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4000000">
      <w:pPr>
        <w:widowControl w:val="1"/>
        <w:spacing w:after="0" w:line="240" w:lineRule="auto"/>
        <w:ind w:firstLine="0" w:left="4820"/>
        <w:jc w:val="center"/>
        <w:outlineLvl w:val="0"/>
        <w:rPr>
          <w:rFonts w:ascii="Times New Roman" w:hAnsi="Times New Roman"/>
          <w:sz w:val="24"/>
        </w:rPr>
      </w:pPr>
    </w:p>
    <w:p w14:paraId="05000000">
      <w:pPr>
        <w:widowControl w:val="1"/>
        <w:spacing w:after="0" w:line="240" w:lineRule="auto"/>
        <w:ind w:firstLine="0" w:left="4820"/>
        <w:jc w:val="center"/>
        <w:outlineLvl w:val="0"/>
        <w:rPr>
          <w:rFonts w:ascii="Times New Roman" w:hAnsi="Times New Roman"/>
          <w:sz w:val="24"/>
        </w:rPr>
      </w:pPr>
    </w:p>
    <w:p w14:paraId="06000000">
      <w:pPr>
        <w:spacing w:after="0"/>
        <w:ind w:firstLine="0" w:left="1701" w:right="1389"/>
        <w:jc w:val="center"/>
        <w:rPr>
          <w:rFonts w:ascii="Times New Roman" w:hAnsi="Times New Roman"/>
          <w:sz w:val="24"/>
        </w:rPr>
      </w:pPr>
      <w:r>
        <w:rPr>
          <w:rFonts w:ascii="Times New Roman" w:hAnsi="Times New Roman"/>
          <w:sz w:val="24"/>
        </w:rPr>
        <w:t>Министерство образования и науки Российской Федерации</w:t>
      </w:r>
    </w:p>
    <w:p w14:paraId="07000000">
      <w:pPr>
        <w:spacing w:after="0"/>
        <w:ind w:firstLine="0" w:left="1701" w:right="1389"/>
        <w:jc w:val="center"/>
        <w:rPr>
          <w:rFonts w:ascii="Times New Roman" w:hAnsi="Times New Roman"/>
          <w:sz w:val="24"/>
        </w:rPr>
      </w:pPr>
      <w:r>
        <w:rPr>
          <w:rFonts w:ascii="Times New Roman" w:hAnsi="Times New Roman"/>
          <w:sz w:val="24"/>
        </w:rPr>
        <w:t>Управление образования администрации города Орска</w:t>
      </w:r>
    </w:p>
    <w:p w14:paraId="08000000">
      <w:pPr>
        <w:spacing w:after="0"/>
        <w:ind w:firstLine="0" w:left="1701" w:right="1389"/>
        <w:jc w:val="center"/>
        <w:rPr>
          <w:rFonts w:ascii="Times New Roman" w:hAnsi="Times New Roman"/>
          <w:sz w:val="24"/>
        </w:rPr>
      </w:pPr>
      <w:r>
        <w:rPr>
          <w:rFonts w:ascii="Times New Roman" w:hAnsi="Times New Roman"/>
          <w:sz w:val="24"/>
        </w:rPr>
        <w:t xml:space="preserve">Муниципальное общеобразовательное автономное учреждение «Средняя общеобразовательная школа </w:t>
      </w:r>
      <w:r>
        <w:rPr>
          <w:rFonts w:ascii="Times New Roman" w:hAnsi="Times New Roman"/>
          <w:sz w:val="24"/>
        </w:rPr>
        <w:t>№ 5</w:t>
      </w:r>
      <w:r>
        <w:rPr>
          <w:rFonts w:ascii="Times New Roman" w:hAnsi="Times New Roman"/>
          <w:sz w:val="24"/>
        </w:rPr>
        <w:t>г.Орска»</w:t>
      </w:r>
    </w:p>
    <w:p w14:paraId="09000000">
      <w:pPr>
        <w:pStyle w:val="Style_3"/>
        <w:ind w:firstLine="0" w:left="0"/>
        <w:jc w:val="center"/>
        <w:rPr>
          <w:rFonts w:ascii="Times New Roman" w:hAnsi="Times New Roman"/>
          <w:sz w:val="24"/>
        </w:rPr>
      </w:pPr>
    </w:p>
    <w:p w14:paraId="0A000000">
      <w:pPr>
        <w:pStyle w:val="Style_3"/>
        <w:spacing w:line="276" w:lineRule="auto"/>
        <w:ind w:firstLine="0" w:left="0"/>
        <w:rPr>
          <w:rFonts w:ascii="Times New Roman" w:hAnsi="Times New Roman"/>
          <w:b w:val="1"/>
          <w:sz w:val="24"/>
        </w:rPr>
      </w:pPr>
    </w:p>
    <w:p w14:paraId="0B000000">
      <w:pPr>
        <w:pStyle w:val="Style_3"/>
        <w:spacing w:after="1" w:before="2" w:line="276" w:lineRule="auto"/>
        <w:ind w:firstLine="0" w:left="0"/>
        <w:rPr>
          <w:rFonts w:ascii="Times New Roman" w:hAnsi="Times New Roman"/>
          <w:b w:val="1"/>
          <w:sz w:val="24"/>
        </w:rPr>
      </w:pPr>
    </w:p>
    <w:tbl>
      <w:tblPr>
        <w:tblStyle w:val="Style_4"/>
        <w:tblLayout w:type="fixed"/>
        <w:tblCellMar>
          <w:left w:type="dxa" w:w="0"/>
          <w:right w:type="dxa" w:w="0"/>
        </w:tblCellMar>
      </w:tblPr>
      <w:tblGrid>
        <w:gridCol w:w="5851"/>
        <w:gridCol w:w="5160"/>
      </w:tblGrid>
      <w:tr>
        <w:trPr>
          <w:trHeight w:hRule="atLeast" w:val="1005"/>
        </w:trPr>
        <w:tc>
          <w:tcPr>
            <w:tcW w:type="dxa" w:w="5851"/>
            <w:tcMar>
              <w:left w:type="dxa" w:w="0"/>
              <w:right w:type="dxa" w:w="0"/>
            </w:tcMar>
          </w:tcPr>
          <w:p w14:paraId="0C000000">
            <w:pPr>
              <w:pStyle w:val="Style_5"/>
              <w:spacing w:line="276" w:lineRule="auto"/>
              <w:ind w:firstLine="0" w:left="107" w:right="957"/>
              <w:rPr>
                <w:rFonts w:ascii="Times New Roman" w:hAnsi="Times New Roman"/>
                <w:sz w:val="24"/>
              </w:rPr>
            </w:pPr>
            <w:r>
              <w:rPr>
                <w:rFonts w:ascii="Times New Roman" w:hAnsi="Times New Roman"/>
                <w:sz w:val="24"/>
              </w:rPr>
              <w:t xml:space="preserve">Принята на педагогическом совете </w:t>
            </w:r>
          </w:p>
          <w:p w14:paraId="0D000000">
            <w:pPr>
              <w:pStyle w:val="Style_5"/>
              <w:spacing w:line="276" w:lineRule="auto"/>
              <w:ind w:firstLine="0" w:left="107" w:right="957"/>
              <w:rPr>
                <w:rFonts w:ascii="Times New Roman" w:hAnsi="Times New Roman"/>
                <w:sz w:val="24"/>
              </w:rPr>
            </w:pPr>
            <w:r>
              <w:rPr>
                <w:rFonts w:ascii="Times New Roman" w:hAnsi="Times New Roman"/>
                <w:sz w:val="24"/>
              </w:rPr>
              <w:t xml:space="preserve">« ____ »______ 2023 г. </w:t>
            </w:r>
          </w:p>
          <w:p w14:paraId="0E000000">
            <w:pPr>
              <w:pStyle w:val="Style_5"/>
              <w:spacing w:line="276" w:lineRule="auto"/>
              <w:ind w:firstLine="0" w:left="107" w:right="957"/>
              <w:rPr>
                <w:rFonts w:ascii="Times New Roman" w:hAnsi="Times New Roman"/>
                <w:sz w:val="24"/>
              </w:rPr>
            </w:pPr>
            <w:r>
              <w:rPr>
                <w:rFonts w:ascii="Times New Roman" w:hAnsi="Times New Roman"/>
                <w:sz w:val="24"/>
              </w:rPr>
              <w:t>протокол №___________</w:t>
            </w:r>
          </w:p>
        </w:tc>
        <w:tc>
          <w:tcPr>
            <w:tcW w:type="dxa" w:w="5160"/>
            <w:tcMar>
              <w:left w:type="dxa" w:w="0"/>
              <w:right w:type="dxa" w:w="0"/>
            </w:tcMar>
          </w:tcPr>
          <w:p w14:paraId="0F000000">
            <w:pPr>
              <w:pStyle w:val="Style_5"/>
              <w:spacing w:line="276" w:lineRule="auto"/>
              <w:ind w:firstLine="0" w:left="107"/>
              <w:rPr>
                <w:rFonts w:ascii="Times New Roman" w:hAnsi="Times New Roman"/>
                <w:sz w:val="24"/>
              </w:rPr>
            </w:pPr>
            <w:r>
              <w:rPr>
                <w:rFonts w:ascii="Times New Roman" w:hAnsi="Times New Roman"/>
                <w:spacing w:val="-2"/>
                <w:sz w:val="24"/>
              </w:rPr>
              <w:t>Утверждаю:</w:t>
            </w:r>
          </w:p>
          <w:p w14:paraId="10000000">
            <w:pPr>
              <w:pStyle w:val="Style_5"/>
              <w:spacing w:line="276" w:lineRule="auto"/>
              <w:ind w:firstLine="0" w:left="107"/>
              <w:rPr>
                <w:rFonts w:ascii="Times New Roman" w:hAnsi="Times New Roman"/>
                <w:sz w:val="24"/>
              </w:rPr>
            </w:pPr>
            <w:r>
              <w:rPr>
                <w:rFonts w:ascii="Times New Roman" w:hAnsi="Times New Roman"/>
                <w:sz w:val="24"/>
              </w:rPr>
              <w:t>директорМОАУ</w:t>
            </w:r>
            <w:r>
              <w:rPr>
                <w:rFonts w:ascii="Times New Roman" w:hAnsi="Times New Roman"/>
                <w:spacing w:val="-2"/>
                <w:sz w:val="24"/>
              </w:rPr>
              <w:t xml:space="preserve"> «СОШ</w:t>
            </w:r>
            <w:r>
              <w:rPr>
                <w:rFonts w:ascii="Times New Roman" w:hAnsi="Times New Roman"/>
                <w:spacing w:val="-2"/>
                <w:sz w:val="24"/>
              </w:rPr>
              <w:t xml:space="preserve">№5 </w:t>
            </w:r>
            <w:r>
              <w:rPr>
                <w:rFonts w:ascii="Times New Roman" w:hAnsi="Times New Roman"/>
                <w:sz w:val="24"/>
              </w:rPr>
              <w:t xml:space="preserve">г. </w:t>
            </w:r>
            <w:r>
              <w:rPr>
                <w:rFonts w:ascii="Times New Roman" w:hAnsi="Times New Roman"/>
                <w:spacing w:val="-2"/>
                <w:sz w:val="24"/>
              </w:rPr>
              <w:t>Орска»</w:t>
            </w:r>
          </w:p>
        </w:tc>
      </w:tr>
      <w:tr>
        <w:trPr>
          <w:trHeight w:hRule="atLeast" w:val="1001"/>
        </w:trPr>
        <w:tc>
          <w:tcPr>
            <w:tcW w:type="dxa" w:w="5851"/>
            <w:tcMar>
              <w:left w:type="dxa" w:w="0"/>
              <w:right w:type="dxa" w:w="0"/>
            </w:tcMar>
          </w:tcPr>
          <w:p w14:paraId="11000000">
            <w:pPr>
              <w:pStyle w:val="Style_5"/>
              <w:spacing w:before="133" w:line="276" w:lineRule="auto"/>
              <w:ind w:firstLine="0" w:left="107"/>
              <w:rPr>
                <w:rFonts w:ascii="Times New Roman" w:hAnsi="Times New Roman"/>
                <w:sz w:val="24"/>
              </w:rPr>
            </w:pPr>
            <w:r>
              <w:rPr>
                <w:rFonts w:ascii="Times New Roman" w:hAnsi="Times New Roman"/>
                <w:sz w:val="24"/>
              </w:rPr>
              <w:t>приказ№_____________</w:t>
            </w:r>
          </w:p>
          <w:p w14:paraId="12000000">
            <w:pPr>
              <w:pStyle w:val="Style_5"/>
              <w:spacing w:line="276" w:lineRule="auto"/>
              <w:ind w:firstLine="0" w:left="107"/>
              <w:rPr>
                <w:rFonts w:ascii="Times New Roman" w:hAnsi="Times New Roman"/>
                <w:sz w:val="24"/>
              </w:rPr>
            </w:pPr>
            <w:r>
              <w:rPr>
                <w:rFonts w:ascii="Times New Roman" w:hAnsi="Times New Roman"/>
                <w:sz w:val="24"/>
              </w:rPr>
              <w:t>от«_____»______________2023</w:t>
            </w:r>
            <w:r>
              <w:rPr>
                <w:rFonts w:ascii="Times New Roman" w:hAnsi="Times New Roman"/>
                <w:sz w:val="24"/>
              </w:rPr>
              <w:t xml:space="preserve"> </w:t>
            </w:r>
            <w:r>
              <w:rPr>
                <w:rFonts w:ascii="Times New Roman" w:hAnsi="Times New Roman"/>
                <w:spacing w:val="-5"/>
                <w:sz w:val="24"/>
              </w:rPr>
              <w:t>г.</w:t>
            </w:r>
          </w:p>
        </w:tc>
        <w:tc>
          <w:tcPr>
            <w:tcW w:type="dxa" w:w="5160"/>
            <w:tcMar>
              <w:left w:type="dxa" w:w="0"/>
              <w:right w:type="dxa" w:w="0"/>
            </w:tcMar>
          </w:tcPr>
          <w:p w14:paraId="13000000">
            <w:pPr>
              <w:pStyle w:val="Style_5"/>
              <w:tabs>
                <w:tab w:leader="none" w:pos="1787" w:val="left"/>
              </w:tabs>
              <w:spacing w:before="133" w:line="276" w:lineRule="auto"/>
              <w:ind w:firstLine="0" w:left="107"/>
              <w:rPr>
                <w:rFonts w:ascii="Times New Roman" w:hAnsi="Times New Roman"/>
                <w:sz w:val="24"/>
              </w:rPr>
            </w:pPr>
            <w:r>
              <w:rPr>
                <w:rFonts w:ascii="Times New Roman" w:hAnsi="Times New Roman"/>
                <w:sz w:val="24"/>
                <w:u w:val="single"/>
              </w:rPr>
              <w:tab/>
            </w:r>
            <w:r>
              <w:rPr>
                <w:rFonts w:ascii="Times New Roman" w:hAnsi="Times New Roman"/>
                <w:sz w:val="24"/>
                <w:u w:val="single"/>
              </w:rPr>
              <w:t>/</w:t>
            </w:r>
            <w:r>
              <w:rPr>
                <w:rFonts w:ascii="Times New Roman" w:hAnsi="Times New Roman"/>
                <w:sz w:val="24"/>
                <w:u w:val="single"/>
              </w:rPr>
              <w:t>Панфёров Е.Ю.</w:t>
            </w:r>
          </w:p>
          <w:p w14:paraId="14000000">
            <w:pPr>
              <w:pStyle w:val="Style_5"/>
              <w:spacing w:line="276" w:lineRule="auto"/>
              <w:ind w:firstLine="0" w:left="107"/>
              <w:rPr>
                <w:rFonts w:ascii="Times New Roman" w:hAnsi="Times New Roman"/>
                <w:sz w:val="24"/>
              </w:rPr>
            </w:pPr>
            <w:r>
              <w:rPr>
                <w:rFonts w:ascii="Times New Roman" w:hAnsi="Times New Roman"/>
                <w:sz w:val="24"/>
              </w:rPr>
              <w:t>«</w:t>
            </w:r>
            <w:r>
              <w:rPr>
                <w:rFonts w:ascii="Times New Roman" w:hAnsi="Times New Roman"/>
                <w:sz w:val="24"/>
              </w:rPr>
              <w:t>_____»______________</w:t>
            </w:r>
            <w:r>
              <w:rPr>
                <w:rFonts w:ascii="Times New Roman" w:hAnsi="Times New Roman"/>
                <w:spacing w:val="-2"/>
                <w:sz w:val="24"/>
              </w:rPr>
              <w:t>2023</w:t>
            </w:r>
            <w:r>
              <w:rPr>
                <w:rFonts w:ascii="Times New Roman" w:hAnsi="Times New Roman"/>
                <w:spacing w:val="-2"/>
                <w:sz w:val="24"/>
              </w:rPr>
              <w:t>г.</w:t>
            </w:r>
          </w:p>
        </w:tc>
      </w:tr>
    </w:tbl>
    <w:p w14:paraId="15000000">
      <w:pPr>
        <w:pStyle w:val="Style_3"/>
        <w:spacing w:before="8"/>
        <w:ind w:firstLine="0" w:left="0"/>
        <w:rPr>
          <w:rFonts w:ascii="Times New Roman" w:hAnsi="Times New Roman"/>
          <w:sz w:val="24"/>
        </w:rPr>
      </w:pPr>
    </w:p>
    <w:p w14:paraId="16000000">
      <w:pPr>
        <w:pStyle w:val="Style_6"/>
        <w:spacing w:before="93" w:line="240" w:lineRule="auto"/>
        <w:ind w:firstLine="0" w:left="2264" w:right="2224"/>
        <w:jc w:val="center"/>
        <w:rPr>
          <w:sz w:val="28"/>
        </w:rPr>
      </w:pPr>
    </w:p>
    <w:p w14:paraId="17000000">
      <w:pPr>
        <w:pStyle w:val="Style_6"/>
        <w:spacing w:before="93" w:line="240" w:lineRule="auto"/>
        <w:ind w:firstLine="0" w:left="2264" w:right="2224"/>
        <w:jc w:val="center"/>
        <w:rPr>
          <w:sz w:val="28"/>
        </w:rPr>
      </w:pPr>
    </w:p>
    <w:p w14:paraId="18000000">
      <w:pPr>
        <w:pStyle w:val="Style_6"/>
        <w:spacing w:before="93" w:line="240" w:lineRule="auto"/>
        <w:ind w:firstLine="0" w:left="0" w:right="2224"/>
        <w:rPr>
          <w:sz w:val="28"/>
        </w:rPr>
      </w:pPr>
    </w:p>
    <w:p w14:paraId="19000000">
      <w:pPr>
        <w:pStyle w:val="Style_3"/>
        <w:ind w:firstLine="0" w:left="0"/>
        <w:rPr>
          <w:b w:val="1"/>
          <w:sz w:val="28"/>
        </w:rPr>
      </w:pPr>
    </w:p>
    <w:p w14:paraId="1A000000">
      <w:pPr>
        <w:spacing w:after="0"/>
        <w:ind w:hanging="846" w:left="2264" w:right="1842"/>
        <w:jc w:val="center"/>
        <w:rPr>
          <w:rFonts w:ascii="Times New Roman" w:hAnsi="Times New Roman"/>
          <w:b w:val="1"/>
          <w:spacing w:val="-48"/>
          <w:sz w:val="28"/>
        </w:rPr>
      </w:pPr>
      <w:r>
        <w:rPr>
          <w:rFonts w:ascii="Times New Roman" w:hAnsi="Times New Roman"/>
          <w:b w:val="1"/>
          <w:sz w:val="28"/>
        </w:rPr>
        <w:t>Основная образовательная программа среднег</w:t>
      </w:r>
      <w:r>
        <w:rPr>
          <w:rFonts w:ascii="Times New Roman" w:hAnsi="Times New Roman"/>
          <w:b w:val="1"/>
          <w:sz w:val="28"/>
        </w:rPr>
        <w:t xml:space="preserve">о общего </w:t>
      </w:r>
      <w:r>
        <w:rPr>
          <w:rFonts w:ascii="Times New Roman" w:hAnsi="Times New Roman"/>
          <w:b w:val="1"/>
          <w:sz w:val="28"/>
        </w:rPr>
        <w:t>образования</w:t>
      </w:r>
      <w:r>
        <w:rPr>
          <w:rFonts w:ascii="Times New Roman" w:hAnsi="Times New Roman"/>
          <w:b w:val="1"/>
          <w:spacing w:val="-48"/>
          <w:sz w:val="28"/>
        </w:rPr>
        <w:t xml:space="preserve"> </w:t>
      </w:r>
    </w:p>
    <w:p w14:paraId="1B000000">
      <w:pPr>
        <w:spacing w:after="0"/>
        <w:ind w:firstLine="563" w:left="1701" w:right="1984"/>
        <w:jc w:val="center"/>
        <w:rPr>
          <w:rFonts w:ascii="Times New Roman" w:hAnsi="Times New Roman"/>
          <w:b w:val="1"/>
          <w:sz w:val="28"/>
        </w:rPr>
      </w:pPr>
      <w:r>
        <w:rPr>
          <w:rFonts w:ascii="Times New Roman" w:hAnsi="Times New Roman"/>
          <w:b w:val="1"/>
          <w:sz w:val="28"/>
        </w:rPr>
        <w:t>Муниципального</w:t>
      </w:r>
      <w:r>
        <w:rPr>
          <w:rFonts w:ascii="Times New Roman" w:hAnsi="Times New Roman"/>
          <w:b w:val="1"/>
          <w:spacing w:val="-5"/>
          <w:sz w:val="28"/>
        </w:rPr>
        <w:t xml:space="preserve"> </w:t>
      </w:r>
      <w:r>
        <w:rPr>
          <w:rFonts w:ascii="Times New Roman" w:hAnsi="Times New Roman"/>
          <w:b w:val="1"/>
          <w:sz w:val="28"/>
        </w:rPr>
        <w:t>общеобразовательного</w:t>
      </w:r>
      <w:r>
        <w:rPr>
          <w:rFonts w:ascii="Times New Roman" w:hAnsi="Times New Roman"/>
          <w:b w:val="1"/>
          <w:spacing w:val="-5"/>
          <w:sz w:val="28"/>
        </w:rPr>
        <w:t xml:space="preserve"> </w:t>
      </w:r>
      <w:r>
        <w:rPr>
          <w:rFonts w:ascii="Times New Roman" w:hAnsi="Times New Roman"/>
          <w:b w:val="1"/>
          <w:sz w:val="28"/>
        </w:rPr>
        <w:t xml:space="preserve">автономного </w:t>
      </w:r>
      <w:r>
        <w:rPr>
          <w:rFonts w:ascii="Times New Roman" w:hAnsi="Times New Roman"/>
          <w:b w:val="1"/>
          <w:sz w:val="28"/>
        </w:rPr>
        <w:t>учреждения</w:t>
      </w:r>
      <w:r>
        <w:rPr>
          <w:rFonts w:ascii="Times New Roman" w:hAnsi="Times New Roman"/>
          <w:b w:val="1"/>
          <w:sz w:val="28"/>
        </w:rPr>
        <w:t xml:space="preserve"> </w:t>
      </w:r>
    </w:p>
    <w:p w14:paraId="1C000000">
      <w:pPr>
        <w:spacing w:after="0"/>
        <w:ind w:firstLine="0" w:left="2264" w:right="2229"/>
        <w:jc w:val="center"/>
        <w:rPr>
          <w:rFonts w:ascii="Times New Roman" w:hAnsi="Times New Roman"/>
          <w:b w:val="1"/>
          <w:spacing w:val="-47"/>
          <w:sz w:val="28"/>
        </w:rPr>
      </w:pPr>
      <w:r>
        <w:rPr>
          <w:rFonts w:ascii="Times New Roman" w:hAnsi="Times New Roman"/>
          <w:b w:val="1"/>
          <w:sz w:val="28"/>
        </w:rPr>
        <w:t>«Средняя общеобразовательная шк</w:t>
      </w:r>
      <w:r>
        <w:rPr>
          <w:rFonts w:ascii="Times New Roman" w:hAnsi="Times New Roman"/>
          <w:b w:val="1"/>
          <w:sz w:val="28"/>
        </w:rPr>
        <w:t>о</w:t>
      </w:r>
      <w:r>
        <w:rPr>
          <w:rFonts w:ascii="Times New Roman" w:hAnsi="Times New Roman"/>
          <w:b w:val="1"/>
          <w:sz w:val="28"/>
        </w:rPr>
        <w:t xml:space="preserve">ла </w:t>
      </w:r>
      <w:r>
        <w:rPr>
          <w:rFonts w:ascii="Times New Roman" w:hAnsi="Times New Roman"/>
          <w:b w:val="1"/>
          <w:sz w:val="28"/>
        </w:rPr>
        <w:t>№ 5</w:t>
      </w:r>
      <w:r>
        <w:rPr>
          <w:rFonts w:ascii="Times New Roman" w:hAnsi="Times New Roman"/>
          <w:b w:val="1"/>
          <w:sz w:val="28"/>
        </w:rPr>
        <w:t>г. Орска»</w:t>
      </w:r>
      <w:r>
        <w:rPr>
          <w:rFonts w:ascii="Times New Roman" w:hAnsi="Times New Roman"/>
          <w:b w:val="1"/>
          <w:spacing w:val="-47"/>
          <w:sz w:val="28"/>
        </w:rPr>
        <w:t xml:space="preserve"> </w:t>
      </w:r>
    </w:p>
    <w:p w14:paraId="1D000000">
      <w:pPr>
        <w:spacing w:after="0"/>
        <w:ind w:firstLine="0" w:left="2264" w:right="2229"/>
        <w:jc w:val="center"/>
        <w:rPr>
          <w:rFonts w:ascii="Times New Roman" w:hAnsi="Times New Roman"/>
          <w:b w:val="1"/>
          <w:sz w:val="28"/>
        </w:rPr>
      </w:pPr>
      <w:r>
        <w:rPr>
          <w:rFonts w:ascii="Times New Roman" w:hAnsi="Times New Roman"/>
          <w:b w:val="1"/>
          <w:sz w:val="28"/>
        </w:rPr>
        <w:t>на</w:t>
      </w:r>
      <w:r>
        <w:rPr>
          <w:rFonts w:ascii="Times New Roman" w:hAnsi="Times New Roman"/>
          <w:b w:val="1"/>
          <w:spacing w:val="1"/>
          <w:sz w:val="28"/>
        </w:rPr>
        <w:t xml:space="preserve"> </w:t>
      </w:r>
      <w:r>
        <w:rPr>
          <w:rFonts w:ascii="Times New Roman" w:hAnsi="Times New Roman"/>
          <w:b w:val="1"/>
          <w:sz w:val="28"/>
        </w:rPr>
        <w:t>2023</w:t>
      </w:r>
      <w:r>
        <w:rPr>
          <w:rFonts w:ascii="Times New Roman" w:hAnsi="Times New Roman"/>
          <w:b w:val="1"/>
          <w:sz w:val="28"/>
        </w:rPr>
        <w:t>-202</w:t>
      </w:r>
      <w:r>
        <w:rPr>
          <w:rFonts w:ascii="Times New Roman" w:hAnsi="Times New Roman"/>
          <w:b w:val="1"/>
          <w:sz w:val="28"/>
        </w:rPr>
        <w:t>8</w:t>
      </w:r>
      <w:r>
        <w:rPr>
          <w:rFonts w:ascii="Times New Roman" w:hAnsi="Times New Roman"/>
          <w:b w:val="1"/>
          <w:spacing w:val="-3"/>
          <w:sz w:val="28"/>
        </w:rPr>
        <w:t xml:space="preserve"> </w:t>
      </w:r>
      <w:r>
        <w:rPr>
          <w:rFonts w:ascii="Times New Roman" w:hAnsi="Times New Roman"/>
          <w:b w:val="1"/>
          <w:sz w:val="28"/>
        </w:rPr>
        <w:t>г.г.</w:t>
      </w:r>
    </w:p>
    <w:p w14:paraId="1E000000">
      <w:pPr>
        <w:pStyle w:val="Style_3"/>
        <w:ind w:firstLine="0" w:left="0"/>
        <w:rPr>
          <w:b w:val="1"/>
          <w:sz w:val="28"/>
        </w:rPr>
      </w:pPr>
    </w:p>
    <w:p w14:paraId="1F000000">
      <w:pPr>
        <w:pStyle w:val="Style_3"/>
        <w:ind w:firstLine="0" w:left="0"/>
        <w:rPr>
          <w:b w:val="1"/>
          <w:sz w:val="28"/>
        </w:rPr>
      </w:pPr>
    </w:p>
    <w:p w14:paraId="20000000">
      <w:pPr>
        <w:pStyle w:val="Style_3"/>
        <w:ind w:firstLine="0" w:left="0"/>
        <w:rPr>
          <w:b w:val="1"/>
          <w:sz w:val="28"/>
        </w:rPr>
      </w:pPr>
    </w:p>
    <w:p w14:paraId="21000000">
      <w:pPr>
        <w:pStyle w:val="Style_3"/>
        <w:ind w:firstLine="0" w:left="0"/>
        <w:rPr>
          <w:b w:val="1"/>
          <w:sz w:val="28"/>
        </w:rPr>
      </w:pPr>
    </w:p>
    <w:p w14:paraId="22000000">
      <w:pPr>
        <w:pStyle w:val="Style_3"/>
        <w:ind w:firstLine="0" w:left="0"/>
        <w:rPr>
          <w:b w:val="1"/>
          <w:sz w:val="28"/>
        </w:rPr>
      </w:pPr>
    </w:p>
    <w:p w14:paraId="23000000">
      <w:pPr>
        <w:pStyle w:val="Style_3"/>
        <w:ind w:firstLine="0" w:left="0"/>
        <w:rPr>
          <w:b w:val="1"/>
          <w:sz w:val="28"/>
        </w:rPr>
      </w:pPr>
    </w:p>
    <w:p w14:paraId="24000000">
      <w:pPr>
        <w:pStyle w:val="Style_3"/>
        <w:ind w:firstLine="0" w:left="0"/>
        <w:rPr>
          <w:b w:val="1"/>
          <w:sz w:val="28"/>
        </w:rPr>
      </w:pPr>
    </w:p>
    <w:p w14:paraId="25000000">
      <w:pPr>
        <w:pStyle w:val="Style_3"/>
        <w:ind w:firstLine="0" w:left="0"/>
        <w:rPr>
          <w:b w:val="1"/>
          <w:sz w:val="28"/>
        </w:rPr>
      </w:pPr>
    </w:p>
    <w:p w14:paraId="26000000">
      <w:pPr>
        <w:pStyle w:val="Style_3"/>
        <w:ind w:firstLine="0" w:left="0"/>
        <w:rPr>
          <w:b w:val="1"/>
          <w:sz w:val="28"/>
        </w:rPr>
      </w:pPr>
    </w:p>
    <w:p w14:paraId="27000000">
      <w:pPr>
        <w:pStyle w:val="Style_3"/>
        <w:ind w:firstLine="0" w:left="0"/>
        <w:rPr>
          <w:b w:val="1"/>
          <w:sz w:val="28"/>
        </w:rPr>
      </w:pPr>
    </w:p>
    <w:p w14:paraId="28000000">
      <w:pPr>
        <w:pStyle w:val="Style_3"/>
        <w:ind w:firstLine="0" w:left="0"/>
        <w:rPr>
          <w:b w:val="1"/>
          <w:sz w:val="28"/>
        </w:rPr>
      </w:pPr>
    </w:p>
    <w:p w14:paraId="29000000">
      <w:pPr>
        <w:pStyle w:val="Style_3"/>
        <w:ind w:firstLine="0" w:left="0"/>
        <w:rPr>
          <w:b w:val="1"/>
          <w:sz w:val="28"/>
        </w:rPr>
      </w:pPr>
    </w:p>
    <w:p w14:paraId="2A000000">
      <w:pPr>
        <w:pStyle w:val="Style_3"/>
        <w:ind w:firstLine="0" w:left="0"/>
        <w:rPr>
          <w:b w:val="1"/>
          <w:sz w:val="28"/>
        </w:rPr>
      </w:pPr>
    </w:p>
    <w:p w14:paraId="2B000000">
      <w:pPr>
        <w:pStyle w:val="Style_3"/>
        <w:ind w:firstLine="0" w:left="0"/>
        <w:jc w:val="center"/>
        <w:rPr>
          <w:rFonts w:ascii="Times New Roman" w:hAnsi="Times New Roman"/>
          <w:b w:val="1"/>
          <w:sz w:val="24"/>
        </w:rPr>
      </w:pPr>
      <w:r>
        <w:rPr>
          <w:rFonts w:ascii="Times New Roman" w:hAnsi="Times New Roman"/>
          <w:b w:val="1"/>
          <w:sz w:val="24"/>
        </w:rPr>
        <w:t>г.Орск, 202</w:t>
      </w:r>
      <w:r>
        <w:rPr>
          <w:rFonts w:ascii="Times New Roman" w:hAnsi="Times New Roman"/>
          <w:b w:val="1"/>
          <w:sz w:val="24"/>
        </w:rPr>
        <w:t>3</w:t>
      </w:r>
      <w:r>
        <w:rPr>
          <w:rFonts w:ascii="Times New Roman" w:hAnsi="Times New Roman"/>
          <w:b w:val="1"/>
          <w:sz w:val="24"/>
        </w:rPr>
        <w:t xml:space="preserve"> г</w:t>
      </w:r>
    </w:p>
    <w:p w14:paraId="2C000000">
      <w:pPr>
        <w:ind/>
        <w:jc w:val="center"/>
        <w:rPr>
          <w:rFonts w:ascii="Times New Roman" w:hAnsi="Times New Roman"/>
          <w:sz w:val="24"/>
        </w:rPr>
      </w:pPr>
      <w:r>
        <w:rPr>
          <w:sz w:val="28"/>
        </w:rPr>
        <w:t xml:space="preserve">                                                                 </w:t>
      </w:r>
      <w:r>
        <w:rPr>
          <w:rFonts w:ascii="Times New Roman" w:hAnsi="Times New Roman"/>
          <w:sz w:val="24"/>
        </w:rPr>
        <w:br w:type="page"/>
      </w: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59"/>
        <w:gridCol w:w="8083"/>
        <w:gridCol w:w="847"/>
      </w:tblGrid>
      <w:tr>
        <w:tc>
          <w:tcPr>
            <w:tcW w:type="dxa" w:w="959"/>
            <w:tcBorders>
              <w:top w:color="000000" w:sz="4" w:val="single"/>
              <w:left w:color="000000" w:sz="4" w:val="single"/>
              <w:bottom w:color="000000" w:sz="4" w:val="single"/>
              <w:right w:color="000000" w:sz="4" w:val="single"/>
            </w:tcBorders>
          </w:tcPr>
          <w:p w14:paraId="2D000000">
            <w:pPr>
              <w:ind w:right="-9"/>
              <w:jc w:val="center"/>
              <w:rPr>
                <w:rFonts w:ascii="Times New Roman" w:hAnsi="Times New Roman"/>
                <w:b w:val="1"/>
                <w:sz w:val="24"/>
              </w:rPr>
            </w:pPr>
            <w:r>
              <w:rPr>
                <w:rFonts w:ascii="Times New Roman" w:hAnsi="Times New Roman"/>
                <w:b w:val="1"/>
                <w:sz w:val="24"/>
              </w:rPr>
              <w:t>№</w:t>
            </w:r>
          </w:p>
          <w:p w14:paraId="2E000000">
            <w:pPr>
              <w:ind w:right="-9"/>
              <w:jc w:val="center"/>
              <w:rPr>
                <w:rFonts w:ascii="Times New Roman" w:hAnsi="Times New Roman"/>
                <w:b w:val="1"/>
                <w:sz w:val="24"/>
              </w:rPr>
            </w:pPr>
            <w:r>
              <w:rPr>
                <w:rFonts w:ascii="Times New Roman" w:hAnsi="Times New Roman"/>
                <w:b w:val="1"/>
                <w:sz w:val="24"/>
              </w:rPr>
              <w:t>п/п</w:t>
            </w:r>
          </w:p>
        </w:tc>
        <w:tc>
          <w:tcPr>
            <w:tcW w:type="dxa" w:w="8083"/>
            <w:tcBorders>
              <w:top w:color="000000" w:sz="4" w:val="single"/>
              <w:left w:color="000000" w:sz="4" w:val="single"/>
              <w:bottom w:color="000000" w:sz="4" w:val="single"/>
              <w:right w:color="000000" w:sz="4" w:val="single"/>
            </w:tcBorders>
          </w:tcPr>
          <w:p w14:paraId="2F000000">
            <w:pPr>
              <w:ind/>
              <w:jc w:val="center"/>
              <w:rPr>
                <w:rFonts w:ascii="Times New Roman" w:hAnsi="Times New Roman"/>
                <w:b w:val="1"/>
                <w:sz w:val="24"/>
              </w:rPr>
            </w:pPr>
            <w:r>
              <w:rPr>
                <w:rFonts w:ascii="Times New Roman" w:hAnsi="Times New Roman"/>
                <w:b w:val="1"/>
                <w:sz w:val="24"/>
              </w:rPr>
              <w:t>СОДЕРЖАНИЕ</w:t>
            </w:r>
          </w:p>
        </w:tc>
        <w:tc>
          <w:tcPr>
            <w:tcW w:type="dxa" w:w="847"/>
            <w:tcBorders>
              <w:top w:color="000000" w:sz="4" w:val="single"/>
              <w:left w:color="000000" w:sz="4" w:val="single"/>
              <w:bottom w:color="000000" w:sz="4" w:val="single"/>
              <w:right w:color="000000" w:sz="4" w:val="single"/>
            </w:tcBorders>
          </w:tcPr>
          <w:p w14:paraId="30000000">
            <w:pPr>
              <w:ind w:right="-100"/>
              <w:jc w:val="center"/>
              <w:rPr>
                <w:rFonts w:ascii="Times New Roman" w:hAnsi="Times New Roman"/>
                <w:b w:val="1"/>
                <w:sz w:val="24"/>
              </w:rPr>
            </w:pPr>
            <w:r>
              <w:rPr>
                <w:rFonts w:ascii="Times New Roman" w:hAnsi="Times New Roman"/>
                <w:b w:val="1"/>
                <w:sz w:val="24"/>
              </w:rPr>
              <w:t>Стр.</w:t>
            </w:r>
          </w:p>
        </w:tc>
      </w:tr>
      <w:tr>
        <w:tc>
          <w:tcPr>
            <w:tcW w:type="dxa" w:w="959"/>
            <w:tcBorders>
              <w:top w:color="000000" w:sz="4" w:val="single"/>
              <w:left w:color="000000" w:sz="4" w:val="single"/>
              <w:bottom w:color="000000" w:sz="4" w:val="single"/>
              <w:right w:color="000000" w:sz="4" w:val="single"/>
            </w:tcBorders>
          </w:tcPr>
          <w:p w14:paraId="31000000">
            <w:pPr>
              <w:ind w:right="-9"/>
              <w:rPr>
                <w:rFonts w:ascii="Times New Roman" w:hAnsi="Times New Roman"/>
                <w:b w:val="1"/>
                <w:sz w:val="24"/>
              </w:rPr>
            </w:pPr>
            <w:r>
              <w:rPr>
                <w:rFonts w:ascii="Times New Roman" w:hAnsi="Times New Roman"/>
                <w:b w:val="1"/>
                <w:sz w:val="24"/>
              </w:rPr>
              <w:t>I</w:t>
            </w:r>
          </w:p>
        </w:tc>
        <w:tc>
          <w:tcPr>
            <w:tcW w:type="dxa" w:w="8083"/>
            <w:tcBorders>
              <w:top w:color="000000" w:sz="4" w:val="single"/>
              <w:left w:color="000000" w:sz="4" w:val="single"/>
              <w:bottom w:color="000000" w:sz="4" w:val="single"/>
              <w:right w:color="000000" w:sz="4" w:val="single"/>
            </w:tcBorders>
          </w:tcPr>
          <w:p w14:paraId="32000000">
            <w:pPr>
              <w:pStyle w:val="Style_7"/>
              <w:ind w:firstLine="0" w:left="0"/>
              <w:rPr>
                <w:rFonts w:ascii="Times New Roman" w:hAnsi="Times New Roman"/>
                <w:b w:val="1"/>
                <w:sz w:val="24"/>
              </w:rPr>
            </w:pPr>
            <w:r>
              <w:rPr>
                <w:rFonts w:ascii="Times New Roman" w:hAnsi="Times New Roman"/>
                <w:b w:val="1"/>
                <w:sz w:val="24"/>
              </w:rPr>
              <w:t>ЦЕЛЕВОЙ РАЗДЕЛ</w:t>
            </w:r>
            <w:r>
              <w:rPr>
                <w:rFonts w:ascii="Times New Roman" w:hAnsi="Times New Roman"/>
                <w:sz w:val="24"/>
              </w:rPr>
              <w:t xml:space="preserve"> </w:t>
            </w:r>
          </w:p>
        </w:tc>
        <w:tc>
          <w:tcPr>
            <w:tcW w:type="dxa" w:w="847"/>
            <w:tcBorders>
              <w:top w:color="000000" w:sz="4" w:val="single"/>
              <w:left w:color="000000" w:sz="4" w:val="single"/>
              <w:bottom w:color="000000" w:sz="4" w:val="single"/>
              <w:right w:color="000000" w:sz="4" w:val="single"/>
            </w:tcBorders>
          </w:tcPr>
          <w:p w14:paraId="33000000">
            <w:pPr>
              <w:ind w:right="-100"/>
              <w:jc w:val="center"/>
              <w:rPr>
                <w:rFonts w:ascii="Times New Roman" w:hAnsi="Times New Roman"/>
                <w:sz w:val="24"/>
              </w:rPr>
            </w:pPr>
            <w:r>
              <w:rPr>
                <w:rFonts w:ascii="Times New Roman" w:hAnsi="Times New Roman"/>
                <w:sz w:val="24"/>
              </w:rPr>
              <w:t>5</w:t>
            </w:r>
          </w:p>
        </w:tc>
      </w:tr>
      <w:tr>
        <w:tc>
          <w:tcPr>
            <w:tcW w:type="dxa" w:w="959"/>
            <w:tcBorders>
              <w:top w:color="000000" w:sz="4" w:val="single"/>
              <w:left w:color="000000" w:sz="4" w:val="single"/>
              <w:bottom w:color="000000" w:sz="4" w:val="single"/>
              <w:right w:color="000000" w:sz="4" w:val="single"/>
            </w:tcBorders>
          </w:tcPr>
          <w:p w14:paraId="34000000">
            <w:pPr>
              <w:ind w:right="-9"/>
              <w:rPr>
                <w:rFonts w:ascii="Times New Roman" w:hAnsi="Times New Roman"/>
                <w:b w:val="1"/>
                <w:sz w:val="24"/>
              </w:rPr>
            </w:pPr>
            <w:r>
              <w:rPr>
                <w:rFonts w:ascii="Times New Roman" w:hAnsi="Times New Roman"/>
                <w:b w:val="1"/>
                <w:sz w:val="24"/>
              </w:rPr>
              <w:t>1.1</w:t>
            </w:r>
          </w:p>
        </w:tc>
        <w:tc>
          <w:tcPr>
            <w:tcW w:type="dxa" w:w="8083"/>
            <w:tcBorders>
              <w:top w:color="000000" w:sz="4" w:val="single"/>
              <w:left w:color="000000" w:sz="4" w:val="single"/>
              <w:bottom w:color="000000" w:sz="4" w:val="single"/>
              <w:right w:color="000000" w:sz="4" w:val="single"/>
            </w:tcBorders>
          </w:tcPr>
          <w:p w14:paraId="35000000">
            <w:pPr>
              <w:rPr>
                <w:rFonts w:ascii="Times New Roman" w:hAnsi="Times New Roman"/>
                <w:b w:val="1"/>
                <w:sz w:val="24"/>
              </w:rPr>
            </w:pPr>
            <w:r>
              <w:rPr>
                <w:rFonts w:ascii="Times New Roman" w:hAnsi="Times New Roman"/>
                <w:b w:val="1"/>
                <w:sz w:val="24"/>
              </w:rPr>
              <w:t>Пояснительная записка</w:t>
            </w:r>
          </w:p>
        </w:tc>
        <w:tc>
          <w:tcPr>
            <w:tcW w:type="dxa" w:w="847"/>
            <w:tcBorders>
              <w:top w:color="000000" w:sz="4" w:val="single"/>
              <w:left w:color="000000" w:sz="4" w:val="single"/>
              <w:bottom w:color="000000" w:sz="4" w:val="single"/>
              <w:right w:color="000000" w:sz="4" w:val="single"/>
            </w:tcBorders>
          </w:tcPr>
          <w:p w14:paraId="36000000">
            <w:pPr>
              <w:ind w:right="-100"/>
              <w:jc w:val="center"/>
              <w:rPr>
                <w:rFonts w:ascii="Times New Roman" w:hAnsi="Times New Roman"/>
                <w:sz w:val="24"/>
              </w:rPr>
            </w:pPr>
            <w:r>
              <w:rPr>
                <w:rFonts w:ascii="Times New Roman" w:hAnsi="Times New Roman"/>
                <w:sz w:val="24"/>
              </w:rPr>
              <w:t>5</w:t>
            </w:r>
          </w:p>
        </w:tc>
      </w:tr>
      <w:tr>
        <w:tc>
          <w:tcPr>
            <w:tcW w:type="dxa" w:w="959"/>
            <w:tcBorders>
              <w:top w:color="000000" w:sz="4" w:val="single"/>
              <w:left w:color="000000" w:sz="4" w:val="single"/>
              <w:bottom w:color="000000" w:sz="4" w:val="single"/>
              <w:right w:color="000000" w:sz="4" w:val="single"/>
            </w:tcBorders>
          </w:tcPr>
          <w:p w14:paraId="37000000">
            <w:pPr>
              <w:ind w:right="-9"/>
              <w:rPr>
                <w:rFonts w:ascii="Times New Roman" w:hAnsi="Times New Roman"/>
                <w:sz w:val="24"/>
              </w:rPr>
            </w:pPr>
            <w:r>
              <w:rPr>
                <w:rFonts w:ascii="Times New Roman" w:hAnsi="Times New Roman"/>
                <w:sz w:val="24"/>
              </w:rPr>
              <w:t>1.1.1</w:t>
            </w:r>
          </w:p>
        </w:tc>
        <w:tc>
          <w:tcPr>
            <w:tcW w:type="dxa" w:w="8083"/>
            <w:tcBorders>
              <w:top w:color="000000" w:sz="4" w:val="single"/>
              <w:left w:color="000000" w:sz="4" w:val="single"/>
              <w:bottom w:color="000000" w:sz="4" w:val="single"/>
              <w:right w:color="000000" w:sz="4" w:val="single"/>
            </w:tcBorders>
          </w:tcPr>
          <w:p w14:paraId="38000000">
            <w:pPr>
              <w:rPr>
                <w:rFonts w:ascii="Times New Roman" w:hAnsi="Times New Roman"/>
                <w:sz w:val="24"/>
              </w:rPr>
            </w:pPr>
            <w:r>
              <w:rPr>
                <w:rFonts w:ascii="Times New Roman" w:hAnsi="Times New Roman"/>
                <w:sz w:val="24"/>
              </w:rPr>
              <w:t xml:space="preserve">Цели реализации программы </w:t>
            </w:r>
            <w:r>
              <w:rPr>
                <w:rFonts w:ascii="Times New Roman" w:hAnsi="Times New Roman"/>
                <w:sz w:val="24"/>
              </w:rPr>
              <w:t>С</w:t>
            </w:r>
            <w:r>
              <w:rPr>
                <w:rFonts w:ascii="Times New Roman" w:hAnsi="Times New Roman"/>
                <w:sz w:val="24"/>
              </w:rPr>
              <w:t>ОО</w:t>
            </w:r>
          </w:p>
        </w:tc>
        <w:tc>
          <w:tcPr>
            <w:tcW w:type="dxa" w:w="847"/>
            <w:tcBorders>
              <w:top w:color="000000" w:sz="4" w:val="single"/>
              <w:left w:color="000000" w:sz="4" w:val="single"/>
              <w:bottom w:color="000000" w:sz="4" w:val="single"/>
              <w:right w:color="000000" w:sz="4" w:val="single"/>
            </w:tcBorders>
          </w:tcPr>
          <w:p w14:paraId="39000000">
            <w:pPr>
              <w:ind w:right="-100"/>
              <w:jc w:val="center"/>
              <w:rPr>
                <w:rFonts w:ascii="Times New Roman" w:hAnsi="Times New Roman"/>
                <w:sz w:val="24"/>
              </w:rPr>
            </w:pPr>
            <w:r>
              <w:rPr>
                <w:rFonts w:ascii="Times New Roman" w:hAnsi="Times New Roman"/>
                <w:sz w:val="24"/>
              </w:rPr>
              <w:t>6</w:t>
            </w:r>
          </w:p>
        </w:tc>
      </w:tr>
      <w:tr>
        <w:tc>
          <w:tcPr>
            <w:tcW w:type="dxa" w:w="959"/>
            <w:tcBorders>
              <w:top w:color="000000" w:sz="4" w:val="single"/>
              <w:left w:color="000000" w:sz="4" w:val="single"/>
              <w:bottom w:color="000000" w:sz="4" w:val="single"/>
              <w:right w:color="000000" w:sz="4" w:val="single"/>
            </w:tcBorders>
          </w:tcPr>
          <w:p w14:paraId="3A000000">
            <w:pPr>
              <w:ind w:right="-9"/>
              <w:rPr>
                <w:rFonts w:ascii="Times New Roman" w:hAnsi="Times New Roman"/>
                <w:sz w:val="24"/>
              </w:rPr>
            </w:pPr>
            <w:r>
              <w:rPr>
                <w:rFonts w:ascii="Times New Roman" w:hAnsi="Times New Roman"/>
                <w:sz w:val="24"/>
              </w:rPr>
              <w:t>1.1.2</w:t>
            </w:r>
          </w:p>
        </w:tc>
        <w:tc>
          <w:tcPr>
            <w:tcW w:type="dxa" w:w="8083"/>
            <w:tcBorders>
              <w:top w:color="000000" w:sz="4" w:val="single"/>
              <w:left w:color="000000" w:sz="4" w:val="single"/>
              <w:bottom w:color="000000" w:sz="4" w:val="single"/>
              <w:right w:color="000000" w:sz="4" w:val="single"/>
            </w:tcBorders>
          </w:tcPr>
          <w:p w14:paraId="3B000000">
            <w:pPr>
              <w:rPr>
                <w:rFonts w:ascii="Times New Roman" w:hAnsi="Times New Roman"/>
                <w:sz w:val="24"/>
              </w:rPr>
            </w:pPr>
            <w:r>
              <w:rPr>
                <w:rFonts w:ascii="Times New Roman" w:hAnsi="Times New Roman"/>
                <w:sz w:val="24"/>
              </w:rPr>
              <w:t>Принципы формирования и механизмы реализации пр</w:t>
            </w:r>
            <w:r>
              <w:rPr>
                <w:rFonts w:ascii="Times New Roman" w:hAnsi="Times New Roman"/>
                <w:sz w:val="24"/>
              </w:rPr>
              <w:t>о</w:t>
            </w:r>
            <w:r>
              <w:rPr>
                <w:rFonts w:ascii="Times New Roman" w:hAnsi="Times New Roman"/>
                <w:sz w:val="24"/>
              </w:rPr>
              <w:t>граммы СОО</w:t>
            </w:r>
          </w:p>
        </w:tc>
        <w:tc>
          <w:tcPr>
            <w:tcW w:type="dxa" w:w="847"/>
            <w:tcBorders>
              <w:top w:color="000000" w:sz="4" w:val="single"/>
              <w:left w:color="000000" w:sz="4" w:val="single"/>
              <w:bottom w:color="000000" w:sz="4" w:val="single"/>
              <w:right w:color="000000" w:sz="4" w:val="single"/>
            </w:tcBorders>
          </w:tcPr>
          <w:p w14:paraId="3C000000">
            <w:pPr>
              <w:ind w:right="-100"/>
              <w:jc w:val="center"/>
              <w:rPr>
                <w:rFonts w:ascii="Times New Roman" w:hAnsi="Times New Roman"/>
                <w:sz w:val="24"/>
              </w:rPr>
            </w:pPr>
            <w:r>
              <w:rPr>
                <w:rFonts w:ascii="Times New Roman" w:hAnsi="Times New Roman"/>
                <w:sz w:val="24"/>
              </w:rPr>
              <w:t>7</w:t>
            </w:r>
          </w:p>
        </w:tc>
      </w:tr>
      <w:tr>
        <w:tc>
          <w:tcPr>
            <w:tcW w:type="dxa" w:w="959"/>
            <w:tcBorders>
              <w:top w:color="000000" w:sz="4" w:val="single"/>
              <w:left w:color="000000" w:sz="4" w:val="single"/>
              <w:bottom w:color="000000" w:sz="4" w:val="single"/>
              <w:right w:color="000000" w:sz="4" w:val="single"/>
            </w:tcBorders>
          </w:tcPr>
          <w:p w14:paraId="3D000000">
            <w:pPr>
              <w:ind w:right="-9"/>
              <w:rPr>
                <w:rFonts w:ascii="Times New Roman" w:hAnsi="Times New Roman"/>
                <w:sz w:val="24"/>
              </w:rPr>
            </w:pPr>
            <w:r>
              <w:rPr>
                <w:rFonts w:ascii="Times New Roman" w:hAnsi="Times New Roman"/>
                <w:sz w:val="24"/>
              </w:rPr>
              <w:t>1.1.3</w:t>
            </w:r>
          </w:p>
        </w:tc>
        <w:tc>
          <w:tcPr>
            <w:tcW w:type="dxa" w:w="8083"/>
            <w:tcBorders>
              <w:top w:color="000000" w:sz="4" w:val="single"/>
              <w:left w:color="000000" w:sz="4" w:val="single"/>
              <w:bottom w:color="000000" w:sz="4" w:val="single"/>
              <w:right w:color="000000" w:sz="4" w:val="single"/>
            </w:tcBorders>
          </w:tcPr>
          <w:p w14:paraId="3E000000">
            <w:pPr>
              <w:rPr>
                <w:rFonts w:ascii="Times New Roman" w:hAnsi="Times New Roman"/>
                <w:sz w:val="24"/>
              </w:rPr>
            </w:pPr>
            <w:r>
              <w:rPr>
                <w:rFonts w:ascii="Times New Roman" w:hAnsi="Times New Roman"/>
                <w:sz w:val="24"/>
              </w:rPr>
              <w:t xml:space="preserve">Общая характеристика программы </w:t>
            </w:r>
            <w:r>
              <w:rPr>
                <w:rFonts w:ascii="Times New Roman" w:hAnsi="Times New Roman"/>
                <w:sz w:val="24"/>
              </w:rPr>
              <w:t>С</w:t>
            </w:r>
            <w:r>
              <w:rPr>
                <w:rFonts w:ascii="Times New Roman" w:hAnsi="Times New Roman"/>
                <w:sz w:val="24"/>
              </w:rPr>
              <w:t>ОО</w:t>
            </w:r>
          </w:p>
        </w:tc>
        <w:tc>
          <w:tcPr>
            <w:tcW w:type="dxa" w:w="847"/>
            <w:tcBorders>
              <w:top w:color="000000" w:sz="4" w:val="single"/>
              <w:left w:color="000000" w:sz="4" w:val="single"/>
              <w:bottom w:color="000000" w:sz="4" w:val="single"/>
              <w:right w:color="000000" w:sz="4" w:val="single"/>
            </w:tcBorders>
          </w:tcPr>
          <w:p w14:paraId="3F000000">
            <w:pPr>
              <w:ind w:right="-100"/>
              <w:jc w:val="center"/>
              <w:rPr>
                <w:rFonts w:ascii="Times New Roman" w:hAnsi="Times New Roman"/>
                <w:sz w:val="24"/>
              </w:rPr>
            </w:pPr>
            <w:r>
              <w:rPr>
                <w:rFonts w:ascii="Times New Roman" w:hAnsi="Times New Roman"/>
                <w:sz w:val="24"/>
              </w:rPr>
              <w:t>9</w:t>
            </w:r>
          </w:p>
        </w:tc>
      </w:tr>
      <w:tr>
        <w:tc>
          <w:tcPr>
            <w:tcW w:type="dxa" w:w="959"/>
            <w:tcBorders>
              <w:top w:color="000000" w:sz="4" w:val="single"/>
              <w:left w:color="000000" w:sz="4" w:val="single"/>
              <w:bottom w:color="000000" w:sz="4" w:val="single"/>
              <w:right w:color="000000" w:sz="4" w:val="single"/>
            </w:tcBorders>
          </w:tcPr>
          <w:p w14:paraId="40000000">
            <w:pPr>
              <w:ind w:right="-9"/>
              <w:rPr>
                <w:rFonts w:ascii="Times New Roman" w:hAnsi="Times New Roman"/>
                <w:sz w:val="24"/>
              </w:rPr>
            </w:pPr>
            <w:r>
              <w:rPr>
                <w:rFonts w:ascii="Times New Roman" w:hAnsi="Times New Roman"/>
                <w:sz w:val="24"/>
              </w:rPr>
              <w:t>1.2</w:t>
            </w:r>
          </w:p>
        </w:tc>
        <w:tc>
          <w:tcPr>
            <w:tcW w:type="dxa" w:w="8083"/>
            <w:tcBorders>
              <w:top w:color="000000" w:sz="4" w:val="single"/>
              <w:left w:color="000000" w:sz="4" w:val="single"/>
              <w:bottom w:color="000000" w:sz="4" w:val="single"/>
              <w:right w:color="000000" w:sz="4" w:val="single"/>
            </w:tcBorders>
          </w:tcPr>
          <w:p w14:paraId="41000000">
            <w:pPr>
              <w:rPr>
                <w:rFonts w:ascii="Times New Roman" w:hAnsi="Times New Roman"/>
                <w:sz w:val="24"/>
              </w:rPr>
            </w:pPr>
            <w:r>
              <w:rPr>
                <w:rFonts w:ascii="Times New Roman" w:hAnsi="Times New Roman"/>
                <w:sz w:val="24"/>
              </w:rPr>
              <w:t>Планируемые результаты освоения обучающимися пр</w:t>
            </w:r>
            <w:r>
              <w:rPr>
                <w:rFonts w:ascii="Times New Roman" w:hAnsi="Times New Roman"/>
                <w:sz w:val="24"/>
              </w:rPr>
              <w:t>о</w:t>
            </w:r>
            <w:r>
              <w:rPr>
                <w:rFonts w:ascii="Times New Roman" w:hAnsi="Times New Roman"/>
                <w:sz w:val="24"/>
              </w:rPr>
              <w:t>граммы СОО</w:t>
            </w:r>
          </w:p>
        </w:tc>
        <w:tc>
          <w:tcPr>
            <w:tcW w:type="dxa" w:w="847"/>
            <w:tcBorders>
              <w:top w:color="000000" w:sz="4" w:val="single"/>
              <w:left w:color="000000" w:sz="4" w:val="single"/>
              <w:bottom w:color="000000" w:sz="4" w:val="single"/>
              <w:right w:color="000000" w:sz="4" w:val="single"/>
            </w:tcBorders>
          </w:tcPr>
          <w:p w14:paraId="42000000">
            <w:pPr>
              <w:ind w:right="-100"/>
              <w:jc w:val="center"/>
              <w:rPr>
                <w:rFonts w:ascii="Times New Roman" w:hAnsi="Times New Roman"/>
                <w:sz w:val="24"/>
              </w:rPr>
            </w:pPr>
            <w:r>
              <w:rPr>
                <w:rFonts w:ascii="Times New Roman" w:hAnsi="Times New Roman"/>
                <w:sz w:val="24"/>
              </w:rPr>
              <w:t>11</w:t>
            </w:r>
          </w:p>
        </w:tc>
      </w:tr>
      <w:tr>
        <w:tc>
          <w:tcPr>
            <w:tcW w:type="dxa" w:w="959"/>
            <w:tcBorders>
              <w:top w:color="000000" w:sz="4" w:val="single"/>
              <w:left w:color="000000" w:sz="4" w:val="single"/>
              <w:bottom w:color="000000" w:sz="4" w:val="single"/>
              <w:right w:color="000000" w:sz="4" w:val="single"/>
            </w:tcBorders>
          </w:tcPr>
          <w:p w14:paraId="43000000">
            <w:pPr>
              <w:ind w:right="-9"/>
              <w:rPr>
                <w:rFonts w:ascii="Times New Roman" w:hAnsi="Times New Roman"/>
                <w:sz w:val="24"/>
              </w:rPr>
            </w:pPr>
            <w:r>
              <w:rPr>
                <w:rFonts w:ascii="Times New Roman" w:hAnsi="Times New Roman"/>
                <w:sz w:val="24"/>
              </w:rPr>
              <w:t>1.3</w:t>
            </w:r>
          </w:p>
        </w:tc>
        <w:tc>
          <w:tcPr>
            <w:tcW w:type="dxa" w:w="8083"/>
            <w:tcBorders>
              <w:top w:color="000000" w:sz="4" w:val="single"/>
              <w:left w:color="000000" w:sz="4" w:val="single"/>
              <w:bottom w:color="000000" w:sz="4" w:val="single"/>
              <w:right w:color="000000" w:sz="4" w:val="single"/>
            </w:tcBorders>
          </w:tcPr>
          <w:p w14:paraId="44000000">
            <w:pPr>
              <w:rPr>
                <w:rFonts w:ascii="Times New Roman" w:hAnsi="Times New Roman"/>
                <w:sz w:val="24"/>
              </w:rPr>
            </w:pPr>
            <w:r>
              <w:rPr>
                <w:rFonts w:ascii="Times New Roman" w:hAnsi="Times New Roman"/>
                <w:sz w:val="24"/>
              </w:rPr>
              <w:t xml:space="preserve">Система оценки достижения планируемых результатов </w:t>
            </w:r>
          </w:p>
          <w:p w14:paraId="45000000">
            <w:pPr>
              <w:rPr>
                <w:rFonts w:ascii="Times New Roman" w:hAnsi="Times New Roman"/>
                <w:sz w:val="24"/>
              </w:rPr>
            </w:pPr>
            <w:r>
              <w:rPr>
                <w:rFonts w:ascii="Times New Roman" w:hAnsi="Times New Roman"/>
                <w:sz w:val="24"/>
              </w:rPr>
              <w:t>освоения программы СОО</w:t>
            </w:r>
          </w:p>
        </w:tc>
        <w:tc>
          <w:tcPr>
            <w:tcW w:type="dxa" w:w="847"/>
            <w:tcBorders>
              <w:top w:color="000000" w:sz="4" w:val="single"/>
              <w:left w:color="000000" w:sz="4" w:val="single"/>
              <w:bottom w:color="000000" w:sz="4" w:val="single"/>
              <w:right w:color="000000" w:sz="4" w:val="single"/>
            </w:tcBorders>
          </w:tcPr>
          <w:p w14:paraId="46000000">
            <w:pPr>
              <w:ind w:right="-100"/>
              <w:jc w:val="center"/>
              <w:rPr>
                <w:rFonts w:ascii="Times New Roman" w:hAnsi="Times New Roman"/>
                <w:sz w:val="24"/>
              </w:rPr>
            </w:pPr>
            <w:r>
              <w:rPr>
                <w:rFonts w:ascii="Times New Roman" w:hAnsi="Times New Roman"/>
                <w:sz w:val="24"/>
              </w:rPr>
              <w:t>13</w:t>
            </w:r>
          </w:p>
        </w:tc>
      </w:tr>
      <w:tr>
        <w:tc>
          <w:tcPr>
            <w:tcW w:type="dxa" w:w="959"/>
            <w:tcBorders>
              <w:top w:color="000000" w:sz="4" w:val="single"/>
              <w:left w:color="000000" w:sz="4" w:val="single"/>
              <w:bottom w:color="000000" w:sz="4" w:val="single"/>
              <w:right w:color="000000" w:sz="4" w:val="single"/>
            </w:tcBorders>
          </w:tcPr>
          <w:p w14:paraId="47000000">
            <w:pPr>
              <w:ind w:right="-9"/>
              <w:rPr>
                <w:rFonts w:ascii="Times New Roman" w:hAnsi="Times New Roman"/>
                <w:sz w:val="24"/>
              </w:rPr>
            </w:pPr>
            <w:r>
              <w:rPr>
                <w:rFonts w:ascii="Times New Roman" w:hAnsi="Times New Roman"/>
                <w:sz w:val="24"/>
              </w:rPr>
              <w:t>1.3.1</w:t>
            </w:r>
          </w:p>
        </w:tc>
        <w:tc>
          <w:tcPr>
            <w:tcW w:type="dxa" w:w="8083"/>
            <w:tcBorders>
              <w:top w:color="000000" w:sz="4" w:val="single"/>
              <w:left w:color="000000" w:sz="4" w:val="single"/>
              <w:bottom w:color="000000" w:sz="4" w:val="single"/>
              <w:right w:color="000000" w:sz="4" w:val="single"/>
            </w:tcBorders>
          </w:tcPr>
          <w:p w14:paraId="48000000">
            <w:pPr>
              <w:rPr>
                <w:rFonts w:ascii="Times New Roman" w:hAnsi="Times New Roman"/>
                <w:sz w:val="24"/>
              </w:rPr>
            </w:pPr>
            <w:r>
              <w:rPr>
                <w:rFonts w:ascii="Times New Roman" w:hAnsi="Times New Roman"/>
                <w:sz w:val="24"/>
              </w:rPr>
              <w:t>Общие положения</w:t>
            </w:r>
          </w:p>
        </w:tc>
        <w:tc>
          <w:tcPr>
            <w:tcW w:type="dxa" w:w="847"/>
            <w:tcBorders>
              <w:top w:color="000000" w:sz="4" w:val="single"/>
              <w:left w:color="000000" w:sz="4" w:val="single"/>
              <w:bottom w:color="000000" w:sz="4" w:val="single"/>
              <w:right w:color="000000" w:sz="4" w:val="single"/>
            </w:tcBorders>
          </w:tcPr>
          <w:p w14:paraId="49000000">
            <w:pPr>
              <w:ind w:right="-100"/>
              <w:jc w:val="center"/>
              <w:rPr>
                <w:rFonts w:ascii="Times New Roman" w:hAnsi="Times New Roman"/>
                <w:sz w:val="24"/>
              </w:rPr>
            </w:pPr>
            <w:r>
              <w:rPr>
                <w:rFonts w:ascii="Times New Roman" w:hAnsi="Times New Roman"/>
                <w:sz w:val="24"/>
              </w:rPr>
              <w:t>13</w:t>
            </w:r>
          </w:p>
        </w:tc>
      </w:tr>
      <w:tr>
        <w:tc>
          <w:tcPr>
            <w:tcW w:type="dxa" w:w="959"/>
            <w:tcBorders>
              <w:top w:color="000000" w:sz="4" w:val="single"/>
              <w:left w:color="000000" w:sz="4" w:val="single"/>
              <w:bottom w:color="000000" w:sz="4" w:val="single"/>
              <w:right w:color="000000" w:sz="4" w:val="single"/>
            </w:tcBorders>
          </w:tcPr>
          <w:p w14:paraId="4A000000">
            <w:pPr>
              <w:ind w:right="-9"/>
              <w:rPr>
                <w:rFonts w:ascii="Times New Roman" w:hAnsi="Times New Roman"/>
                <w:sz w:val="24"/>
              </w:rPr>
            </w:pPr>
            <w:r>
              <w:rPr>
                <w:rFonts w:ascii="Times New Roman" w:hAnsi="Times New Roman"/>
                <w:sz w:val="24"/>
              </w:rPr>
              <w:t>1.3.2</w:t>
            </w:r>
          </w:p>
        </w:tc>
        <w:tc>
          <w:tcPr>
            <w:tcW w:type="dxa" w:w="8083"/>
            <w:tcBorders>
              <w:top w:color="000000" w:sz="4" w:val="single"/>
              <w:left w:color="000000" w:sz="4" w:val="single"/>
              <w:bottom w:color="000000" w:sz="4" w:val="single"/>
              <w:right w:color="000000" w:sz="4" w:val="single"/>
            </w:tcBorders>
          </w:tcPr>
          <w:p w14:paraId="4B000000">
            <w:pPr>
              <w:rPr>
                <w:rFonts w:ascii="Times New Roman" w:hAnsi="Times New Roman"/>
                <w:sz w:val="24"/>
              </w:rPr>
            </w:pPr>
            <w:r>
              <w:rPr>
                <w:rFonts w:ascii="Times New Roman" w:hAnsi="Times New Roman"/>
                <w:sz w:val="24"/>
              </w:rPr>
              <w:t>Особенности оценки метапредметных и предметных результ</w:t>
            </w:r>
            <w:r>
              <w:rPr>
                <w:rFonts w:ascii="Times New Roman" w:hAnsi="Times New Roman"/>
                <w:sz w:val="24"/>
              </w:rPr>
              <w:t>а</w:t>
            </w:r>
            <w:r>
              <w:rPr>
                <w:rFonts w:ascii="Times New Roman" w:hAnsi="Times New Roman"/>
                <w:sz w:val="24"/>
              </w:rPr>
              <w:t>тов</w:t>
            </w:r>
          </w:p>
        </w:tc>
        <w:tc>
          <w:tcPr>
            <w:tcW w:type="dxa" w:w="847"/>
            <w:tcBorders>
              <w:top w:color="000000" w:sz="4" w:val="single"/>
              <w:left w:color="000000" w:sz="4" w:val="single"/>
              <w:bottom w:color="000000" w:sz="4" w:val="single"/>
              <w:right w:color="000000" w:sz="4" w:val="single"/>
            </w:tcBorders>
          </w:tcPr>
          <w:p w14:paraId="4C000000">
            <w:pPr>
              <w:ind w:right="-100"/>
              <w:jc w:val="center"/>
              <w:rPr>
                <w:rFonts w:ascii="Times New Roman" w:hAnsi="Times New Roman"/>
                <w:sz w:val="24"/>
              </w:rPr>
            </w:pPr>
            <w:r>
              <w:rPr>
                <w:rFonts w:ascii="Times New Roman" w:hAnsi="Times New Roman"/>
                <w:sz w:val="24"/>
              </w:rPr>
              <w:t>14</w:t>
            </w:r>
          </w:p>
        </w:tc>
      </w:tr>
      <w:tr>
        <w:tc>
          <w:tcPr>
            <w:tcW w:type="dxa" w:w="959"/>
            <w:tcBorders>
              <w:top w:color="000000" w:sz="4" w:val="single"/>
              <w:left w:color="000000" w:sz="4" w:val="single"/>
              <w:bottom w:color="000000" w:sz="4" w:val="single"/>
              <w:right w:color="000000" w:sz="4" w:val="single"/>
            </w:tcBorders>
          </w:tcPr>
          <w:p w14:paraId="4D000000">
            <w:pPr>
              <w:ind w:right="-9"/>
              <w:rPr>
                <w:rFonts w:ascii="Times New Roman" w:hAnsi="Times New Roman"/>
                <w:sz w:val="24"/>
              </w:rPr>
            </w:pPr>
            <w:r>
              <w:rPr>
                <w:rFonts w:ascii="Times New Roman" w:hAnsi="Times New Roman"/>
                <w:sz w:val="24"/>
              </w:rPr>
              <w:t>1.3.3</w:t>
            </w:r>
          </w:p>
        </w:tc>
        <w:tc>
          <w:tcPr>
            <w:tcW w:type="dxa" w:w="8083"/>
            <w:tcBorders>
              <w:top w:color="000000" w:sz="4" w:val="single"/>
              <w:left w:color="000000" w:sz="4" w:val="single"/>
              <w:bottom w:color="000000" w:sz="4" w:val="single"/>
              <w:right w:color="000000" w:sz="4" w:val="single"/>
            </w:tcBorders>
          </w:tcPr>
          <w:p w14:paraId="4E000000">
            <w:pPr>
              <w:rPr>
                <w:rFonts w:ascii="Times New Roman" w:hAnsi="Times New Roman"/>
                <w:sz w:val="24"/>
              </w:rPr>
            </w:pPr>
            <w:r>
              <w:rPr>
                <w:rFonts w:ascii="Times New Roman" w:hAnsi="Times New Roman"/>
                <w:sz w:val="24"/>
              </w:rPr>
              <w:t>Организация и содержание оценочных процедур</w:t>
            </w:r>
          </w:p>
        </w:tc>
        <w:tc>
          <w:tcPr>
            <w:tcW w:type="dxa" w:w="847"/>
            <w:tcBorders>
              <w:top w:color="000000" w:sz="4" w:val="single"/>
              <w:left w:color="000000" w:sz="4" w:val="single"/>
              <w:bottom w:color="000000" w:sz="4" w:val="single"/>
              <w:right w:color="000000" w:sz="4" w:val="single"/>
            </w:tcBorders>
          </w:tcPr>
          <w:p w14:paraId="4F000000">
            <w:pPr>
              <w:ind w:right="-100"/>
              <w:jc w:val="center"/>
              <w:rPr>
                <w:rFonts w:ascii="Times New Roman" w:hAnsi="Times New Roman"/>
                <w:sz w:val="24"/>
              </w:rPr>
            </w:pPr>
            <w:r>
              <w:rPr>
                <w:rFonts w:ascii="Times New Roman" w:hAnsi="Times New Roman"/>
                <w:sz w:val="24"/>
              </w:rPr>
              <w:t>16</w:t>
            </w:r>
          </w:p>
        </w:tc>
      </w:tr>
      <w:tr>
        <w:tc>
          <w:tcPr>
            <w:tcW w:type="dxa" w:w="959"/>
            <w:tcBorders>
              <w:top w:color="000000" w:sz="4" w:val="single"/>
              <w:left w:color="000000" w:sz="4" w:val="single"/>
              <w:bottom w:color="000000" w:sz="4" w:val="single"/>
              <w:right w:color="000000" w:sz="4" w:val="single"/>
            </w:tcBorders>
          </w:tcPr>
          <w:p w14:paraId="50000000">
            <w:pPr>
              <w:ind w:right="-9"/>
              <w:rPr>
                <w:rFonts w:ascii="Times New Roman" w:hAnsi="Times New Roman"/>
                <w:b w:val="1"/>
                <w:sz w:val="24"/>
              </w:rPr>
            </w:pPr>
            <w:r>
              <w:rPr>
                <w:rFonts w:ascii="Times New Roman" w:hAnsi="Times New Roman"/>
                <w:b w:val="1"/>
                <w:sz w:val="24"/>
              </w:rPr>
              <w:t>II</w:t>
            </w:r>
          </w:p>
        </w:tc>
        <w:tc>
          <w:tcPr>
            <w:tcW w:type="dxa" w:w="8083"/>
            <w:tcBorders>
              <w:top w:color="000000" w:sz="4" w:val="single"/>
              <w:left w:color="000000" w:sz="4" w:val="single"/>
              <w:bottom w:color="000000" w:sz="4" w:val="single"/>
              <w:right w:color="000000" w:sz="4" w:val="single"/>
            </w:tcBorders>
          </w:tcPr>
          <w:p w14:paraId="51000000">
            <w:pPr>
              <w:rPr>
                <w:rFonts w:ascii="Times New Roman" w:hAnsi="Times New Roman"/>
                <w:b w:val="1"/>
                <w:sz w:val="24"/>
              </w:rPr>
            </w:pPr>
            <w:r>
              <w:rPr>
                <w:rFonts w:ascii="Times New Roman" w:hAnsi="Times New Roman"/>
                <w:b w:val="1"/>
                <w:sz w:val="24"/>
              </w:rPr>
              <w:t>СОДЕРЖАТЕЛЬНЫЙ РАЗДЕЛ</w:t>
            </w:r>
          </w:p>
        </w:tc>
        <w:tc>
          <w:tcPr>
            <w:tcW w:type="dxa" w:w="847"/>
            <w:tcBorders>
              <w:top w:color="000000" w:sz="4" w:val="single"/>
              <w:left w:color="000000" w:sz="4" w:val="single"/>
              <w:bottom w:color="000000" w:sz="4" w:val="single"/>
              <w:right w:color="000000" w:sz="4" w:val="single"/>
            </w:tcBorders>
          </w:tcPr>
          <w:p w14:paraId="52000000">
            <w:pPr>
              <w:tabs>
                <w:tab w:leader="none" w:pos="225" w:val="left"/>
                <w:tab w:leader="none" w:pos="365" w:val="center"/>
              </w:tabs>
              <w:ind w:right="-100"/>
              <w:rPr>
                <w:rFonts w:ascii="Times New Roman" w:hAnsi="Times New Roman"/>
                <w:sz w:val="24"/>
              </w:rPr>
            </w:pPr>
            <w:r>
              <w:rPr>
                <w:rFonts w:ascii="Times New Roman" w:hAnsi="Times New Roman"/>
                <w:sz w:val="24"/>
              </w:rPr>
              <w:t>20</w:t>
            </w:r>
          </w:p>
        </w:tc>
      </w:tr>
      <w:tr>
        <w:tc>
          <w:tcPr>
            <w:tcW w:type="dxa" w:w="959"/>
            <w:tcBorders>
              <w:top w:color="000000" w:sz="4" w:val="single"/>
              <w:left w:color="000000" w:sz="4" w:val="single"/>
              <w:bottom w:color="000000" w:sz="4" w:val="single"/>
              <w:right w:color="000000" w:sz="4" w:val="single"/>
            </w:tcBorders>
          </w:tcPr>
          <w:p w14:paraId="53000000">
            <w:pPr>
              <w:ind w:right="-9"/>
              <w:rPr>
                <w:rFonts w:ascii="Times New Roman" w:hAnsi="Times New Roman"/>
                <w:sz w:val="24"/>
              </w:rPr>
            </w:pPr>
            <w:r>
              <w:rPr>
                <w:rFonts w:ascii="Times New Roman" w:hAnsi="Times New Roman"/>
                <w:sz w:val="24"/>
              </w:rPr>
              <w:t>2.1.</w:t>
            </w:r>
            <w:r>
              <w:rPr>
                <w:rFonts w:ascii="Times New Roman" w:hAnsi="Times New Roman"/>
                <w:sz w:val="24"/>
              </w:rPr>
              <w:t>1</w:t>
            </w:r>
          </w:p>
        </w:tc>
        <w:tc>
          <w:tcPr>
            <w:tcW w:type="dxa" w:w="8083"/>
            <w:tcBorders>
              <w:top w:color="000000" w:sz="4" w:val="single"/>
              <w:left w:color="000000" w:sz="4" w:val="single"/>
              <w:bottom w:color="000000" w:sz="4" w:val="single"/>
              <w:right w:color="000000" w:sz="4" w:val="single"/>
            </w:tcBorders>
          </w:tcPr>
          <w:p w14:paraId="54000000">
            <w:pPr>
              <w:rPr>
                <w:rFonts w:ascii="Times New Roman" w:hAnsi="Times New Roman"/>
                <w:sz w:val="24"/>
              </w:rPr>
            </w:pPr>
            <w:r>
              <w:rPr>
                <w:rFonts w:ascii="Times New Roman" w:hAnsi="Times New Roman"/>
                <w:sz w:val="24"/>
              </w:rPr>
              <w:t>Рабочая программа учебного предмета «Русский язык»</w:t>
            </w:r>
            <w:r>
              <w:rPr>
                <w:rFonts w:ascii="Times New Roman" w:hAnsi="Times New Roman"/>
                <w:sz w:val="24"/>
              </w:rPr>
              <w:t xml:space="preserve"> (п. 19 ФОП)</w:t>
            </w:r>
          </w:p>
        </w:tc>
        <w:tc>
          <w:tcPr>
            <w:tcW w:type="dxa" w:w="847"/>
            <w:tcBorders>
              <w:top w:color="000000" w:sz="4" w:val="single"/>
              <w:left w:color="000000" w:sz="4" w:val="single"/>
              <w:bottom w:color="000000" w:sz="4" w:val="single"/>
              <w:right w:color="000000" w:sz="4" w:val="single"/>
            </w:tcBorders>
          </w:tcPr>
          <w:p w14:paraId="55000000">
            <w:pPr>
              <w:ind w:right="-100"/>
              <w:jc w:val="center"/>
              <w:rPr>
                <w:rFonts w:ascii="Times New Roman" w:hAnsi="Times New Roman"/>
                <w:sz w:val="24"/>
              </w:rPr>
            </w:pPr>
            <w:r>
              <w:rPr>
                <w:rFonts w:ascii="Times New Roman" w:hAnsi="Times New Roman"/>
                <w:sz w:val="24"/>
              </w:rPr>
              <w:t>20</w:t>
            </w:r>
          </w:p>
        </w:tc>
      </w:tr>
      <w:tr>
        <w:tc>
          <w:tcPr>
            <w:tcW w:type="dxa" w:w="959"/>
            <w:tcBorders>
              <w:top w:color="000000" w:sz="4" w:val="single"/>
              <w:left w:color="000000" w:sz="4" w:val="single"/>
              <w:bottom w:color="000000" w:sz="4" w:val="single"/>
              <w:right w:color="000000" w:sz="4" w:val="single"/>
            </w:tcBorders>
          </w:tcPr>
          <w:p w14:paraId="56000000">
            <w:pPr>
              <w:ind w:right="-9"/>
              <w:rPr>
                <w:rFonts w:ascii="Times New Roman" w:hAnsi="Times New Roman"/>
                <w:sz w:val="24"/>
              </w:rPr>
            </w:pPr>
            <w:r>
              <w:rPr>
                <w:rFonts w:ascii="Times New Roman" w:hAnsi="Times New Roman"/>
                <w:sz w:val="24"/>
              </w:rPr>
              <w:t>2.1.3</w:t>
            </w:r>
          </w:p>
        </w:tc>
        <w:tc>
          <w:tcPr>
            <w:tcW w:type="dxa" w:w="8083"/>
            <w:tcBorders>
              <w:top w:color="000000" w:sz="4" w:val="single"/>
              <w:left w:color="000000" w:sz="4" w:val="single"/>
              <w:bottom w:color="000000" w:sz="4" w:val="single"/>
              <w:right w:color="000000" w:sz="4" w:val="single"/>
            </w:tcBorders>
          </w:tcPr>
          <w:p w14:paraId="57000000">
            <w:pPr>
              <w:rPr>
                <w:rFonts w:ascii="Times New Roman" w:hAnsi="Times New Roman"/>
                <w:sz w:val="24"/>
              </w:rPr>
            </w:pPr>
            <w:r>
              <w:rPr>
                <w:rFonts w:ascii="Times New Roman" w:hAnsi="Times New Roman"/>
                <w:sz w:val="24"/>
              </w:rPr>
              <w:t xml:space="preserve">Рабочая программа учебного предмета «Литература» (углубленный уров) </w:t>
            </w:r>
          </w:p>
        </w:tc>
        <w:tc>
          <w:tcPr>
            <w:tcW w:type="dxa" w:w="847"/>
            <w:tcBorders>
              <w:top w:color="000000" w:sz="4" w:val="single"/>
              <w:left w:color="000000" w:sz="4" w:val="single"/>
              <w:bottom w:color="000000" w:sz="4" w:val="single"/>
              <w:right w:color="000000" w:sz="4" w:val="single"/>
            </w:tcBorders>
          </w:tcPr>
          <w:p w14:paraId="58000000">
            <w:pPr>
              <w:ind w:right="-100"/>
              <w:jc w:val="center"/>
              <w:rPr>
                <w:rFonts w:ascii="Times New Roman" w:hAnsi="Times New Roman"/>
                <w:sz w:val="24"/>
              </w:rPr>
            </w:pPr>
            <w:r>
              <w:rPr>
                <w:rFonts w:ascii="Times New Roman" w:hAnsi="Times New Roman"/>
                <w:sz w:val="24"/>
              </w:rPr>
              <w:t>38</w:t>
            </w:r>
          </w:p>
        </w:tc>
      </w:tr>
      <w:tr>
        <w:tc>
          <w:tcPr>
            <w:tcW w:type="dxa" w:w="959"/>
            <w:tcBorders>
              <w:top w:color="000000" w:sz="4" w:val="single"/>
              <w:left w:color="000000" w:sz="4" w:val="single"/>
              <w:bottom w:color="000000" w:sz="4" w:val="single"/>
              <w:right w:color="000000" w:sz="4" w:val="single"/>
            </w:tcBorders>
          </w:tcPr>
          <w:p w14:paraId="59000000">
            <w:pPr>
              <w:ind w:right="-9"/>
              <w:rPr>
                <w:rFonts w:ascii="Times New Roman" w:hAnsi="Times New Roman"/>
                <w:sz w:val="24"/>
              </w:rPr>
            </w:pPr>
            <w:r>
              <w:rPr>
                <w:rFonts w:ascii="Times New Roman" w:hAnsi="Times New Roman"/>
                <w:sz w:val="24"/>
              </w:rPr>
              <w:t>2.1.</w:t>
            </w:r>
            <w:r>
              <w:rPr>
                <w:rFonts w:ascii="Times New Roman" w:hAnsi="Times New Roman"/>
                <w:sz w:val="24"/>
              </w:rPr>
              <w:t>4</w:t>
            </w:r>
          </w:p>
        </w:tc>
        <w:tc>
          <w:tcPr>
            <w:tcW w:type="dxa" w:w="8083"/>
            <w:tcBorders>
              <w:top w:color="000000" w:sz="4" w:val="single"/>
              <w:left w:color="000000" w:sz="4" w:val="single"/>
              <w:bottom w:color="000000" w:sz="4" w:val="single"/>
              <w:right w:color="000000" w:sz="4" w:val="single"/>
            </w:tcBorders>
          </w:tcPr>
          <w:p w14:paraId="5A000000">
            <w:pPr>
              <w:rPr>
                <w:rFonts w:ascii="Times New Roman" w:hAnsi="Times New Roman"/>
                <w:sz w:val="24"/>
              </w:rPr>
            </w:pPr>
            <w:r>
              <w:rPr>
                <w:rFonts w:ascii="Times New Roman" w:hAnsi="Times New Roman"/>
                <w:sz w:val="24"/>
              </w:rPr>
              <w:t>Рабочая программа учебного предмета «Англи</w:t>
            </w:r>
            <w:r>
              <w:rPr>
                <w:rFonts w:ascii="Times New Roman" w:hAnsi="Times New Roman"/>
                <w:sz w:val="24"/>
              </w:rPr>
              <w:t>й</w:t>
            </w:r>
            <w:r>
              <w:rPr>
                <w:rFonts w:ascii="Times New Roman" w:hAnsi="Times New Roman"/>
                <w:sz w:val="24"/>
              </w:rPr>
              <w:t>ский язык»</w:t>
            </w:r>
            <w:r>
              <w:rPr>
                <w:rFonts w:ascii="Times New Roman" w:hAnsi="Times New Roman"/>
                <w:sz w:val="24"/>
              </w:rPr>
              <w:t xml:space="preserve"> (базовый)</w:t>
            </w:r>
          </w:p>
        </w:tc>
        <w:tc>
          <w:tcPr>
            <w:tcW w:type="dxa" w:w="847"/>
            <w:tcBorders>
              <w:top w:color="000000" w:sz="4" w:val="single"/>
              <w:left w:color="000000" w:sz="4" w:val="single"/>
              <w:bottom w:color="000000" w:sz="4" w:val="single"/>
              <w:right w:color="000000" w:sz="4" w:val="single"/>
            </w:tcBorders>
          </w:tcPr>
          <w:p w14:paraId="5B000000">
            <w:pPr>
              <w:ind w:right="-100"/>
              <w:jc w:val="center"/>
              <w:rPr>
                <w:rFonts w:ascii="Times New Roman" w:hAnsi="Times New Roman"/>
                <w:sz w:val="24"/>
              </w:rPr>
            </w:pPr>
            <w:r>
              <w:rPr>
                <w:rFonts w:ascii="Times New Roman" w:hAnsi="Times New Roman"/>
                <w:sz w:val="24"/>
              </w:rPr>
              <w:t>66</w:t>
            </w:r>
          </w:p>
        </w:tc>
      </w:tr>
      <w:tr>
        <w:tc>
          <w:tcPr>
            <w:tcW w:type="dxa" w:w="959"/>
            <w:tcBorders>
              <w:top w:color="000000" w:sz="4" w:val="single"/>
              <w:left w:color="000000" w:sz="4" w:val="single"/>
              <w:bottom w:color="000000" w:sz="4" w:val="single"/>
              <w:right w:color="000000" w:sz="4" w:val="single"/>
            </w:tcBorders>
          </w:tcPr>
          <w:p w14:paraId="5C000000">
            <w:pPr>
              <w:ind w:right="-9"/>
              <w:rPr>
                <w:rFonts w:ascii="Times New Roman" w:hAnsi="Times New Roman"/>
                <w:sz w:val="24"/>
              </w:rPr>
            </w:pPr>
            <w:r>
              <w:rPr>
                <w:rFonts w:ascii="Times New Roman" w:hAnsi="Times New Roman"/>
                <w:sz w:val="24"/>
              </w:rPr>
              <w:t>2.1.5.</w:t>
            </w:r>
          </w:p>
        </w:tc>
        <w:tc>
          <w:tcPr>
            <w:tcW w:type="dxa" w:w="8083"/>
            <w:tcBorders>
              <w:top w:color="000000" w:sz="4" w:val="single"/>
              <w:left w:color="000000" w:sz="4" w:val="single"/>
              <w:bottom w:color="000000" w:sz="4" w:val="single"/>
              <w:right w:color="000000" w:sz="4" w:val="single"/>
            </w:tcBorders>
          </w:tcPr>
          <w:p w14:paraId="5D000000">
            <w:pPr>
              <w:rPr>
                <w:rFonts w:ascii="Times New Roman" w:hAnsi="Times New Roman"/>
                <w:sz w:val="24"/>
              </w:rPr>
            </w:pPr>
            <w:r>
              <w:rPr>
                <w:rFonts w:ascii="Times New Roman" w:hAnsi="Times New Roman"/>
                <w:sz w:val="24"/>
              </w:rPr>
              <w:t xml:space="preserve">Рабочая программа уч предмета «Математика» (угл. уровень) </w:t>
            </w:r>
          </w:p>
        </w:tc>
        <w:tc>
          <w:tcPr>
            <w:tcW w:type="dxa" w:w="847"/>
            <w:tcBorders>
              <w:top w:color="000000" w:sz="4" w:val="single"/>
              <w:left w:color="000000" w:sz="4" w:val="single"/>
              <w:bottom w:color="000000" w:sz="4" w:val="single"/>
              <w:right w:color="000000" w:sz="4" w:val="single"/>
            </w:tcBorders>
          </w:tcPr>
          <w:p w14:paraId="5E000000">
            <w:pPr>
              <w:ind w:right="-100"/>
              <w:jc w:val="center"/>
              <w:rPr>
                <w:rFonts w:ascii="Times New Roman" w:hAnsi="Times New Roman"/>
                <w:sz w:val="24"/>
              </w:rPr>
            </w:pPr>
            <w:r>
              <w:rPr>
                <w:rFonts w:ascii="Times New Roman" w:hAnsi="Times New Roman"/>
                <w:sz w:val="24"/>
              </w:rPr>
              <w:t>66</w:t>
            </w:r>
          </w:p>
        </w:tc>
      </w:tr>
      <w:tr>
        <w:tc>
          <w:tcPr>
            <w:tcW w:type="dxa" w:w="959"/>
            <w:tcBorders>
              <w:top w:color="000000" w:sz="4" w:val="single"/>
              <w:left w:color="000000" w:sz="4" w:val="single"/>
              <w:bottom w:color="000000" w:sz="4" w:val="single"/>
              <w:right w:color="000000" w:sz="4" w:val="single"/>
            </w:tcBorders>
          </w:tcPr>
          <w:p w14:paraId="5F000000">
            <w:pPr>
              <w:ind w:right="-9"/>
              <w:rPr>
                <w:rFonts w:ascii="Times New Roman" w:hAnsi="Times New Roman"/>
                <w:sz w:val="24"/>
              </w:rPr>
            </w:pPr>
            <w:r>
              <w:rPr>
                <w:rFonts w:ascii="Times New Roman" w:hAnsi="Times New Roman"/>
                <w:sz w:val="24"/>
              </w:rPr>
              <w:t>2.1.6</w:t>
            </w:r>
          </w:p>
        </w:tc>
        <w:tc>
          <w:tcPr>
            <w:tcW w:type="dxa" w:w="8083"/>
            <w:tcBorders>
              <w:top w:color="000000" w:sz="4" w:val="single"/>
              <w:left w:color="000000" w:sz="4" w:val="single"/>
              <w:bottom w:color="000000" w:sz="4" w:val="single"/>
              <w:right w:color="000000" w:sz="4" w:val="single"/>
            </w:tcBorders>
          </w:tcPr>
          <w:p w14:paraId="60000000">
            <w:pPr>
              <w:rPr>
                <w:rFonts w:ascii="Times New Roman" w:hAnsi="Times New Roman"/>
                <w:sz w:val="24"/>
              </w:rPr>
            </w:pPr>
            <w:r>
              <w:rPr>
                <w:rFonts w:ascii="Times New Roman" w:hAnsi="Times New Roman"/>
                <w:sz w:val="24"/>
              </w:rPr>
              <w:t>Рабочая программа учебного предмета «Информатика»</w:t>
            </w:r>
            <w:r>
              <w:rPr>
                <w:rFonts w:ascii="Times New Roman" w:hAnsi="Times New Roman"/>
                <w:sz w:val="24"/>
              </w:rPr>
              <w:t xml:space="preserve"> (баз. ур) </w:t>
            </w:r>
          </w:p>
        </w:tc>
        <w:tc>
          <w:tcPr>
            <w:tcW w:type="dxa" w:w="847"/>
            <w:tcBorders>
              <w:top w:color="000000" w:sz="4" w:val="single"/>
              <w:left w:color="000000" w:sz="4" w:val="single"/>
              <w:bottom w:color="000000" w:sz="4" w:val="single"/>
              <w:right w:color="000000" w:sz="4" w:val="single"/>
            </w:tcBorders>
          </w:tcPr>
          <w:p w14:paraId="61000000">
            <w:pPr>
              <w:ind w:right="-100"/>
              <w:jc w:val="center"/>
              <w:rPr>
                <w:rFonts w:ascii="Times New Roman" w:hAnsi="Times New Roman"/>
                <w:sz w:val="24"/>
              </w:rPr>
            </w:pPr>
            <w:r>
              <w:rPr>
                <w:rFonts w:ascii="Times New Roman" w:hAnsi="Times New Roman"/>
                <w:sz w:val="24"/>
              </w:rPr>
              <w:t>135</w:t>
            </w:r>
          </w:p>
        </w:tc>
      </w:tr>
      <w:tr>
        <w:tc>
          <w:tcPr>
            <w:tcW w:type="dxa" w:w="959"/>
            <w:tcBorders>
              <w:top w:color="000000" w:sz="4" w:val="single"/>
              <w:left w:color="000000" w:sz="4" w:val="single"/>
              <w:bottom w:color="000000" w:sz="4" w:val="single"/>
              <w:right w:color="000000" w:sz="4" w:val="single"/>
            </w:tcBorders>
          </w:tcPr>
          <w:p w14:paraId="62000000">
            <w:pPr>
              <w:ind w:right="-9"/>
              <w:rPr>
                <w:rFonts w:ascii="Times New Roman" w:hAnsi="Times New Roman"/>
                <w:sz w:val="24"/>
              </w:rPr>
            </w:pPr>
            <w:r>
              <w:rPr>
                <w:rFonts w:ascii="Times New Roman" w:hAnsi="Times New Roman"/>
                <w:sz w:val="24"/>
              </w:rPr>
              <w:t>2.1.7</w:t>
            </w:r>
          </w:p>
        </w:tc>
        <w:tc>
          <w:tcPr>
            <w:tcW w:type="dxa" w:w="8083"/>
            <w:tcBorders>
              <w:top w:color="000000" w:sz="4" w:val="single"/>
              <w:left w:color="000000" w:sz="4" w:val="single"/>
              <w:bottom w:color="000000" w:sz="4" w:val="single"/>
              <w:right w:color="000000" w:sz="4" w:val="single"/>
            </w:tcBorders>
          </w:tcPr>
          <w:p w14:paraId="63000000">
            <w:pPr>
              <w:rPr>
                <w:rFonts w:ascii="Times New Roman" w:hAnsi="Times New Roman"/>
                <w:sz w:val="24"/>
              </w:rPr>
            </w:pPr>
            <w:r>
              <w:rPr>
                <w:rFonts w:ascii="Times New Roman" w:hAnsi="Times New Roman"/>
                <w:sz w:val="24"/>
              </w:rPr>
              <w:t>Рабочая программа учебного предмета «</w:t>
            </w:r>
            <w:r>
              <w:rPr>
                <w:rFonts w:ascii="Times New Roman" w:hAnsi="Times New Roman"/>
                <w:sz w:val="24"/>
              </w:rPr>
              <w:t>Физика</w:t>
            </w:r>
            <w:r>
              <w:rPr>
                <w:rFonts w:ascii="Times New Roman" w:hAnsi="Times New Roman"/>
                <w:sz w:val="24"/>
              </w:rPr>
              <w:t>»</w:t>
            </w:r>
            <w:r>
              <w:rPr>
                <w:rFonts w:ascii="Times New Roman" w:hAnsi="Times New Roman"/>
                <w:sz w:val="24"/>
              </w:rPr>
              <w:t xml:space="preserve"> (баз)  </w:t>
            </w:r>
          </w:p>
        </w:tc>
        <w:tc>
          <w:tcPr>
            <w:tcW w:type="dxa" w:w="847"/>
            <w:tcBorders>
              <w:top w:color="000000" w:sz="4" w:val="single"/>
              <w:left w:color="000000" w:sz="4" w:val="single"/>
              <w:bottom w:color="000000" w:sz="4" w:val="single"/>
              <w:right w:color="000000" w:sz="4" w:val="single"/>
            </w:tcBorders>
          </w:tcPr>
          <w:p w14:paraId="64000000">
            <w:pPr>
              <w:ind w:right="-100"/>
              <w:jc w:val="center"/>
              <w:rPr>
                <w:rFonts w:ascii="Times New Roman" w:hAnsi="Times New Roman"/>
                <w:sz w:val="24"/>
              </w:rPr>
            </w:pPr>
            <w:r>
              <w:rPr>
                <w:rFonts w:ascii="Times New Roman" w:hAnsi="Times New Roman"/>
                <w:sz w:val="24"/>
              </w:rPr>
              <w:t>150</w:t>
            </w:r>
          </w:p>
        </w:tc>
      </w:tr>
      <w:tr>
        <w:tc>
          <w:tcPr>
            <w:tcW w:type="dxa" w:w="959"/>
            <w:tcBorders>
              <w:top w:color="000000" w:sz="4" w:val="single"/>
              <w:left w:color="000000" w:sz="4" w:val="single"/>
              <w:bottom w:color="000000" w:sz="4" w:val="single"/>
              <w:right w:color="000000" w:sz="4" w:val="single"/>
            </w:tcBorders>
          </w:tcPr>
          <w:p w14:paraId="65000000">
            <w:pPr>
              <w:ind w:right="-9"/>
              <w:rPr>
                <w:rFonts w:ascii="Times New Roman" w:hAnsi="Times New Roman"/>
                <w:sz w:val="24"/>
              </w:rPr>
            </w:pPr>
            <w:r>
              <w:rPr>
                <w:rFonts w:ascii="Times New Roman" w:hAnsi="Times New Roman"/>
                <w:sz w:val="24"/>
              </w:rPr>
              <w:t>2.1.8</w:t>
            </w:r>
          </w:p>
        </w:tc>
        <w:tc>
          <w:tcPr>
            <w:tcW w:type="dxa" w:w="8083"/>
            <w:tcBorders>
              <w:top w:color="000000" w:sz="4" w:val="single"/>
              <w:left w:color="000000" w:sz="4" w:val="single"/>
              <w:bottom w:color="000000" w:sz="4" w:val="single"/>
              <w:right w:color="000000" w:sz="4" w:val="single"/>
            </w:tcBorders>
          </w:tcPr>
          <w:p w14:paraId="66000000">
            <w:pPr>
              <w:rPr>
                <w:rFonts w:ascii="Times New Roman" w:hAnsi="Times New Roman"/>
                <w:sz w:val="24"/>
              </w:rPr>
            </w:pPr>
            <w:r>
              <w:rPr>
                <w:rFonts w:ascii="Times New Roman" w:hAnsi="Times New Roman"/>
                <w:sz w:val="24"/>
              </w:rPr>
              <w:t>Рабочая программа учебного предмета «</w:t>
            </w:r>
            <w:r>
              <w:rPr>
                <w:rFonts w:ascii="Times New Roman" w:hAnsi="Times New Roman"/>
                <w:sz w:val="24"/>
              </w:rPr>
              <w:t>Химия</w:t>
            </w:r>
            <w:r>
              <w:rPr>
                <w:rFonts w:ascii="Times New Roman" w:hAnsi="Times New Roman"/>
                <w:sz w:val="24"/>
              </w:rPr>
              <w:t>»</w:t>
            </w:r>
            <w:r>
              <w:rPr>
                <w:rFonts w:ascii="Times New Roman" w:hAnsi="Times New Roman"/>
                <w:sz w:val="24"/>
              </w:rPr>
              <w:t xml:space="preserve"> (баз) </w:t>
            </w:r>
          </w:p>
        </w:tc>
        <w:tc>
          <w:tcPr>
            <w:tcW w:type="dxa" w:w="847"/>
            <w:tcBorders>
              <w:top w:color="000000" w:sz="4" w:val="single"/>
              <w:left w:color="000000" w:sz="4" w:val="single"/>
              <w:bottom w:color="000000" w:sz="4" w:val="single"/>
              <w:right w:color="000000" w:sz="4" w:val="single"/>
            </w:tcBorders>
          </w:tcPr>
          <w:p w14:paraId="67000000">
            <w:pPr>
              <w:ind w:right="-100"/>
              <w:jc w:val="center"/>
              <w:rPr>
                <w:rFonts w:ascii="Times New Roman" w:hAnsi="Times New Roman"/>
                <w:sz w:val="24"/>
              </w:rPr>
            </w:pPr>
            <w:r>
              <w:rPr>
                <w:rFonts w:ascii="Times New Roman" w:hAnsi="Times New Roman"/>
                <w:sz w:val="24"/>
              </w:rPr>
              <w:t>176</w:t>
            </w:r>
          </w:p>
        </w:tc>
      </w:tr>
      <w:tr>
        <w:tc>
          <w:tcPr>
            <w:tcW w:type="dxa" w:w="959"/>
            <w:tcBorders>
              <w:top w:color="000000" w:sz="4" w:val="single"/>
              <w:left w:color="000000" w:sz="4" w:val="single"/>
              <w:bottom w:color="000000" w:sz="4" w:val="single"/>
              <w:right w:color="000000" w:sz="4" w:val="single"/>
            </w:tcBorders>
          </w:tcPr>
          <w:p w14:paraId="68000000">
            <w:pPr>
              <w:ind w:right="-9"/>
              <w:rPr>
                <w:rFonts w:ascii="Times New Roman" w:hAnsi="Times New Roman"/>
                <w:sz w:val="24"/>
              </w:rPr>
            </w:pPr>
            <w:r>
              <w:rPr>
                <w:rFonts w:ascii="Times New Roman" w:hAnsi="Times New Roman"/>
                <w:sz w:val="24"/>
              </w:rPr>
              <w:t>2.1.9</w:t>
            </w:r>
          </w:p>
        </w:tc>
        <w:tc>
          <w:tcPr>
            <w:tcW w:type="dxa" w:w="8083"/>
            <w:tcBorders>
              <w:top w:color="000000" w:sz="4" w:val="single"/>
              <w:left w:color="000000" w:sz="4" w:val="single"/>
              <w:bottom w:color="000000" w:sz="4" w:val="single"/>
              <w:right w:color="000000" w:sz="4" w:val="single"/>
            </w:tcBorders>
          </w:tcPr>
          <w:p w14:paraId="69000000">
            <w:pPr>
              <w:rPr>
                <w:rFonts w:ascii="Times New Roman" w:hAnsi="Times New Roman"/>
                <w:sz w:val="24"/>
              </w:rPr>
            </w:pPr>
            <w:r>
              <w:rPr>
                <w:rFonts w:ascii="Times New Roman" w:hAnsi="Times New Roman"/>
                <w:sz w:val="24"/>
              </w:rPr>
              <w:t>Рабочая программа учебного предмета «</w:t>
            </w:r>
            <w:r>
              <w:rPr>
                <w:rFonts w:ascii="Times New Roman" w:hAnsi="Times New Roman"/>
                <w:sz w:val="24"/>
              </w:rPr>
              <w:t>Биология</w:t>
            </w:r>
            <w:r>
              <w:rPr>
                <w:rFonts w:ascii="Times New Roman" w:hAnsi="Times New Roman"/>
                <w:sz w:val="24"/>
              </w:rPr>
              <w:t>»</w:t>
            </w:r>
            <w:r>
              <w:rPr>
                <w:rFonts w:ascii="Times New Roman" w:hAnsi="Times New Roman"/>
                <w:sz w:val="24"/>
              </w:rPr>
              <w:t xml:space="preserve"> (баз)</w:t>
            </w:r>
            <w:r>
              <w:rPr>
                <w:rFonts w:ascii="Times New Roman" w:hAnsi="Times New Roman"/>
                <w:sz w:val="24"/>
              </w:rPr>
              <w:t xml:space="preserve"> </w:t>
            </w:r>
          </w:p>
        </w:tc>
        <w:tc>
          <w:tcPr>
            <w:tcW w:type="dxa" w:w="847"/>
            <w:tcBorders>
              <w:top w:color="000000" w:sz="4" w:val="single"/>
              <w:left w:color="000000" w:sz="4" w:val="single"/>
              <w:bottom w:color="000000" w:sz="4" w:val="single"/>
              <w:right w:color="000000" w:sz="4" w:val="single"/>
            </w:tcBorders>
          </w:tcPr>
          <w:p w14:paraId="6A000000">
            <w:pPr>
              <w:ind w:right="-100"/>
              <w:jc w:val="center"/>
              <w:rPr>
                <w:rFonts w:ascii="Times New Roman" w:hAnsi="Times New Roman"/>
                <w:sz w:val="24"/>
              </w:rPr>
            </w:pPr>
            <w:r>
              <w:rPr>
                <w:rFonts w:ascii="Times New Roman" w:hAnsi="Times New Roman"/>
                <w:sz w:val="24"/>
              </w:rPr>
              <w:t>198</w:t>
            </w:r>
          </w:p>
        </w:tc>
      </w:tr>
      <w:tr>
        <w:tc>
          <w:tcPr>
            <w:tcW w:type="dxa" w:w="959"/>
            <w:tcBorders>
              <w:top w:color="000000" w:sz="4" w:val="single"/>
              <w:left w:color="000000" w:sz="4" w:val="single"/>
              <w:bottom w:color="000000" w:sz="4" w:val="single"/>
              <w:right w:color="000000" w:sz="4" w:val="single"/>
            </w:tcBorders>
          </w:tcPr>
          <w:p w14:paraId="6B000000">
            <w:pPr>
              <w:ind w:right="-9"/>
              <w:rPr>
                <w:rFonts w:ascii="Times New Roman" w:hAnsi="Times New Roman"/>
                <w:sz w:val="24"/>
              </w:rPr>
            </w:pPr>
            <w:r>
              <w:rPr>
                <w:rFonts w:ascii="Times New Roman" w:hAnsi="Times New Roman"/>
                <w:sz w:val="24"/>
              </w:rPr>
              <w:t>2.1.10</w:t>
            </w:r>
          </w:p>
        </w:tc>
        <w:tc>
          <w:tcPr>
            <w:tcW w:type="dxa" w:w="8083"/>
            <w:tcBorders>
              <w:top w:color="000000" w:sz="4" w:val="single"/>
              <w:left w:color="000000" w:sz="4" w:val="single"/>
              <w:bottom w:color="000000" w:sz="4" w:val="single"/>
              <w:right w:color="000000" w:sz="4" w:val="single"/>
            </w:tcBorders>
          </w:tcPr>
          <w:p w14:paraId="6C000000">
            <w:pPr>
              <w:rPr>
                <w:rFonts w:ascii="Times New Roman" w:hAnsi="Times New Roman"/>
                <w:sz w:val="24"/>
              </w:rPr>
            </w:pPr>
            <w:r>
              <w:rPr>
                <w:rFonts w:ascii="Times New Roman" w:hAnsi="Times New Roman"/>
                <w:sz w:val="24"/>
              </w:rPr>
              <w:t>Рабочая программа учебного предмета «История»</w:t>
            </w:r>
            <w:r>
              <w:rPr>
                <w:rFonts w:ascii="Times New Roman" w:hAnsi="Times New Roman"/>
                <w:sz w:val="24"/>
              </w:rPr>
              <w:t xml:space="preserve"> (баз) </w:t>
            </w:r>
          </w:p>
        </w:tc>
        <w:tc>
          <w:tcPr>
            <w:tcW w:type="dxa" w:w="847"/>
            <w:tcBorders>
              <w:top w:color="000000" w:sz="4" w:val="single"/>
              <w:left w:color="000000" w:sz="4" w:val="single"/>
              <w:bottom w:color="000000" w:sz="4" w:val="single"/>
              <w:right w:color="000000" w:sz="4" w:val="single"/>
            </w:tcBorders>
          </w:tcPr>
          <w:p w14:paraId="6D000000">
            <w:pPr>
              <w:ind w:right="-100"/>
              <w:jc w:val="center"/>
              <w:rPr>
                <w:rFonts w:ascii="Times New Roman" w:hAnsi="Times New Roman"/>
                <w:sz w:val="24"/>
              </w:rPr>
            </w:pPr>
            <w:r>
              <w:rPr>
                <w:rFonts w:ascii="Times New Roman" w:hAnsi="Times New Roman"/>
                <w:sz w:val="24"/>
              </w:rPr>
              <w:t>223</w:t>
            </w:r>
          </w:p>
        </w:tc>
      </w:tr>
      <w:tr>
        <w:tc>
          <w:tcPr>
            <w:tcW w:type="dxa" w:w="959"/>
            <w:tcBorders>
              <w:top w:color="000000" w:sz="4" w:val="single"/>
              <w:left w:color="000000" w:sz="4" w:val="single"/>
              <w:bottom w:color="000000" w:sz="4" w:val="single"/>
              <w:right w:color="000000" w:sz="4" w:val="single"/>
            </w:tcBorders>
          </w:tcPr>
          <w:p w14:paraId="6E000000">
            <w:pPr>
              <w:ind w:right="-9"/>
              <w:rPr>
                <w:rFonts w:ascii="Times New Roman" w:hAnsi="Times New Roman"/>
                <w:sz w:val="24"/>
              </w:rPr>
            </w:pPr>
            <w:r>
              <w:rPr>
                <w:rFonts w:ascii="Times New Roman" w:hAnsi="Times New Roman"/>
                <w:sz w:val="24"/>
              </w:rPr>
              <w:t>2.1.11</w:t>
            </w:r>
          </w:p>
        </w:tc>
        <w:tc>
          <w:tcPr>
            <w:tcW w:type="dxa" w:w="8083"/>
            <w:tcBorders>
              <w:top w:color="000000" w:sz="4" w:val="single"/>
              <w:left w:color="000000" w:sz="4" w:val="single"/>
              <w:bottom w:color="000000" w:sz="4" w:val="single"/>
              <w:right w:color="000000" w:sz="4" w:val="single"/>
            </w:tcBorders>
          </w:tcPr>
          <w:p w14:paraId="6F000000">
            <w:pPr>
              <w:rPr>
                <w:rFonts w:ascii="Times New Roman" w:hAnsi="Times New Roman"/>
                <w:sz w:val="24"/>
              </w:rPr>
            </w:pPr>
            <w:r>
              <w:rPr>
                <w:rFonts w:ascii="Times New Roman" w:hAnsi="Times New Roman"/>
                <w:sz w:val="24"/>
              </w:rPr>
              <w:t>Рабочая программа учебного предмета «Обществознание»</w:t>
            </w:r>
            <w:r>
              <w:rPr>
                <w:rFonts w:ascii="Times New Roman" w:hAnsi="Times New Roman"/>
                <w:sz w:val="24"/>
              </w:rPr>
              <w:t xml:space="preserve"> (баз) </w:t>
            </w:r>
          </w:p>
        </w:tc>
        <w:tc>
          <w:tcPr>
            <w:tcW w:type="dxa" w:w="847"/>
            <w:tcBorders>
              <w:top w:color="000000" w:sz="4" w:val="single"/>
              <w:left w:color="000000" w:sz="4" w:val="single"/>
              <w:bottom w:color="000000" w:sz="4" w:val="single"/>
              <w:right w:color="000000" w:sz="4" w:val="single"/>
            </w:tcBorders>
          </w:tcPr>
          <w:p w14:paraId="70000000">
            <w:pPr>
              <w:ind w:right="-100"/>
              <w:jc w:val="center"/>
              <w:rPr>
                <w:rFonts w:ascii="Times New Roman" w:hAnsi="Times New Roman"/>
                <w:sz w:val="24"/>
              </w:rPr>
            </w:pPr>
            <w:r>
              <w:rPr>
                <w:rFonts w:ascii="Times New Roman" w:hAnsi="Times New Roman"/>
                <w:sz w:val="24"/>
              </w:rPr>
              <w:t>268</w:t>
            </w:r>
          </w:p>
        </w:tc>
      </w:tr>
      <w:tr>
        <w:tc>
          <w:tcPr>
            <w:tcW w:type="dxa" w:w="959"/>
            <w:tcBorders>
              <w:top w:color="000000" w:sz="4" w:val="single"/>
              <w:left w:color="000000" w:sz="4" w:val="single"/>
              <w:bottom w:color="000000" w:sz="4" w:val="single"/>
              <w:right w:color="000000" w:sz="4" w:val="single"/>
            </w:tcBorders>
          </w:tcPr>
          <w:p w14:paraId="71000000">
            <w:pPr>
              <w:ind w:right="-9"/>
              <w:rPr>
                <w:rFonts w:ascii="Times New Roman" w:hAnsi="Times New Roman"/>
                <w:sz w:val="24"/>
              </w:rPr>
            </w:pPr>
            <w:r>
              <w:rPr>
                <w:rFonts w:ascii="Times New Roman" w:hAnsi="Times New Roman"/>
                <w:sz w:val="24"/>
              </w:rPr>
              <w:t>2.1.12</w:t>
            </w:r>
          </w:p>
        </w:tc>
        <w:tc>
          <w:tcPr>
            <w:tcW w:type="dxa" w:w="8083"/>
            <w:tcBorders>
              <w:top w:color="000000" w:sz="4" w:val="single"/>
              <w:left w:color="000000" w:sz="4" w:val="single"/>
              <w:bottom w:color="000000" w:sz="4" w:val="single"/>
              <w:right w:color="000000" w:sz="4" w:val="single"/>
            </w:tcBorders>
          </w:tcPr>
          <w:p w14:paraId="72000000">
            <w:pPr>
              <w:rPr>
                <w:rFonts w:ascii="Times New Roman" w:hAnsi="Times New Roman"/>
                <w:sz w:val="24"/>
              </w:rPr>
            </w:pPr>
            <w:r>
              <w:rPr>
                <w:rFonts w:ascii="Times New Roman" w:hAnsi="Times New Roman"/>
                <w:sz w:val="24"/>
              </w:rPr>
              <w:t>Рабочая программа учебного предмета «География»</w:t>
            </w:r>
            <w:r>
              <w:rPr>
                <w:rFonts w:ascii="Times New Roman" w:hAnsi="Times New Roman"/>
                <w:sz w:val="24"/>
              </w:rPr>
              <w:t xml:space="preserve"> (баз) </w:t>
            </w:r>
          </w:p>
        </w:tc>
        <w:tc>
          <w:tcPr>
            <w:tcW w:type="dxa" w:w="847"/>
            <w:tcBorders>
              <w:top w:color="000000" w:sz="4" w:val="single"/>
              <w:left w:color="000000" w:sz="4" w:val="single"/>
              <w:bottom w:color="000000" w:sz="4" w:val="single"/>
              <w:right w:color="000000" w:sz="4" w:val="single"/>
            </w:tcBorders>
          </w:tcPr>
          <w:p w14:paraId="73000000">
            <w:pPr>
              <w:ind w:right="-100"/>
              <w:jc w:val="center"/>
              <w:rPr>
                <w:rFonts w:ascii="Times New Roman" w:hAnsi="Times New Roman"/>
                <w:sz w:val="24"/>
              </w:rPr>
            </w:pPr>
            <w:r>
              <w:rPr>
                <w:rFonts w:ascii="Times New Roman" w:hAnsi="Times New Roman"/>
                <w:sz w:val="24"/>
              </w:rPr>
              <w:t>289</w:t>
            </w:r>
          </w:p>
        </w:tc>
      </w:tr>
      <w:tr>
        <w:tc>
          <w:tcPr>
            <w:tcW w:type="dxa" w:w="959"/>
            <w:tcBorders>
              <w:top w:color="000000" w:sz="4" w:val="single"/>
              <w:left w:color="000000" w:sz="4" w:val="single"/>
              <w:bottom w:color="000000" w:sz="4" w:val="single"/>
              <w:right w:color="000000" w:sz="4" w:val="single"/>
            </w:tcBorders>
          </w:tcPr>
          <w:p w14:paraId="74000000">
            <w:pPr>
              <w:ind w:right="-9"/>
              <w:rPr>
                <w:rFonts w:ascii="Times New Roman" w:hAnsi="Times New Roman"/>
                <w:sz w:val="24"/>
              </w:rPr>
            </w:pPr>
            <w:r>
              <w:rPr>
                <w:rFonts w:ascii="Times New Roman" w:hAnsi="Times New Roman"/>
                <w:sz w:val="24"/>
              </w:rPr>
              <w:t>2.1.13</w:t>
            </w:r>
          </w:p>
        </w:tc>
        <w:tc>
          <w:tcPr>
            <w:tcW w:type="dxa" w:w="8083"/>
            <w:tcBorders>
              <w:top w:color="000000" w:sz="4" w:val="single"/>
              <w:left w:color="000000" w:sz="4" w:val="single"/>
              <w:bottom w:color="000000" w:sz="4" w:val="single"/>
              <w:right w:color="000000" w:sz="4" w:val="single"/>
            </w:tcBorders>
          </w:tcPr>
          <w:p w14:paraId="75000000">
            <w:pPr>
              <w:rPr>
                <w:rFonts w:ascii="Times New Roman" w:hAnsi="Times New Roman"/>
                <w:sz w:val="24"/>
              </w:rPr>
            </w:pPr>
            <w:r>
              <w:rPr>
                <w:rFonts w:ascii="Times New Roman" w:hAnsi="Times New Roman"/>
                <w:sz w:val="24"/>
              </w:rPr>
              <w:t>Рабочая программа учебного предмета «Физическая культ</w:t>
            </w:r>
            <w:r>
              <w:rPr>
                <w:rFonts w:ascii="Times New Roman" w:hAnsi="Times New Roman"/>
                <w:sz w:val="24"/>
              </w:rPr>
              <w:t>у</w:t>
            </w:r>
            <w:r>
              <w:rPr>
                <w:rFonts w:ascii="Times New Roman" w:hAnsi="Times New Roman"/>
                <w:sz w:val="24"/>
              </w:rPr>
              <w:t xml:space="preserve">ра» </w:t>
            </w:r>
          </w:p>
        </w:tc>
        <w:tc>
          <w:tcPr>
            <w:tcW w:type="dxa" w:w="847"/>
            <w:tcBorders>
              <w:top w:color="000000" w:sz="4" w:val="single"/>
              <w:left w:color="000000" w:sz="4" w:val="single"/>
              <w:bottom w:color="000000" w:sz="4" w:val="single"/>
              <w:right w:color="000000" w:sz="4" w:val="single"/>
            </w:tcBorders>
          </w:tcPr>
          <w:p w14:paraId="76000000">
            <w:pPr>
              <w:ind w:right="-100"/>
              <w:jc w:val="center"/>
              <w:rPr>
                <w:rFonts w:ascii="Times New Roman" w:hAnsi="Times New Roman"/>
                <w:sz w:val="24"/>
              </w:rPr>
            </w:pPr>
            <w:r>
              <w:rPr>
                <w:rFonts w:ascii="Times New Roman" w:hAnsi="Times New Roman"/>
                <w:sz w:val="24"/>
              </w:rPr>
              <w:t>309</w:t>
            </w:r>
          </w:p>
        </w:tc>
      </w:tr>
      <w:tr>
        <w:tc>
          <w:tcPr>
            <w:tcW w:type="dxa" w:w="959"/>
            <w:tcBorders>
              <w:top w:color="000000" w:sz="4" w:val="single"/>
              <w:left w:color="000000" w:sz="4" w:val="single"/>
              <w:bottom w:color="000000" w:sz="4" w:val="single"/>
              <w:right w:color="000000" w:sz="4" w:val="single"/>
            </w:tcBorders>
          </w:tcPr>
          <w:p w14:paraId="77000000">
            <w:pPr>
              <w:ind w:right="-9"/>
              <w:rPr>
                <w:rFonts w:ascii="Times New Roman" w:hAnsi="Times New Roman"/>
                <w:sz w:val="24"/>
              </w:rPr>
            </w:pPr>
            <w:r>
              <w:rPr>
                <w:rFonts w:ascii="Times New Roman" w:hAnsi="Times New Roman"/>
                <w:sz w:val="24"/>
              </w:rPr>
              <w:t>2.1.14</w:t>
            </w:r>
          </w:p>
        </w:tc>
        <w:tc>
          <w:tcPr>
            <w:tcW w:type="dxa" w:w="8083"/>
            <w:tcBorders>
              <w:top w:color="000000" w:sz="4" w:val="single"/>
              <w:left w:color="000000" w:sz="4" w:val="single"/>
              <w:bottom w:color="000000" w:sz="4" w:val="single"/>
              <w:right w:color="000000" w:sz="4" w:val="single"/>
            </w:tcBorders>
          </w:tcPr>
          <w:p w14:paraId="78000000">
            <w:pPr>
              <w:rPr>
                <w:rFonts w:ascii="Times New Roman" w:hAnsi="Times New Roman"/>
                <w:sz w:val="24"/>
              </w:rPr>
            </w:pPr>
            <w:r>
              <w:rPr>
                <w:rFonts w:ascii="Times New Roman" w:hAnsi="Times New Roman"/>
                <w:sz w:val="24"/>
              </w:rPr>
              <w:t xml:space="preserve">Рабочая программа учебно предмета «ОБЖ» (баз) </w:t>
            </w:r>
          </w:p>
        </w:tc>
        <w:tc>
          <w:tcPr>
            <w:tcW w:type="dxa" w:w="847"/>
            <w:tcBorders>
              <w:top w:color="000000" w:sz="4" w:val="single"/>
              <w:left w:color="000000" w:sz="4" w:val="single"/>
              <w:bottom w:color="000000" w:sz="4" w:val="single"/>
              <w:right w:color="000000" w:sz="4" w:val="single"/>
            </w:tcBorders>
          </w:tcPr>
          <w:p w14:paraId="79000000">
            <w:pPr>
              <w:ind w:right="-100"/>
              <w:jc w:val="center"/>
              <w:rPr>
                <w:rFonts w:ascii="Times New Roman" w:hAnsi="Times New Roman"/>
                <w:sz w:val="24"/>
              </w:rPr>
            </w:pPr>
            <w:r>
              <w:rPr>
                <w:rFonts w:ascii="Times New Roman" w:hAnsi="Times New Roman"/>
                <w:sz w:val="24"/>
              </w:rPr>
              <w:t>417</w:t>
            </w:r>
          </w:p>
        </w:tc>
      </w:tr>
      <w:tr>
        <w:tc>
          <w:tcPr>
            <w:tcW w:type="dxa" w:w="959"/>
            <w:tcBorders>
              <w:top w:color="000000" w:sz="4" w:val="single"/>
              <w:left w:color="000000" w:sz="4" w:val="single"/>
              <w:bottom w:color="000000" w:sz="4" w:val="single"/>
              <w:right w:color="000000" w:sz="4" w:val="single"/>
            </w:tcBorders>
          </w:tcPr>
          <w:p w14:paraId="7A000000">
            <w:pPr>
              <w:ind w:right="-9"/>
              <w:rPr>
                <w:rFonts w:ascii="Times New Roman" w:hAnsi="Times New Roman"/>
                <w:sz w:val="24"/>
              </w:rPr>
            </w:pPr>
            <w:r>
              <w:rPr>
                <w:rFonts w:ascii="Times New Roman" w:hAnsi="Times New Roman"/>
                <w:sz w:val="24"/>
              </w:rPr>
              <w:t>2.</w:t>
            </w:r>
            <w:r>
              <w:rPr>
                <w:rFonts w:ascii="Times New Roman" w:hAnsi="Times New Roman"/>
                <w:sz w:val="24"/>
              </w:rPr>
              <w:t>2</w:t>
            </w:r>
          </w:p>
        </w:tc>
        <w:tc>
          <w:tcPr>
            <w:tcW w:type="dxa" w:w="8083"/>
            <w:tcBorders>
              <w:top w:color="000000" w:sz="4" w:val="single"/>
              <w:left w:color="000000" w:sz="4" w:val="single"/>
              <w:bottom w:color="000000" w:sz="4" w:val="single"/>
              <w:right w:color="000000" w:sz="4" w:val="single"/>
            </w:tcBorders>
          </w:tcPr>
          <w:p w14:paraId="7B000000">
            <w:pPr>
              <w:rPr>
                <w:rFonts w:ascii="Times New Roman" w:hAnsi="Times New Roman"/>
                <w:b w:val="1"/>
                <w:sz w:val="24"/>
              </w:rPr>
            </w:pPr>
            <w:r>
              <w:rPr>
                <w:rFonts w:ascii="Times New Roman" w:hAnsi="Times New Roman"/>
                <w:b w:val="1"/>
                <w:sz w:val="24"/>
              </w:rPr>
              <w:t>П</w:t>
            </w:r>
            <w:r>
              <w:rPr>
                <w:rFonts w:ascii="Times New Roman" w:hAnsi="Times New Roman"/>
                <w:b w:val="1"/>
                <w:sz w:val="24"/>
              </w:rPr>
              <w:t>рограмма коррекционной работы</w:t>
            </w:r>
          </w:p>
        </w:tc>
        <w:tc>
          <w:tcPr>
            <w:tcW w:type="dxa" w:w="847"/>
            <w:tcBorders>
              <w:top w:color="000000" w:sz="4" w:val="single"/>
              <w:left w:color="000000" w:sz="4" w:val="single"/>
              <w:bottom w:color="000000" w:sz="4" w:val="single"/>
              <w:right w:color="000000" w:sz="4" w:val="single"/>
            </w:tcBorders>
          </w:tcPr>
          <w:p w14:paraId="7C000000">
            <w:pPr>
              <w:ind w:right="-100"/>
              <w:jc w:val="center"/>
              <w:rPr>
                <w:rFonts w:ascii="Times New Roman" w:hAnsi="Times New Roman"/>
                <w:sz w:val="24"/>
              </w:rPr>
            </w:pPr>
            <w:r>
              <w:rPr>
                <w:rFonts w:ascii="Times New Roman" w:hAnsi="Times New Roman"/>
                <w:sz w:val="24"/>
              </w:rPr>
              <w:t>437</w:t>
            </w:r>
          </w:p>
        </w:tc>
      </w:tr>
      <w:tr>
        <w:tc>
          <w:tcPr>
            <w:tcW w:type="dxa" w:w="959"/>
            <w:tcBorders>
              <w:top w:color="000000" w:sz="4" w:val="single"/>
              <w:left w:color="000000" w:sz="4" w:val="single"/>
              <w:bottom w:color="000000" w:sz="4" w:val="single"/>
              <w:right w:color="000000" w:sz="4" w:val="single"/>
            </w:tcBorders>
          </w:tcPr>
          <w:p w14:paraId="7D000000">
            <w:pPr>
              <w:ind w:right="-9"/>
              <w:rPr>
                <w:rFonts w:ascii="Times New Roman" w:hAnsi="Times New Roman"/>
                <w:sz w:val="24"/>
              </w:rPr>
            </w:pPr>
            <w:r>
              <w:rPr>
                <w:rFonts w:ascii="Times New Roman" w:hAnsi="Times New Roman"/>
                <w:sz w:val="24"/>
              </w:rPr>
              <w:t>2.</w:t>
            </w:r>
            <w:r>
              <w:rPr>
                <w:rFonts w:ascii="Times New Roman" w:hAnsi="Times New Roman"/>
                <w:sz w:val="24"/>
              </w:rPr>
              <w:t>2</w:t>
            </w:r>
            <w:r>
              <w:rPr>
                <w:rFonts w:ascii="Times New Roman" w:hAnsi="Times New Roman"/>
                <w:sz w:val="24"/>
              </w:rPr>
              <w:t>.1</w:t>
            </w:r>
          </w:p>
        </w:tc>
        <w:tc>
          <w:tcPr>
            <w:tcW w:type="dxa" w:w="8083"/>
            <w:tcBorders>
              <w:top w:color="000000" w:sz="4" w:val="single"/>
              <w:left w:color="000000" w:sz="4" w:val="single"/>
              <w:bottom w:color="000000" w:sz="4" w:val="single"/>
              <w:right w:color="000000" w:sz="4" w:val="single"/>
            </w:tcBorders>
          </w:tcPr>
          <w:p w14:paraId="7E000000">
            <w:pPr>
              <w:rPr>
                <w:rFonts w:ascii="Times New Roman" w:hAnsi="Times New Roman"/>
                <w:sz w:val="24"/>
              </w:rPr>
            </w:pPr>
            <w:r>
              <w:rPr>
                <w:rFonts w:ascii="Times New Roman" w:hAnsi="Times New Roman"/>
                <w:sz w:val="24"/>
              </w:rPr>
              <w:t xml:space="preserve">Цели, задачи и принципы построения программы коррекционной работы </w:t>
            </w:r>
          </w:p>
        </w:tc>
        <w:tc>
          <w:tcPr>
            <w:tcW w:type="dxa" w:w="847"/>
            <w:tcBorders>
              <w:top w:color="000000" w:sz="4" w:val="single"/>
              <w:left w:color="000000" w:sz="4" w:val="single"/>
              <w:bottom w:color="000000" w:sz="4" w:val="single"/>
              <w:right w:color="000000" w:sz="4" w:val="single"/>
            </w:tcBorders>
          </w:tcPr>
          <w:p w14:paraId="7F000000">
            <w:pPr>
              <w:ind w:right="-100"/>
              <w:jc w:val="center"/>
              <w:rPr>
                <w:rFonts w:ascii="Times New Roman" w:hAnsi="Times New Roman"/>
                <w:sz w:val="24"/>
              </w:rPr>
            </w:pPr>
            <w:r>
              <w:rPr>
                <w:rFonts w:ascii="Times New Roman" w:hAnsi="Times New Roman"/>
                <w:sz w:val="24"/>
              </w:rPr>
              <w:t>438</w:t>
            </w:r>
          </w:p>
        </w:tc>
      </w:tr>
      <w:tr>
        <w:tc>
          <w:tcPr>
            <w:tcW w:type="dxa" w:w="959"/>
            <w:tcBorders>
              <w:top w:color="000000" w:sz="4" w:val="single"/>
              <w:left w:color="000000" w:sz="4" w:val="single"/>
              <w:bottom w:color="000000" w:sz="4" w:val="single"/>
              <w:right w:color="000000" w:sz="4" w:val="single"/>
            </w:tcBorders>
          </w:tcPr>
          <w:p w14:paraId="80000000">
            <w:pPr>
              <w:ind w:right="-9"/>
              <w:rPr>
                <w:rFonts w:ascii="Times New Roman" w:hAnsi="Times New Roman"/>
                <w:sz w:val="24"/>
              </w:rPr>
            </w:pPr>
            <w:r>
              <w:rPr>
                <w:rFonts w:ascii="Times New Roman" w:hAnsi="Times New Roman"/>
                <w:sz w:val="24"/>
              </w:rPr>
              <w:t>2.</w:t>
            </w:r>
            <w:r>
              <w:rPr>
                <w:rFonts w:ascii="Times New Roman" w:hAnsi="Times New Roman"/>
                <w:sz w:val="24"/>
              </w:rPr>
              <w:t>2</w:t>
            </w:r>
            <w:r>
              <w:rPr>
                <w:rFonts w:ascii="Times New Roman" w:hAnsi="Times New Roman"/>
                <w:sz w:val="24"/>
              </w:rPr>
              <w:t>.2</w:t>
            </w:r>
          </w:p>
        </w:tc>
        <w:tc>
          <w:tcPr>
            <w:tcW w:type="dxa" w:w="8083"/>
            <w:tcBorders>
              <w:top w:color="000000" w:sz="4" w:val="single"/>
              <w:left w:color="000000" w:sz="4" w:val="single"/>
              <w:bottom w:color="000000" w:sz="4" w:val="single"/>
              <w:right w:color="000000" w:sz="4" w:val="single"/>
            </w:tcBorders>
          </w:tcPr>
          <w:p w14:paraId="81000000">
            <w:pPr>
              <w:pStyle w:val="Style_7"/>
              <w:ind w:firstLine="0" w:left="0"/>
              <w:rPr>
                <w:rFonts w:ascii="Times New Roman" w:hAnsi="Times New Roman"/>
                <w:sz w:val="24"/>
              </w:rPr>
            </w:pPr>
            <w:r>
              <w:rPr>
                <w:rFonts w:ascii="Times New Roman" w:hAnsi="Times New Roman"/>
                <w:sz w:val="24"/>
              </w:rPr>
              <w:t xml:space="preserve">Перечень и содержание направлений </w:t>
            </w:r>
          </w:p>
        </w:tc>
        <w:tc>
          <w:tcPr>
            <w:tcW w:type="dxa" w:w="847"/>
            <w:tcBorders>
              <w:top w:color="000000" w:sz="4" w:val="single"/>
              <w:left w:color="000000" w:sz="4" w:val="single"/>
              <w:bottom w:color="000000" w:sz="4" w:val="single"/>
              <w:right w:color="000000" w:sz="4" w:val="single"/>
            </w:tcBorders>
          </w:tcPr>
          <w:p w14:paraId="82000000">
            <w:pPr>
              <w:ind w:right="-100"/>
              <w:jc w:val="center"/>
              <w:rPr>
                <w:rFonts w:ascii="Times New Roman" w:hAnsi="Times New Roman"/>
                <w:sz w:val="24"/>
              </w:rPr>
            </w:pPr>
            <w:r>
              <w:rPr>
                <w:rFonts w:ascii="Times New Roman" w:hAnsi="Times New Roman"/>
                <w:sz w:val="24"/>
              </w:rPr>
              <w:t>439</w:t>
            </w:r>
          </w:p>
        </w:tc>
      </w:tr>
      <w:tr>
        <w:tc>
          <w:tcPr>
            <w:tcW w:type="dxa" w:w="959"/>
            <w:tcBorders>
              <w:top w:color="000000" w:sz="4" w:val="single"/>
              <w:left w:color="000000" w:sz="4" w:val="single"/>
              <w:bottom w:color="000000" w:sz="4" w:val="single"/>
              <w:right w:color="000000" w:sz="4" w:val="single"/>
            </w:tcBorders>
          </w:tcPr>
          <w:p w14:paraId="83000000">
            <w:pPr>
              <w:ind w:right="-9"/>
              <w:rPr>
                <w:rFonts w:ascii="Times New Roman" w:hAnsi="Times New Roman"/>
                <w:sz w:val="24"/>
              </w:rPr>
            </w:pPr>
            <w:r>
              <w:rPr>
                <w:rFonts w:ascii="Times New Roman" w:hAnsi="Times New Roman"/>
                <w:sz w:val="24"/>
              </w:rPr>
              <w:t>2.</w:t>
            </w:r>
            <w:r>
              <w:rPr>
                <w:rFonts w:ascii="Times New Roman" w:hAnsi="Times New Roman"/>
                <w:sz w:val="24"/>
              </w:rPr>
              <w:t>2</w:t>
            </w:r>
            <w:r>
              <w:rPr>
                <w:rFonts w:ascii="Times New Roman" w:hAnsi="Times New Roman"/>
                <w:sz w:val="24"/>
              </w:rPr>
              <w:t>.3</w:t>
            </w:r>
          </w:p>
        </w:tc>
        <w:tc>
          <w:tcPr>
            <w:tcW w:type="dxa" w:w="8083"/>
            <w:tcBorders>
              <w:top w:color="000000" w:sz="4" w:val="single"/>
              <w:left w:color="000000" w:sz="4" w:val="single"/>
              <w:bottom w:color="000000" w:sz="4" w:val="single"/>
              <w:right w:color="000000" w:sz="4" w:val="single"/>
            </w:tcBorders>
          </w:tcPr>
          <w:p w14:paraId="84000000">
            <w:pPr>
              <w:rPr>
                <w:rFonts w:ascii="Times New Roman" w:hAnsi="Times New Roman"/>
                <w:sz w:val="24"/>
              </w:rPr>
            </w:pPr>
            <w:r>
              <w:rPr>
                <w:rFonts w:ascii="Times New Roman" w:hAnsi="Times New Roman"/>
                <w:sz w:val="24"/>
              </w:rPr>
              <w:t xml:space="preserve">Механизмы реализации программы </w:t>
            </w:r>
          </w:p>
        </w:tc>
        <w:tc>
          <w:tcPr>
            <w:tcW w:type="dxa" w:w="847"/>
            <w:tcBorders>
              <w:top w:color="000000" w:sz="4" w:val="single"/>
              <w:left w:color="000000" w:sz="4" w:val="single"/>
              <w:bottom w:color="000000" w:sz="4" w:val="single"/>
              <w:right w:color="000000" w:sz="4" w:val="single"/>
            </w:tcBorders>
          </w:tcPr>
          <w:p w14:paraId="85000000">
            <w:pPr>
              <w:ind w:right="-100"/>
              <w:jc w:val="center"/>
              <w:rPr>
                <w:rFonts w:ascii="Times New Roman" w:hAnsi="Times New Roman"/>
                <w:sz w:val="24"/>
              </w:rPr>
            </w:pPr>
            <w:r>
              <w:rPr>
                <w:rFonts w:ascii="Times New Roman" w:hAnsi="Times New Roman"/>
                <w:sz w:val="24"/>
              </w:rPr>
              <w:t>442</w:t>
            </w:r>
          </w:p>
        </w:tc>
      </w:tr>
      <w:tr>
        <w:tc>
          <w:tcPr>
            <w:tcW w:type="dxa" w:w="959"/>
            <w:tcBorders>
              <w:top w:color="000000" w:sz="4" w:val="single"/>
              <w:left w:color="000000" w:sz="4" w:val="single"/>
              <w:bottom w:color="000000" w:sz="4" w:val="single"/>
              <w:right w:color="000000" w:sz="4" w:val="single"/>
            </w:tcBorders>
          </w:tcPr>
          <w:p w14:paraId="86000000">
            <w:pPr>
              <w:ind w:right="-9"/>
              <w:rPr>
                <w:rFonts w:ascii="Times New Roman" w:hAnsi="Times New Roman"/>
                <w:sz w:val="24"/>
              </w:rPr>
            </w:pPr>
            <w:r>
              <w:rPr>
                <w:rFonts w:ascii="Times New Roman" w:hAnsi="Times New Roman"/>
                <w:sz w:val="24"/>
              </w:rPr>
              <w:t>2.</w:t>
            </w:r>
            <w:r>
              <w:rPr>
                <w:rFonts w:ascii="Times New Roman" w:hAnsi="Times New Roman"/>
                <w:sz w:val="24"/>
              </w:rPr>
              <w:t>2</w:t>
            </w:r>
            <w:r>
              <w:rPr>
                <w:rFonts w:ascii="Times New Roman" w:hAnsi="Times New Roman"/>
                <w:sz w:val="24"/>
              </w:rPr>
              <w:t>.4</w:t>
            </w:r>
          </w:p>
        </w:tc>
        <w:tc>
          <w:tcPr>
            <w:tcW w:type="dxa" w:w="8083"/>
            <w:tcBorders>
              <w:top w:color="000000" w:sz="4" w:val="single"/>
              <w:left w:color="000000" w:sz="4" w:val="single"/>
              <w:bottom w:color="000000" w:sz="4" w:val="single"/>
              <w:right w:color="000000" w:sz="4" w:val="single"/>
            </w:tcBorders>
          </w:tcPr>
          <w:p w14:paraId="87000000">
            <w:pPr>
              <w:rPr>
                <w:rFonts w:ascii="Times New Roman" w:hAnsi="Times New Roman"/>
                <w:sz w:val="24"/>
              </w:rPr>
            </w:pPr>
            <w:r>
              <w:rPr>
                <w:rFonts w:ascii="Times New Roman" w:hAnsi="Times New Roman"/>
                <w:sz w:val="24"/>
              </w:rPr>
              <w:t>Требования к условиям реализации  программы</w:t>
            </w:r>
          </w:p>
        </w:tc>
        <w:tc>
          <w:tcPr>
            <w:tcW w:type="dxa" w:w="847"/>
            <w:tcBorders>
              <w:top w:color="000000" w:sz="4" w:val="single"/>
              <w:left w:color="000000" w:sz="4" w:val="single"/>
              <w:bottom w:color="000000" w:sz="4" w:val="single"/>
              <w:right w:color="000000" w:sz="4" w:val="single"/>
            </w:tcBorders>
          </w:tcPr>
          <w:p w14:paraId="88000000">
            <w:pPr>
              <w:ind w:right="-100"/>
              <w:jc w:val="center"/>
              <w:rPr>
                <w:rFonts w:ascii="Times New Roman" w:hAnsi="Times New Roman"/>
                <w:sz w:val="24"/>
              </w:rPr>
            </w:pPr>
            <w:r>
              <w:rPr>
                <w:rFonts w:ascii="Times New Roman" w:hAnsi="Times New Roman"/>
                <w:sz w:val="24"/>
              </w:rPr>
              <w:t>443</w:t>
            </w:r>
          </w:p>
        </w:tc>
      </w:tr>
      <w:tr>
        <w:tc>
          <w:tcPr>
            <w:tcW w:type="dxa" w:w="959"/>
            <w:tcBorders>
              <w:top w:color="000000" w:sz="4" w:val="single"/>
              <w:left w:color="000000" w:sz="4" w:val="single"/>
              <w:bottom w:color="000000" w:sz="4" w:val="single"/>
              <w:right w:color="000000" w:sz="4" w:val="single"/>
            </w:tcBorders>
          </w:tcPr>
          <w:p w14:paraId="89000000">
            <w:pPr>
              <w:ind w:right="-9"/>
              <w:rPr>
                <w:rFonts w:ascii="Times New Roman" w:hAnsi="Times New Roman"/>
                <w:sz w:val="24"/>
              </w:rPr>
            </w:pPr>
            <w:r>
              <w:rPr>
                <w:rFonts w:ascii="Times New Roman" w:hAnsi="Times New Roman"/>
                <w:sz w:val="24"/>
              </w:rPr>
              <w:t>2.</w:t>
            </w:r>
            <w:r>
              <w:rPr>
                <w:rFonts w:ascii="Times New Roman" w:hAnsi="Times New Roman"/>
                <w:sz w:val="24"/>
              </w:rPr>
              <w:t>2</w:t>
            </w:r>
            <w:r>
              <w:rPr>
                <w:rFonts w:ascii="Times New Roman" w:hAnsi="Times New Roman"/>
                <w:sz w:val="24"/>
              </w:rPr>
              <w:t>.5</w:t>
            </w:r>
          </w:p>
        </w:tc>
        <w:tc>
          <w:tcPr>
            <w:tcW w:type="dxa" w:w="8083"/>
            <w:tcBorders>
              <w:top w:color="000000" w:sz="4" w:val="single"/>
              <w:left w:color="000000" w:sz="4" w:val="single"/>
              <w:bottom w:color="000000" w:sz="4" w:val="single"/>
              <w:right w:color="000000" w:sz="4" w:val="single"/>
            </w:tcBorders>
          </w:tcPr>
          <w:p w14:paraId="8A000000">
            <w:pPr>
              <w:pStyle w:val="Style_7"/>
              <w:ind w:firstLine="0" w:left="0"/>
              <w:rPr>
                <w:rFonts w:ascii="Times New Roman" w:hAnsi="Times New Roman"/>
                <w:sz w:val="24"/>
              </w:rPr>
            </w:pPr>
            <w:r>
              <w:rPr>
                <w:rFonts w:ascii="Times New Roman" w:hAnsi="Times New Roman"/>
                <w:sz w:val="24"/>
              </w:rPr>
              <w:t>Планируемые результаты коррекционной работы</w:t>
            </w:r>
          </w:p>
        </w:tc>
        <w:tc>
          <w:tcPr>
            <w:tcW w:type="dxa" w:w="847"/>
            <w:tcBorders>
              <w:top w:color="000000" w:sz="4" w:val="single"/>
              <w:left w:color="000000" w:sz="4" w:val="single"/>
              <w:bottom w:color="000000" w:sz="4" w:val="single"/>
              <w:right w:color="000000" w:sz="4" w:val="single"/>
            </w:tcBorders>
          </w:tcPr>
          <w:p w14:paraId="8B000000">
            <w:pPr>
              <w:ind w:right="-100"/>
              <w:jc w:val="center"/>
              <w:rPr>
                <w:rFonts w:ascii="Times New Roman" w:hAnsi="Times New Roman"/>
                <w:sz w:val="24"/>
              </w:rPr>
            </w:pPr>
            <w:r>
              <w:rPr>
                <w:rFonts w:ascii="Times New Roman" w:hAnsi="Times New Roman"/>
                <w:sz w:val="24"/>
              </w:rPr>
              <w:t>445</w:t>
            </w:r>
          </w:p>
        </w:tc>
      </w:tr>
      <w:tr>
        <w:tc>
          <w:tcPr>
            <w:tcW w:type="dxa" w:w="959"/>
            <w:tcBorders>
              <w:top w:color="000000" w:sz="4" w:val="single"/>
              <w:left w:color="000000" w:sz="4" w:val="single"/>
              <w:bottom w:color="000000" w:sz="4" w:val="single"/>
              <w:right w:color="000000" w:sz="4" w:val="single"/>
            </w:tcBorders>
          </w:tcPr>
          <w:p w14:paraId="8C000000">
            <w:pPr>
              <w:ind w:right="-9"/>
              <w:rPr>
                <w:rFonts w:ascii="Times New Roman" w:hAnsi="Times New Roman"/>
                <w:sz w:val="24"/>
              </w:rPr>
            </w:pPr>
            <w:r>
              <w:rPr>
                <w:rFonts w:ascii="Times New Roman" w:hAnsi="Times New Roman"/>
                <w:sz w:val="24"/>
              </w:rPr>
              <w:t>2.3</w:t>
            </w:r>
          </w:p>
        </w:tc>
        <w:tc>
          <w:tcPr>
            <w:tcW w:type="dxa" w:w="8083"/>
            <w:tcBorders>
              <w:top w:color="000000" w:sz="4" w:val="single"/>
              <w:left w:color="000000" w:sz="4" w:val="single"/>
              <w:bottom w:color="000000" w:sz="4" w:val="single"/>
              <w:right w:color="000000" w:sz="4" w:val="single"/>
            </w:tcBorders>
          </w:tcPr>
          <w:p w14:paraId="8D000000">
            <w:pPr>
              <w:pStyle w:val="Style_7"/>
              <w:ind w:firstLine="0" w:left="0"/>
              <w:rPr>
                <w:rFonts w:ascii="Times New Roman" w:hAnsi="Times New Roman"/>
                <w:b w:val="1"/>
                <w:sz w:val="24"/>
              </w:rPr>
            </w:pPr>
            <w:r>
              <w:rPr>
                <w:rFonts w:ascii="Times New Roman" w:hAnsi="Times New Roman"/>
                <w:b w:val="1"/>
                <w:sz w:val="24"/>
              </w:rPr>
              <w:t>Программа формирования УУД</w:t>
            </w:r>
          </w:p>
        </w:tc>
        <w:tc>
          <w:tcPr>
            <w:tcW w:type="dxa" w:w="847"/>
            <w:tcBorders>
              <w:top w:color="000000" w:sz="4" w:val="single"/>
              <w:left w:color="000000" w:sz="4" w:val="single"/>
              <w:bottom w:color="000000" w:sz="4" w:val="single"/>
              <w:right w:color="000000" w:sz="4" w:val="single"/>
            </w:tcBorders>
          </w:tcPr>
          <w:p w14:paraId="8E000000">
            <w:pPr>
              <w:ind w:right="-100"/>
              <w:jc w:val="center"/>
              <w:rPr>
                <w:rFonts w:ascii="Times New Roman" w:hAnsi="Times New Roman"/>
                <w:sz w:val="24"/>
              </w:rPr>
            </w:pPr>
            <w:r>
              <w:rPr>
                <w:rFonts w:ascii="Times New Roman" w:hAnsi="Times New Roman"/>
                <w:sz w:val="24"/>
              </w:rPr>
              <w:t>446</w:t>
            </w:r>
          </w:p>
        </w:tc>
      </w:tr>
      <w:tr>
        <w:tc>
          <w:tcPr>
            <w:tcW w:type="dxa" w:w="959"/>
            <w:tcBorders>
              <w:top w:color="000000" w:sz="4" w:val="single"/>
              <w:left w:color="000000" w:sz="4" w:val="single"/>
              <w:bottom w:color="000000" w:sz="4" w:val="single"/>
              <w:right w:color="000000" w:sz="4" w:val="single"/>
            </w:tcBorders>
          </w:tcPr>
          <w:p w14:paraId="8F000000">
            <w:pPr>
              <w:ind w:right="-9"/>
              <w:rPr>
                <w:rFonts w:ascii="Times New Roman" w:hAnsi="Times New Roman"/>
                <w:sz w:val="24"/>
              </w:rPr>
            </w:pPr>
            <w:r>
              <w:rPr>
                <w:rFonts w:ascii="Times New Roman" w:hAnsi="Times New Roman"/>
                <w:sz w:val="24"/>
              </w:rPr>
              <w:t>2.3.1</w:t>
            </w:r>
          </w:p>
        </w:tc>
        <w:tc>
          <w:tcPr>
            <w:tcW w:type="dxa" w:w="8083"/>
            <w:tcBorders>
              <w:top w:color="000000" w:sz="4" w:val="single"/>
              <w:left w:color="000000" w:sz="4" w:val="single"/>
              <w:bottom w:color="000000" w:sz="4" w:val="single"/>
              <w:right w:color="000000" w:sz="4" w:val="single"/>
            </w:tcBorders>
          </w:tcPr>
          <w:p w14:paraId="90000000">
            <w:pPr>
              <w:rPr>
                <w:rFonts w:ascii="Times New Roman" w:hAnsi="Times New Roman"/>
                <w:sz w:val="24"/>
              </w:rPr>
            </w:pPr>
            <w:r>
              <w:rPr>
                <w:rFonts w:ascii="Times New Roman" w:hAnsi="Times New Roman"/>
                <w:sz w:val="24"/>
              </w:rPr>
              <w:t>Целевой раздел</w:t>
            </w:r>
          </w:p>
        </w:tc>
        <w:tc>
          <w:tcPr>
            <w:tcW w:type="dxa" w:w="847"/>
            <w:tcBorders>
              <w:top w:color="000000" w:sz="4" w:val="single"/>
              <w:left w:color="000000" w:sz="4" w:val="single"/>
              <w:bottom w:color="000000" w:sz="4" w:val="single"/>
              <w:right w:color="000000" w:sz="4" w:val="single"/>
            </w:tcBorders>
          </w:tcPr>
          <w:p w14:paraId="91000000">
            <w:pPr>
              <w:ind w:right="-100"/>
              <w:jc w:val="center"/>
              <w:rPr>
                <w:rFonts w:ascii="Times New Roman" w:hAnsi="Times New Roman"/>
                <w:sz w:val="24"/>
              </w:rPr>
            </w:pPr>
            <w:r>
              <w:rPr>
                <w:rFonts w:ascii="Times New Roman" w:hAnsi="Times New Roman"/>
                <w:sz w:val="24"/>
              </w:rPr>
              <w:t>446</w:t>
            </w:r>
          </w:p>
        </w:tc>
      </w:tr>
      <w:tr>
        <w:tc>
          <w:tcPr>
            <w:tcW w:type="dxa" w:w="959"/>
            <w:tcBorders>
              <w:top w:color="000000" w:sz="4" w:val="single"/>
              <w:left w:color="000000" w:sz="4" w:val="single"/>
              <w:bottom w:color="000000" w:sz="4" w:val="single"/>
              <w:right w:color="000000" w:sz="4" w:val="single"/>
            </w:tcBorders>
          </w:tcPr>
          <w:p w14:paraId="92000000">
            <w:pPr>
              <w:ind w:right="-9"/>
              <w:rPr>
                <w:rFonts w:ascii="Times New Roman" w:hAnsi="Times New Roman"/>
                <w:sz w:val="24"/>
              </w:rPr>
            </w:pPr>
            <w:r>
              <w:rPr>
                <w:rFonts w:ascii="Times New Roman" w:hAnsi="Times New Roman"/>
                <w:sz w:val="24"/>
              </w:rPr>
              <w:t>2.3.2</w:t>
            </w:r>
          </w:p>
        </w:tc>
        <w:tc>
          <w:tcPr>
            <w:tcW w:type="dxa" w:w="8083"/>
            <w:tcBorders>
              <w:top w:color="000000" w:sz="4" w:val="single"/>
              <w:left w:color="000000" w:sz="4" w:val="single"/>
              <w:bottom w:color="000000" w:sz="4" w:val="single"/>
              <w:right w:color="000000" w:sz="4" w:val="single"/>
            </w:tcBorders>
          </w:tcPr>
          <w:p w14:paraId="93000000">
            <w:pPr>
              <w:rPr>
                <w:rFonts w:ascii="Times New Roman" w:hAnsi="Times New Roman"/>
                <w:sz w:val="24"/>
              </w:rPr>
            </w:pPr>
            <w:r>
              <w:rPr>
                <w:rFonts w:ascii="Times New Roman" w:hAnsi="Times New Roman"/>
                <w:sz w:val="24"/>
              </w:rPr>
              <w:t>Содержательный раздел</w:t>
            </w:r>
            <w:r>
              <w:rPr>
                <w:rFonts w:ascii="Times New Roman" w:hAnsi="Times New Roman"/>
                <w:sz w:val="24"/>
              </w:rPr>
              <w:t xml:space="preserve"> </w:t>
            </w:r>
          </w:p>
        </w:tc>
        <w:tc>
          <w:tcPr>
            <w:tcW w:type="dxa" w:w="847"/>
            <w:tcBorders>
              <w:top w:color="000000" w:sz="4" w:val="single"/>
              <w:left w:color="000000" w:sz="4" w:val="single"/>
              <w:bottom w:color="000000" w:sz="4" w:val="single"/>
              <w:right w:color="000000" w:sz="4" w:val="single"/>
            </w:tcBorders>
          </w:tcPr>
          <w:p w14:paraId="94000000">
            <w:pPr>
              <w:ind w:right="-100"/>
              <w:jc w:val="center"/>
              <w:rPr>
                <w:rFonts w:ascii="Times New Roman" w:hAnsi="Times New Roman"/>
                <w:sz w:val="24"/>
              </w:rPr>
            </w:pPr>
            <w:r>
              <w:rPr>
                <w:rFonts w:ascii="Times New Roman" w:hAnsi="Times New Roman"/>
                <w:sz w:val="24"/>
              </w:rPr>
              <w:t>447</w:t>
            </w:r>
          </w:p>
        </w:tc>
      </w:tr>
      <w:tr>
        <w:tc>
          <w:tcPr>
            <w:tcW w:type="dxa" w:w="959"/>
            <w:tcBorders>
              <w:top w:color="000000" w:sz="4" w:val="single"/>
              <w:left w:color="000000" w:sz="4" w:val="single"/>
              <w:bottom w:color="000000" w:sz="4" w:val="single"/>
              <w:right w:color="000000" w:sz="4" w:val="single"/>
            </w:tcBorders>
          </w:tcPr>
          <w:p w14:paraId="95000000">
            <w:pPr>
              <w:ind w:right="-9"/>
              <w:rPr>
                <w:rFonts w:ascii="Times New Roman" w:hAnsi="Times New Roman"/>
                <w:sz w:val="24"/>
              </w:rPr>
            </w:pPr>
            <w:r>
              <w:rPr>
                <w:rFonts w:ascii="Times New Roman" w:hAnsi="Times New Roman"/>
                <w:sz w:val="24"/>
              </w:rPr>
              <w:t>2.3.3</w:t>
            </w:r>
          </w:p>
        </w:tc>
        <w:tc>
          <w:tcPr>
            <w:tcW w:type="dxa" w:w="8083"/>
            <w:tcBorders>
              <w:top w:color="000000" w:sz="4" w:val="single"/>
              <w:left w:color="000000" w:sz="4" w:val="single"/>
              <w:bottom w:color="000000" w:sz="4" w:val="single"/>
              <w:right w:color="000000" w:sz="4" w:val="single"/>
            </w:tcBorders>
          </w:tcPr>
          <w:p w14:paraId="96000000">
            <w:pPr>
              <w:rPr>
                <w:rFonts w:ascii="Times New Roman" w:hAnsi="Times New Roman"/>
                <w:sz w:val="24"/>
              </w:rPr>
            </w:pPr>
            <w:r>
              <w:rPr>
                <w:rFonts w:ascii="Times New Roman" w:hAnsi="Times New Roman"/>
                <w:sz w:val="24"/>
              </w:rPr>
              <w:t xml:space="preserve">Организационный раздел </w:t>
            </w:r>
          </w:p>
        </w:tc>
        <w:tc>
          <w:tcPr>
            <w:tcW w:type="dxa" w:w="847"/>
            <w:tcBorders>
              <w:top w:color="000000" w:sz="4" w:val="single"/>
              <w:left w:color="000000" w:sz="4" w:val="single"/>
              <w:bottom w:color="000000" w:sz="4" w:val="single"/>
              <w:right w:color="000000" w:sz="4" w:val="single"/>
            </w:tcBorders>
          </w:tcPr>
          <w:p w14:paraId="97000000">
            <w:pPr>
              <w:ind w:right="-100"/>
              <w:jc w:val="center"/>
              <w:rPr>
                <w:rFonts w:ascii="Times New Roman" w:hAnsi="Times New Roman"/>
                <w:sz w:val="24"/>
              </w:rPr>
            </w:pPr>
            <w:r>
              <w:rPr>
                <w:rFonts w:ascii="Times New Roman" w:hAnsi="Times New Roman"/>
                <w:sz w:val="24"/>
              </w:rPr>
              <w:t>463</w:t>
            </w:r>
          </w:p>
        </w:tc>
      </w:tr>
      <w:tr>
        <w:tc>
          <w:tcPr>
            <w:tcW w:type="dxa" w:w="959"/>
            <w:tcBorders>
              <w:top w:color="000000" w:sz="4" w:val="single"/>
              <w:left w:color="000000" w:sz="4" w:val="single"/>
              <w:bottom w:color="000000" w:sz="4" w:val="single"/>
              <w:right w:color="000000" w:sz="4" w:val="single"/>
            </w:tcBorders>
          </w:tcPr>
          <w:p w14:paraId="98000000">
            <w:pPr>
              <w:ind w:right="-9"/>
              <w:rPr>
                <w:rFonts w:ascii="Times New Roman" w:hAnsi="Times New Roman"/>
                <w:b w:val="1"/>
                <w:sz w:val="24"/>
              </w:rPr>
            </w:pPr>
            <w:r>
              <w:rPr>
                <w:rFonts w:ascii="Times New Roman" w:hAnsi="Times New Roman"/>
                <w:b w:val="1"/>
                <w:sz w:val="24"/>
              </w:rPr>
              <w:t>2.4</w:t>
            </w:r>
          </w:p>
        </w:tc>
        <w:tc>
          <w:tcPr>
            <w:tcW w:type="dxa" w:w="8083"/>
            <w:tcBorders>
              <w:top w:color="000000" w:sz="4" w:val="single"/>
              <w:left w:color="000000" w:sz="4" w:val="single"/>
              <w:bottom w:color="000000" w:sz="4" w:val="single"/>
              <w:right w:color="000000" w:sz="4" w:val="single"/>
            </w:tcBorders>
          </w:tcPr>
          <w:p w14:paraId="99000000">
            <w:pPr>
              <w:rPr>
                <w:rFonts w:ascii="Times New Roman" w:hAnsi="Times New Roman"/>
                <w:b w:val="1"/>
                <w:sz w:val="24"/>
              </w:rPr>
            </w:pPr>
            <w:r>
              <w:rPr>
                <w:rFonts w:ascii="Times New Roman" w:hAnsi="Times New Roman"/>
                <w:b w:val="1"/>
                <w:sz w:val="24"/>
              </w:rPr>
              <w:t>Программа внеурочной деятельности</w:t>
            </w:r>
          </w:p>
        </w:tc>
        <w:tc>
          <w:tcPr>
            <w:tcW w:type="dxa" w:w="847"/>
            <w:tcBorders>
              <w:top w:color="000000" w:sz="4" w:val="single"/>
              <w:left w:color="000000" w:sz="4" w:val="single"/>
              <w:bottom w:color="000000" w:sz="4" w:val="single"/>
              <w:right w:color="000000" w:sz="4" w:val="single"/>
            </w:tcBorders>
          </w:tcPr>
          <w:p w14:paraId="9A000000">
            <w:pPr>
              <w:ind w:right="-100"/>
              <w:jc w:val="center"/>
              <w:rPr>
                <w:rFonts w:ascii="Times New Roman" w:hAnsi="Times New Roman"/>
                <w:sz w:val="24"/>
              </w:rPr>
            </w:pPr>
            <w:r>
              <w:rPr>
                <w:rFonts w:ascii="Times New Roman" w:hAnsi="Times New Roman"/>
                <w:sz w:val="24"/>
              </w:rPr>
              <w:t>466</w:t>
            </w:r>
          </w:p>
        </w:tc>
      </w:tr>
      <w:tr>
        <w:tc>
          <w:tcPr>
            <w:tcW w:type="dxa" w:w="959"/>
            <w:tcBorders>
              <w:top w:color="000000" w:sz="4" w:val="single"/>
              <w:left w:color="000000" w:sz="4" w:val="single"/>
              <w:bottom w:color="000000" w:sz="4" w:val="single"/>
              <w:right w:color="000000" w:sz="4" w:val="single"/>
            </w:tcBorders>
          </w:tcPr>
          <w:p w14:paraId="9B000000">
            <w:pPr>
              <w:ind w:right="-9"/>
              <w:rPr>
                <w:rFonts w:ascii="Times New Roman" w:hAnsi="Times New Roman"/>
                <w:sz w:val="24"/>
              </w:rPr>
            </w:pPr>
            <w:r>
              <w:rPr>
                <w:rFonts w:ascii="Times New Roman" w:hAnsi="Times New Roman"/>
                <w:sz w:val="24"/>
              </w:rPr>
              <w:t>2.4.1</w:t>
            </w:r>
          </w:p>
        </w:tc>
        <w:tc>
          <w:tcPr>
            <w:tcW w:type="dxa" w:w="8083"/>
            <w:tcBorders>
              <w:top w:color="000000" w:sz="4" w:val="single"/>
              <w:left w:color="000000" w:sz="4" w:val="single"/>
              <w:bottom w:color="000000" w:sz="4" w:val="single"/>
              <w:right w:color="000000" w:sz="4" w:val="single"/>
            </w:tcBorders>
          </w:tcPr>
          <w:p w14:paraId="9C000000">
            <w:pPr>
              <w:rPr>
                <w:rFonts w:ascii="Times New Roman" w:hAnsi="Times New Roman"/>
                <w:sz w:val="24"/>
              </w:rPr>
            </w:pPr>
            <w:r>
              <w:rPr>
                <w:rFonts w:ascii="Times New Roman" w:hAnsi="Times New Roman"/>
                <w:sz w:val="24"/>
              </w:rPr>
              <w:t>Рабочая программа курса внеурочной деятельности «Разговоры о важном»</w:t>
            </w:r>
          </w:p>
        </w:tc>
        <w:tc>
          <w:tcPr>
            <w:tcW w:type="dxa" w:w="847"/>
            <w:tcBorders>
              <w:top w:color="000000" w:sz="4" w:val="single"/>
              <w:left w:color="000000" w:sz="4" w:val="single"/>
              <w:bottom w:color="000000" w:sz="4" w:val="single"/>
              <w:right w:color="000000" w:sz="4" w:val="single"/>
            </w:tcBorders>
          </w:tcPr>
          <w:p w14:paraId="9D000000">
            <w:pPr>
              <w:ind w:right="-100"/>
              <w:jc w:val="center"/>
              <w:rPr>
                <w:rFonts w:ascii="Times New Roman" w:hAnsi="Times New Roman"/>
                <w:sz w:val="24"/>
              </w:rPr>
            </w:pPr>
            <w:r>
              <w:rPr>
                <w:rFonts w:ascii="Times New Roman" w:hAnsi="Times New Roman"/>
                <w:sz w:val="24"/>
              </w:rPr>
              <w:t>466</w:t>
            </w:r>
          </w:p>
        </w:tc>
      </w:tr>
      <w:tr>
        <w:tc>
          <w:tcPr>
            <w:tcW w:type="dxa" w:w="959"/>
            <w:tcBorders>
              <w:top w:color="000000" w:sz="4" w:val="single"/>
              <w:left w:color="000000" w:sz="4" w:val="single"/>
              <w:bottom w:color="000000" w:sz="4" w:val="single"/>
              <w:right w:color="000000" w:sz="4" w:val="single"/>
            </w:tcBorders>
          </w:tcPr>
          <w:p w14:paraId="9E000000">
            <w:pPr>
              <w:ind w:right="-9"/>
              <w:rPr>
                <w:rFonts w:ascii="Times New Roman" w:hAnsi="Times New Roman"/>
                <w:sz w:val="24"/>
              </w:rPr>
            </w:pPr>
            <w:r>
              <w:rPr>
                <w:rFonts w:ascii="Times New Roman" w:hAnsi="Times New Roman"/>
                <w:sz w:val="24"/>
              </w:rPr>
              <w:t>2.4.2</w:t>
            </w:r>
          </w:p>
        </w:tc>
        <w:tc>
          <w:tcPr>
            <w:tcW w:type="dxa" w:w="8083"/>
            <w:tcBorders>
              <w:top w:color="000000" w:sz="4" w:val="single"/>
              <w:left w:color="000000" w:sz="4" w:val="single"/>
              <w:bottom w:color="000000" w:sz="4" w:val="single"/>
              <w:right w:color="000000" w:sz="4" w:val="single"/>
            </w:tcBorders>
          </w:tcPr>
          <w:p w14:paraId="9F000000">
            <w:pPr>
              <w:rPr>
                <w:rFonts w:ascii="Times New Roman" w:hAnsi="Times New Roman"/>
                <w:sz w:val="24"/>
              </w:rPr>
            </w:pPr>
            <w:r>
              <w:rPr>
                <w:rFonts w:ascii="Times New Roman" w:hAnsi="Times New Roman"/>
                <w:sz w:val="24"/>
              </w:rPr>
              <w:t>Рабочая программа курса внеурочной деятельности программа «</w:t>
            </w:r>
            <w:r>
              <w:rPr>
                <w:rFonts w:ascii="Times New Roman" w:hAnsi="Times New Roman"/>
                <w:sz w:val="24"/>
              </w:rPr>
              <w:t>Функциональная грамотность</w:t>
            </w:r>
            <w:r>
              <w:rPr>
                <w:rFonts w:ascii="Times New Roman" w:hAnsi="Times New Roman"/>
                <w:sz w:val="24"/>
              </w:rPr>
              <w:t>»</w:t>
            </w:r>
          </w:p>
        </w:tc>
        <w:tc>
          <w:tcPr>
            <w:tcW w:type="dxa" w:w="847"/>
            <w:tcBorders>
              <w:top w:color="000000" w:sz="4" w:val="single"/>
              <w:left w:color="000000" w:sz="4" w:val="single"/>
              <w:bottom w:color="000000" w:sz="4" w:val="single"/>
              <w:right w:color="000000" w:sz="4" w:val="single"/>
            </w:tcBorders>
          </w:tcPr>
          <w:p w14:paraId="A0000000">
            <w:pPr>
              <w:ind w:right="-100"/>
              <w:jc w:val="center"/>
              <w:rPr>
                <w:rFonts w:ascii="Times New Roman" w:hAnsi="Times New Roman"/>
                <w:sz w:val="24"/>
              </w:rPr>
            </w:pPr>
            <w:r>
              <w:rPr>
                <w:rFonts w:ascii="Times New Roman" w:hAnsi="Times New Roman"/>
                <w:sz w:val="24"/>
              </w:rPr>
              <w:t>478</w:t>
            </w:r>
          </w:p>
        </w:tc>
      </w:tr>
      <w:tr>
        <w:tc>
          <w:tcPr>
            <w:tcW w:type="dxa" w:w="959"/>
            <w:tcBorders>
              <w:top w:color="000000" w:sz="4" w:val="single"/>
              <w:left w:color="000000" w:sz="4" w:val="single"/>
              <w:bottom w:color="000000" w:sz="4" w:val="single"/>
              <w:right w:color="000000" w:sz="4" w:val="single"/>
            </w:tcBorders>
          </w:tcPr>
          <w:p w14:paraId="A1000000">
            <w:pPr>
              <w:ind w:right="-9"/>
              <w:rPr>
                <w:rFonts w:ascii="Times New Roman" w:hAnsi="Times New Roman"/>
                <w:sz w:val="24"/>
              </w:rPr>
            </w:pPr>
            <w:r>
              <w:rPr>
                <w:rFonts w:ascii="Times New Roman" w:hAnsi="Times New Roman"/>
                <w:sz w:val="24"/>
              </w:rPr>
              <w:t>2.4.3</w:t>
            </w:r>
          </w:p>
        </w:tc>
        <w:tc>
          <w:tcPr>
            <w:tcW w:type="dxa" w:w="8083"/>
            <w:tcBorders>
              <w:top w:color="000000" w:sz="4" w:val="single"/>
              <w:left w:color="000000" w:sz="4" w:val="single"/>
              <w:bottom w:color="000000" w:sz="4" w:val="single"/>
              <w:right w:color="000000" w:sz="4" w:val="single"/>
            </w:tcBorders>
          </w:tcPr>
          <w:p w14:paraId="A2000000">
            <w:pPr>
              <w:rPr>
                <w:rFonts w:ascii="Times New Roman" w:hAnsi="Times New Roman"/>
                <w:sz w:val="24"/>
              </w:rPr>
            </w:pPr>
            <w:r>
              <w:rPr>
                <w:rFonts w:ascii="Times New Roman" w:hAnsi="Times New Roman"/>
                <w:sz w:val="24"/>
              </w:rPr>
              <w:t>Рабочая программа курса внеурочной деятельности программа «</w:t>
            </w:r>
            <w:r>
              <w:rPr>
                <w:rFonts w:ascii="Times New Roman" w:hAnsi="Times New Roman"/>
                <w:sz w:val="24"/>
              </w:rPr>
              <w:t>Билет в будущее</w:t>
            </w:r>
            <w:r>
              <w:rPr>
                <w:rFonts w:ascii="Times New Roman" w:hAnsi="Times New Roman"/>
                <w:sz w:val="24"/>
              </w:rPr>
              <w:t>»</w:t>
            </w:r>
          </w:p>
        </w:tc>
        <w:tc>
          <w:tcPr>
            <w:tcW w:type="dxa" w:w="847"/>
            <w:tcBorders>
              <w:top w:color="000000" w:sz="4" w:val="single"/>
              <w:left w:color="000000" w:sz="4" w:val="single"/>
              <w:bottom w:color="000000" w:sz="4" w:val="single"/>
              <w:right w:color="000000" w:sz="4" w:val="single"/>
            </w:tcBorders>
          </w:tcPr>
          <w:p w14:paraId="A3000000">
            <w:pPr>
              <w:ind w:right="-100"/>
              <w:jc w:val="center"/>
              <w:rPr>
                <w:rFonts w:ascii="Times New Roman" w:hAnsi="Times New Roman"/>
                <w:sz w:val="24"/>
              </w:rPr>
            </w:pPr>
            <w:r>
              <w:rPr>
                <w:rFonts w:ascii="Times New Roman" w:hAnsi="Times New Roman"/>
                <w:sz w:val="24"/>
              </w:rPr>
              <w:t>486</w:t>
            </w:r>
          </w:p>
        </w:tc>
      </w:tr>
      <w:tr>
        <w:tc>
          <w:tcPr>
            <w:tcW w:type="dxa" w:w="959"/>
            <w:tcBorders>
              <w:top w:color="000000" w:sz="4" w:val="single"/>
              <w:left w:color="000000" w:sz="4" w:val="single"/>
              <w:bottom w:color="000000" w:sz="4" w:val="single"/>
              <w:right w:color="000000" w:sz="4" w:val="single"/>
            </w:tcBorders>
          </w:tcPr>
          <w:p w14:paraId="A4000000">
            <w:pPr>
              <w:ind w:right="-9"/>
              <w:rPr>
                <w:rFonts w:ascii="Times New Roman" w:hAnsi="Times New Roman"/>
                <w:sz w:val="24"/>
              </w:rPr>
            </w:pPr>
            <w:r>
              <w:rPr>
                <w:rFonts w:ascii="Times New Roman" w:hAnsi="Times New Roman"/>
                <w:sz w:val="24"/>
              </w:rPr>
              <w:t>2.4.4</w:t>
            </w:r>
          </w:p>
        </w:tc>
        <w:tc>
          <w:tcPr>
            <w:tcW w:type="dxa" w:w="8083"/>
            <w:tcBorders>
              <w:top w:color="000000" w:sz="4" w:val="single"/>
              <w:left w:color="000000" w:sz="4" w:val="single"/>
              <w:bottom w:color="000000" w:sz="4" w:val="single"/>
              <w:right w:color="000000" w:sz="4" w:val="single"/>
            </w:tcBorders>
          </w:tcPr>
          <w:p w14:paraId="A5000000">
            <w:pPr>
              <w:rPr>
                <w:rFonts w:ascii="Times New Roman" w:hAnsi="Times New Roman"/>
                <w:sz w:val="24"/>
              </w:rPr>
            </w:pPr>
            <w:r>
              <w:rPr>
                <w:rFonts w:ascii="Times New Roman" w:hAnsi="Times New Roman"/>
                <w:sz w:val="24"/>
              </w:rPr>
              <w:t>Рабочая программа курса внеурочной деятельности «Волонтеры»</w:t>
            </w:r>
          </w:p>
        </w:tc>
        <w:tc>
          <w:tcPr>
            <w:tcW w:type="dxa" w:w="847"/>
            <w:tcBorders>
              <w:top w:color="000000" w:sz="4" w:val="single"/>
              <w:left w:color="000000" w:sz="4" w:val="single"/>
              <w:bottom w:color="000000" w:sz="4" w:val="single"/>
              <w:right w:color="000000" w:sz="4" w:val="single"/>
            </w:tcBorders>
          </w:tcPr>
          <w:p w14:paraId="A6000000">
            <w:pPr>
              <w:ind w:right="-100"/>
              <w:jc w:val="center"/>
              <w:rPr>
                <w:rFonts w:ascii="Times New Roman" w:hAnsi="Times New Roman"/>
                <w:sz w:val="24"/>
              </w:rPr>
            </w:pPr>
            <w:r>
              <w:rPr>
                <w:rFonts w:ascii="Times New Roman" w:hAnsi="Times New Roman"/>
                <w:sz w:val="24"/>
              </w:rPr>
              <w:t>492</w:t>
            </w:r>
          </w:p>
        </w:tc>
      </w:tr>
      <w:tr>
        <w:tc>
          <w:tcPr>
            <w:tcW w:type="dxa" w:w="959"/>
            <w:tcBorders>
              <w:top w:color="000000" w:sz="4" w:val="single"/>
              <w:left w:color="000000" w:sz="4" w:val="single"/>
              <w:bottom w:color="000000" w:sz="4" w:val="single"/>
              <w:right w:color="000000" w:sz="4" w:val="single"/>
            </w:tcBorders>
          </w:tcPr>
          <w:p w14:paraId="A7000000">
            <w:pPr>
              <w:ind w:right="-9"/>
              <w:rPr>
                <w:rFonts w:ascii="Times New Roman" w:hAnsi="Times New Roman"/>
                <w:sz w:val="24"/>
              </w:rPr>
            </w:pPr>
            <w:r>
              <w:rPr>
                <w:rFonts w:ascii="Times New Roman" w:hAnsi="Times New Roman"/>
                <w:sz w:val="24"/>
              </w:rPr>
              <w:t>2.4.5</w:t>
            </w:r>
          </w:p>
        </w:tc>
        <w:tc>
          <w:tcPr>
            <w:tcW w:type="dxa" w:w="8083"/>
            <w:tcBorders>
              <w:top w:color="000000" w:sz="4" w:val="single"/>
              <w:left w:color="000000" w:sz="4" w:val="single"/>
              <w:bottom w:color="000000" w:sz="4" w:val="single"/>
              <w:right w:color="000000" w:sz="4" w:val="single"/>
            </w:tcBorders>
          </w:tcPr>
          <w:p w14:paraId="A8000000">
            <w:pPr>
              <w:rPr>
                <w:rFonts w:ascii="Times New Roman" w:hAnsi="Times New Roman"/>
                <w:sz w:val="24"/>
              </w:rPr>
            </w:pPr>
            <w:r>
              <w:rPr>
                <w:rFonts w:ascii="Times New Roman" w:hAnsi="Times New Roman"/>
                <w:sz w:val="24"/>
              </w:rPr>
              <w:t>Рабочая программа курса внеурочной деятельности «</w:t>
            </w:r>
            <w:r>
              <w:rPr>
                <w:rFonts w:ascii="Times New Roman" w:hAnsi="Times New Roman"/>
                <w:sz w:val="24"/>
              </w:rPr>
              <w:t>Школа актива РДДМ</w:t>
            </w:r>
            <w:r>
              <w:rPr>
                <w:rFonts w:ascii="Times New Roman" w:hAnsi="Times New Roman"/>
                <w:sz w:val="24"/>
              </w:rPr>
              <w:t>»</w:t>
            </w:r>
          </w:p>
        </w:tc>
        <w:tc>
          <w:tcPr>
            <w:tcW w:type="dxa" w:w="847"/>
            <w:tcBorders>
              <w:top w:color="000000" w:sz="4" w:val="single"/>
              <w:left w:color="000000" w:sz="4" w:val="single"/>
              <w:bottom w:color="000000" w:sz="4" w:val="single"/>
              <w:right w:color="000000" w:sz="4" w:val="single"/>
            </w:tcBorders>
          </w:tcPr>
          <w:p w14:paraId="A9000000">
            <w:pPr>
              <w:ind w:right="-100"/>
              <w:jc w:val="center"/>
              <w:rPr>
                <w:rFonts w:ascii="Times New Roman" w:hAnsi="Times New Roman"/>
                <w:sz w:val="24"/>
              </w:rPr>
            </w:pPr>
            <w:r>
              <w:rPr>
                <w:rFonts w:ascii="Times New Roman" w:hAnsi="Times New Roman"/>
                <w:sz w:val="24"/>
              </w:rPr>
              <w:t>49</w:t>
            </w:r>
            <w:r>
              <w:rPr>
                <w:rFonts w:ascii="Times New Roman" w:hAnsi="Times New Roman"/>
                <w:sz w:val="24"/>
              </w:rPr>
              <w:t>9</w:t>
            </w:r>
          </w:p>
        </w:tc>
      </w:tr>
      <w:tr>
        <w:tc>
          <w:tcPr>
            <w:tcW w:type="dxa" w:w="959"/>
            <w:tcBorders>
              <w:top w:color="000000" w:sz="4" w:val="single"/>
              <w:left w:color="000000" w:sz="4" w:val="single"/>
              <w:bottom w:color="000000" w:sz="4" w:val="single"/>
              <w:right w:color="000000" w:sz="4" w:val="single"/>
            </w:tcBorders>
          </w:tcPr>
          <w:p w14:paraId="AA000000">
            <w:pPr>
              <w:ind w:right="-9"/>
              <w:rPr>
                <w:rFonts w:ascii="Times New Roman" w:hAnsi="Times New Roman"/>
                <w:b w:val="1"/>
                <w:sz w:val="24"/>
              </w:rPr>
            </w:pPr>
            <w:r>
              <w:rPr>
                <w:rFonts w:ascii="Times New Roman" w:hAnsi="Times New Roman"/>
                <w:b w:val="1"/>
                <w:sz w:val="24"/>
              </w:rPr>
              <w:t>2.</w:t>
            </w:r>
            <w:r>
              <w:rPr>
                <w:rFonts w:ascii="Times New Roman" w:hAnsi="Times New Roman"/>
                <w:b w:val="1"/>
                <w:sz w:val="24"/>
              </w:rPr>
              <w:t>5</w:t>
            </w:r>
          </w:p>
        </w:tc>
        <w:tc>
          <w:tcPr>
            <w:tcW w:type="dxa" w:w="8083"/>
            <w:tcBorders>
              <w:top w:color="000000" w:sz="4" w:val="single"/>
              <w:left w:color="000000" w:sz="4" w:val="single"/>
              <w:bottom w:color="000000" w:sz="4" w:val="single"/>
              <w:right w:color="000000" w:sz="4" w:val="single"/>
            </w:tcBorders>
          </w:tcPr>
          <w:p w14:paraId="AB000000">
            <w:pPr>
              <w:rPr>
                <w:rFonts w:ascii="Times New Roman" w:hAnsi="Times New Roman"/>
                <w:b w:val="1"/>
                <w:sz w:val="24"/>
              </w:rPr>
            </w:pPr>
            <w:r>
              <w:rPr>
                <w:rFonts w:ascii="Times New Roman" w:hAnsi="Times New Roman"/>
                <w:b w:val="1"/>
                <w:sz w:val="24"/>
              </w:rPr>
              <w:t>Рабочая программа воспитания</w:t>
            </w:r>
          </w:p>
        </w:tc>
        <w:tc>
          <w:tcPr>
            <w:tcW w:type="dxa" w:w="847"/>
            <w:tcBorders>
              <w:top w:color="000000" w:sz="4" w:val="single"/>
              <w:left w:color="000000" w:sz="4" w:val="single"/>
              <w:bottom w:color="000000" w:sz="4" w:val="single"/>
              <w:right w:color="000000" w:sz="4" w:val="single"/>
            </w:tcBorders>
          </w:tcPr>
          <w:p w14:paraId="AC000000">
            <w:pPr>
              <w:ind w:right="-100"/>
              <w:jc w:val="center"/>
              <w:rPr>
                <w:rFonts w:ascii="Times New Roman" w:hAnsi="Times New Roman"/>
                <w:sz w:val="24"/>
              </w:rPr>
            </w:pPr>
            <w:r>
              <w:rPr>
                <w:rFonts w:ascii="Times New Roman" w:hAnsi="Times New Roman"/>
                <w:sz w:val="24"/>
              </w:rPr>
              <w:t>509</w:t>
            </w:r>
          </w:p>
        </w:tc>
      </w:tr>
      <w:tr>
        <w:tc>
          <w:tcPr>
            <w:tcW w:type="dxa" w:w="959"/>
            <w:tcBorders>
              <w:top w:color="000000" w:sz="4" w:val="single"/>
              <w:left w:color="000000" w:sz="4" w:val="single"/>
              <w:bottom w:color="000000" w:sz="4" w:val="single"/>
              <w:right w:color="000000" w:sz="4" w:val="single"/>
            </w:tcBorders>
          </w:tcPr>
          <w:p w14:paraId="AD000000">
            <w:pPr>
              <w:ind w:right="-9"/>
              <w:rPr>
                <w:rFonts w:ascii="Times New Roman" w:hAnsi="Times New Roman"/>
                <w:b w:val="1"/>
                <w:sz w:val="24"/>
              </w:rPr>
            </w:pPr>
            <w:r>
              <w:rPr>
                <w:rFonts w:ascii="Times New Roman" w:hAnsi="Times New Roman"/>
                <w:b w:val="1"/>
                <w:sz w:val="24"/>
              </w:rPr>
              <w:t>2.5.1</w:t>
            </w:r>
          </w:p>
        </w:tc>
        <w:tc>
          <w:tcPr>
            <w:tcW w:type="dxa" w:w="8083"/>
            <w:tcBorders>
              <w:top w:color="000000" w:sz="4" w:val="single"/>
              <w:left w:color="000000" w:sz="4" w:val="single"/>
              <w:bottom w:color="000000" w:sz="4" w:val="single"/>
              <w:right w:color="000000" w:sz="4" w:val="single"/>
            </w:tcBorders>
          </w:tcPr>
          <w:p w14:paraId="AE000000">
            <w:pPr>
              <w:rPr>
                <w:rFonts w:ascii="Times New Roman" w:hAnsi="Times New Roman"/>
                <w:b w:val="1"/>
                <w:sz w:val="24"/>
              </w:rPr>
            </w:pPr>
            <w:r>
              <w:rPr>
                <w:rFonts w:ascii="Times New Roman" w:hAnsi="Times New Roman"/>
                <w:b w:val="1"/>
                <w:sz w:val="24"/>
              </w:rPr>
              <w:t>ЦЕЛЕВОЙ РАЗДЕЛ</w:t>
            </w:r>
          </w:p>
        </w:tc>
        <w:tc>
          <w:tcPr>
            <w:tcW w:type="dxa" w:w="847"/>
            <w:tcBorders>
              <w:top w:color="000000" w:sz="4" w:val="single"/>
              <w:left w:color="000000" w:sz="4" w:val="single"/>
              <w:bottom w:color="000000" w:sz="4" w:val="single"/>
              <w:right w:color="000000" w:sz="4" w:val="single"/>
            </w:tcBorders>
          </w:tcPr>
          <w:p w14:paraId="AF000000">
            <w:pPr>
              <w:ind w:right="-100"/>
              <w:jc w:val="center"/>
              <w:rPr>
                <w:rFonts w:ascii="Times New Roman" w:hAnsi="Times New Roman"/>
                <w:sz w:val="24"/>
              </w:rPr>
            </w:pPr>
            <w:r>
              <w:rPr>
                <w:rFonts w:ascii="Times New Roman" w:hAnsi="Times New Roman"/>
                <w:sz w:val="24"/>
              </w:rPr>
              <w:t>509</w:t>
            </w:r>
          </w:p>
        </w:tc>
      </w:tr>
      <w:tr>
        <w:tc>
          <w:tcPr>
            <w:tcW w:type="dxa" w:w="959"/>
            <w:tcBorders>
              <w:top w:color="000000" w:sz="4" w:val="single"/>
              <w:left w:color="000000" w:sz="4" w:val="single"/>
              <w:bottom w:color="000000" w:sz="4" w:val="single"/>
              <w:right w:color="000000" w:sz="4" w:val="single"/>
            </w:tcBorders>
          </w:tcPr>
          <w:p w14:paraId="B0000000">
            <w:pPr>
              <w:ind w:right="-9"/>
              <w:rPr>
                <w:rFonts w:ascii="Times New Roman" w:hAnsi="Times New Roman"/>
                <w:sz w:val="24"/>
              </w:rPr>
            </w:pPr>
            <w:r>
              <w:rPr>
                <w:rFonts w:ascii="Times New Roman" w:hAnsi="Times New Roman"/>
                <w:sz w:val="24"/>
              </w:rPr>
              <w:t>2.5.1.1</w:t>
            </w:r>
          </w:p>
        </w:tc>
        <w:tc>
          <w:tcPr>
            <w:tcW w:type="dxa" w:w="8083"/>
            <w:tcBorders>
              <w:top w:color="000000" w:sz="4" w:val="single"/>
              <w:left w:color="000000" w:sz="4" w:val="single"/>
              <w:bottom w:color="000000" w:sz="4" w:val="single"/>
              <w:right w:color="000000" w:sz="4" w:val="single"/>
            </w:tcBorders>
          </w:tcPr>
          <w:p w14:paraId="B1000000">
            <w:pPr>
              <w:rPr>
                <w:rFonts w:ascii="Times New Roman" w:hAnsi="Times New Roman"/>
                <w:sz w:val="24"/>
              </w:rPr>
            </w:pPr>
            <w:r>
              <w:rPr>
                <w:rFonts w:ascii="Times New Roman" w:hAnsi="Times New Roman"/>
                <w:sz w:val="24"/>
              </w:rPr>
              <w:t>Пояснительная записка</w:t>
            </w:r>
          </w:p>
        </w:tc>
        <w:tc>
          <w:tcPr>
            <w:tcW w:type="dxa" w:w="847"/>
            <w:tcBorders>
              <w:top w:color="000000" w:sz="4" w:val="single"/>
              <w:left w:color="000000" w:sz="4" w:val="single"/>
              <w:bottom w:color="000000" w:sz="4" w:val="single"/>
              <w:right w:color="000000" w:sz="4" w:val="single"/>
            </w:tcBorders>
          </w:tcPr>
          <w:p w14:paraId="B2000000">
            <w:pPr>
              <w:ind w:right="-100"/>
              <w:jc w:val="center"/>
              <w:rPr>
                <w:rFonts w:ascii="Times New Roman" w:hAnsi="Times New Roman"/>
                <w:sz w:val="24"/>
              </w:rPr>
            </w:pPr>
            <w:r>
              <w:rPr>
                <w:rFonts w:ascii="Times New Roman" w:hAnsi="Times New Roman"/>
                <w:sz w:val="24"/>
              </w:rPr>
              <w:t>509</w:t>
            </w:r>
          </w:p>
        </w:tc>
      </w:tr>
      <w:tr>
        <w:tc>
          <w:tcPr>
            <w:tcW w:type="dxa" w:w="959"/>
            <w:tcBorders>
              <w:top w:color="000000" w:sz="4" w:val="single"/>
              <w:left w:color="000000" w:sz="4" w:val="single"/>
              <w:bottom w:color="000000" w:sz="4" w:val="single"/>
              <w:right w:color="000000" w:sz="4" w:val="single"/>
            </w:tcBorders>
          </w:tcPr>
          <w:p w14:paraId="B3000000">
            <w:pPr>
              <w:ind w:right="-9"/>
              <w:rPr>
                <w:rFonts w:ascii="Times New Roman" w:hAnsi="Times New Roman"/>
                <w:sz w:val="24"/>
              </w:rPr>
            </w:pPr>
            <w:r>
              <w:rPr>
                <w:rFonts w:ascii="Times New Roman" w:hAnsi="Times New Roman"/>
                <w:sz w:val="24"/>
              </w:rPr>
              <w:t>2.5.1.2</w:t>
            </w:r>
          </w:p>
        </w:tc>
        <w:tc>
          <w:tcPr>
            <w:tcW w:type="dxa" w:w="8083"/>
            <w:tcBorders>
              <w:top w:color="000000" w:sz="4" w:val="single"/>
              <w:left w:color="000000" w:sz="4" w:val="single"/>
              <w:bottom w:color="000000" w:sz="4" w:val="single"/>
              <w:right w:color="000000" w:sz="4" w:val="single"/>
            </w:tcBorders>
          </w:tcPr>
          <w:p w14:paraId="B4000000">
            <w:pPr>
              <w:rPr>
                <w:rFonts w:ascii="Times New Roman" w:hAnsi="Times New Roman"/>
                <w:sz w:val="24"/>
              </w:rPr>
            </w:pPr>
            <w:r>
              <w:rPr>
                <w:rFonts w:ascii="Times New Roman" w:hAnsi="Times New Roman"/>
                <w:sz w:val="24"/>
              </w:rPr>
              <w:t>Цель и задачи воспитания обучающихся</w:t>
            </w:r>
          </w:p>
        </w:tc>
        <w:tc>
          <w:tcPr>
            <w:tcW w:type="dxa" w:w="847"/>
            <w:tcBorders>
              <w:top w:color="000000" w:sz="4" w:val="single"/>
              <w:left w:color="000000" w:sz="4" w:val="single"/>
              <w:bottom w:color="000000" w:sz="4" w:val="single"/>
              <w:right w:color="000000" w:sz="4" w:val="single"/>
            </w:tcBorders>
          </w:tcPr>
          <w:p w14:paraId="B5000000">
            <w:pPr>
              <w:ind w:right="-100"/>
              <w:jc w:val="center"/>
              <w:rPr>
                <w:rFonts w:ascii="Times New Roman" w:hAnsi="Times New Roman"/>
                <w:sz w:val="24"/>
              </w:rPr>
            </w:pPr>
            <w:r>
              <w:rPr>
                <w:rFonts w:ascii="Times New Roman" w:hAnsi="Times New Roman"/>
                <w:sz w:val="24"/>
              </w:rPr>
              <w:t>509</w:t>
            </w:r>
          </w:p>
        </w:tc>
      </w:tr>
      <w:tr>
        <w:tc>
          <w:tcPr>
            <w:tcW w:type="dxa" w:w="959"/>
            <w:tcBorders>
              <w:top w:color="000000" w:sz="4" w:val="single"/>
              <w:left w:color="000000" w:sz="4" w:val="single"/>
              <w:bottom w:color="000000" w:sz="4" w:val="single"/>
              <w:right w:color="000000" w:sz="4" w:val="single"/>
            </w:tcBorders>
          </w:tcPr>
          <w:p w14:paraId="B6000000">
            <w:pPr>
              <w:ind w:right="-9"/>
              <w:rPr>
                <w:rFonts w:ascii="Times New Roman" w:hAnsi="Times New Roman"/>
                <w:sz w:val="24"/>
              </w:rPr>
            </w:pPr>
            <w:r>
              <w:rPr>
                <w:rFonts w:ascii="Times New Roman" w:hAnsi="Times New Roman"/>
                <w:sz w:val="24"/>
              </w:rPr>
              <w:t>2.5.1.3</w:t>
            </w:r>
          </w:p>
        </w:tc>
        <w:tc>
          <w:tcPr>
            <w:tcW w:type="dxa" w:w="8083"/>
            <w:tcBorders>
              <w:top w:color="000000" w:sz="4" w:val="single"/>
              <w:left w:color="000000" w:sz="4" w:val="single"/>
              <w:bottom w:color="000000" w:sz="4" w:val="single"/>
              <w:right w:color="000000" w:sz="4" w:val="single"/>
            </w:tcBorders>
          </w:tcPr>
          <w:p w14:paraId="B7000000">
            <w:pPr>
              <w:rPr>
                <w:rFonts w:ascii="Times New Roman" w:hAnsi="Times New Roman"/>
                <w:sz w:val="24"/>
              </w:rPr>
            </w:pPr>
            <w:r>
              <w:rPr>
                <w:rFonts w:ascii="Times New Roman" w:hAnsi="Times New Roman"/>
                <w:sz w:val="24"/>
              </w:rPr>
              <w:t>Направления воспитания</w:t>
            </w:r>
          </w:p>
        </w:tc>
        <w:tc>
          <w:tcPr>
            <w:tcW w:type="dxa" w:w="847"/>
            <w:tcBorders>
              <w:top w:color="000000" w:sz="4" w:val="single"/>
              <w:left w:color="000000" w:sz="4" w:val="single"/>
              <w:bottom w:color="000000" w:sz="4" w:val="single"/>
              <w:right w:color="000000" w:sz="4" w:val="single"/>
            </w:tcBorders>
          </w:tcPr>
          <w:p w14:paraId="B8000000">
            <w:pPr>
              <w:ind w:right="-100"/>
              <w:jc w:val="center"/>
              <w:rPr>
                <w:rFonts w:ascii="Times New Roman" w:hAnsi="Times New Roman"/>
                <w:sz w:val="24"/>
              </w:rPr>
            </w:pPr>
            <w:r>
              <w:rPr>
                <w:rFonts w:ascii="Times New Roman" w:hAnsi="Times New Roman"/>
                <w:sz w:val="24"/>
              </w:rPr>
              <w:t>510</w:t>
            </w:r>
          </w:p>
        </w:tc>
      </w:tr>
      <w:tr>
        <w:tc>
          <w:tcPr>
            <w:tcW w:type="dxa" w:w="959"/>
            <w:tcBorders>
              <w:top w:color="000000" w:sz="4" w:val="single"/>
              <w:left w:color="000000" w:sz="4" w:val="single"/>
              <w:bottom w:color="000000" w:sz="4" w:val="single"/>
              <w:right w:color="000000" w:sz="4" w:val="single"/>
            </w:tcBorders>
          </w:tcPr>
          <w:p w14:paraId="B9000000">
            <w:pPr>
              <w:ind w:right="-9"/>
              <w:rPr>
                <w:rFonts w:ascii="Times New Roman" w:hAnsi="Times New Roman"/>
                <w:sz w:val="24"/>
              </w:rPr>
            </w:pPr>
            <w:r>
              <w:rPr>
                <w:rFonts w:ascii="Times New Roman" w:hAnsi="Times New Roman"/>
                <w:sz w:val="24"/>
              </w:rPr>
              <w:t>2.5.1.4</w:t>
            </w:r>
          </w:p>
        </w:tc>
        <w:tc>
          <w:tcPr>
            <w:tcW w:type="dxa" w:w="8083"/>
            <w:tcBorders>
              <w:top w:color="000000" w:sz="4" w:val="single"/>
              <w:left w:color="000000" w:sz="4" w:val="single"/>
              <w:bottom w:color="000000" w:sz="4" w:val="single"/>
              <w:right w:color="000000" w:sz="4" w:val="single"/>
            </w:tcBorders>
          </w:tcPr>
          <w:p w14:paraId="BA000000">
            <w:pPr>
              <w:rPr>
                <w:rFonts w:ascii="Times New Roman" w:hAnsi="Times New Roman"/>
                <w:sz w:val="24"/>
              </w:rPr>
            </w:pPr>
            <w:r>
              <w:rPr>
                <w:rFonts w:ascii="Times New Roman" w:hAnsi="Times New Roman"/>
                <w:sz w:val="24"/>
              </w:rPr>
              <w:t>Целевые ориентиры результатов воспитания</w:t>
            </w:r>
          </w:p>
        </w:tc>
        <w:tc>
          <w:tcPr>
            <w:tcW w:type="dxa" w:w="847"/>
            <w:tcBorders>
              <w:top w:color="000000" w:sz="4" w:val="single"/>
              <w:left w:color="000000" w:sz="4" w:val="single"/>
              <w:bottom w:color="000000" w:sz="4" w:val="single"/>
              <w:right w:color="000000" w:sz="4" w:val="single"/>
            </w:tcBorders>
          </w:tcPr>
          <w:p w14:paraId="BB000000">
            <w:pPr>
              <w:ind w:right="-100"/>
              <w:jc w:val="center"/>
              <w:rPr>
                <w:rFonts w:ascii="Times New Roman" w:hAnsi="Times New Roman"/>
                <w:sz w:val="24"/>
              </w:rPr>
            </w:pPr>
            <w:r>
              <w:rPr>
                <w:rFonts w:ascii="Times New Roman" w:hAnsi="Times New Roman"/>
                <w:sz w:val="24"/>
              </w:rPr>
              <w:t>516</w:t>
            </w:r>
          </w:p>
        </w:tc>
      </w:tr>
      <w:tr>
        <w:tc>
          <w:tcPr>
            <w:tcW w:type="dxa" w:w="959"/>
            <w:tcBorders>
              <w:top w:color="000000" w:sz="4" w:val="single"/>
              <w:left w:color="000000" w:sz="4" w:val="single"/>
              <w:bottom w:color="000000" w:sz="4" w:val="single"/>
              <w:right w:color="000000" w:sz="4" w:val="single"/>
            </w:tcBorders>
          </w:tcPr>
          <w:p w14:paraId="BC000000">
            <w:pPr>
              <w:ind w:right="-9"/>
              <w:rPr>
                <w:rFonts w:ascii="Times New Roman" w:hAnsi="Times New Roman"/>
                <w:b w:val="1"/>
                <w:sz w:val="24"/>
              </w:rPr>
            </w:pPr>
            <w:r>
              <w:rPr>
                <w:rFonts w:ascii="Times New Roman" w:hAnsi="Times New Roman"/>
                <w:b w:val="1"/>
                <w:sz w:val="24"/>
              </w:rPr>
              <w:t>2.5.2</w:t>
            </w:r>
          </w:p>
        </w:tc>
        <w:tc>
          <w:tcPr>
            <w:tcW w:type="dxa" w:w="8083"/>
            <w:tcBorders>
              <w:top w:color="000000" w:sz="4" w:val="single"/>
              <w:left w:color="000000" w:sz="4" w:val="single"/>
              <w:bottom w:color="000000" w:sz="4" w:val="single"/>
              <w:right w:color="000000" w:sz="4" w:val="single"/>
            </w:tcBorders>
          </w:tcPr>
          <w:p w14:paraId="BD000000">
            <w:pPr>
              <w:rPr>
                <w:rFonts w:ascii="Times New Roman" w:hAnsi="Times New Roman"/>
                <w:b w:val="1"/>
                <w:sz w:val="24"/>
              </w:rPr>
            </w:pPr>
            <w:r>
              <w:rPr>
                <w:rFonts w:ascii="Times New Roman" w:hAnsi="Times New Roman"/>
                <w:b w:val="1"/>
                <w:sz w:val="24"/>
              </w:rPr>
              <w:t>СОДЕРЖАТЕЛЬНЫЙ РАЗДЕЛ</w:t>
            </w:r>
          </w:p>
        </w:tc>
        <w:tc>
          <w:tcPr>
            <w:tcW w:type="dxa" w:w="847"/>
            <w:tcBorders>
              <w:top w:color="000000" w:sz="4" w:val="single"/>
              <w:left w:color="000000" w:sz="4" w:val="single"/>
              <w:bottom w:color="000000" w:sz="4" w:val="single"/>
              <w:right w:color="000000" w:sz="4" w:val="single"/>
            </w:tcBorders>
          </w:tcPr>
          <w:p w14:paraId="BE000000">
            <w:pPr>
              <w:ind w:right="-100"/>
              <w:jc w:val="center"/>
              <w:rPr>
                <w:rFonts w:ascii="Times New Roman" w:hAnsi="Times New Roman"/>
                <w:sz w:val="24"/>
              </w:rPr>
            </w:pPr>
            <w:r>
              <w:rPr>
                <w:rFonts w:ascii="Times New Roman" w:hAnsi="Times New Roman"/>
                <w:sz w:val="24"/>
              </w:rPr>
              <w:t>520</w:t>
            </w:r>
          </w:p>
        </w:tc>
      </w:tr>
      <w:tr>
        <w:tc>
          <w:tcPr>
            <w:tcW w:type="dxa" w:w="959"/>
            <w:tcBorders>
              <w:top w:color="000000" w:sz="4" w:val="single"/>
              <w:left w:color="000000" w:sz="4" w:val="single"/>
              <w:bottom w:color="000000" w:sz="4" w:val="single"/>
              <w:right w:color="000000" w:sz="4" w:val="single"/>
            </w:tcBorders>
          </w:tcPr>
          <w:p w14:paraId="BF000000">
            <w:pPr>
              <w:ind w:right="-9"/>
              <w:rPr>
                <w:rFonts w:ascii="Times New Roman" w:hAnsi="Times New Roman"/>
                <w:sz w:val="24"/>
              </w:rPr>
            </w:pPr>
            <w:r>
              <w:rPr>
                <w:rFonts w:ascii="Times New Roman" w:hAnsi="Times New Roman"/>
                <w:sz w:val="24"/>
              </w:rPr>
              <w:t>2.5.2.1</w:t>
            </w:r>
          </w:p>
        </w:tc>
        <w:tc>
          <w:tcPr>
            <w:tcW w:type="dxa" w:w="8083"/>
            <w:tcBorders>
              <w:top w:color="000000" w:sz="4" w:val="single"/>
              <w:left w:color="000000" w:sz="4" w:val="single"/>
              <w:bottom w:color="000000" w:sz="4" w:val="single"/>
              <w:right w:color="000000" w:sz="4" w:val="single"/>
            </w:tcBorders>
          </w:tcPr>
          <w:p w14:paraId="C0000000">
            <w:pPr>
              <w:rPr>
                <w:rFonts w:ascii="Times New Roman" w:hAnsi="Times New Roman"/>
                <w:sz w:val="24"/>
              </w:rPr>
            </w:pPr>
            <w:r>
              <w:rPr>
                <w:rFonts w:ascii="Times New Roman" w:hAnsi="Times New Roman"/>
                <w:sz w:val="24"/>
              </w:rPr>
              <w:t>Уклад общеобразовательной организации</w:t>
            </w:r>
          </w:p>
        </w:tc>
        <w:tc>
          <w:tcPr>
            <w:tcW w:type="dxa" w:w="847"/>
            <w:tcBorders>
              <w:top w:color="000000" w:sz="4" w:val="single"/>
              <w:left w:color="000000" w:sz="4" w:val="single"/>
              <w:bottom w:color="000000" w:sz="4" w:val="single"/>
              <w:right w:color="000000" w:sz="4" w:val="single"/>
            </w:tcBorders>
          </w:tcPr>
          <w:p w14:paraId="C1000000">
            <w:pPr>
              <w:ind w:right="-100"/>
              <w:jc w:val="center"/>
              <w:rPr>
                <w:rFonts w:ascii="Times New Roman" w:hAnsi="Times New Roman"/>
                <w:sz w:val="24"/>
              </w:rPr>
            </w:pPr>
            <w:r>
              <w:rPr>
                <w:rFonts w:ascii="Times New Roman" w:hAnsi="Times New Roman"/>
                <w:sz w:val="24"/>
              </w:rPr>
              <w:t>520</w:t>
            </w:r>
          </w:p>
        </w:tc>
      </w:tr>
      <w:tr>
        <w:tc>
          <w:tcPr>
            <w:tcW w:type="dxa" w:w="959"/>
            <w:tcBorders>
              <w:top w:color="000000" w:sz="4" w:val="single"/>
              <w:left w:color="000000" w:sz="4" w:val="single"/>
              <w:bottom w:color="000000" w:sz="4" w:val="single"/>
              <w:right w:color="000000" w:sz="4" w:val="single"/>
            </w:tcBorders>
          </w:tcPr>
          <w:p w14:paraId="C2000000">
            <w:pPr>
              <w:ind w:right="-9"/>
              <w:rPr>
                <w:rFonts w:ascii="Times New Roman" w:hAnsi="Times New Roman"/>
                <w:sz w:val="24"/>
              </w:rPr>
            </w:pPr>
            <w:r>
              <w:rPr>
                <w:rFonts w:ascii="Times New Roman" w:hAnsi="Times New Roman"/>
                <w:sz w:val="24"/>
              </w:rPr>
              <w:t>2.5.2.2</w:t>
            </w:r>
          </w:p>
        </w:tc>
        <w:tc>
          <w:tcPr>
            <w:tcW w:type="dxa" w:w="8083"/>
            <w:tcBorders>
              <w:top w:color="000000" w:sz="4" w:val="single"/>
              <w:left w:color="000000" w:sz="4" w:val="single"/>
              <w:bottom w:color="000000" w:sz="4" w:val="single"/>
              <w:right w:color="000000" w:sz="4" w:val="single"/>
            </w:tcBorders>
          </w:tcPr>
          <w:p w14:paraId="C3000000">
            <w:pPr>
              <w:rPr>
                <w:rFonts w:ascii="Times New Roman" w:hAnsi="Times New Roman"/>
                <w:sz w:val="24"/>
              </w:rPr>
            </w:pPr>
            <w:r>
              <w:rPr>
                <w:rFonts w:ascii="Times New Roman" w:hAnsi="Times New Roman"/>
                <w:sz w:val="24"/>
              </w:rPr>
              <w:t>Виды, формы и содержание воспитательной деятельности</w:t>
            </w:r>
          </w:p>
        </w:tc>
        <w:tc>
          <w:tcPr>
            <w:tcW w:type="dxa" w:w="847"/>
            <w:tcBorders>
              <w:top w:color="000000" w:sz="4" w:val="single"/>
              <w:left w:color="000000" w:sz="4" w:val="single"/>
              <w:bottom w:color="000000" w:sz="4" w:val="single"/>
              <w:right w:color="000000" w:sz="4" w:val="single"/>
            </w:tcBorders>
          </w:tcPr>
          <w:p w14:paraId="C4000000">
            <w:pPr>
              <w:ind w:right="-100"/>
              <w:jc w:val="center"/>
              <w:rPr>
                <w:rFonts w:ascii="Times New Roman" w:hAnsi="Times New Roman"/>
                <w:sz w:val="24"/>
              </w:rPr>
            </w:pPr>
            <w:r>
              <w:rPr>
                <w:rFonts w:ascii="Times New Roman" w:hAnsi="Times New Roman"/>
                <w:sz w:val="24"/>
              </w:rPr>
              <w:t>524</w:t>
            </w:r>
          </w:p>
        </w:tc>
      </w:tr>
      <w:tr>
        <w:tc>
          <w:tcPr>
            <w:tcW w:type="dxa" w:w="959"/>
            <w:tcBorders>
              <w:top w:color="000000" w:sz="4" w:val="single"/>
              <w:left w:color="000000" w:sz="4" w:val="single"/>
              <w:bottom w:color="000000" w:sz="4" w:val="single"/>
              <w:right w:color="000000" w:sz="4" w:val="single"/>
            </w:tcBorders>
          </w:tcPr>
          <w:p w14:paraId="C5000000">
            <w:pPr>
              <w:ind w:right="-9"/>
              <w:rPr>
                <w:rFonts w:ascii="Times New Roman" w:hAnsi="Times New Roman"/>
                <w:b w:val="1"/>
                <w:sz w:val="24"/>
              </w:rPr>
            </w:pPr>
            <w:r>
              <w:rPr>
                <w:rFonts w:ascii="Times New Roman" w:hAnsi="Times New Roman"/>
                <w:b w:val="1"/>
                <w:sz w:val="24"/>
              </w:rPr>
              <w:t>2.5.3</w:t>
            </w:r>
          </w:p>
        </w:tc>
        <w:tc>
          <w:tcPr>
            <w:tcW w:type="dxa" w:w="8083"/>
            <w:tcBorders>
              <w:top w:color="000000" w:sz="4" w:val="single"/>
              <w:left w:color="000000" w:sz="4" w:val="single"/>
              <w:bottom w:color="000000" w:sz="4" w:val="single"/>
              <w:right w:color="000000" w:sz="4" w:val="single"/>
            </w:tcBorders>
          </w:tcPr>
          <w:p w14:paraId="C6000000">
            <w:pPr>
              <w:rPr>
                <w:rFonts w:ascii="Times New Roman" w:hAnsi="Times New Roman"/>
                <w:b w:val="1"/>
                <w:sz w:val="24"/>
              </w:rPr>
            </w:pPr>
            <w:r>
              <w:rPr>
                <w:rFonts w:ascii="Times New Roman" w:hAnsi="Times New Roman"/>
                <w:b w:val="1"/>
                <w:sz w:val="24"/>
              </w:rPr>
              <w:t>ОРГАНИЗАЦИОННЫЙ РАЗДЕЛ</w:t>
            </w:r>
          </w:p>
        </w:tc>
        <w:tc>
          <w:tcPr>
            <w:tcW w:type="dxa" w:w="847"/>
            <w:tcBorders>
              <w:top w:color="000000" w:sz="4" w:val="single"/>
              <w:left w:color="000000" w:sz="4" w:val="single"/>
              <w:bottom w:color="000000" w:sz="4" w:val="single"/>
              <w:right w:color="000000" w:sz="4" w:val="single"/>
            </w:tcBorders>
          </w:tcPr>
          <w:p w14:paraId="C7000000">
            <w:pPr>
              <w:ind w:right="-100"/>
              <w:jc w:val="center"/>
              <w:rPr>
                <w:rFonts w:ascii="Times New Roman" w:hAnsi="Times New Roman"/>
                <w:sz w:val="24"/>
              </w:rPr>
            </w:pPr>
            <w:r>
              <w:rPr>
                <w:rFonts w:ascii="Times New Roman" w:hAnsi="Times New Roman"/>
                <w:sz w:val="24"/>
              </w:rPr>
              <w:t>537</w:t>
            </w:r>
          </w:p>
        </w:tc>
      </w:tr>
      <w:tr>
        <w:tc>
          <w:tcPr>
            <w:tcW w:type="dxa" w:w="959"/>
            <w:tcBorders>
              <w:top w:color="000000" w:sz="4" w:val="single"/>
              <w:left w:color="000000" w:sz="4" w:val="single"/>
              <w:bottom w:color="000000" w:sz="4" w:val="single"/>
              <w:right w:color="000000" w:sz="4" w:val="single"/>
            </w:tcBorders>
          </w:tcPr>
          <w:p w14:paraId="C8000000">
            <w:pPr>
              <w:ind w:right="-9"/>
              <w:rPr>
                <w:rFonts w:ascii="Times New Roman" w:hAnsi="Times New Roman"/>
                <w:sz w:val="24"/>
              </w:rPr>
            </w:pPr>
            <w:r>
              <w:rPr>
                <w:rFonts w:ascii="Times New Roman" w:hAnsi="Times New Roman"/>
                <w:sz w:val="24"/>
              </w:rPr>
              <w:t>2.5.3.1</w:t>
            </w:r>
          </w:p>
        </w:tc>
        <w:tc>
          <w:tcPr>
            <w:tcW w:type="dxa" w:w="8083"/>
            <w:tcBorders>
              <w:top w:color="000000" w:sz="4" w:val="single"/>
              <w:left w:color="000000" w:sz="4" w:val="single"/>
              <w:bottom w:color="000000" w:sz="4" w:val="single"/>
              <w:right w:color="000000" w:sz="4" w:val="single"/>
            </w:tcBorders>
          </w:tcPr>
          <w:p w14:paraId="C9000000">
            <w:pPr>
              <w:rPr>
                <w:rFonts w:ascii="Times New Roman" w:hAnsi="Times New Roman"/>
                <w:sz w:val="24"/>
              </w:rPr>
            </w:pPr>
            <w:r>
              <w:rPr>
                <w:rFonts w:ascii="Times New Roman" w:hAnsi="Times New Roman"/>
                <w:sz w:val="24"/>
              </w:rPr>
              <w:t>Кадровое обеспечение</w:t>
            </w:r>
          </w:p>
        </w:tc>
        <w:tc>
          <w:tcPr>
            <w:tcW w:type="dxa" w:w="847"/>
            <w:tcBorders>
              <w:top w:color="000000" w:sz="4" w:val="single"/>
              <w:left w:color="000000" w:sz="4" w:val="single"/>
              <w:bottom w:color="000000" w:sz="4" w:val="single"/>
              <w:right w:color="000000" w:sz="4" w:val="single"/>
            </w:tcBorders>
          </w:tcPr>
          <w:p w14:paraId="CA000000">
            <w:pPr>
              <w:ind w:right="-100"/>
              <w:jc w:val="center"/>
              <w:rPr>
                <w:rFonts w:ascii="Times New Roman" w:hAnsi="Times New Roman"/>
                <w:sz w:val="24"/>
              </w:rPr>
            </w:pPr>
            <w:r>
              <w:rPr>
                <w:rFonts w:ascii="Times New Roman" w:hAnsi="Times New Roman"/>
                <w:sz w:val="24"/>
              </w:rPr>
              <w:t>537</w:t>
            </w:r>
          </w:p>
        </w:tc>
      </w:tr>
      <w:tr>
        <w:tc>
          <w:tcPr>
            <w:tcW w:type="dxa" w:w="959"/>
            <w:tcBorders>
              <w:top w:color="000000" w:sz="4" w:val="single"/>
              <w:left w:color="000000" w:sz="4" w:val="single"/>
              <w:bottom w:color="000000" w:sz="4" w:val="single"/>
              <w:right w:color="000000" w:sz="4" w:val="single"/>
            </w:tcBorders>
          </w:tcPr>
          <w:p w14:paraId="CB000000">
            <w:pPr>
              <w:ind w:right="-9"/>
              <w:rPr>
                <w:rFonts w:ascii="Times New Roman" w:hAnsi="Times New Roman"/>
                <w:sz w:val="24"/>
              </w:rPr>
            </w:pPr>
            <w:r>
              <w:rPr>
                <w:rFonts w:ascii="Times New Roman" w:hAnsi="Times New Roman"/>
                <w:sz w:val="24"/>
              </w:rPr>
              <w:t>2.5.3.2</w:t>
            </w:r>
          </w:p>
        </w:tc>
        <w:tc>
          <w:tcPr>
            <w:tcW w:type="dxa" w:w="8083"/>
            <w:tcBorders>
              <w:top w:color="000000" w:sz="4" w:val="single"/>
              <w:left w:color="000000" w:sz="4" w:val="single"/>
              <w:bottom w:color="000000" w:sz="4" w:val="single"/>
              <w:right w:color="000000" w:sz="4" w:val="single"/>
            </w:tcBorders>
          </w:tcPr>
          <w:p w14:paraId="CC000000">
            <w:pPr>
              <w:rPr>
                <w:rFonts w:ascii="Times New Roman" w:hAnsi="Times New Roman"/>
                <w:sz w:val="24"/>
              </w:rPr>
            </w:pPr>
            <w:r>
              <w:rPr>
                <w:rFonts w:ascii="Times New Roman" w:hAnsi="Times New Roman"/>
                <w:sz w:val="24"/>
              </w:rPr>
              <w:t>Нормативно-методическое обеспечение</w:t>
            </w:r>
          </w:p>
        </w:tc>
        <w:tc>
          <w:tcPr>
            <w:tcW w:type="dxa" w:w="847"/>
            <w:tcBorders>
              <w:top w:color="000000" w:sz="4" w:val="single"/>
              <w:left w:color="000000" w:sz="4" w:val="single"/>
              <w:bottom w:color="000000" w:sz="4" w:val="single"/>
              <w:right w:color="000000" w:sz="4" w:val="single"/>
            </w:tcBorders>
          </w:tcPr>
          <w:p w14:paraId="CD000000">
            <w:pPr>
              <w:ind w:right="-100"/>
              <w:jc w:val="center"/>
              <w:rPr>
                <w:rFonts w:ascii="Times New Roman" w:hAnsi="Times New Roman"/>
                <w:sz w:val="24"/>
              </w:rPr>
            </w:pPr>
            <w:r>
              <w:rPr>
                <w:rFonts w:ascii="Times New Roman" w:hAnsi="Times New Roman"/>
                <w:sz w:val="24"/>
              </w:rPr>
              <w:t>539</w:t>
            </w:r>
          </w:p>
        </w:tc>
      </w:tr>
      <w:tr>
        <w:tc>
          <w:tcPr>
            <w:tcW w:type="dxa" w:w="959"/>
            <w:tcBorders>
              <w:top w:color="000000" w:sz="4" w:val="single"/>
              <w:left w:color="000000" w:sz="4" w:val="single"/>
              <w:bottom w:color="000000" w:sz="4" w:val="single"/>
              <w:right w:color="000000" w:sz="4" w:val="single"/>
            </w:tcBorders>
          </w:tcPr>
          <w:p w14:paraId="CE000000">
            <w:pPr>
              <w:ind w:right="-9"/>
              <w:rPr>
                <w:rFonts w:ascii="Times New Roman" w:hAnsi="Times New Roman"/>
                <w:sz w:val="24"/>
              </w:rPr>
            </w:pPr>
            <w:r>
              <w:rPr>
                <w:rFonts w:ascii="Times New Roman" w:hAnsi="Times New Roman"/>
                <w:sz w:val="24"/>
              </w:rPr>
              <w:t>2.5</w:t>
            </w:r>
            <w:r>
              <w:rPr>
                <w:rFonts w:ascii="Times New Roman" w:hAnsi="Times New Roman"/>
                <w:sz w:val="24"/>
              </w:rPr>
              <w:t>.3.3</w:t>
            </w:r>
          </w:p>
        </w:tc>
        <w:tc>
          <w:tcPr>
            <w:tcW w:type="dxa" w:w="8083"/>
            <w:tcBorders>
              <w:top w:color="000000" w:sz="4" w:val="single"/>
              <w:left w:color="000000" w:sz="4" w:val="single"/>
              <w:bottom w:color="000000" w:sz="4" w:val="single"/>
              <w:right w:color="000000" w:sz="4" w:val="single"/>
            </w:tcBorders>
          </w:tcPr>
          <w:p w14:paraId="CF000000">
            <w:pPr>
              <w:rPr>
                <w:rFonts w:ascii="Times New Roman" w:hAnsi="Times New Roman"/>
                <w:sz w:val="24"/>
              </w:rPr>
            </w:pPr>
            <w:r>
              <w:rPr>
                <w:rFonts w:ascii="Times New Roman" w:hAnsi="Times New Roman"/>
                <w:sz w:val="24"/>
              </w:rPr>
              <w:t>Требования к условиям работы с обучающимися с особыми образовательными потребностями</w:t>
            </w:r>
          </w:p>
        </w:tc>
        <w:tc>
          <w:tcPr>
            <w:tcW w:type="dxa" w:w="847"/>
            <w:tcBorders>
              <w:top w:color="000000" w:sz="4" w:val="single"/>
              <w:left w:color="000000" w:sz="4" w:val="single"/>
              <w:bottom w:color="000000" w:sz="4" w:val="single"/>
              <w:right w:color="000000" w:sz="4" w:val="single"/>
            </w:tcBorders>
          </w:tcPr>
          <w:p w14:paraId="D0000000">
            <w:pPr>
              <w:ind w:right="-100"/>
              <w:jc w:val="center"/>
              <w:rPr>
                <w:rFonts w:ascii="Times New Roman" w:hAnsi="Times New Roman"/>
                <w:sz w:val="24"/>
              </w:rPr>
            </w:pPr>
            <w:r>
              <w:rPr>
                <w:rFonts w:ascii="Times New Roman" w:hAnsi="Times New Roman"/>
                <w:sz w:val="24"/>
              </w:rPr>
              <w:t>539</w:t>
            </w:r>
          </w:p>
        </w:tc>
      </w:tr>
      <w:tr>
        <w:tc>
          <w:tcPr>
            <w:tcW w:type="dxa" w:w="959"/>
            <w:tcBorders>
              <w:top w:color="000000" w:sz="4" w:val="single"/>
              <w:left w:color="000000" w:sz="4" w:val="single"/>
              <w:bottom w:color="000000" w:sz="4" w:val="single"/>
              <w:right w:color="000000" w:sz="4" w:val="single"/>
            </w:tcBorders>
          </w:tcPr>
          <w:p w14:paraId="D1000000">
            <w:pPr>
              <w:ind w:right="-9"/>
              <w:rPr>
                <w:rFonts w:ascii="Times New Roman" w:hAnsi="Times New Roman"/>
                <w:sz w:val="24"/>
              </w:rPr>
            </w:pPr>
            <w:r>
              <w:rPr>
                <w:rFonts w:ascii="Times New Roman" w:hAnsi="Times New Roman"/>
                <w:sz w:val="24"/>
              </w:rPr>
              <w:t>2.5.</w:t>
            </w:r>
            <w:r>
              <w:rPr>
                <w:rFonts w:ascii="Times New Roman" w:hAnsi="Times New Roman"/>
                <w:sz w:val="24"/>
              </w:rPr>
              <w:t>3.4</w:t>
            </w:r>
          </w:p>
        </w:tc>
        <w:tc>
          <w:tcPr>
            <w:tcW w:type="dxa" w:w="8083"/>
            <w:tcBorders>
              <w:top w:color="000000" w:sz="4" w:val="single"/>
              <w:left w:color="000000" w:sz="4" w:val="single"/>
              <w:bottom w:color="000000" w:sz="4" w:val="single"/>
              <w:right w:color="000000" w:sz="4" w:val="single"/>
            </w:tcBorders>
          </w:tcPr>
          <w:p w14:paraId="D2000000">
            <w:pPr>
              <w:rPr>
                <w:rFonts w:ascii="Times New Roman" w:hAnsi="Times New Roman"/>
                <w:sz w:val="24"/>
              </w:rPr>
            </w:pPr>
            <w:r>
              <w:rPr>
                <w:rFonts w:ascii="Times New Roman" w:hAnsi="Times New Roman"/>
                <w:sz w:val="24"/>
              </w:rPr>
              <w:t>Система поощрения социальной успешности и проявлений активной жизненной позиции обучающихся</w:t>
            </w:r>
          </w:p>
        </w:tc>
        <w:tc>
          <w:tcPr>
            <w:tcW w:type="dxa" w:w="847"/>
            <w:tcBorders>
              <w:top w:color="000000" w:sz="4" w:val="single"/>
              <w:left w:color="000000" w:sz="4" w:val="single"/>
              <w:bottom w:color="000000" w:sz="4" w:val="single"/>
              <w:right w:color="000000" w:sz="4" w:val="single"/>
            </w:tcBorders>
          </w:tcPr>
          <w:p w14:paraId="D3000000">
            <w:pPr>
              <w:ind w:right="-100"/>
              <w:jc w:val="center"/>
              <w:rPr>
                <w:rFonts w:ascii="Times New Roman" w:hAnsi="Times New Roman"/>
                <w:sz w:val="24"/>
              </w:rPr>
            </w:pPr>
            <w:r>
              <w:rPr>
                <w:rFonts w:ascii="Times New Roman" w:hAnsi="Times New Roman"/>
                <w:sz w:val="24"/>
              </w:rPr>
              <w:t>541</w:t>
            </w:r>
          </w:p>
        </w:tc>
      </w:tr>
      <w:tr>
        <w:tc>
          <w:tcPr>
            <w:tcW w:type="dxa" w:w="959"/>
            <w:tcBorders>
              <w:top w:color="000000" w:sz="4" w:val="single"/>
              <w:left w:color="000000" w:sz="4" w:val="single"/>
              <w:bottom w:color="000000" w:sz="4" w:val="single"/>
              <w:right w:color="000000" w:sz="4" w:val="single"/>
            </w:tcBorders>
          </w:tcPr>
          <w:p w14:paraId="D4000000">
            <w:pPr>
              <w:ind w:right="-9"/>
              <w:rPr>
                <w:rFonts w:ascii="Times New Roman" w:hAnsi="Times New Roman"/>
                <w:sz w:val="24"/>
              </w:rPr>
            </w:pPr>
            <w:r>
              <w:rPr>
                <w:rFonts w:ascii="Times New Roman" w:hAnsi="Times New Roman"/>
                <w:sz w:val="24"/>
              </w:rPr>
              <w:t>2.5.3.5</w:t>
            </w:r>
          </w:p>
        </w:tc>
        <w:tc>
          <w:tcPr>
            <w:tcW w:type="dxa" w:w="8083"/>
            <w:tcBorders>
              <w:top w:color="000000" w:sz="4" w:val="single"/>
              <w:left w:color="000000" w:sz="4" w:val="single"/>
              <w:bottom w:color="000000" w:sz="4" w:val="single"/>
              <w:right w:color="000000" w:sz="4" w:val="single"/>
            </w:tcBorders>
          </w:tcPr>
          <w:p w14:paraId="D5000000">
            <w:pPr>
              <w:rPr>
                <w:rFonts w:ascii="Times New Roman" w:hAnsi="Times New Roman"/>
                <w:sz w:val="24"/>
              </w:rPr>
            </w:pPr>
            <w:r>
              <w:rPr>
                <w:rFonts w:ascii="Times New Roman" w:hAnsi="Times New Roman"/>
                <w:sz w:val="24"/>
              </w:rPr>
              <w:t>Анализ воспитательного процесса</w:t>
            </w:r>
          </w:p>
        </w:tc>
        <w:tc>
          <w:tcPr>
            <w:tcW w:type="dxa" w:w="847"/>
            <w:tcBorders>
              <w:top w:color="000000" w:sz="4" w:val="single"/>
              <w:left w:color="000000" w:sz="4" w:val="single"/>
              <w:bottom w:color="000000" w:sz="4" w:val="single"/>
              <w:right w:color="000000" w:sz="4" w:val="single"/>
            </w:tcBorders>
          </w:tcPr>
          <w:p w14:paraId="D6000000">
            <w:pPr>
              <w:ind w:right="-100"/>
              <w:jc w:val="center"/>
              <w:rPr>
                <w:rFonts w:ascii="Times New Roman" w:hAnsi="Times New Roman"/>
                <w:sz w:val="24"/>
              </w:rPr>
            </w:pPr>
            <w:r>
              <w:rPr>
                <w:rFonts w:ascii="Times New Roman" w:hAnsi="Times New Roman"/>
                <w:sz w:val="24"/>
              </w:rPr>
              <w:t>542</w:t>
            </w:r>
          </w:p>
        </w:tc>
      </w:tr>
      <w:tr>
        <w:tc>
          <w:tcPr>
            <w:tcW w:type="dxa" w:w="959"/>
            <w:tcBorders>
              <w:top w:color="000000" w:sz="4" w:val="single"/>
              <w:left w:color="000000" w:sz="4" w:val="single"/>
              <w:bottom w:color="000000" w:sz="4" w:val="single"/>
              <w:right w:color="000000" w:sz="4" w:val="single"/>
            </w:tcBorders>
          </w:tcPr>
          <w:p w14:paraId="D7000000">
            <w:pPr>
              <w:ind w:right="-9"/>
              <w:rPr>
                <w:rFonts w:ascii="Times New Roman" w:hAnsi="Times New Roman"/>
                <w:b w:val="1"/>
                <w:sz w:val="24"/>
              </w:rPr>
            </w:pPr>
            <w:r>
              <w:rPr>
                <w:rFonts w:ascii="Times New Roman" w:hAnsi="Times New Roman"/>
                <w:b w:val="1"/>
                <w:sz w:val="24"/>
              </w:rPr>
              <w:t>III</w:t>
            </w:r>
          </w:p>
        </w:tc>
        <w:tc>
          <w:tcPr>
            <w:tcW w:type="dxa" w:w="8083"/>
            <w:tcBorders>
              <w:top w:color="000000" w:sz="4" w:val="single"/>
              <w:left w:color="000000" w:sz="4" w:val="single"/>
              <w:bottom w:color="000000" w:sz="4" w:val="single"/>
              <w:right w:color="000000" w:sz="4" w:val="single"/>
            </w:tcBorders>
          </w:tcPr>
          <w:p w14:paraId="D8000000">
            <w:pPr>
              <w:rPr>
                <w:rFonts w:ascii="Times New Roman" w:hAnsi="Times New Roman"/>
                <w:b w:val="1"/>
                <w:sz w:val="24"/>
              </w:rPr>
            </w:pPr>
            <w:r>
              <w:rPr>
                <w:rFonts w:ascii="Times New Roman" w:hAnsi="Times New Roman"/>
                <w:b w:val="1"/>
                <w:sz w:val="24"/>
              </w:rPr>
              <w:t>ОРГАНИЗАЦИОННЫЙ РАЗДЕЛ</w:t>
            </w:r>
          </w:p>
        </w:tc>
        <w:tc>
          <w:tcPr>
            <w:tcW w:type="dxa" w:w="847"/>
            <w:tcBorders>
              <w:top w:color="000000" w:sz="4" w:val="single"/>
              <w:left w:color="000000" w:sz="4" w:val="single"/>
              <w:bottom w:color="000000" w:sz="4" w:val="single"/>
              <w:right w:color="000000" w:sz="4" w:val="single"/>
            </w:tcBorders>
          </w:tcPr>
          <w:p w14:paraId="D9000000">
            <w:pPr>
              <w:ind w:right="-100"/>
              <w:jc w:val="center"/>
              <w:rPr>
                <w:rFonts w:ascii="Times New Roman" w:hAnsi="Times New Roman"/>
                <w:sz w:val="24"/>
              </w:rPr>
            </w:pPr>
            <w:r>
              <w:rPr>
                <w:rFonts w:ascii="Times New Roman" w:hAnsi="Times New Roman"/>
                <w:sz w:val="24"/>
              </w:rPr>
              <w:t>545</w:t>
            </w:r>
          </w:p>
        </w:tc>
      </w:tr>
      <w:tr>
        <w:tc>
          <w:tcPr>
            <w:tcW w:type="dxa" w:w="959"/>
            <w:tcBorders>
              <w:top w:color="000000" w:sz="4" w:val="single"/>
              <w:left w:color="000000" w:sz="4" w:val="single"/>
              <w:bottom w:color="000000" w:sz="4" w:val="single"/>
              <w:right w:color="000000" w:sz="4" w:val="single"/>
            </w:tcBorders>
          </w:tcPr>
          <w:p w14:paraId="DA000000">
            <w:pPr>
              <w:ind w:right="-9"/>
              <w:rPr>
                <w:rFonts w:ascii="Times New Roman" w:hAnsi="Times New Roman"/>
                <w:sz w:val="24"/>
              </w:rPr>
            </w:pPr>
            <w:r>
              <w:rPr>
                <w:rFonts w:ascii="Times New Roman" w:hAnsi="Times New Roman"/>
                <w:sz w:val="24"/>
              </w:rPr>
              <w:t>3.1</w:t>
            </w:r>
          </w:p>
        </w:tc>
        <w:tc>
          <w:tcPr>
            <w:tcW w:type="dxa" w:w="8083"/>
            <w:tcBorders>
              <w:top w:color="000000" w:sz="4" w:val="single"/>
              <w:left w:color="000000" w:sz="4" w:val="single"/>
              <w:bottom w:color="000000" w:sz="4" w:val="single"/>
              <w:right w:color="000000" w:sz="4" w:val="single"/>
            </w:tcBorders>
          </w:tcPr>
          <w:p w14:paraId="DB000000">
            <w:pPr>
              <w:rPr>
                <w:rFonts w:ascii="Times New Roman" w:hAnsi="Times New Roman"/>
                <w:sz w:val="24"/>
              </w:rPr>
            </w:pPr>
            <w:r>
              <w:rPr>
                <w:rFonts w:ascii="Times New Roman" w:hAnsi="Times New Roman"/>
                <w:sz w:val="24"/>
              </w:rPr>
              <w:t>Учебный план</w:t>
            </w:r>
          </w:p>
        </w:tc>
        <w:tc>
          <w:tcPr>
            <w:tcW w:type="dxa" w:w="847"/>
            <w:tcBorders>
              <w:top w:color="000000" w:sz="4" w:val="single"/>
              <w:left w:color="000000" w:sz="4" w:val="single"/>
              <w:bottom w:color="000000" w:sz="4" w:val="single"/>
              <w:right w:color="000000" w:sz="4" w:val="single"/>
            </w:tcBorders>
          </w:tcPr>
          <w:p w14:paraId="DC000000">
            <w:pPr>
              <w:ind w:right="-100"/>
              <w:jc w:val="center"/>
              <w:rPr>
                <w:rFonts w:ascii="Times New Roman" w:hAnsi="Times New Roman"/>
                <w:sz w:val="24"/>
              </w:rPr>
            </w:pPr>
            <w:r>
              <w:rPr>
                <w:rFonts w:ascii="Times New Roman" w:hAnsi="Times New Roman"/>
                <w:sz w:val="24"/>
              </w:rPr>
              <w:t>545</w:t>
            </w:r>
          </w:p>
        </w:tc>
      </w:tr>
      <w:tr>
        <w:tc>
          <w:tcPr>
            <w:tcW w:type="dxa" w:w="959"/>
            <w:tcBorders>
              <w:top w:color="000000" w:sz="4" w:val="single"/>
              <w:left w:color="000000" w:sz="4" w:val="single"/>
              <w:bottom w:color="000000" w:sz="4" w:val="single"/>
              <w:right w:color="000000" w:sz="4" w:val="single"/>
            </w:tcBorders>
          </w:tcPr>
          <w:p w14:paraId="DD000000">
            <w:pPr>
              <w:ind w:right="-9"/>
              <w:rPr>
                <w:rFonts w:ascii="Times New Roman" w:hAnsi="Times New Roman"/>
                <w:sz w:val="24"/>
              </w:rPr>
            </w:pPr>
            <w:r>
              <w:rPr>
                <w:rFonts w:ascii="Times New Roman" w:hAnsi="Times New Roman"/>
                <w:sz w:val="24"/>
              </w:rPr>
              <w:t>3.2</w:t>
            </w:r>
          </w:p>
        </w:tc>
        <w:tc>
          <w:tcPr>
            <w:tcW w:type="dxa" w:w="8083"/>
            <w:tcBorders>
              <w:top w:color="000000" w:sz="4" w:val="single"/>
              <w:left w:color="000000" w:sz="4" w:val="single"/>
              <w:bottom w:color="000000" w:sz="4" w:val="single"/>
              <w:right w:color="000000" w:sz="4" w:val="single"/>
            </w:tcBorders>
          </w:tcPr>
          <w:p w14:paraId="DE000000">
            <w:pPr>
              <w:rPr>
                <w:rFonts w:ascii="Times New Roman" w:hAnsi="Times New Roman"/>
                <w:sz w:val="24"/>
              </w:rPr>
            </w:pPr>
            <w:r>
              <w:rPr>
                <w:rFonts w:ascii="Times New Roman" w:hAnsi="Times New Roman"/>
                <w:sz w:val="24"/>
              </w:rPr>
              <w:t>Календарный учебный график.</w:t>
            </w:r>
          </w:p>
        </w:tc>
        <w:tc>
          <w:tcPr>
            <w:tcW w:type="dxa" w:w="847"/>
            <w:tcBorders>
              <w:top w:color="000000" w:sz="4" w:val="single"/>
              <w:left w:color="000000" w:sz="4" w:val="single"/>
              <w:bottom w:color="000000" w:sz="4" w:val="single"/>
              <w:right w:color="000000" w:sz="4" w:val="single"/>
            </w:tcBorders>
          </w:tcPr>
          <w:p w14:paraId="DF000000">
            <w:pPr>
              <w:ind w:right="-100"/>
              <w:jc w:val="center"/>
              <w:rPr>
                <w:rFonts w:ascii="Times New Roman" w:hAnsi="Times New Roman"/>
                <w:sz w:val="24"/>
              </w:rPr>
            </w:pPr>
            <w:r>
              <w:rPr>
                <w:rFonts w:ascii="Times New Roman" w:hAnsi="Times New Roman"/>
                <w:sz w:val="24"/>
              </w:rPr>
              <w:t>550</w:t>
            </w:r>
          </w:p>
        </w:tc>
      </w:tr>
      <w:tr>
        <w:tc>
          <w:tcPr>
            <w:tcW w:type="dxa" w:w="959"/>
            <w:tcBorders>
              <w:top w:color="000000" w:sz="4" w:val="single"/>
              <w:left w:color="000000" w:sz="4" w:val="single"/>
              <w:bottom w:color="000000" w:sz="4" w:val="single"/>
              <w:right w:color="000000" w:sz="4" w:val="single"/>
            </w:tcBorders>
          </w:tcPr>
          <w:p w14:paraId="E0000000">
            <w:pPr>
              <w:ind w:right="-9"/>
              <w:rPr>
                <w:rFonts w:ascii="Times New Roman" w:hAnsi="Times New Roman"/>
                <w:sz w:val="24"/>
              </w:rPr>
            </w:pPr>
            <w:r>
              <w:rPr>
                <w:rFonts w:ascii="Times New Roman" w:hAnsi="Times New Roman"/>
                <w:sz w:val="24"/>
              </w:rPr>
              <w:t>3.3</w:t>
            </w:r>
          </w:p>
        </w:tc>
        <w:tc>
          <w:tcPr>
            <w:tcW w:type="dxa" w:w="8083"/>
            <w:tcBorders>
              <w:top w:color="000000" w:sz="4" w:val="single"/>
              <w:left w:color="000000" w:sz="4" w:val="single"/>
              <w:bottom w:color="000000" w:sz="4" w:val="single"/>
              <w:right w:color="000000" w:sz="4" w:val="single"/>
            </w:tcBorders>
          </w:tcPr>
          <w:p w14:paraId="E1000000">
            <w:pPr>
              <w:rPr>
                <w:rFonts w:ascii="Times New Roman" w:hAnsi="Times New Roman"/>
                <w:sz w:val="24"/>
              </w:rPr>
            </w:pPr>
            <w:r>
              <w:rPr>
                <w:rFonts w:ascii="Times New Roman" w:hAnsi="Times New Roman"/>
                <w:sz w:val="24"/>
              </w:rPr>
              <w:t>План внеурочной деятельности</w:t>
            </w:r>
          </w:p>
        </w:tc>
        <w:tc>
          <w:tcPr>
            <w:tcW w:type="dxa" w:w="847"/>
            <w:tcBorders>
              <w:top w:color="000000" w:sz="4" w:val="single"/>
              <w:left w:color="000000" w:sz="4" w:val="single"/>
              <w:bottom w:color="000000" w:sz="4" w:val="single"/>
              <w:right w:color="000000" w:sz="4" w:val="single"/>
            </w:tcBorders>
          </w:tcPr>
          <w:p w14:paraId="E2000000">
            <w:pPr>
              <w:ind w:right="-100"/>
              <w:jc w:val="center"/>
              <w:rPr>
                <w:rFonts w:ascii="Times New Roman" w:hAnsi="Times New Roman"/>
                <w:sz w:val="24"/>
              </w:rPr>
            </w:pPr>
            <w:r>
              <w:rPr>
                <w:rFonts w:ascii="Times New Roman" w:hAnsi="Times New Roman"/>
                <w:sz w:val="24"/>
              </w:rPr>
              <w:t>551</w:t>
            </w:r>
          </w:p>
        </w:tc>
      </w:tr>
      <w:tr>
        <w:tc>
          <w:tcPr>
            <w:tcW w:type="dxa" w:w="959"/>
            <w:tcBorders>
              <w:top w:color="000000" w:sz="4" w:val="single"/>
              <w:left w:color="000000" w:sz="4" w:val="single"/>
              <w:bottom w:color="000000" w:sz="4" w:val="single"/>
              <w:right w:color="000000" w:sz="4" w:val="single"/>
            </w:tcBorders>
          </w:tcPr>
          <w:p w14:paraId="E3000000">
            <w:pPr>
              <w:ind w:right="-9"/>
              <w:rPr>
                <w:rFonts w:ascii="Times New Roman" w:hAnsi="Times New Roman"/>
                <w:sz w:val="24"/>
              </w:rPr>
            </w:pPr>
            <w:r>
              <w:rPr>
                <w:rFonts w:ascii="Times New Roman" w:hAnsi="Times New Roman"/>
                <w:sz w:val="24"/>
              </w:rPr>
              <w:t>3.4</w:t>
            </w:r>
          </w:p>
        </w:tc>
        <w:tc>
          <w:tcPr>
            <w:tcW w:type="dxa" w:w="8083"/>
            <w:tcBorders>
              <w:top w:color="000000" w:sz="4" w:val="single"/>
              <w:left w:color="000000" w:sz="4" w:val="single"/>
              <w:bottom w:color="000000" w:sz="4" w:val="single"/>
              <w:right w:color="000000" w:sz="4" w:val="single"/>
            </w:tcBorders>
          </w:tcPr>
          <w:p w14:paraId="E4000000">
            <w:pPr>
              <w:rPr>
                <w:rFonts w:ascii="Times New Roman" w:hAnsi="Times New Roman"/>
                <w:sz w:val="24"/>
              </w:rPr>
            </w:pPr>
            <w:r>
              <w:rPr>
                <w:rFonts w:ascii="Times New Roman" w:hAnsi="Times New Roman"/>
                <w:sz w:val="24"/>
              </w:rPr>
              <w:t>Календарный план воспитательной работы</w:t>
            </w:r>
          </w:p>
        </w:tc>
        <w:tc>
          <w:tcPr>
            <w:tcW w:type="dxa" w:w="847"/>
            <w:tcBorders>
              <w:top w:color="000000" w:sz="4" w:val="single"/>
              <w:left w:color="000000" w:sz="4" w:val="single"/>
              <w:bottom w:color="000000" w:sz="4" w:val="single"/>
              <w:right w:color="000000" w:sz="4" w:val="single"/>
            </w:tcBorders>
          </w:tcPr>
          <w:p w14:paraId="E5000000">
            <w:pPr>
              <w:ind w:right="-100"/>
              <w:jc w:val="center"/>
              <w:rPr>
                <w:rFonts w:ascii="Times New Roman" w:hAnsi="Times New Roman"/>
                <w:sz w:val="24"/>
              </w:rPr>
            </w:pPr>
            <w:r>
              <w:rPr>
                <w:rFonts w:ascii="Times New Roman" w:hAnsi="Times New Roman"/>
                <w:sz w:val="24"/>
              </w:rPr>
              <w:t>557</w:t>
            </w:r>
          </w:p>
        </w:tc>
      </w:tr>
      <w:tr>
        <w:tc>
          <w:tcPr>
            <w:tcW w:type="dxa" w:w="959"/>
            <w:tcBorders>
              <w:top w:color="000000" w:sz="4" w:val="single"/>
              <w:left w:color="000000" w:sz="4" w:val="single"/>
              <w:bottom w:color="000000" w:sz="4" w:val="single"/>
              <w:right w:color="000000" w:sz="4" w:val="single"/>
            </w:tcBorders>
          </w:tcPr>
          <w:p w14:paraId="E6000000">
            <w:pPr>
              <w:ind w:right="-9"/>
              <w:rPr>
                <w:rFonts w:ascii="Times New Roman" w:hAnsi="Times New Roman"/>
                <w:sz w:val="24"/>
              </w:rPr>
            </w:pPr>
            <w:r>
              <w:rPr>
                <w:rFonts w:ascii="Times New Roman" w:hAnsi="Times New Roman"/>
                <w:sz w:val="24"/>
              </w:rPr>
              <w:t>3.5</w:t>
            </w:r>
          </w:p>
        </w:tc>
        <w:tc>
          <w:tcPr>
            <w:tcW w:type="dxa" w:w="8083"/>
            <w:tcBorders>
              <w:top w:color="000000" w:sz="4" w:val="single"/>
              <w:left w:color="000000" w:sz="4" w:val="single"/>
              <w:bottom w:color="000000" w:sz="4" w:val="single"/>
              <w:right w:color="000000" w:sz="4" w:val="single"/>
            </w:tcBorders>
          </w:tcPr>
          <w:p w14:paraId="E7000000">
            <w:pPr>
              <w:rPr>
                <w:rFonts w:ascii="Times New Roman" w:hAnsi="Times New Roman"/>
                <w:sz w:val="24"/>
              </w:rPr>
            </w:pPr>
            <w:r>
              <w:rPr>
                <w:rFonts w:ascii="Times New Roman" w:hAnsi="Times New Roman"/>
                <w:sz w:val="24"/>
              </w:rPr>
              <w:t>Характеристика условий реализации программы СОО</w:t>
            </w:r>
          </w:p>
        </w:tc>
        <w:tc>
          <w:tcPr>
            <w:tcW w:type="dxa" w:w="847"/>
            <w:tcBorders>
              <w:top w:color="000000" w:sz="4" w:val="single"/>
              <w:left w:color="000000" w:sz="4" w:val="single"/>
              <w:bottom w:color="000000" w:sz="4" w:val="single"/>
              <w:right w:color="000000" w:sz="4" w:val="single"/>
            </w:tcBorders>
          </w:tcPr>
          <w:p w14:paraId="E8000000">
            <w:pPr>
              <w:ind/>
              <w:jc w:val="center"/>
              <w:rPr>
                <w:rFonts w:ascii="Times New Roman" w:hAnsi="Times New Roman"/>
                <w:sz w:val="24"/>
              </w:rPr>
            </w:pPr>
            <w:r>
              <w:rPr>
                <w:rFonts w:ascii="Times New Roman" w:hAnsi="Times New Roman"/>
                <w:sz w:val="24"/>
              </w:rPr>
              <w:t>570</w:t>
            </w:r>
          </w:p>
        </w:tc>
      </w:tr>
    </w:tbl>
    <w:p w14:paraId="E9000000">
      <w:pPr>
        <w:pStyle w:val="Style_7"/>
        <w:ind w:firstLine="0" w:left="0"/>
        <w:jc w:val="center"/>
        <w:rPr>
          <w:rFonts w:ascii="Times New Roman" w:hAnsi="Times New Roman"/>
          <w:b w:val="1"/>
          <w:sz w:val="24"/>
        </w:rPr>
      </w:pPr>
    </w:p>
    <w:p w14:paraId="EA000000">
      <w:pPr>
        <w:pStyle w:val="Style_7"/>
        <w:ind w:firstLine="0" w:left="0"/>
        <w:jc w:val="center"/>
        <w:rPr>
          <w:rFonts w:ascii="Times New Roman" w:hAnsi="Times New Roman"/>
          <w:b w:val="1"/>
          <w:sz w:val="24"/>
        </w:rPr>
      </w:pPr>
    </w:p>
    <w:p w14:paraId="EB000000">
      <w:pPr>
        <w:pStyle w:val="Style_7"/>
        <w:ind w:firstLine="0" w:left="0"/>
        <w:jc w:val="center"/>
        <w:rPr>
          <w:rFonts w:ascii="Times New Roman" w:hAnsi="Times New Roman"/>
          <w:b w:val="1"/>
          <w:sz w:val="24"/>
        </w:rPr>
      </w:pPr>
    </w:p>
    <w:p w14:paraId="EC000000">
      <w:pPr>
        <w:pStyle w:val="Style_7"/>
        <w:ind w:firstLine="0" w:left="0"/>
        <w:jc w:val="center"/>
        <w:rPr>
          <w:rFonts w:ascii="Times New Roman" w:hAnsi="Times New Roman"/>
          <w:b w:val="1"/>
          <w:sz w:val="24"/>
        </w:rPr>
      </w:pPr>
    </w:p>
    <w:p w14:paraId="ED000000">
      <w:pPr>
        <w:pStyle w:val="Style_7"/>
        <w:ind w:firstLine="0" w:left="0"/>
        <w:jc w:val="center"/>
        <w:rPr>
          <w:rFonts w:ascii="Times New Roman" w:hAnsi="Times New Roman"/>
          <w:b w:val="1"/>
          <w:sz w:val="24"/>
        </w:rPr>
      </w:pPr>
    </w:p>
    <w:p w14:paraId="EE000000">
      <w:pPr>
        <w:pStyle w:val="Style_7"/>
        <w:ind w:firstLine="0" w:left="0"/>
        <w:jc w:val="center"/>
        <w:rPr>
          <w:rFonts w:ascii="Times New Roman" w:hAnsi="Times New Roman"/>
          <w:b w:val="1"/>
          <w:sz w:val="24"/>
        </w:rPr>
      </w:pPr>
    </w:p>
    <w:p w14:paraId="EF000000">
      <w:pPr>
        <w:pStyle w:val="Style_7"/>
        <w:ind w:firstLine="0" w:left="0"/>
        <w:jc w:val="center"/>
        <w:rPr>
          <w:rFonts w:ascii="Times New Roman" w:hAnsi="Times New Roman"/>
          <w:b w:val="1"/>
          <w:sz w:val="24"/>
        </w:rPr>
      </w:pPr>
    </w:p>
    <w:p w14:paraId="F0000000">
      <w:pPr>
        <w:pStyle w:val="Style_7"/>
        <w:ind w:firstLine="0" w:left="0"/>
        <w:jc w:val="center"/>
        <w:rPr>
          <w:rFonts w:ascii="Times New Roman" w:hAnsi="Times New Roman"/>
          <w:b w:val="1"/>
          <w:sz w:val="24"/>
        </w:rPr>
      </w:pPr>
    </w:p>
    <w:p w14:paraId="F1000000">
      <w:pPr>
        <w:pStyle w:val="Style_7"/>
        <w:ind w:firstLine="0" w:left="0"/>
        <w:jc w:val="center"/>
        <w:rPr>
          <w:rFonts w:ascii="Times New Roman" w:hAnsi="Times New Roman"/>
          <w:b w:val="1"/>
          <w:sz w:val="24"/>
        </w:rPr>
      </w:pPr>
    </w:p>
    <w:p w14:paraId="F2000000">
      <w:pPr>
        <w:pStyle w:val="Style_7"/>
        <w:ind w:firstLine="0" w:left="0"/>
        <w:jc w:val="center"/>
        <w:rPr>
          <w:rFonts w:ascii="Times New Roman" w:hAnsi="Times New Roman"/>
          <w:b w:val="1"/>
          <w:sz w:val="24"/>
        </w:rPr>
      </w:pPr>
    </w:p>
    <w:p w14:paraId="F3000000">
      <w:pPr>
        <w:pStyle w:val="Style_7"/>
        <w:ind w:firstLine="0" w:left="0"/>
        <w:jc w:val="center"/>
        <w:rPr>
          <w:rFonts w:ascii="Times New Roman" w:hAnsi="Times New Roman"/>
          <w:b w:val="1"/>
          <w:sz w:val="24"/>
        </w:rPr>
      </w:pPr>
    </w:p>
    <w:p w14:paraId="F4000000">
      <w:pPr>
        <w:pStyle w:val="Style_7"/>
        <w:ind w:firstLine="0" w:left="0"/>
        <w:jc w:val="center"/>
        <w:rPr>
          <w:rFonts w:ascii="Times New Roman" w:hAnsi="Times New Roman"/>
          <w:b w:val="1"/>
          <w:sz w:val="24"/>
        </w:rPr>
      </w:pPr>
    </w:p>
    <w:p w14:paraId="F5000000">
      <w:pPr>
        <w:pStyle w:val="Style_7"/>
        <w:ind w:firstLine="0" w:left="0"/>
        <w:jc w:val="center"/>
        <w:rPr>
          <w:rFonts w:ascii="Times New Roman" w:hAnsi="Times New Roman"/>
          <w:b w:val="1"/>
          <w:sz w:val="24"/>
        </w:rPr>
      </w:pPr>
    </w:p>
    <w:p w14:paraId="F6000000">
      <w:pPr>
        <w:pStyle w:val="Style_7"/>
        <w:ind w:firstLine="0" w:left="0"/>
        <w:jc w:val="center"/>
        <w:rPr>
          <w:rFonts w:ascii="Times New Roman" w:hAnsi="Times New Roman"/>
          <w:b w:val="1"/>
          <w:sz w:val="24"/>
        </w:rPr>
      </w:pPr>
    </w:p>
    <w:p w14:paraId="F7000000">
      <w:pPr>
        <w:pStyle w:val="Style_7"/>
        <w:ind w:firstLine="0" w:left="0"/>
        <w:jc w:val="center"/>
        <w:rPr>
          <w:rFonts w:ascii="Times New Roman" w:hAnsi="Times New Roman"/>
          <w:b w:val="1"/>
          <w:sz w:val="24"/>
        </w:rPr>
      </w:pPr>
    </w:p>
    <w:p w14:paraId="F8000000">
      <w:pPr>
        <w:pStyle w:val="Style_7"/>
        <w:ind w:firstLine="0" w:left="0"/>
        <w:jc w:val="center"/>
        <w:rPr>
          <w:rFonts w:ascii="Times New Roman" w:hAnsi="Times New Roman"/>
          <w:b w:val="1"/>
          <w:sz w:val="24"/>
        </w:rPr>
      </w:pPr>
    </w:p>
    <w:p w14:paraId="F9000000">
      <w:pPr>
        <w:pStyle w:val="Style_7"/>
        <w:ind w:firstLine="0" w:left="0"/>
        <w:jc w:val="center"/>
        <w:rPr>
          <w:rFonts w:ascii="Times New Roman" w:hAnsi="Times New Roman"/>
          <w:b w:val="1"/>
          <w:sz w:val="24"/>
        </w:rPr>
      </w:pPr>
    </w:p>
    <w:p w14:paraId="FA000000">
      <w:pPr>
        <w:pStyle w:val="Style_7"/>
        <w:ind w:firstLine="0" w:left="0"/>
        <w:jc w:val="center"/>
        <w:rPr>
          <w:rFonts w:ascii="Times New Roman" w:hAnsi="Times New Roman"/>
          <w:b w:val="1"/>
          <w:sz w:val="24"/>
        </w:rPr>
      </w:pPr>
    </w:p>
    <w:p w14:paraId="FB000000">
      <w:pPr>
        <w:pStyle w:val="Style_7"/>
        <w:ind w:firstLine="0" w:left="0"/>
        <w:jc w:val="center"/>
        <w:rPr>
          <w:rFonts w:ascii="Times New Roman" w:hAnsi="Times New Roman"/>
          <w:b w:val="1"/>
          <w:sz w:val="24"/>
        </w:rPr>
      </w:pPr>
    </w:p>
    <w:p w14:paraId="FC000000">
      <w:pPr>
        <w:pStyle w:val="Style_7"/>
        <w:ind w:firstLine="0" w:left="0"/>
        <w:jc w:val="center"/>
        <w:rPr>
          <w:rFonts w:ascii="Times New Roman" w:hAnsi="Times New Roman"/>
          <w:b w:val="1"/>
          <w:sz w:val="24"/>
        </w:rPr>
      </w:pPr>
    </w:p>
    <w:p w14:paraId="FD000000">
      <w:pPr>
        <w:pStyle w:val="Style_7"/>
        <w:ind w:firstLine="0" w:left="0"/>
        <w:jc w:val="center"/>
        <w:rPr>
          <w:rFonts w:ascii="Times New Roman" w:hAnsi="Times New Roman"/>
          <w:b w:val="1"/>
          <w:sz w:val="24"/>
        </w:rPr>
      </w:pPr>
    </w:p>
    <w:p w14:paraId="FE000000">
      <w:pPr>
        <w:pStyle w:val="Style_7"/>
        <w:ind w:firstLine="0" w:left="0"/>
        <w:jc w:val="center"/>
        <w:rPr>
          <w:rFonts w:ascii="Times New Roman" w:hAnsi="Times New Roman"/>
          <w:b w:val="1"/>
          <w:sz w:val="24"/>
        </w:rPr>
      </w:pPr>
    </w:p>
    <w:p w14:paraId="FF000000">
      <w:pPr>
        <w:pStyle w:val="Style_7"/>
        <w:ind w:firstLine="0" w:left="0"/>
        <w:jc w:val="center"/>
        <w:rPr>
          <w:rFonts w:ascii="Times New Roman" w:hAnsi="Times New Roman"/>
          <w:b w:val="1"/>
          <w:sz w:val="24"/>
        </w:rPr>
      </w:pPr>
    </w:p>
    <w:p w14:paraId="00010000">
      <w:pPr>
        <w:pStyle w:val="Style_7"/>
        <w:ind w:firstLine="0" w:left="0"/>
        <w:jc w:val="center"/>
        <w:rPr>
          <w:rFonts w:ascii="Times New Roman" w:hAnsi="Times New Roman"/>
          <w:b w:val="1"/>
          <w:sz w:val="24"/>
        </w:rPr>
      </w:pPr>
    </w:p>
    <w:p w14:paraId="01010000">
      <w:pPr>
        <w:pStyle w:val="Style_7"/>
        <w:ind w:firstLine="0" w:left="0"/>
        <w:jc w:val="center"/>
        <w:rPr>
          <w:rFonts w:ascii="Times New Roman" w:hAnsi="Times New Roman"/>
          <w:b w:val="1"/>
          <w:sz w:val="24"/>
        </w:rPr>
      </w:pPr>
    </w:p>
    <w:p w14:paraId="02010000">
      <w:pPr>
        <w:pStyle w:val="Style_7"/>
        <w:ind w:firstLine="0" w:left="0"/>
        <w:jc w:val="center"/>
        <w:rPr>
          <w:rFonts w:ascii="Times New Roman" w:hAnsi="Times New Roman"/>
          <w:b w:val="1"/>
          <w:sz w:val="24"/>
        </w:rPr>
      </w:pPr>
    </w:p>
    <w:p w14:paraId="03010000">
      <w:pPr>
        <w:pStyle w:val="Style_7"/>
        <w:ind w:firstLine="0" w:left="0"/>
        <w:jc w:val="center"/>
        <w:rPr>
          <w:rFonts w:ascii="Times New Roman" w:hAnsi="Times New Roman"/>
          <w:b w:val="1"/>
          <w:sz w:val="24"/>
        </w:rPr>
      </w:pPr>
    </w:p>
    <w:p w14:paraId="04010000">
      <w:pPr>
        <w:pStyle w:val="Style_7"/>
        <w:ind w:firstLine="0" w:left="0"/>
        <w:jc w:val="center"/>
        <w:rPr>
          <w:rFonts w:ascii="Times New Roman" w:hAnsi="Times New Roman"/>
          <w:b w:val="1"/>
          <w:sz w:val="24"/>
        </w:rPr>
      </w:pPr>
    </w:p>
    <w:p w14:paraId="05010000">
      <w:pPr>
        <w:pStyle w:val="Style_7"/>
        <w:ind w:firstLine="0" w:left="0"/>
        <w:rPr>
          <w:rFonts w:ascii="Times New Roman" w:hAnsi="Times New Roman"/>
          <w:b w:val="1"/>
          <w:sz w:val="24"/>
        </w:rPr>
      </w:pPr>
    </w:p>
    <w:p w14:paraId="06010000">
      <w:pPr>
        <w:pStyle w:val="Style_7"/>
        <w:ind w:firstLine="0" w:left="0"/>
        <w:jc w:val="center"/>
        <w:rPr>
          <w:rFonts w:ascii="Times New Roman" w:hAnsi="Times New Roman"/>
          <w:b w:val="1"/>
          <w:sz w:val="24"/>
        </w:rPr>
      </w:pPr>
      <w:r>
        <w:rPr>
          <w:rFonts w:ascii="Times New Roman" w:hAnsi="Times New Roman"/>
          <w:b w:val="1"/>
          <w:sz w:val="24"/>
        </w:rPr>
        <w:t>I</w:t>
      </w:r>
      <w:r>
        <w:rPr>
          <w:rFonts w:ascii="Times New Roman" w:hAnsi="Times New Roman"/>
          <w:b w:val="1"/>
          <w:sz w:val="24"/>
        </w:rPr>
        <w:t xml:space="preserve"> </w:t>
      </w:r>
      <w:r>
        <w:rPr>
          <w:rFonts w:ascii="Times New Roman" w:hAnsi="Times New Roman"/>
          <w:b w:val="1"/>
          <w:sz w:val="24"/>
        </w:rPr>
        <w:t> </w:t>
      </w:r>
      <w:r>
        <w:rPr>
          <w:rFonts w:ascii="Times New Roman" w:hAnsi="Times New Roman"/>
          <w:b w:val="1"/>
          <w:sz w:val="24"/>
        </w:rPr>
        <w:t>ЦЕЛЕВОЙ РАЗДЕЛ</w:t>
      </w:r>
    </w:p>
    <w:p w14:paraId="07010000">
      <w:pPr>
        <w:pStyle w:val="Style_7"/>
        <w:ind w:firstLine="714" w:left="0"/>
        <w:rPr>
          <w:rFonts w:ascii="Times New Roman" w:hAnsi="Times New Roman"/>
          <w:b w:val="1"/>
          <w:sz w:val="24"/>
        </w:rPr>
      </w:pPr>
    </w:p>
    <w:p w14:paraId="08010000">
      <w:pPr>
        <w:pStyle w:val="Style_7"/>
        <w:ind w:firstLine="714" w:left="0"/>
        <w:rPr>
          <w:rFonts w:ascii="Times New Roman" w:hAnsi="Times New Roman"/>
          <w:b w:val="1"/>
          <w:sz w:val="24"/>
        </w:rPr>
      </w:pPr>
      <w:r>
        <w:rPr>
          <w:rFonts w:ascii="Times New Roman" w:hAnsi="Times New Roman"/>
          <w:b w:val="1"/>
          <w:sz w:val="24"/>
        </w:rPr>
        <w:t>1.1.</w:t>
      </w:r>
      <w:r>
        <w:rPr>
          <w:rFonts w:ascii="Times New Roman" w:hAnsi="Times New Roman"/>
          <w:b w:val="1"/>
          <w:sz w:val="24"/>
        </w:rPr>
        <w:t> </w:t>
      </w:r>
      <w:r>
        <w:rPr>
          <w:rFonts w:ascii="Times New Roman" w:hAnsi="Times New Roman"/>
          <w:b w:val="1"/>
          <w:sz w:val="24"/>
        </w:rPr>
        <w:t>ПОЯСНИТЕЛЬНАЯ ЗАПИСКА</w:t>
      </w:r>
    </w:p>
    <w:p w14:paraId="09010000">
      <w:pPr>
        <w:tabs>
          <w:tab w:leader="none" w:pos="10" w:val="left"/>
        </w:tabs>
        <w:spacing w:after="13"/>
        <w:ind w:right="-4"/>
        <w:jc w:val="both"/>
        <w:rPr>
          <w:rFonts w:ascii="Times New Roman" w:hAnsi="Times New Roman"/>
          <w:sz w:val="24"/>
        </w:rPr>
      </w:pPr>
      <w:r>
        <w:rPr>
          <w:rFonts w:ascii="Times New Roman" w:hAnsi="Times New Roman"/>
          <w:sz w:val="24"/>
        </w:rPr>
        <w:t xml:space="preserve">Основная образовательная программам </w:t>
      </w:r>
      <w:r>
        <w:rPr>
          <w:rFonts w:ascii="Times New Roman" w:hAnsi="Times New Roman"/>
          <w:sz w:val="24"/>
        </w:rPr>
        <w:t xml:space="preserve">среднего </w:t>
      </w:r>
      <w:r>
        <w:rPr>
          <w:rFonts w:ascii="Times New Roman" w:hAnsi="Times New Roman"/>
          <w:sz w:val="24"/>
        </w:rPr>
        <w:t xml:space="preserve"> общего образования (далее – Программа)   </w:t>
      </w:r>
      <w:r>
        <w:rPr>
          <w:rFonts w:ascii="Times New Roman" w:hAnsi="Times New Roman"/>
          <w:color w:val="000000"/>
          <w:sz w:val="24"/>
        </w:rPr>
        <w:t>МОАУ «</w:t>
      </w:r>
      <w:r>
        <w:rPr>
          <w:rFonts w:ascii="Times New Roman" w:hAnsi="Times New Roman"/>
          <w:color w:val="000000"/>
          <w:sz w:val="24"/>
        </w:rPr>
        <w:t xml:space="preserve">СОШ </w:t>
      </w:r>
      <w:r>
        <w:rPr>
          <w:rFonts w:ascii="Times New Roman" w:hAnsi="Times New Roman"/>
          <w:color w:val="000000"/>
          <w:sz w:val="24"/>
        </w:rPr>
        <w:t>№ 5</w:t>
      </w:r>
      <w:r>
        <w:rPr>
          <w:rFonts w:ascii="Times New Roman" w:hAnsi="Times New Roman"/>
          <w:color w:val="000000"/>
          <w:sz w:val="24"/>
        </w:rPr>
        <w:t>г.Орска»</w:t>
      </w:r>
      <w:r>
        <w:rPr>
          <w:rFonts w:ascii="Times New Roman" w:hAnsi="Times New Roman"/>
          <w:color w:val="FF0000"/>
          <w:sz w:val="24"/>
        </w:rPr>
        <w:t xml:space="preserve"> </w:t>
      </w:r>
      <w:r>
        <w:rPr>
          <w:rFonts w:ascii="Times New Roman" w:hAnsi="Times New Roman"/>
          <w:sz w:val="24"/>
        </w:rPr>
        <w:t xml:space="preserve">разработана на основе ФЗ  №273  от 29 декабря 2012 года «Об образовании в РФ» с изменениями и дополнениями,  </w:t>
      </w:r>
      <w:r>
        <w:rPr>
          <w:rFonts w:ascii="Times New Roman" w:hAnsi="Times New Roman"/>
          <w:sz w:val="24"/>
        </w:rPr>
        <w:t>федеральным государственным образовательным стандартом среднего общего образования (далее – ФГОС СОО</w:t>
      </w:r>
      <w:r>
        <w:rPr>
          <w:rStyle w:val="Style_8_ch"/>
          <w:rFonts w:ascii="Times New Roman" w:hAnsi="Times New Roman"/>
          <w:sz w:val="24"/>
        </w:rPr>
        <w:footnoteReference w:id="1"/>
      </w: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и ФОП ООО , утвержд. Приказом </w:t>
      </w:r>
      <w:r>
        <w:rPr>
          <w:rFonts w:ascii="Times New Roman" w:hAnsi="Times New Roman"/>
          <w:sz w:val="24"/>
        </w:rPr>
        <w:t xml:space="preserve">Минпросвещения РФ от </w:t>
      </w:r>
      <w:r>
        <w:rPr>
          <w:rFonts w:ascii="Times New Roman" w:hAnsi="Times New Roman"/>
          <w:sz w:val="24"/>
        </w:rPr>
        <w:t>16 ноября 2022 года № 993</w:t>
      </w:r>
      <w:r>
        <w:rPr>
          <w:rFonts w:ascii="Times New Roman" w:hAnsi="Times New Roman"/>
          <w:b w:val="1"/>
          <w:color w:val="FF0000"/>
          <w:sz w:val="24"/>
        </w:rPr>
        <w:t xml:space="preserve"> </w:t>
      </w:r>
      <w:r>
        <w:rPr>
          <w:rFonts w:ascii="Times New Roman" w:hAnsi="Times New Roman"/>
          <w:b w:val="1"/>
          <w:color w:val="FF0000"/>
          <w:sz w:val="24"/>
        </w:rPr>
        <w:br/>
      </w:r>
      <w:r>
        <w:rPr>
          <w:rFonts w:ascii="Times New Roman" w:hAnsi="Times New Roman"/>
          <w:sz w:val="24"/>
        </w:rPr>
        <w:t>Также при реализации ООП СОО учтены требования:</w:t>
      </w:r>
    </w:p>
    <w:p w14:paraId="0A010000">
      <w:pPr>
        <w:widowControl w:val="1"/>
        <w:numPr>
          <w:ilvl w:val="0"/>
          <w:numId w:val="1"/>
        </w:numPr>
        <w:tabs>
          <w:tab w:leader="none" w:pos="10" w:val="left"/>
        </w:tabs>
        <w:spacing w:after="13"/>
        <w:ind w:right="-4"/>
        <w:jc w:val="both"/>
        <w:rPr>
          <w:rFonts w:ascii="Times New Roman" w:hAnsi="Times New Roman"/>
          <w:sz w:val="24"/>
        </w:rPr>
      </w:pPr>
      <w:r>
        <w:rPr>
          <w:rFonts w:ascii="Times New Roman" w:hAnsi="Times New Roman"/>
          <w:sz w:val="24"/>
        </w:rPr>
        <w:t xml:space="preserve">Постановления Главного государственного санитарного врача РФ от 28 сентября 2020 г. </w:t>
      </w:r>
      <w:r>
        <w:rPr>
          <w:rFonts w:ascii="Times New Roman" w:hAnsi="Times New Roman"/>
          <w:sz w:val="24"/>
        </w:rPr>
        <w:t>N</w:t>
      </w:r>
      <w:r>
        <w:rPr>
          <w:rFonts w:ascii="Times New Roman" w:hAnsi="Times New Roman"/>
          <w:sz w:val="24"/>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0B010000">
      <w:pPr>
        <w:widowControl w:val="1"/>
        <w:numPr>
          <w:ilvl w:val="0"/>
          <w:numId w:val="1"/>
        </w:numPr>
        <w:tabs>
          <w:tab w:leader="none" w:pos="10" w:val="left"/>
        </w:tabs>
        <w:spacing w:after="13"/>
        <w:ind w:right="-4"/>
        <w:jc w:val="both"/>
        <w:rPr>
          <w:rFonts w:ascii="Times New Roman" w:hAnsi="Times New Roman"/>
          <w:sz w:val="24"/>
        </w:rPr>
      </w:pPr>
      <w:r>
        <w:rPr>
          <w:rFonts w:ascii="Times New Roman" w:hAnsi="Times New Roman"/>
          <w:sz w:val="24"/>
        </w:rPr>
        <w:t xml:space="preserve">Постановления Главного государственного санитарного врача РФ от 28 января 2021 г. </w:t>
      </w:r>
      <w:r>
        <w:rPr>
          <w:rFonts w:ascii="Times New Roman" w:hAnsi="Times New Roman"/>
          <w:sz w:val="24"/>
        </w:rPr>
        <w:t>N</w:t>
      </w:r>
      <w:r>
        <w:rPr>
          <w:rFonts w:ascii="Times New Roman" w:hAnsi="Times New Roman"/>
          <w:sz w:val="24"/>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0C010000">
      <w:pPr>
        <w:tabs>
          <w:tab w:leader="none" w:pos="10" w:val="left"/>
        </w:tabs>
        <w:spacing w:after="13"/>
        <w:ind w:firstLine="567" w:left="0" w:right="-4"/>
        <w:jc w:val="both"/>
        <w:rPr>
          <w:rFonts w:ascii="Times New Roman" w:hAnsi="Times New Roman"/>
          <w:sz w:val="24"/>
        </w:rPr>
      </w:pPr>
      <w:r>
        <w:rPr>
          <w:rFonts w:ascii="Times New Roman" w:hAnsi="Times New Roman"/>
          <w:sz w:val="24"/>
        </w:rPr>
        <w:t xml:space="preserve"> При разработке </w:t>
      </w:r>
      <w:r>
        <w:rPr>
          <w:rFonts w:ascii="Times New Roman" w:hAnsi="Times New Roman"/>
          <w:sz w:val="24"/>
        </w:rPr>
        <w:t>ООП С</w:t>
      </w:r>
      <w:r>
        <w:rPr>
          <w:rFonts w:ascii="Times New Roman" w:hAnsi="Times New Roman"/>
          <w:sz w:val="24"/>
        </w:rPr>
        <w:t>ОО</w:t>
      </w:r>
      <w:r>
        <w:rPr>
          <w:rFonts w:ascii="Times New Roman" w:hAnsi="Times New Roman"/>
          <w:sz w:val="24"/>
        </w:rPr>
        <w:t xml:space="preserve"> </w:t>
      </w:r>
      <w:r>
        <w:rPr>
          <w:rFonts w:ascii="Times New Roman" w:hAnsi="Times New Roman"/>
          <w:color w:val="000000"/>
          <w:sz w:val="24"/>
        </w:rPr>
        <w:t xml:space="preserve">МОАУ «СОШ </w:t>
      </w:r>
      <w:r>
        <w:rPr>
          <w:rFonts w:ascii="Times New Roman" w:hAnsi="Times New Roman"/>
          <w:color w:val="000000"/>
          <w:sz w:val="24"/>
        </w:rPr>
        <w:t>№ 5</w:t>
      </w:r>
      <w:r>
        <w:rPr>
          <w:rFonts w:ascii="Times New Roman" w:hAnsi="Times New Roman"/>
          <w:color w:val="000000"/>
          <w:sz w:val="24"/>
        </w:rPr>
        <w:t>г.Орска»</w:t>
      </w:r>
      <w:r>
        <w:rPr>
          <w:rFonts w:ascii="Times New Roman" w:hAnsi="Times New Roman"/>
          <w:color w:val="FF0000"/>
          <w:sz w:val="24"/>
        </w:rPr>
        <w:t xml:space="preserve"> </w:t>
      </w:r>
      <w:r>
        <w:rPr>
          <w:rFonts w:ascii="Times New Roman" w:hAnsi="Times New Roman"/>
          <w:sz w:val="24"/>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w:t>
      </w:r>
      <w:r>
        <w:rPr>
          <w:rFonts w:ascii="Times New Roman" w:hAnsi="Times New Roman"/>
          <w:sz w:val="24"/>
        </w:rPr>
        <w:t>«Русский язык», «Литература «Английский язык», «История», «Обществознание», «География», «Математика», «Информатика», «Физика», «Биология», «Химия», «Изобраз</w:t>
      </w:r>
      <w:r>
        <w:rPr>
          <w:rFonts w:ascii="Times New Roman" w:hAnsi="Times New Roman"/>
          <w:sz w:val="24"/>
        </w:rPr>
        <w:t>и</w:t>
      </w:r>
      <w:r>
        <w:rPr>
          <w:rFonts w:ascii="Times New Roman" w:hAnsi="Times New Roman"/>
          <w:sz w:val="24"/>
        </w:rPr>
        <w:t>тельное искусство», «Музыка», «Технология», «Физическая культура», «Основы безопасности жи</w:t>
      </w:r>
      <w:r>
        <w:rPr>
          <w:rFonts w:ascii="Times New Roman" w:hAnsi="Times New Roman"/>
          <w:sz w:val="24"/>
        </w:rPr>
        <w:t>з</w:t>
      </w:r>
      <w:r>
        <w:rPr>
          <w:rFonts w:ascii="Times New Roman" w:hAnsi="Times New Roman"/>
          <w:sz w:val="24"/>
        </w:rPr>
        <w:t>недеятельности».</w:t>
      </w:r>
      <w:r>
        <w:rPr>
          <w:rFonts w:ascii="Times New Roman" w:hAnsi="Times New Roman"/>
          <w:sz w:val="24"/>
        </w:rPr>
        <w:t>ООП  С</w:t>
      </w:r>
      <w:r>
        <w:rPr>
          <w:rFonts w:ascii="Times New Roman" w:hAnsi="Times New Roman"/>
          <w:sz w:val="24"/>
        </w:rPr>
        <w:t>ОО включает три раздела: целевой, содержательный, организационный</w:t>
      </w:r>
      <w:r>
        <w:rPr>
          <w:rStyle w:val="Style_8_ch"/>
          <w:rFonts w:ascii="Times New Roman" w:hAnsi="Times New Roman"/>
          <w:sz w:val="24"/>
        </w:rPr>
        <w:footnoteReference w:id="2"/>
      </w:r>
      <w:r>
        <w:rPr>
          <w:rFonts w:ascii="Times New Roman" w:hAnsi="Times New Roman"/>
          <w:sz w:val="24"/>
        </w:rPr>
        <w:t>.</w:t>
      </w:r>
      <w:r>
        <w:rPr>
          <w:rFonts w:ascii="Times New Roman" w:hAnsi="Times New Roman"/>
          <w:sz w:val="24"/>
        </w:rPr>
        <w:t>Приложением к ООП С</w:t>
      </w:r>
      <w:r>
        <w:rPr>
          <w:rFonts w:ascii="Times New Roman" w:hAnsi="Times New Roman"/>
          <w:sz w:val="24"/>
        </w:rPr>
        <w:t xml:space="preserve">ОО являются локальные нормативные акты образовательной организации, конкретизирующие и дополняющие основную образовательную программу. </w:t>
      </w:r>
    </w:p>
    <w:p w14:paraId="0D010000">
      <w:pPr>
        <w:spacing w:after="0" w:line="348" w:lineRule="auto"/>
        <w:ind/>
        <w:jc w:val="both"/>
        <w:rPr>
          <w:rFonts w:ascii="Times New Roman" w:hAnsi="Times New Roman"/>
          <w:sz w:val="24"/>
        </w:rPr>
      </w:pPr>
      <w:r>
        <w:rPr>
          <w:rFonts w:ascii="Times New Roman" w:hAnsi="Times New Roman"/>
          <w:sz w:val="24"/>
        </w:rPr>
        <w:t>ООП</w:t>
      </w:r>
      <w:r>
        <w:rPr>
          <w:rFonts w:ascii="Times New Roman" w:hAnsi="Times New Roman"/>
          <w:sz w:val="24"/>
        </w:rPr>
        <w:t xml:space="preserve">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0E010000">
      <w:pPr>
        <w:spacing w:after="0" w:line="360" w:lineRule="auto"/>
        <w:ind w:firstLine="709" w:left="0"/>
        <w:jc w:val="both"/>
        <w:rPr>
          <w:rFonts w:ascii="Times New Roman" w:hAnsi="Times New Roman"/>
          <w:sz w:val="24"/>
        </w:rPr>
      </w:pPr>
    </w:p>
    <w:p w14:paraId="0F010000">
      <w:pPr>
        <w:spacing w:after="0" w:line="348" w:lineRule="auto"/>
        <w:ind/>
        <w:rPr>
          <w:rFonts w:ascii="Times New Roman" w:hAnsi="Times New Roman"/>
          <w:sz w:val="24"/>
          <w:u w:val="single"/>
        </w:rPr>
      </w:pPr>
      <w:r>
        <w:rPr>
          <w:rFonts w:ascii="Times New Roman" w:hAnsi="Times New Roman"/>
          <w:b w:val="1"/>
          <w:sz w:val="24"/>
        </w:rPr>
        <w:t xml:space="preserve">1.1.1 ЦЕЛИ РЕАЛИЗАЦИИ ПРОГРАММЫ СОО </w:t>
      </w:r>
      <w:r>
        <w:rPr>
          <w:rFonts w:ascii="Times New Roman" w:hAnsi="Times New Roman"/>
          <w:b w:val="1"/>
          <w:sz w:val="24"/>
        </w:rPr>
        <w:br/>
      </w:r>
      <w:r>
        <w:rPr>
          <w:rFonts w:ascii="Times New Roman" w:hAnsi="Times New Roman"/>
          <w:sz w:val="24"/>
        </w:rPr>
        <w:t> </w:t>
      </w:r>
      <w:r>
        <w:rPr>
          <w:rFonts w:ascii="Times New Roman" w:hAnsi="Times New Roman"/>
          <w:sz w:val="24"/>
          <w:u w:val="single"/>
        </w:rPr>
        <w:t>Целями</w:t>
      </w:r>
      <w:r>
        <w:rPr>
          <w:rFonts w:ascii="Times New Roman" w:hAnsi="Times New Roman"/>
          <w:sz w:val="24"/>
          <w:u w:val="single"/>
        </w:rPr>
        <w:t xml:space="preserve"> реализации </w:t>
      </w:r>
      <w:r>
        <w:rPr>
          <w:rFonts w:ascii="Times New Roman" w:hAnsi="Times New Roman"/>
          <w:sz w:val="24"/>
          <w:u w:val="single"/>
        </w:rPr>
        <w:t>О</w:t>
      </w:r>
      <w:r>
        <w:rPr>
          <w:rFonts w:ascii="Times New Roman" w:hAnsi="Times New Roman"/>
          <w:sz w:val="24"/>
          <w:u w:val="single"/>
        </w:rPr>
        <w:t>ОП СОО являются:</w:t>
      </w:r>
    </w:p>
    <w:p w14:paraId="10010000">
      <w:pPr>
        <w:spacing w:after="0" w:line="348" w:lineRule="auto"/>
        <w:ind w:firstLine="709" w:left="0"/>
        <w:jc w:val="both"/>
        <w:rPr>
          <w:rFonts w:ascii="Times New Roman" w:hAnsi="Times New Roman"/>
          <w:sz w:val="24"/>
        </w:rPr>
      </w:pPr>
      <w:r>
        <w:rPr>
          <w:rFonts w:ascii="Times New Roman" w:hAnsi="Times New Roman"/>
          <w:sz w:val="24"/>
        </w:rPr>
        <w:t>формирование российской гражданской идентичности обучающихся;</w:t>
      </w:r>
    </w:p>
    <w:p w14:paraId="11010000">
      <w:pPr>
        <w:spacing w:after="0" w:line="348" w:lineRule="auto"/>
        <w:ind w:firstLine="709" w:left="0"/>
        <w:jc w:val="both"/>
        <w:rPr>
          <w:rFonts w:ascii="Times New Roman" w:hAnsi="Times New Roman"/>
          <w:sz w:val="24"/>
        </w:rPr>
      </w:pPr>
      <w:r>
        <w:rPr>
          <w:rFonts w:ascii="Times New Roman" w:hAnsi="Times New Roman"/>
          <w:sz w:val="24"/>
        </w:rPr>
        <w:t>воспитание и социализация обучающихся, их самоидентификация посредством личностно и общественно знач</w:t>
      </w:r>
      <w:r>
        <w:rPr>
          <w:rFonts w:ascii="Times New Roman" w:hAnsi="Times New Roman"/>
          <w:sz w:val="24"/>
        </w:rPr>
        <w:t xml:space="preserve">имой деятельности, социального </w:t>
      </w:r>
      <w:r>
        <w:rPr>
          <w:rFonts w:ascii="Times New Roman" w:hAnsi="Times New Roman"/>
          <w:sz w:val="24"/>
        </w:rPr>
        <w:t>и гражданского становления;</w:t>
      </w:r>
    </w:p>
    <w:p w14:paraId="12010000">
      <w:pPr>
        <w:spacing w:after="0" w:line="348" w:lineRule="auto"/>
        <w:ind w:firstLine="709" w:left="0"/>
        <w:jc w:val="both"/>
        <w:rPr>
          <w:rFonts w:ascii="Times New Roman" w:hAnsi="Times New Roman"/>
          <w:sz w:val="24"/>
        </w:rPr>
      </w:pPr>
      <w:r>
        <w:rPr>
          <w:rFonts w:ascii="Times New Roman" w:hAnsi="Times New Roman"/>
          <w:sz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13010000">
      <w:pPr>
        <w:spacing w:after="0" w:line="348" w:lineRule="auto"/>
        <w:ind w:firstLine="709" w:left="0"/>
        <w:jc w:val="both"/>
        <w:rPr>
          <w:rFonts w:ascii="Times New Roman" w:hAnsi="Times New Roman"/>
          <w:sz w:val="24"/>
        </w:rPr>
      </w:pPr>
      <w:r>
        <w:rPr>
          <w:rFonts w:ascii="Times New Roman" w:hAnsi="Times New Roman"/>
          <w:sz w:val="24"/>
        </w:rPr>
        <w:t>организация учебного процесса с учётом целей, содержания и планируемых результатов среднего общего образования, отражённых в ФГОС СОО;</w:t>
      </w:r>
    </w:p>
    <w:p w14:paraId="14010000">
      <w:pPr>
        <w:spacing w:after="0" w:line="348" w:lineRule="auto"/>
        <w:ind w:firstLine="709" w:left="0"/>
        <w:jc w:val="both"/>
        <w:rPr>
          <w:rFonts w:ascii="Times New Roman" w:hAnsi="Times New Roman"/>
          <w:sz w:val="24"/>
        </w:rPr>
      </w:pPr>
      <w:r>
        <w:rPr>
          <w:rFonts w:ascii="Times New Roman" w:hAnsi="Times New Roman"/>
          <w:sz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14:paraId="15010000">
      <w:pPr>
        <w:spacing w:after="0" w:line="348" w:lineRule="auto"/>
        <w:ind w:firstLine="709" w:left="0"/>
        <w:jc w:val="both"/>
        <w:rPr>
          <w:rFonts w:ascii="Times New Roman" w:hAnsi="Times New Roman"/>
          <w:sz w:val="24"/>
        </w:rPr>
      </w:pPr>
      <w:r>
        <w:rPr>
          <w:rFonts w:ascii="Times New Roman" w:hAnsi="Times New Roman"/>
          <w:sz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16010000">
      <w:pPr>
        <w:spacing w:after="0" w:line="348" w:lineRule="auto"/>
        <w:ind w:firstLine="709" w:left="0"/>
        <w:jc w:val="both"/>
        <w:rPr>
          <w:rFonts w:ascii="Times New Roman" w:hAnsi="Times New Roman"/>
          <w:sz w:val="24"/>
        </w:rPr>
      </w:pPr>
      <w:r>
        <w:rPr>
          <w:rFonts w:ascii="Times New Roman" w:hAnsi="Times New Roman"/>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17010000">
      <w:pPr>
        <w:spacing w:after="0" w:line="348" w:lineRule="auto"/>
        <w:ind w:firstLine="709" w:left="0"/>
        <w:jc w:val="both"/>
        <w:rPr>
          <w:rFonts w:ascii="Times New Roman" w:hAnsi="Times New Roman"/>
          <w:sz w:val="24"/>
        </w:rPr>
      </w:pPr>
      <w:r>
        <w:rPr>
          <w:rFonts w:ascii="Times New Roman" w:hAnsi="Times New Roman"/>
          <w:sz w:val="24"/>
        </w:rPr>
        <w:t xml:space="preserve"> Достижение поставленных целей реализации </w:t>
      </w:r>
      <w:r>
        <w:rPr>
          <w:rFonts w:ascii="Times New Roman" w:hAnsi="Times New Roman"/>
          <w:sz w:val="24"/>
        </w:rPr>
        <w:t>О</w:t>
      </w:r>
      <w:r>
        <w:rPr>
          <w:rFonts w:ascii="Times New Roman" w:hAnsi="Times New Roman"/>
          <w:sz w:val="24"/>
        </w:rPr>
        <w:t xml:space="preserve">ОП СОО предусматривает решение </w:t>
      </w:r>
      <w:r>
        <w:rPr>
          <w:rFonts w:ascii="Times New Roman" w:hAnsi="Times New Roman"/>
          <w:sz w:val="24"/>
          <w:u w:val="single"/>
        </w:rPr>
        <w:t xml:space="preserve">следующих основных задач: </w:t>
      </w:r>
    </w:p>
    <w:p w14:paraId="18010000">
      <w:pPr>
        <w:spacing w:after="0" w:line="348" w:lineRule="auto"/>
        <w:ind w:firstLine="709" w:left="0"/>
        <w:jc w:val="both"/>
        <w:rPr>
          <w:rFonts w:ascii="Times New Roman" w:hAnsi="Times New Roman"/>
          <w:sz w:val="24"/>
        </w:rPr>
      </w:pPr>
      <w:r>
        <w:rPr>
          <w:rFonts w:ascii="Times New Roman" w:hAnsi="Times New Roman"/>
          <w:sz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9010000">
      <w:pPr>
        <w:spacing w:after="0" w:line="348" w:lineRule="auto"/>
        <w:ind w:firstLine="709" w:left="0"/>
        <w:jc w:val="both"/>
        <w:rPr>
          <w:rFonts w:ascii="Times New Roman" w:hAnsi="Times New Roman"/>
          <w:sz w:val="24"/>
        </w:rPr>
      </w:pPr>
      <w:r>
        <w:rPr>
          <w:rFonts w:ascii="Times New Roman" w:hAnsi="Times New Roman"/>
          <w:sz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1A010000">
      <w:pPr>
        <w:spacing w:after="0" w:line="348" w:lineRule="auto"/>
        <w:ind w:firstLine="709" w:left="0"/>
        <w:jc w:val="both"/>
        <w:rPr>
          <w:rFonts w:ascii="Times New Roman" w:hAnsi="Times New Roman"/>
          <w:sz w:val="24"/>
        </w:rPr>
      </w:pPr>
      <w:r>
        <w:rPr>
          <w:rFonts w:ascii="Times New Roman" w:hAnsi="Times New Roman"/>
          <w:sz w:val="24"/>
        </w:rPr>
        <w:t xml:space="preserve">обеспечение преемственности основного общего и среднего общего образования; </w:t>
      </w:r>
    </w:p>
    <w:p w14:paraId="1B010000">
      <w:pPr>
        <w:spacing w:after="0" w:line="348" w:lineRule="auto"/>
        <w:ind w:firstLine="709" w:left="0"/>
        <w:jc w:val="both"/>
        <w:rPr>
          <w:rFonts w:ascii="Times New Roman" w:hAnsi="Times New Roman"/>
          <w:sz w:val="24"/>
        </w:rPr>
      </w:pPr>
      <w:r>
        <w:rPr>
          <w:rFonts w:ascii="Times New Roman" w:hAnsi="Times New Roman"/>
          <w:sz w:val="24"/>
        </w:rPr>
        <w:t xml:space="preserve">достижение планируемых результатов освоения </w:t>
      </w:r>
      <w:r>
        <w:rPr>
          <w:rFonts w:ascii="Times New Roman" w:hAnsi="Times New Roman"/>
          <w:sz w:val="24"/>
        </w:rPr>
        <w:t>О</w:t>
      </w:r>
      <w:r>
        <w:rPr>
          <w:rFonts w:ascii="Times New Roman" w:hAnsi="Times New Roman"/>
          <w:sz w:val="24"/>
        </w:rPr>
        <w:t xml:space="preserve">ОП СОО всеми обучающимися, в том числе обучающимися с ограниченными возможностями здоровья (далее – ОВЗ); </w:t>
      </w:r>
    </w:p>
    <w:p w14:paraId="1C010000">
      <w:pPr>
        <w:spacing w:after="0" w:line="348" w:lineRule="auto"/>
        <w:ind w:firstLine="709" w:left="0"/>
        <w:jc w:val="both"/>
        <w:rPr>
          <w:rFonts w:ascii="Times New Roman" w:hAnsi="Times New Roman"/>
          <w:sz w:val="24"/>
        </w:rPr>
      </w:pPr>
      <w:r>
        <w:rPr>
          <w:rFonts w:ascii="Times New Roman" w:hAnsi="Times New Roman"/>
          <w:sz w:val="24"/>
        </w:rPr>
        <w:t xml:space="preserve">обеспечение доступности получения качественного среднего общего образования; </w:t>
      </w:r>
    </w:p>
    <w:p w14:paraId="1D010000">
      <w:pPr>
        <w:spacing w:after="0" w:line="348" w:lineRule="auto"/>
        <w:ind w:firstLine="709" w:left="0"/>
        <w:jc w:val="both"/>
        <w:rPr>
          <w:rFonts w:ascii="Times New Roman" w:hAnsi="Times New Roman"/>
          <w:sz w:val="24"/>
        </w:rPr>
      </w:pPr>
      <w:r>
        <w:rPr>
          <w:rFonts w:ascii="Times New Roman" w:hAnsi="Times New Roman"/>
          <w:sz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1E010000">
      <w:pPr>
        <w:spacing w:after="0" w:line="348" w:lineRule="auto"/>
        <w:ind w:firstLine="709" w:left="0"/>
        <w:jc w:val="both"/>
        <w:rPr>
          <w:rFonts w:ascii="Times New Roman" w:hAnsi="Times New Roman"/>
          <w:sz w:val="24"/>
        </w:rPr>
      </w:pPr>
      <w:r>
        <w:rPr>
          <w:rFonts w:ascii="Times New Roman" w:hAnsi="Times New Roman"/>
          <w:sz w:val="24"/>
        </w:rPr>
        <w:t>организация интеллектуальных и творческих соревнований, научно-технического творчества и проектно-исследовательской деятельности;</w:t>
      </w:r>
    </w:p>
    <w:p w14:paraId="1F010000">
      <w:pPr>
        <w:spacing w:after="0" w:line="348" w:lineRule="auto"/>
        <w:ind w:firstLine="709" w:left="0"/>
        <w:jc w:val="both"/>
        <w:rPr>
          <w:rFonts w:ascii="Times New Roman" w:hAnsi="Times New Roman"/>
          <w:sz w:val="24"/>
        </w:rPr>
      </w:pPr>
      <w:r>
        <w:rPr>
          <w:rFonts w:ascii="Times New Roman" w:hAnsi="Times New Roman"/>
          <w:sz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20010000">
      <w:pPr>
        <w:spacing w:after="0" w:line="348" w:lineRule="auto"/>
        <w:ind w:firstLine="709" w:left="0"/>
        <w:jc w:val="both"/>
        <w:rPr>
          <w:rFonts w:ascii="Times New Roman" w:hAnsi="Times New Roman"/>
          <w:sz w:val="24"/>
        </w:rPr>
      </w:pPr>
      <w:r>
        <w:rPr>
          <w:rFonts w:ascii="Times New Roman" w:hAnsi="Times New Roman"/>
          <w:sz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21010000">
      <w:pPr>
        <w:spacing w:after="0" w:line="348" w:lineRule="auto"/>
        <w:ind w:firstLine="709" w:left="0"/>
        <w:jc w:val="both"/>
        <w:rPr>
          <w:rFonts w:ascii="Times New Roman" w:hAnsi="Times New Roman"/>
          <w:sz w:val="24"/>
        </w:rPr>
      </w:pPr>
      <w:r>
        <w:rPr>
          <w:rFonts w:ascii="Times New Roman" w:hAnsi="Times New Roman"/>
          <w:sz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14:paraId="22010000">
      <w:pPr>
        <w:spacing w:after="0" w:line="348" w:lineRule="auto"/>
        <w:ind w:firstLine="709" w:left="0"/>
        <w:jc w:val="both"/>
        <w:rPr>
          <w:rFonts w:ascii="Times New Roman" w:hAnsi="Times New Roman"/>
          <w:sz w:val="24"/>
        </w:rPr>
      </w:pPr>
      <w:r>
        <w:rPr>
          <w:rFonts w:ascii="Times New Roman" w:hAnsi="Times New Roman"/>
          <w:sz w:val="24"/>
        </w:rPr>
        <w:t>создание условий для сохранения и укрепления физического, психологического и социального здо</w:t>
      </w:r>
      <w:r>
        <w:rPr>
          <w:rFonts w:ascii="Times New Roman" w:hAnsi="Times New Roman"/>
          <w:sz w:val="24"/>
        </w:rPr>
        <w:t xml:space="preserve">ровья обучающихся, обеспечение </w:t>
      </w:r>
      <w:r>
        <w:rPr>
          <w:rFonts w:ascii="Times New Roman" w:hAnsi="Times New Roman"/>
          <w:sz w:val="24"/>
        </w:rPr>
        <w:t>их безопасности.</w:t>
      </w:r>
      <w:r>
        <w:rPr>
          <w:rFonts w:ascii="Times New Roman" w:hAnsi="Times New Roman"/>
          <w:sz w:val="24"/>
        </w:rPr>
        <w:br/>
      </w:r>
    </w:p>
    <w:p w14:paraId="23010000">
      <w:pPr>
        <w:spacing w:after="0" w:line="348" w:lineRule="auto"/>
        <w:ind w:firstLine="709" w:left="0"/>
        <w:jc w:val="both"/>
        <w:rPr>
          <w:rFonts w:ascii="Times New Roman" w:hAnsi="Times New Roman"/>
          <w:b w:val="1"/>
          <w:sz w:val="24"/>
        </w:rPr>
      </w:pPr>
      <w:r>
        <w:rPr>
          <w:rFonts w:ascii="Times New Roman" w:hAnsi="Times New Roman"/>
          <w:b w:val="1"/>
          <w:sz w:val="24"/>
        </w:rPr>
        <w:t xml:space="preserve">1.1.2 Принципы формирования ООП СОО </w:t>
      </w:r>
    </w:p>
    <w:p w14:paraId="24010000">
      <w:pPr>
        <w:spacing w:after="0" w:line="348" w:lineRule="auto"/>
        <w:ind w:firstLine="709" w:left="0"/>
        <w:jc w:val="both"/>
        <w:rPr>
          <w:rFonts w:ascii="Times New Roman" w:hAnsi="Times New Roman"/>
          <w:sz w:val="24"/>
          <w:u w:val="single"/>
        </w:rPr>
      </w:pPr>
      <w:r>
        <w:rPr>
          <w:rFonts w:ascii="Times New Roman" w:hAnsi="Times New Roman"/>
          <w:sz w:val="24"/>
        </w:rPr>
        <w:t>О</w:t>
      </w:r>
      <w:r>
        <w:rPr>
          <w:rFonts w:ascii="Times New Roman" w:hAnsi="Times New Roman"/>
          <w:sz w:val="24"/>
        </w:rPr>
        <w:t xml:space="preserve">ОП СОО </w:t>
      </w:r>
      <w:r>
        <w:rPr>
          <w:rFonts w:ascii="Times New Roman" w:hAnsi="Times New Roman"/>
          <w:sz w:val="24"/>
          <w:u w:val="single"/>
        </w:rPr>
        <w:t xml:space="preserve">учитывает следующие </w:t>
      </w:r>
      <w:r>
        <w:rPr>
          <w:rFonts w:ascii="Times New Roman" w:hAnsi="Times New Roman"/>
          <w:sz w:val="24"/>
          <w:u w:val="single"/>
        </w:rPr>
        <w:t>принципы</w:t>
      </w:r>
      <w:r>
        <w:rPr>
          <w:rFonts w:ascii="Times New Roman" w:hAnsi="Times New Roman"/>
          <w:sz w:val="24"/>
          <w:u w:val="single"/>
        </w:rPr>
        <w:t>:</w:t>
      </w:r>
    </w:p>
    <w:p w14:paraId="25010000">
      <w:pPr>
        <w:spacing w:after="0" w:line="348" w:lineRule="auto"/>
        <w:ind w:firstLine="709" w:left="0"/>
        <w:jc w:val="both"/>
        <w:rPr>
          <w:rFonts w:ascii="Times New Roman" w:hAnsi="Times New Roman"/>
          <w:sz w:val="24"/>
        </w:rPr>
      </w:pPr>
      <w:r>
        <w:rPr>
          <w:rFonts w:ascii="Times New Roman" w:hAnsi="Times New Roman"/>
          <w:sz w:val="24"/>
        </w:rPr>
        <w:t xml:space="preserve">принцип учёта ФГОС СОО: </w:t>
      </w:r>
      <w:r>
        <w:rPr>
          <w:rFonts w:ascii="Times New Roman" w:hAnsi="Times New Roman"/>
          <w:sz w:val="24"/>
        </w:rPr>
        <w:t>О</w:t>
      </w:r>
      <w:r>
        <w:rPr>
          <w:rFonts w:ascii="Times New Roman" w:hAnsi="Times New Roman"/>
          <w:sz w:val="24"/>
        </w:rPr>
        <w:t>ОП СОО базируется на требованиях, предъявляемых ФГОС СОО к целям, содер</w:t>
      </w:r>
      <w:r>
        <w:rPr>
          <w:rFonts w:ascii="Times New Roman" w:hAnsi="Times New Roman"/>
          <w:sz w:val="24"/>
        </w:rPr>
        <w:t xml:space="preserve">жанию, планируемым результатам </w:t>
      </w:r>
      <w:r>
        <w:rPr>
          <w:rFonts w:ascii="Times New Roman" w:hAnsi="Times New Roman"/>
          <w:sz w:val="24"/>
        </w:rPr>
        <w:t xml:space="preserve">и условиям обучения на уровне среднего общего образования; </w:t>
      </w:r>
    </w:p>
    <w:p w14:paraId="26010000">
      <w:pPr>
        <w:spacing w:after="0" w:line="348" w:lineRule="auto"/>
        <w:ind w:firstLine="709" w:left="0"/>
        <w:jc w:val="both"/>
        <w:rPr>
          <w:rFonts w:ascii="Times New Roman" w:hAnsi="Times New Roman"/>
          <w:sz w:val="24"/>
        </w:rPr>
      </w:pPr>
      <w:r>
        <w:rPr>
          <w:rFonts w:ascii="Times New Roman" w:hAnsi="Times New Roman"/>
          <w:sz w:val="24"/>
        </w:rPr>
        <w:t xml:space="preserve">принцип учёта языка обучения: с учётом условий функционирования образовательной организации </w:t>
      </w:r>
      <w:r>
        <w:rPr>
          <w:rFonts w:ascii="Times New Roman" w:hAnsi="Times New Roman"/>
          <w:sz w:val="24"/>
        </w:rPr>
        <w:t>О</w:t>
      </w:r>
      <w:r>
        <w:rPr>
          <w:rFonts w:ascii="Times New Roman" w:hAnsi="Times New Roman"/>
          <w:sz w:val="24"/>
        </w:rPr>
        <w:t>ОП СОО характеризует право получения образования на родном языке из числа языко</w:t>
      </w:r>
      <w:r>
        <w:rPr>
          <w:rFonts w:ascii="Times New Roman" w:hAnsi="Times New Roman"/>
          <w:sz w:val="24"/>
        </w:rPr>
        <w:t xml:space="preserve">в народов Российской Федерации </w:t>
      </w:r>
      <w:r>
        <w:rPr>
          <w:rFonts w:ascii="Times New Roman" w:hAnsi="Times New Roman"/>
          <w:sz w:val="24"/>
        </w:rPr>
        <w:t xml:space="preserve">и отражает механизмы реализации данного принципа в учебных планах, планах внеурочной деятельности; </w:t>
      </w:r>
    </w:p>
    <w:p w14:paraId="27010000">
      <w:pPr>
        <w:spacing w:after="0" w:line="348" w:lineRule="auto"/>
        <w:ind w:firstLine="709" w:left="0"/>
        <w:jc w:val="both"/>
        <w:rPr>
          <w:rFonts w:ascii="Times New Roman" w:hAnsi="Times New Roman"/>
          <w:sz w:val="24"/>
        </w:rPr>
      </w:pPr>
      <w:r>
        <w:rPr>
          <w:rFonts w:ascii="Times New Roman" w:hAnsi="Times New Roman"/>
          <w:sz w:val="24"/>
        </w:rPr>
        <w:t xml:space="preserve">принцип учёта ведущей деятельности обучающегося: </w:t>
      </w:r>
      <w:r>
        <w:rPr>
          <w:rFonts w:ascii="Times New Roman" w:hAnsi="Times New Roman"/>
          <w:sz w:val="24"/>
        </w:rPr>
        <w:t>О</w:t>
      </w:r>
      <w:r>
        <w:rPr>
          <w:rFonts w:ascii="Times New Roman" w:hAnsi="Times New Roman"/>
          <w:sz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w:t>
      </w:r>
      <w:r>
        <w:rPr>
          <w:rFonts w:ascii="Times New Roman" w:hAnsi="Times New Roman"/>
          <w:sz w:val="24"/>
        </w:rPr>
        <w:t xml:space="preserve">ча, учебные операции, контроль </w:t>
      </w:r>
      <w:r>
        <w:rPr>
          <w:rFonts w:ascii="Times New Roman" w:hAnsi="Times New Roman"/>
          <w:sz w:val="24"/>
        </w:rPr>
        <w:t>и самоконтроль);</w:t>
      </w:r>
    </w:p>
    <w:p w14:paraId="28010000">
      <w:pPr>
        <w:spacing w:after="0" w:line="348" w:lineRule="auto"/>
        <w:ind w:firstLine="709" w:left="0"/>
        <w:jc w:val="both"/>
        <w:rPr>
          <w:rFonts w:ascii="Times New Roman" w:hAnsi="Times New Roman"/>
          <w:sz w:val="24"/>
        </w:rPr>
      </w:pPr>
      <w:r>
        <w:rPr>
          <w:rFonts w:ascii="Times New Roman" w:hAnsi="Times New Roman"/>
          <w:sz w:val="24"/>
        </w:rPr>
        <w:t xml:space="preserve">принцип индивидуализации обучения: </w:t>
      </w:r>
      <w:r>
        <w:rPr>
          <w:rFonts w:ascii="Times New Roman" w:hAnsi="Times New Roman"/>
          <w:sz w:val="24"/>
        </w:rPr>
        <w:t>О</w:t>
      </w:r>
      <w:r>
        <w:rPr>
          <w:rFonts w:ascii="Times New Roman" w:hAnsi="Times New Roman"/>
          <w:sz w:val="24"/>
        </w:rPr>
        <w:t xml:space="preserve">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Pr>
          <w:rFonts w:ascii="Times New Roman" w:hAnsi="Times New Roman"/>
          <w:sz w:val="24"/>
        </w:rPr>
        <w:br/>
      </w:r>
      <w:r>
        <w:rPr>
          <w:rFonts w:ascii="Times New Roman" w:hAnsi="Times New Roman"/>
          <w:sz w:val="24"/>
        </w:rPr>
        <w:t>с учетом мнения родителей (законных представителей) обучающегося;</w:t>
      </w:r>
    </w:p>
    <w:p w14:paraId="29010000">
      <w:pPr>
        <w:spacing w:after="0" w:line="348" w:lineRule="auto"/>
        <w:ind w:firstLine="709" w:left="0"/>
        <w:jc w:val="both"/>
        <w:rPr>
          <w:rFonts w:ascii="Times New Roman" w:hAnsi="Times New Roman"/>
          <w:sz w:val="24"/>
        </w:rPr>
      </w:pPr>
      <w:r>
        <w:rPr>
          <w:rFonts w:ascii="Times New Roman" w:hAnsi="Times New Roman"/>
          <w:sz w:val="24"/>
        </w:rPr>
        <w:t>системно-деятельностный под</w:t>
      </w:r>
      <w:r>
        <w:rPr>
          <w:rFonts w:ascii="Times New Roman" w:hAnsi="Times New Roman"/>
          <w:sz w:val="24"/>
        </w:rPr>
        <w:t xml:space="preserve">ход, предполагающий ориентацию </w:t>
      </w:r>
      <w:r>
        <w:rPr>
          <w:rFonts w:ascii="Times New Roman" w:hAnsi="Times New Roman"/>
          <w:sz w:val="24"/>
        </w:rPr>
        <w:t>на результаты обучения, на развитие активной учебно-познавательной деятельности обучающегося на основе освоения универсаль</w:t>
      </w:r>
      <w:r>
        <w:rPr>
          <w:rFonts w:ascii="Times New Roman" w:hAnsi="Times New Roman"/>
          <w:sz w:val="24"/>
        </w:rPr>
        <w:t xml:space="preserve">ных учебных действий, познания </w:t>
      </w:r>
      <w:r>
        <w:rPr>
          <w:rFonts w:ascii="Times New Roman" w:hAnsi="Times New Roman"/>
          <w:sz w:val="24"/>
        </w:rPr>
        <w:t xml:space="preserve">и освоения мира личности, формирование его </w:t>
      </w:r>
      <w:r>
        <w:rPr>
          <w:rFonts w:ascii="Times New Roman" w:hAnsi="Times New Roman"/>
          <w:sz w:val="24"/>
        </w:rPr>
        <w:t xml:space="preserve">готовности к саморазвитию </w:t>
      </w:r>
      <w:r>
        <w:rPr>
          <w:rFonts w:ascii="Times New Roman" w:hAnsi="Times New Roman"/>
          <w:sz w:val="24"/>
        </w:rPr>
        <w:t>и непрерывному образованию;</w:t>
      </w:r>
    </w:p>
    <w:p w14:paraId="2A010000">
      <w:pPr>
        <w:spacing w:after="0" w:line="348" w:lineRule="auto"/>
        <w:ind w:firstLine="709" w:left="0"/>
        <w:jc w:val="both"/>
        <w:rPr>
          <w:rFonts w:ascii="Times New Roman" w:hAnsi="Times New Roman"/>
          <w:sz w:val="24"/>
        </w:rPr>
      </w:pPr>
      <w:r>
        <w:rPr>
          <w:rFonts w:ascii="Times New Roman" w:hAnsi="Times New Roman"/>
          <w:sz w:val="24"/>
        </w:rPr>
        <w:t>принцип учета индивидуальн</w:t>
      </w:r>
      <w:r>
        <w:rPr>
          <w:rFonts w:ascii="Times New Roman" w:hAnsi="Times New Roman"/>
          <w:sz w:val="24"/>
        </w:rPr>
        <w:t xml:space="preserve">ых возрастных, психологических </w:t>
      </w:r>
      <w:r>
        <w:rPr>
          <w:rFonts w:ascii="Times New Roman" w:hAnsi="Times New Roman"/>
          <w:sz w:val="24"/>
        </w:rPr>
        <w:t>и физиологических особенностей обучающихся при построении образовательного процесса и определении образовательн</w:t>
      </w:r>
      <w:r>
        <w:rPr>
          <w:rFonts w:ascii="Times New Roman" w:hAnsi="Times New Roman"/>
          <w:sz w:val="24"/>
        </w:rPr>
        <w:t xml:space="preserve">о-воспитательных целей и путей </w:t>
      </w:r>
      <w:r>
        <w:rPr>
          <w:rFonts w:ascii="Times New Roman" w:hAnsi="Times New Roman"/>
          <w:sz w:val="24"/>
        </w:rPr>
        <w:t>их достижения;</w:t>
      </w:r>
    </w:p>
    <w:p w14:paraId="2B010000">
      <w:pPr>
        <w:spacing w:after="0" w:line="348" w:lineRule="auto"/>
        <w:ind w:firstLine="709" w:left="0"/>
        <w:jc w:val="both"/>
        <w:rPr>
          <w:rFonts w:ascii="Times New Roman" w:hAnsi="Times New Roman"/>
          <w:sz w:val="24"/>
        </w:rPr>
      </w:pPr>
      <w:r>
        <w:rPr>
          <w:rFonts w:ascii="Times New Roman" w:hAnsi="Times New Roman"/>
          <w:sz w:val="24"/>
        </w:rPr>
        <w:t>принцип обеспечения фундаментального характера образования, учета специфики изучаемых учебных предметов;</w:t>
      </w:r>
    </w:p>
    <w:p w14:paraId="2C010000">
      <w:pPr>
        <w:spacing w:after="0" w:line="348" w:lineRule="auto"/>
        <w:ind w:firstLine="709" w:left="0"/>
        <w:jc w:val="both"/>
        <w:rPr>
          <w:rFonts w:ascii="Times New Roman" w:hAnsi="Times New Roman"/>
          <w:sz w:val="24"/>
        </w:rPr>
      </w:pPr>
      <w:r>
        <w:rPr>
          <w:rFonts w:ascii="Times New Roman" w:hAnsi="Times New Roman"/>
          <w:sz w:val="24"/>
        </w:rPr>
        <w:t xml:space="preserve">принцип интеграции обучения и воспитания: </w:t>
      </w:r>
      <w:r>
        <w:rPr>
          <w:rFonts w:ascii="Times New Roman" w:hAnsi="Times New Roman"/>
          <w:sz w:val="24"/>
        </w:rPr>
        <w:t>О</w:t>
      </w:r>
      <w:r>
        <w:rPr>
          <w:rFonts w:ascii="Times New Roman" w:hAnsi="Times New Roman"/>
          <w:sz w:val="24"/>
        </w:rPr>
        <w:t>ОП СОО предусматривает связь урочной и внеурочной деятельности,</w:t>
      </w:r>
      <w:r>
        <w:rPr>
          <w:sz w:val="24"/>
        </w:rPr>
        <w:t xml:space="preserve"> </w:t>
      </w:r>
      <w:r>
        <w:rPr>
          <w:rFonts w:ascii="Times New Roman" w:hAnsi="Times New Roman"/>
          <w:sz w:val="24"/>
        </w:rPr>
        <w:t>предполагающий направленность учебного процесса на достижение личностных результатов освоения образовательной программы;</w:t>
      </w:r>
    </w:p>
    <w:p w14:paraId="2D010000">
      <w:pPr>
        <w:spacing w:after="0" w:line="348" w:lineRule="auto"/>
        <w:ind w:firstLine="709" w:left="0"/>
        <w:jc w:val="both"/>
        <w:rPr>
          <w:rFonts w:ascii="Times New Roman" w:hAnsi="Times New Roman"/>
          <w:sz w:val="24"/>
        </w:rPr>
      </w:pPr>
      <w:r>
        <w:rPr>
          <w:rFonts w:ascii="Times New Roman" w:hAnsi="Times New Roman"/>
          <w:sz w:val="24"/>
        </w:rPr>
        <w:t xml:space="preserve">принцип здоровьесбережения: при организации образовательной деятельности </w:t>
      </w:r>
      <w:r>
        <w:rPr>
          <w:rFonts w:ascii="Times New Roman" w:hAnsi="Times New Roman"/>
          <w:sz w:val="24"/>
        </w:rPr>
        <w:br/>
      </w:r>
      <w:r>
        <w:rPr>
          <w:rFonts w:ascii="Times New Roman" w:hAnsi="Times New Roman"/>
          <w:sz w:val="24"/>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Pr>
          <w:rFonts w:ascii="Times New Roman" w:hAnsi="Times New Roman"/>
          <w:sz w:val="24"/>
        </w:rPr>
        <w:br/>
      </w:r>
      <w:r>
        <w:rPr>
          <w:rFonts w:ascii="Times New Roman" w:hAnsi="Times New Roman"/>
          <w:sz w:val="24"/>
        </w:rP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w:t>
      </w:r>
      <w:r>
        <w:rPr>
          <w:rFonts w:ascii="Times New Roman" w:hAnsi="Times New Roman"/>
          <w:sz w:val="24"/>
        </w:rPr>
        <w:br/>
      </w:r>
      <w:r>
        <w:rPr>
          <w:rFonts w:ascii="Times New Roman" w:hAnsi="Times New Roman"/>
          <w:sz w:val="24"/>
        </w:rP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Pr>
          <w:rFonts w:ascii="Times New Roman" w:hAnsi="Times New Roman"/>
          <w:sz w:val="24"/>
        </w:rPr>
        <w:br/>
      </w:r>
      <w:r>
        <w:rPr>
          <w:rFonts w:ascii="Times New Roman" w:hAnsi="Times New Roman"/>
          <w:sz w:val="24"/>
        </w:rPr>
        <w:t xml:space="preserve">и молодежи», утвержденными постановлением Главного государственного санитарного врача Российской Федерации от 28 сентября 2020 г. </w:t>
      </w:r>
      <w:r>
        <w:rPr>
          <w:rFonts w:ascii="Times New Roman" w:hAnsi="Times New Roman"/>
          <w:sz w:val="24"/>
        </w:rPr>
        <w:br/>
      </w:r>
      <w:r>
        <w:rPr>
          <w:rFonts w:ascii="Times New Roman" w:hAnsi="Times New Roman"/>
          <w:sz w:val="24"/>
        </w:rP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2E010000">
      <w:pPr>
        <w:spacing w:after="0" w:line="348" w:lineRule="auto"/>
        <w:ind w:firstLine="709" w:left="0"/>
        <w:jc w:val="both"/>
        <w:rPr>
          <w:rFonts w:ascii="Times New Roman" w:hAnsi="Times New Roman"/>
          <w:sz w:val="24"/>
        </w:rPr>
      </w:pPr>
      <w:r>
        <w:rPr>
          <w:rFonts w:ascii="Times New Roman" w:hAnsi="Times New Roman"/>
          <w:sz w:val="24"/>
        </w:rPr>
        <w:t>ООП</w:t>
      </w:r>
      <w:r>
        <w:rPr>
          <w:rFonts w:ascii="Times New Roman" w:hAnsi="Times New Roman"/>
          <w:sz w:val="24"/>
        </w:rPr>
        <w:t xml:space="preserve">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w:t>
      </w:r>
      <w:r>
        <w:rPr>
          <w:rFonts w:ascii="Times New Roman" w:hAnsi="Times New Roman"/>
          <w:sz w:val="24"/>
        </w:rPr>
        <w:t xml:space="preserve">олее 2516 часов в соответствии </w:t>
      </w:r>
      <w:r>
        <w:rPr>
          <w:rFonts w:ascii="Times New Roman" w:hAnsi="Times New Roman"/>
          <w:sz w:val="24"/>
        </w:rPr>
        <w:t>с требованиями к организации образовательно</w:t>
      </w:r>
      <w:r>
        <w:rPr>
          <w:rFonts w:ascii="Times New Roman" w:hAnsi="Times New Roman"/>
          <w:sz w:val="24"/>
        </w:rPr>
        <w:t xml:space="preserve">го процесса к учебной нагрузке </w:t>
      </w:r>
      <w:r>
        <w:rPr>
          <w:rFonts w:ascii="Times New Roman" w:hAnsi="Times New Roman"/>
          <w:sz w:val="24"/>
        </w:rPr>
        <w:t>при 5-дневной (или 6-дневной) учебной неделе, предусмотренными Гигиеническими нормативами и Санитарно-эпидемиологическими требованиями</w:t>
      </w:r>
      <w:r>
        <w:rPr>
          <w:rStyle w:val="Style_8_ch"/>
          <w:sz w:val="24"/>
        </w:rPr>
        <w:footnoteReference w:id="3"/>
      </w:r>
      <w:r>
        <w:rPr>
          <w:rFonts w:ascii="Times New Roman" w:hAnsi="Times New Roman"/>
          <w:sz w:val="24"/>
        </w:rPr>
        <w:t>.</w:t>
      </w:r>
    </w:p>
    <w:p w14:paraId="2F010000">
      <w:pPr>
        <w:spacing w:after="0" w:line="348" w:lineRule="auto"/>
        <w:ind w:firstLine="709" w:left="0"/>
        <w:jc w:val="both"/>
        <w:rPr>
          <w:rFonts w:ascii="Times New Roman" w:hAnsi="Times New Roman"/>
          <w:sz w:val="24"/>
        </w:rPr>
      </w:pPr>
      <w:r>
        <w:rPr>
          <w:rFonts w:ascii="Times New Roman" w:hAnsi="Times New Roman"/>
          <w:sz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rStyle w:val="Style_8_ch"/>
          <w:rFonts w:ascii="Times New Roman" w:hAnsi="Times New Roman"/>
          <w:sz w:val="24"/>
        </w:rPr>
        <w:footnoteReference w:id="4"/>
      </w:r>
      <w:r>
        <w:rPr>
          <w:rFonts w:ascii="Times New Roman" w:hAnsi="Times New Roman"/>
          <w:sz w:val="24"/>
        </w:rPr>
        <w:t>.</w:t>
      </w:r>
    </w:p>
    <w:p w14:paraId="30010000">
      <w:pPr>
        <w:spacing w:after="0" w:line="360" w:lineRule="auto"/>
        <w:ind w:firstLine="709" w:left="0"/>
        <w:jc w:val="both"/>
        <w:rPr>
          <w:rFonts w:ascii="Times New Roman" w:hAnsi="Times New Roman"/>
          <w:b w:val="1"/>
          <w:sz w:val="24"/>
        </w:rPr>
      </w:pPr>
    </w:p>
    <w:p w14:paraId="31010000">
      <w:pPr>
        <w:spacing w:after="0" w:line="348" w:lineRule="auto"/>
        <w:ind w:firstLine="709" w:left="0"/>
        <w:rPr>
          <w:rFonts w:ascii="Times New Roman" w:hAnsi="Times New Roman"/>
          <w:sz w:val="24"/>
        </w:rPr>
      </w:pPr>
      <w:r>
        <w:rPr>
          <w:rFonts w:ascii="Times New Roman" w:hAnsi="Times New Roman"/>
          <w:b w:val="1"/>
          <w:sz w:val="24"/>
        </w:rPr>
        <w:t>1.1.3 Общая характеристика ООП СОО</w:t>
      </w:r>
      <w:r>
        <w:rPr>
          <w:rFonts w:ascii="Times New Roman" w:hAnsi="Times New Roman"/>
          <w:sz w:val="24"/>
        </w:rPr>
        <w:br/>
      </w:r>
      <w:r>
        <w:rPr>
          <w:rFonts w:ascii="Times New Roman" w:hAnsi="Times New Roman"/>
          <w:sz w:val="24"/>
        </w:rPr>
        <w:t> </w:t>
      </w:r>
      <w:r>
        <w:rPr>
          <w:rFonts w:ascii="Times New Roman" w:hAnsi="Times New Roman"/>
          <w:sz w:val="24"/>
        </w:rPr>
        <w:t>О</w:t>
      </w:r>
      <w:r>
        <w:rPr>
          <w:rFonts w:ascii="Times New Roman" w:hAnsi="Times New Roman"/>
          <w:sz w:val="24"/>
        </w:rPr>
        <w:t xml:space="preserve">ОП </w:t>
      </w:r>
      <w:r>
        <w:rPr>
          <w:rFonts w:ascii="Times New Roman" w:hAnsi="Times New Roman"/>
          <w:sz w:val="24"/>
        </w:rPr>
        <w:t>С</w:t>
      </w:r>
      <w:r>
        <w:rPr>
          <w:rFonts w:ascii="Times New Roman" w:hAnsi="Times New Roman"/>
          <w:sz w:val="24"/>
        </w:rPr>
        <w:t>ОО</w:t>
      </w:r>
      <w:r>
        <w:rPr>
          <w:rFonts w:ascii="Times New Roman" w:hAnsi="Times New Roman"/>
          <w:sz w:val="24"/>
        </w:rPr>
        <w:t xml:space="preserve"> включает три раздела: целевой, содержательный, организационный</w:t>
      </w:r>
      <w:r>
        <w:rPr>
          <w:rStyle w:val="Style_8_ch"/>
          <w:sz w:val="24"/>
        </w:rPr>
        <w:footnoteReference w:id="5"/>
      </w:r>
      <w:r>
        <w:rPr>
          <w:rFonts w:ascii="Times New Roman" w:hAnsi="Times New Roman"/>
          <w:sz w:val="24"/>
        </w:rPr>
        <w:t>.</w:t>
      </w:r>
    </w:p>
    <w:p w14:paraId="32010000">
      <w:pPr>
        <w:spacing w:after="0" w:line="348" w:lineRule="auto"/>
        <w:ind w:firstLine="709" w:left="0"/>
        <w:jc w:val="both"/>
        <w:rPr>
          <w:rFonts w:ascii="Times New Roman" w:hAnsi="Times New Roman"/>
          <w:sz w:val="24"/>
        </w:rPr>
      </w:pPr>
      <w:r>
        <w:rPr>
          <w:rFonts w:ascii="Times New Roman" w:hAnsi="Times New Roman"/>
          <w:sz w:val="24"/>
        </w:rPr>
        <w:t> </w:t>
      </w:r>
      <w:r>
        <w:rPr>
          <w:rFonts w:ascii="Times New Roman" w:hAnsi="Times New Roman"/>
          <w:sz w:val="24"/>
        </w:rPr>
        <w:t xml:space="preserve">Целевой раздел определяет общее назначение, цели, задачи и планируемые результаты реализации </w:t>
      </w:r>
      <w:r>
        <w:rPr>
          <w:rFonts w:ascii="Times New Roman" w:hAnsi="Times New Roman"/>
          <w:sz w:val="24"/>
        </w:rPr>
        <w:t>О</w:t>
      </w:r>
      <w:r>
        <w:rPr>
          <w:rFonts w:ascii="Times New Roman" w:hAnsi="Times New Roman"/>
          <w:sz w:val="24"/>
        </w:rPr>
        <w:t xml:space="preserve">ОП </w:t>
      </w:r>
      <w:r>
        <w:rPr>
          <w:rFonts w:ascii="Times New Roman" w:hAnsi="Times New Roman"/>
          <w:sz w:val="24"/>
        </w:rPr>
        <w:t>С</w:t>
      </w:r>
      <w:r>
        <w:rPr>
          <w:rFonts w:ascii="Times New Roman" w:hAnsi="Times New Roman"/>
          <w:sz w:val="24"/>
        </w:rPr>
        <w:t>ОО</w:t>
      </w:r>
      <w:r>
        <w:rPr>
          <w:rFonts w:ascii="Times New Roman" w:hAnsi="Times New Roman"/>
          <w:sz w:val="24"/>
        </w:rPr>
        <w:t>, а также способы определения достижения этих целей и результатов</w:t>
      </w:r>
      <w:r>
        <w:rPr>
          <w:rStyle w:val="Style_8_ch"/>
          <w:sz w:val="24"/>
        </w:rPr>
        <w:footnoteReference w:id="6"/>
      </w:r>
      <w:r>
        <w:rPr>
          <w:rFonts w:ascii="Times New Roman" w:hAnsi="Times New Roman"/>
          <w:sz w:val="24"/>
        </w:rPr>
        <w:t>.</w:t>
      </w:r>
    </w:p>
    <w:p w14:paraId="33010000">
      <w:pPr>
        <w:spacing w:after="0" w:line="348" w:lineRule="auto"/>
        <w:ind w:firstLine="709" w:left="0"/>
        <w:jc w:val="both"/>
        <w:rPr>
          <w:rFonts w:ascii="Times New Roman" w:hAnsi="Times New Roman"/>
          <w:sz w:val="24"/>
        </w:rPr>
      </w:pPr>
      <w:r>
        <w:rPr>
          <w:rFonts w:ascii="Times New Roman" w:hAnsi="Times New Roman"/>
          <w:sz w:val="24"/>
        </w:rPr>
        <w:t xml:space="preserve">Целевой раздел </w:t>
      </w:r>
      <w:r>
        <w:rPr>
          <w:rFonts w:ascii="Times New Roman" w:hAnsi="Times New Roman"/>
          <w:sz w:val="24"/>
        </w:rPr>
        <w:t>О</w:t>
      </w:r>
      <w:r>
        <w:rPr>
          <w:rFonts w:ascii="Times New Roman" w:hAnsi="Times New Roman"/>
          <w:sz w:val="24"/>
        </w:rPr>
        <w:t xml:space="preserve">ОП </w:t>
      </w:r>
      <w:r>
        <w:rPr>
          <w:rFonts w:ascii="Times New Roman" w:hAnsi="Times New Roman"/>
          <w:sz w:val="24"/>
        </w:rPr>
        <w:t>С</w:t>
      </w:r>
      <w:r>
        <w:rPr>
          <w:rFonts w:ascii="Times New Roman" w:hAnsi="Times New Roman"/>
          <w:sz w:val="24"/>
        </w:rPr>
        <w:t xml:space="preserve">ОО </w:t>
      </w:r>
      <w:r>
        <w:rPr>
          <w:rFonts w:ascii="Times New Roman" w:hAnsi="Times New Roman"/>
          <w:sz w:val="24"/>
        </w:rPr>
        <w:t>включает:</w:t>
      </w:r>
    </w:p>
    <w:p w14:paraId="34010000">
      <w:pPr>
        <w:spacing w:after="0" w:line="348" w:lineRule="auto"/>
        <w:ind w:firstLine="709" w:left="0"/>
        <w:jc w:val="both"/>
        <w:rPr>
          <w:rFonts w:ascii="Times New Roman" w:hAnsi="Times New Roman"/>
          <w:sz w:val="24"/>
        </w:rPr>
      </w:pPr>
      <w:r>
        <w:rPr>
          <w:rFonts w:ascii="Times New Roman" w:hAnsi="Times New Roman"/>
          <w:sz w:val="24"/>
        </w:rPr>
        <w:t>пояснительную записку;</w:t>
      </w:r>
    </w:p>
    <w:p w14:paraId="35010000">
      <w:pPr>
        <w:spacing w:after="0" w:line="348" w:lineRule="auto"/>
        <w:ind w:firstLine="709" w:left="0"/>
        <w:jc w:val="both"/>
        <w:rPr>
          <w:rFonts w:ascii="Times New Roman" w:hAnsi="Times New Roman"/>
          <w:sz w:val="24"/>
        </w:rPr>
      </w:pPr>
      <w:r>
        <w:rPr>
          <w:rFonts w:ascii="Times New Roman" w:hAnsi="Times New Roman"/>
          <w:sz w:val="24"/>
        </w:rPr>
        <w:t xml:space="preserve">планируемые результаты освоения обучающимися </w:t>
      </w:r>
      <w:r>
        <w:rPr>
          <w:rFonts w:ascii="Times New Roman" w:hAnsi="Times New Roman"/>
          <w:sz w:val="24"/>
        </w:rPr>
        <w:t>О</w:t>
      </w:r>
      <w:r>
        <w:rPr>
          <w:rFonts w:ascii="Times New Roman" w:hAnsi="Times New Roman"/>
          <w:sz w:val="24"/>
        </w:rPr>
        <w:t xml:space="preserve">ОП </w:t>
      </w:r>
      <w:r>
        <w:rPr>
          <w:rFonts w:ascii="Times New Roman" w:hAnsi="Times New Roman"/>
          <w:sz w:val="24"/>
        </w:rPr>
        <w:t>С</w:t>
      </w:r>
      <w:r>
        <w:rPr>
          <w:rFonts w:ascii="Times New Roman" w:hAnsi="Times New Roman"/>
          <w:sz w:val="24"/>
        </w:rPr>
        <w:t>ОО</w:t>
      </w:r>
      <w:r>
        <w:rPr>
          <w:rFonts w:ascii="Times New Roman" w:hAnsi="Times New Roman"/>
          <w:sz w:val="24"/>
        </w:rPr>
        <w:t>;</w:t>
      </w:r>
    </w:p>
    <w:p w14:paraId="36010000">
      <w:pPr>
        <w:spacing w:after="0" w:line="348" w:lineRule="auto"/>
        <w:ind w:firstLine="709" w:left="0"/>
        <w:jc w:val="both"/>
        <w:rPr>
          <w:rFonts w:ascii="Times New Roman" w:hAnsi="Times New Roman"/>
          <w:sz w:val="24"/>
        </w:rPr>
      </w:pPr>
      <w:r>
        <w:rPr>
          <w:rFonts w:ascii="Times New Roman" w:hAnsi="Times New Roman"/>
          <w:sz w:val="24"/>
        </w:rPr>
        <w:t xml:space="preserve">систему оценки достижения планируемых результатов освоения </w:t>
      </w:r>
      <w:r>
        <w:rPr>
          <w:rFonts w:ascii="Times New Roman" w:hAnsi="Times New Roman"/>
          <w:sz w:val="24"/>
        </w:rPr>
        <w:t>С</w:t>
      </w:r>
      <w:r>
        <w:rPr>
          <w:rFonts w:ascii="Times New Roman" w:hAnsi="Times New Roman"/>
          <w:sz w:val="24"/>
        </w:rPr>
        <w:t xml:space="preserve">ОП </w:t>
      </w:r>
      <w:r>
        <w:rPr>
          <w:rFonts w:ascii="Times New Roman" w:hAnsi="Times New Roman"/>
          <w:sz w:val="24"/>
        </w:rPr>
        <w:t>С</w:t>
      </w:r>
      <w:r>
        <w:rPr>
          <w:rFonts w:ascii="Times New Roman" w:hAnsi="Times New Roman"/>
          <w:sz w:val="24"/>
        </w:rPr>
        <w:t>ОО</w:t>
      </w:r>
      <w:r>
        <w:rPr>
          <w:rStyle w:val="Style_8_ch"/>
          <w:sz w:val="24"/>
        </w:rPr>
        <w:footnoteReference w:id="7"/>
      </w:r>
      <w:r>
        <w:rPr>
          <w:rFonts w:ascii="Times New Roman" w:hAnsi="Times New Roman"/>
          <w:sz w:val="24"/>
        </w:rPr>
        <w:t>.</w:t>
      </w:r>
    </w:p>
    <w:p w14:paraId="37010000">
      <w:pPr>
        <w:spacing w:after="0" w:line="348" w:lineRule="auto"/>
        <w:ind w:firstLine="709" w:left="0"/>
        <w:jc w:val="both"/>
        <w:rPr>
          <w:rFonts w:ascii="Times New Roman" w:hAnsi="Times New Roman"/>
          <w:sz w:val="24"/>
        </w:rPr>
      </w:pPr>
      <w:r>
        <w:rPr>
          <w:rFonts w:ascii="Times New Roman" w:hAnsi="Times New Roman"/>
          <w:sz w:val="24"/>
        </w:rPr>
        <w:t xml:space="preserve">Содержательный раздел </w:t>
      </w:r>
      <w:r>
        <w:rPr>
          <w:rFonts w:ascii="Times New Roman" w:hAnsi="Times New Roman"/>
          <w:sz w:val="24"/>
        </w:rPr>
        <w:t>О</w:t>
      </w:r>
      <w:r>
        <w:rPr>
          <w:rFonts w:ascii="Times New Roman" w:hAnsi="Times New Roman"/>
          <w:sz w:val="24"/>
        </w:rPr>
        <w:t xml:space="preserve">ОП </w:t>
      </w:r>
      <w:r>
        <w:rPr>
          <w:rFonts w:ascii="Times New Roman" w:hAnsi="Times New Roman"/>
          <w:sz w:val="24"/>
        </w:rPr>
        <w:t>С</w:t>
      </w:r>
      <w:r>
        <w:rPr>
          <w:rFonts w:ascii="Times New Roman" w:hAnsi="Times New Roman"/>
          <w:sz w:val="24"/>
        </w:rPr>
        <w:t>ОО</w:t>
      </w:r>
      <w:r>
        <w:rPr>
          <w:rFonts w:ascii="Times New Roman" w:hAnsi="Times New Roman"/>
          <w:sz w:val="24"/>
        </w:rPr>
        <w:t xml:space="preserve"> включает следующие программы, ориентированные на достижение предметных, метапредметных и личностных результатов:</w:t>
      </w:r>
    </w:p>
    <w:p w14:paraId="38010000">
      <w:pPr>
        <w:spacing w:after="0" w:line="348" w:lineRule="auto"/>
        <w:ind w:firstLine="709" w:left="0"/>
        <w:jc w:val="both"/>
        <w:rPr>
          <w:rFonts w:ascii="Times New Roman" w:hAnsi="Times New Roman"/>
          <w:sz w:val="24"/>
        </w:rPr>
      </w:pPr>
      <w:r>
        <w:rPr>
          <w:rFonts w:ascii="Times New Roman" w:hAnsi="Times New Roman"/>
          <w:sz w:val="24"/>
        </w:rPr>
        <w:t>рабочие программы учебных предметов;</w:t>
      </w:r>
    </w:p>
    <w:p w14:paraId="39010000">
      <w:pPr>
        <w:spacing w:after="0" w:line="348" w:lineRule="auto"/>
        <w:ind w:firstLine="709" w:left="0"/>
        <w:jc w:val="both"/>
        <w:rPr>
          <w:rFonts w:ascii="Times New Roman" w:hAnsi="Times New Roman"/>
          <w:sz w:val="24"/>
        </w:rPr>
      </w:pPr>
      <w:r>
        <w:rPr>
          <w:rFonts w:ascii="Times New Roman" w:hAnsi="Times New Roman"/>
          <w:sz w:val="24"/>
        </w:rPr>
        <w:t>программу формирования универсальных учебных действий у обучающихся</w:t>
      </w:r>
      <w:r>
        <w:rPr>
          <w:rStyle w:val="Style_8_ch"/>
          <w:sz w:val="24"/>
        </w:rPr>
        <w:footnoteReference w:id="8"/>
      </w:r>
      <w:r>
        <w:rPr>
          <w:rFonts w:ascii="Times New Roman" w:hAnsi="Times New Roman"/>
          <w:sz w:val="24"/>
        </w:rPr>
        <w:t>;</w:t>
      </w:r>
    </w:p>
    <w:p w14:paraId="3A010000">
      <w:pPr>
        <w:spacing w:after="0" w:line="348" w:lineRule="auto"/>
        <w:ind w:firstLine="709" w:left="0"/>
        <w:jc w:val="both"/>
        <w:rPr>
          <w:rFonts w:ascii="Times New Roman" w:hAnsi="Times New Roman"/>
          <w:sz w:val="24"/>
        </w:rPr>
      </w:pPr>
      <w:r>
        <w:rPr>
          <w:rFonts w:ascii="Times New Roman" w:hAnsi="Times New Roman"/>
          <w:sz w:val="24"/>
        </w:rPr>
        <w:t>рабочую программу воспитания</w:t>
      </w:r>
      <w:r>
        <w:rPr>
          <w:rFonts w:ascii="Times New Roman" w:hAnsi="Times New Roman"/>
          <w:sz w:val="24"/>
        </w:rPr>
        <w:t>.</w:t>
      </w:r>
    </w:p>
    <w:p w14:paraId="3B010000">
      <w:pPr>
        <w:spacing w:after="0" w:line="348" w:lineRule="auto"/>
        <w:ind w:firstLine="709" w:left="0"/>
        <w:jc w:val="both"/>
        <w:rPr>
          <w:rFonts w:ascii="Times New Roman" w:hAnsi="Times New Roman"/>
          <w:sz w:val="24"/>
        </w:rPr>
      </w:pPr>
      <w:r>
        <w:rPr>
          <w:rFonts w:ascii="Times New Roman" w:hAnsi="Times New Roman"/>
          <w:sz w:val="24"/>
        </w:rPr>
        <w:t>Р</w:t>
      </w:r>
      <w:r>
        <w:rPr>
          <w:rFonts w:ascii="Times New Roman" w:hAnsi="Times New Roman"/>
          <w:sz w:val="24"/>
        </w:rPr>
        <w:t xml:space="preserve">абочие программы учебных предметов обеспечивают достижение планируемых результатов освоения </w:t>
      </w:r>
      <w:r>
        <w:rPr>
          <w:rFonts w:ascii="Times New Roman" w:hAnsi="Times New Roman"/>
          <w:sz w:val="24"/>
        </w:rPr>
        <w:t>О</w:t>
      </w:r>
      <w:r>
        <w:rPr>
          <w:rFonts w:ascii="Times New Roman" w:hAnsi="Times New Roman"/>
          <w:sz w:val="24"/>
        </w:rPr>
        <w:t xml:space="preserve">ОП </w:t>
      </w:r>
      <w:r>
        <w:rPr>
          <w:rFonts w:ascii="Times New Roman" w:hAnsi="Times New Roman"/>
          <w:sz w:val="24"/>
        </w:rPr>
        <w:t>С</w:t>
      </w:r>
      <w:r>
        <w:rPr>
          <w:rFonts w:ascii="Times New Roman" w:hAnsi="Times New Roman"/>
          <w:sz w:val="24"/>
        </w:rPr>
        <w:t>ОО</w:t>
      </w:r>
      <w:r>
        <w:rPr>
          <w:rFonts w:ascii="Times New Roman" w:hAnsi="Times New Roman"/>
          <w:sz w:val="24"/>
        </w:rPr>
        <w:t xml:space="preserve"> и разработаны на основе требований </w:t>
      </w:r>
      <w:r>
        <w:rPr>
          <w:rFonts w:ascii="Times New Roman" w:hAnsi="Times New Roman"/>
          <w:sz w:val="24"/>
        </w:rPr>
        <w:t xml:space="preserve">ФГОС </w:t>
      </w:r>
      <w:r>
        <w:rPr>
          <w:rFonts w:ascii="Times New Roman" w:hAnsi="Times New Roman"/>
          <w:sz w:val="24"/>
        </w:rPr>
        <w:t>С</w:t>
      </w:r>
      <w:r>
        <w:rPr>
          <w:rFonts w:ascii="Times New Roman" w:hAnsi="Times New Roman"/>
          <w:sz w:val="24"/>
        </w:rPr>
        <w:t>ОО</w:t>
      </w:r>
      <w:r>
        <w:rPr>
          <w:rFonts w:ascii="Times New Roman" w:hAnsi="Times New Roman"/>
          <w:sz w:val="24"/>
        </w:rPr>
        <w:t xml:space="preserve"> к результатам освоения программы </w:t>
      </w:r>
      <w:r>
        <w:rPr>
          <w:rFonts w:ascii="Times New Roman" w:hAnsi="Times New Roman"/>
          <w:sz w:val="24"/>
        </w:rPr>
        <w:t>среднего</w:t>
      </w:r>
      <w:r>
        <w:rPr>
          <w:rFonts w:ascii="Times New Roman" w:hAnsi="Times New Roman"/>
          <w:sz w:val="24"/>
        </w:rPr>
        <w:t xml:space="preserve"> общего образования.</w:t>
      </w:r>
    </w:p>
    <w:p w14:paraId="3C010000">
      <w:pPr>
        <w:spacing w:after="0" w:line="348" w:lineRule="auto"/>
        <w:ind w:firstLine="709" w:left="0"/>
        <w:jc w:val="both"/>
        <w:rPr>
          <w:rFonts w:ascii="Times New Roman" w:hAnsi="Times New Roman"/>
          <w:sz w:val="24"/>
        </w:rPr>
      </w:pPr>
      <w:r>
        <w:rPr>
          <w:rFonts w:ascii="Times New Roman" w:hAnsi="Times New Roman"/>
          <w:sz w:val="24"/>
        </w:rPr>
        <w:t>Программа формирования универсальных учебных действий у обучающихся содержит:</w:t>
      </w:r>
    </w:p>
    <w:p w14:paraId="3D010000">
      <w:pPr>
        <w:spacing w:after="0" w:line="348" w:lineRule="auto"/>
        <w:ind w:firstLine="709" w:left="0"/>
        <w:jc w:val="both"/>
        <w:rPr>
          <w:rFonts w:ascii="Times New Roman" w:hAnsi="Times New Roman"/>
          <w:sz w:val="24"/>
        </w:rPr>
      </w:pPr>
      <w:r>
        <w:rPr>
          <w:rFonts w:ascii="Times New Roman" w:hAnsi="Times New Roman"/>
          <w:sz w:val="24"/>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14:paraId="3E010000">
      <w:pPr>
        <w:spacing w:after="0" w:line="348" w:lineRule="auto"/>
        <w:ind w:firstLine="709" w:left="0"/>
        <w:jc w:val="both"/>
        <w:rPr>
          <w:rFonts w:ascii="Times New Roman" w:hAnsi="Times New Roman"/>
          <w:sz w:val="24"/>
        </w:rPr>
      </w:pPr>
      <w:r>
        <w:rPr>
          <w:rFonts w:ascii="Times New Roman" w:hAnsi="Times New Roman"/>
          <w:sz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rStyle w:val="Style_8_ch"/>
          <w:sz w:val="24"/>
        </w:rPr>
        <w:footnoteReference w:id="9"/>
      </w:r>
      <w:r>
        <w:rPr>
          <w:rFonts w:ascii="Times New Roman" w:hAnsi="Times New Roman"/>
          <w:sz w:val="24"/>
        </w:rPr>
        <w:t>.</w:t>
      </w:r>
    </w:p>
    <w:p w14:paraId="3F010000">
      <w:pPr>
        <w:spacing w:after="0" w:line="348" w:lineRule="auto"/>
        <w:ind w:firstLine="709" w:left="0"/>
        <w:jc w:val="both"/>
        <w:rPr>
          <w:rFonts w:ascii="Times New Roman" w:hAnsi="Times New Roman"/>
          <w:sz w:val="24"/>
        </w:rPr>
      </w:pPr>
      <w:r>
        <w:rPr>
          <w:rFonts w:ascii="Times New Roman" w:hAnsi="Times New Roman"/>
          <w:sz w:val="24"/>
        </w:rPr>
        <w:t>Р</w:t>
      </w:r>
      <w:r>
        <w:rPr>
          <w:rFonts w:ascii="Times New Roman" w:hAnsi="Times New Roman"/>
          <w:sz w:val="24"/>
        </w:rPr>
        <w:t xml:space="preserve">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w:t>
      </w:r>
      <w:r>
        <w:rPr>
          <w:rFonts w:ascii="Times New Roman" w:hAnsi="Times New Roman"/>
          <w:sz w:val="24"/>
        </w:rPr>
        <w:t>среднего общего образования</w:t>
      </w:r>
      <w:r>
        <w:rPr>
          <w:rStyle w:val="Style_8_ch"/>
          <w:sz w:val="24"/>
        </w:rPr>
        <w:footnoteReference w:id="10"/>
      </w:r>
      <w:r>
        <w:rPr>
          <w:rFonts w:ascii="Times New Roman" w:hAnsi="Times New Roman"/>
          <w:sz w:val="24"/>
        </w:rPr>
        <w:t>.</w:t>
      </w:r>
    </w:p>
    <w:p w14:paraId="40010000">
      <w:pPr>
        <w:spacing w:after="0" w:line="348" w:lineRule="auto"/>
        <w:ind w:firstLine="709" w:left="0"/>
        <w:jc w:val="both"/>
        <w:rPr>
          <w:rFonts w:ascii="Times New Roman" w:hAnsi="Times New Roman"/>
          <w:sz w:val="24"/>
        </w:rPr>
      </w:pPr>
      <w:r>
        <w:rPr>
          <w:rFonts w:ascii="Times New Roman" w:hAnsi="Times New Roman"/>
          <w:sz w:val="24"/>
        </w:rPr>
        <w:t>Р</w:t>
      </w:r>
      <w:r>
        <w:rPr>
          <w:rFonts w:ascii="Times New Roman" w:hAnsi="Times New Roman"/>
          <w:sz w:val="24"/>
        </w:rPr>
        <w:t xml:space="preserve">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Pr>
          <w:rFonts w:ascii="Times New Roman" w:hAnsi="Times New Roman"/>
          <w:sz w:val="24"/>
        </w:rPr>
        <w:t>воспитания</w:t>
      </w:r>
      <w:r>
        <w:rPr>
          <w:rStyle w:val="Style_8_ch"/>
          <w:sz w:val="24"/>
        </w:rPr>
        <w:footnoteReference w:id="11"/>
      </w:r>
      <w:r>
        <w:rPr>
          <w:rFonts w:ascii="Times New Roman" w:hAnsi="Times New Roman"/>
          <w:sz w:val="24"/>
        </w:rPr>
        <w:t>.</w:t>
      </w:r>
    </w:p>
    <w:p w14:paraId="41010000">
      <w:pPr>
        <w:spacing w:after="0" w:line="348" w:lineRule="auto"/>
        <w:ind w:firstLine="709" w:left="0"/>
        <w:jc w:val="both"/>
        <w:rPr>
          <w:rFonts w:ascii="Times New Roman" w:hAnsi="Times New Roman"/>
          <w:sz w:val="24"/>
        </w:rPr>
      </w:pPr>
      <w:r>
        <w:rPr>
          <w:rFonts w:ascii="Times New Roman" w:hAnsi="Times New Roman"/>
          <w:sz w:val="24"/>
        </w:rPr>
        <w:t>Р</w:t>
      </w:r>
      <w:r>
        <w:rPr>
          <w:rFonts w:ascii="Times New Roman" w:hAnsi="Times New Roman"/>
          <w:sz w:val="24"/>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w:t>
      </w:r>
      <w:r>
        <w:rPr>
          <w:rFonts w:ascii="Times New Roman" w:hAnsi="Times New Roman"/>
          <w:sz w:val="24"/>
        </w:rPr>
        <w:t xml:space="preserve">я граждан России, передаваемым </w:t>
      </w:r>
      <w:r>
        <w:rPr>
          <w:rFonts w:ascii="Times New Roman" w:hAnsi="Times New Roman"/>
          <w:sz w:val="24"/>
        </w:rPr>
        <w:t>от поколения к поколению, лежащим в осно</w:t>
      </w:r>
      <w:r>
        <w:rPr>
          <w:rFonts w:ascii="Times New Roman" w:hAnsi="Times New Roman"/>
          <w:sz w:val="24"/>
        </w:rPr>
        <w:t xml:space="preserve">ве общероссийской идентичности </w:t>
      </w:r>
      <w:r>
        <w:rPr>
          <w:rFonts w:ascii="Times New Roman" w:hAnsi="Times New Roman"/>
          <w:sz w:val="24"/>
        </w:rP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Pr>
          <w:rFonts w:ascii="Times New Roman" w:hAnsi="Times New Roman"/>
          <w:sz w:val="24"/>
        </w:rPr>
        <w:t>ногонационального народа России</w:t>
      </w:r>
      <w:r>
        <w:rPr>
          <w:rStyle w:val="Style_8_ch"/>
          <w:sz w:val="24"/>
        </w:rPr>
        <w:footnoteReference w:id="12"/>
      </w:r>
      <w:r>
        <w:rPr>
          <w:rFonts w:ascii="Times New Roman" w:hAnsi="Times New Roman"/>
          <w:sz w:val="24"/>
        </w:rPr>
        <w:t>.</w:t>
      </w:r>
    </w:p>
    <w:p w14:paraId="42010000">
      <w:pPr>
        <w:spacing w:after="0" w:line="348" w:lineRule="auto"/>
        <w:ind w:firstLine="709" w:left="0"/>
        <w:jc w:val="both"/>
        <w:rPr>
          <w:rFonts w:ascii="Times New Roman" w:hAnsi="Times New Roman"/>
          <w:sz w:val="24"/>
        </w:rPr>
      </w:pPr>
      <w:r>
        <w:rPr>
          <w:rFonts w:ascii="Times New Roman" w:hAnsi="Times New Roman"/>
          <w:sz w:val="24"/>
        </w:rPr>
        <w:t xml:space="preserve">Организационный раздел </w:t>
      </w:r>
      <w:r>
        <w:rPr>
          <w:rFonts w:ascii="Times New Roman" w:hAnsi="Times New Roman"/>
          <w:sz w:val="24"/>
        </w:rPr>
        <w:t>О</w:t>
      </w:r>
      <w:r>
        <w:rPr>
          <w:rFonts w:ascii="Times New Roman" w:hAnsi="Times New Roman"/>
          <w:sz w:val="24"/>
        </w:rPr>
        <w:t xml:space="preserve">ОП </w:t>
      </w:r>
      <w:r>
        <w:rPr>
          <w:rFonts w:ascii="Times New Roman" w:hAnsi="Times New Roman"/>
          <w:sz w:val="24"/>
        </w:rPr>
        <w:t>С</w:t>
      </w:r>
      <w:r>
        <w:rPr>
          <w:rFonts w:ascii="Times New Roman" w:hAnsi="Times New Roman"/>
          <w:sz w:val="24"/>
        </w:rPr>
        <w:t>ОО</w:t>
      </w:r>
      <w:r>
        <w:rPr>
          <w:rFonts w:ascii="Times New Roman" w:hAnsi="Times New Roman"/>
          <w:sz w:val="24"/>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Pr>
          <w:rFonts w:ascii="Times New Roman" w:hAnsi="Times New Roman"/>
          <w:sz w:val="24"/>
        </w:rPr>
        <w:t>среднего общего образования</w:t>
      </w:r>
      <w:r>
        <w:rPr>
          <w:rStyle w:val="Style_8_ch"/>
          <w:sz w:val="24"/>
        </w:rPr>
        <w:footnoteReference w:id="13"/>
      </w:r>
      <w:r>
        <w:rPr>
          <w:rFonts w:ascii="Times New Roman" w:hAnsi="Times New Roman"/>
          <w:sz w:val="24"/>
        </w:rPr>
        <w:t xml:space="preserve"> и включает:</w:t>
      </w:r>
    </w:p>
    <w:p w14:paraId="43010000">
      <w:pPr>
        <w:spacing w:after="0" w:line="348" w:lineRule="auto"/>
        <w:ind w:firstLine="709" w:left="0"/>
        <w:jc w:val="both"/>
        <w:rPr>
          <w:rFonts w:ascii="Times New Roman" w:hAnsi="Times New Roman"/>
          <w:sz w:val="24"/>
        </w:rPr>
      </w:pPr>
      <w:r>
        <w:rPr>
          <w:rFonts w:ascii="Times New Roman" w:hAnsi="Times New Roman"/>
          <w:sz w:val="24"/>
        </w:rPr>
        <w:t>учебный план;</w:t>
      </w:r>
    </w:p>
    <w:p w14:paraId="44010000">
      <w:pPr>
        <w:spacing w:after="0" w:line="348" w:lineRule="auto"/>
        <w:ind w:firstLine="709" w:left="0"/>
        <w:jc w:val="both"/>
        <w:rPr>
          <w:rFonts w:ascii="Times New Roman" w:hAnsi="Times New Roman"/>
          <w:sz w:val="24"/>
        </w:rPr>
      </w:pPr>
      <w:r>
        <w:rPr>
          <w:rFonts w:ascii="Times New Roman" w:hAnsi="Times New Roman"/>
          <w:sz w:val="24"/>
        </w:rPr>
        <w:t>план внеурочной деятельности;</w:t>
      </w:r>
    </w:p>
    <w:p w14:paraId="45010000">
      <w:pPr>
        <w:spacing w:after="0" w:line="348" w:lineRule="auto"/>
        <w:ind w:firstLine="709" w:left="0"/>
        <w:jc w:val="both"/>
        <w:rPr>
          <w:rFonts w:ascii="Times New Roman" w:hAnsi="Times New Roman"/>
          <w:sz w:val="24"/>
        </w:rPr>
      </w:pPr>
      <w:r>
        <w:rPr>
          <w:rFonts w:ascii="Times New Roman" w:hAnsi="Times New Roman"/>
          <w:sz w:val="24"/>
        </w:rPr>
        <w:t>календарный учебный график;</w:t>
      </w:r>
    </w:p>
    <w:p w14:paraId="46010000">
      <w:pPr>
        <w:spacing w:after="0" w:line="348" w:lineRule="auto"/>
        <w:ind w:firstLine="709" w:left="0"/>
        <w:jc w:val="both"/>
        <w:rPr>
          <w:rFonts w:ascii="Times New Roman" w:hAnsi="Times New Roman"/>
          <w:sz w:val="24"/>
        </w:rPr>
      </w:pPr>
      <w:r>
        <w:rPr>
          <w:rFonts w:ascii="Times New Roman" w:hAnsi="Times New Roman"/>
          <w:sz w:val="24"/>
        </w:rPr>
        <w:t>календарный план воспитательной работы</w:t>
      </w:r>
      <w:r>
        <w:rPr>
          <w:rFonts w:ascii="Times New Roman" w:hAnsi="Times New Roman"/>
          <w:sz w:val="24"/>
        </w:rPr>
        <w:t>.</w:t>
      </w:r>
    </w:p>
    <w:p w14:paraId="47010000">
      <w:pPr>
        <w:spacing w:after="0" w:line="348" w:lineRule="auto"/>
        <w:ind w:firstLine="709" w:left="0"/>
        <w:jc w:val="both"/>
        <w:rPr>
          <w:rFonts w:ascii="Times New Roman" w:hAnsi="Times New Roman"/>
          <w:sz w:val="24"/>
        </w:rPr>
      </w:pPr>
      <w:r>
        <w:rPr>
          <w:rFonts w:ascii="Times New Roman" w:hAnsi="Times New Roman"/>
          <w:sz w:val="24"/>
        </w:rPr>
        <w:t>К</w:t>
      </w:r>
      <w:r>
        <w:rPr>
          <w:rFonts w:ascii="Times New Roman" w:hAnsi="Times New Roman"/>
          <w:sz w:val="24"/>
        </w:rPr>
        <w:t>алендарный план воспитательной работы содержит</w:t>
      </w:r>
      <w:r>
        <w:rPr>
          <w:rFonts w:ascii="Times New Roman" w:hAnsi="Times New Roman"/>
          <w:sz w:val="24"/>
        </w:rPr>
        <w:t xml:space="preserve">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48010000">
      <w:pPr>
        <w:spacing w:after="0" w:line="348" w:lineRule="auto"/>
        <w:ind w:firstLine="709" w:left="0"/>
        <w:jc w:val="both"/>
        <w:rPr>
          <w:rFonts w:ascii="Times New Roman" w:hAnsi="Times New Roman"/>
          <w:b w:val="1"/>
          <w:sz w:val="24"/>
        </w:rPr>
      </w:pPr>
      <w:r>
        <w:rPr>
          <w:rFonts w:ascii="Times New Roman" w:hAnsi="Times New Roman"/>
          <w:b w:val="1"/>
          <w:sz w:val="24"/>
        </w:rPr>
        <w:t xml:space="preserve">1.2   </w:t>
      </w:r>
      <w:r>
        <w:rPr>
          <w:rFonts w:ascii="Times New Roman" w:hAnsi="Times New Roman"/>
          <w:b w:val="1"/>
          <w:sz w:val="24"/>
        </w:rPr>
        <w:t>Планируемые результаты освоения обучающимися пр</w:t>
      </w:r>
      <w:r>
        <w:rPr>
          <w:rFonts w:ascii="Times New Roman" w:hAnsi="Times New Roman"/>
          <w:b w:val="1"/>
          <w:sz w:val="24"/>
        </w:rPr>
        <w:t>о</w:t>
      </w:r>
      <w:r>
        <w:rPr>
          <w:rFonts w:ascii="Times New Roman" w:hAnsi="Times New Roman"/>
          <w:b w:val="1"/>
          <w:sz w:val="24"/>
        </w:rPr>
        <w:t>граммы СОО</w:t>
      </w:r>
    </w:p>
    <w:p w14:paraId="49010000">
      <w:pPr>
        <w:spacing w:after="0" w:line="348" w:lineRule="auto"/>
        <w:ind w:firstLine="709" w:left="0"/>
        <w:jc w:val="both"/>
        <w:rPr>
          <w:rFonts w:ascii="Times New Roman" w:hAnsi="Times New Roman"/>
          <w:sz w:val="24"/>
        </w:rPr>
      </w:pPr>
      <w:r>
        <w:rPr>
          <w:rFonts w:ascii="Times New Roman" w:hAnsi="Times New Roman"/>
          <w:sz w:val="24"/>
        </w:rPr>
        <w:t xml:space="preserve"> Планируемые результаты освоения </w:t>
      </w:r>
      <w:r>
        <w:rPr>
          <w:rFonts w:ascii="Times New Roman" w:hAnsi="Times New Roman"/>
          <w:sz w:val="24"/>
        </w:rPr>
        <w:t>О</w:t>
      </w:r>
      <w:r>
        <w:rPr>
          <w:rFonts w:ascii="Times New Roman" w:hAnsi="Times New Roman"/>
          <w:sz w:val="24"/>
        </w:rPr>
        <w:t xml:space="preserve">ОП </w:t>
      </w:r>
      <w:r>
        <w:rPr>
          <w:rFonts w:ascii="Times New Roman" w:hAnsi="Times New Roman"/>
          <w:sz w:val="24"/>
        </w:rPr>
        <w:t>С</w:t>
      </w:r>
      <w:r>
        <w:rPr>
          <w:rFonts w:ascii="Times New Roman" w:hAnsi="Times New Roman"/>
          <w:sz w:val="24"/>
        </w:rPr>
        <w:t>ОО</w:t>
      </w:r>
      <w:r>
        <w:rPr>
          <w:rFonts w:ascii="Times New Roman" w:hAnsi="Times New Roman"/>
          <w:sz w:val="24"/>
        </w:rPr>
        <w:t>.</w:t>
      </w:r>
    </w:p>
    <w:p w14:paraId="4A010000">
      <w:pPr>
        <w:spacing w:after="0" w:line="348" w:lineRule="auto"/>
        <w:ind w:firstLine="709" w:left="0"/>
        <w:jc w:val="both"/>
        <w:rPr>
          <w:rFonts w:ascii="Times New Roman" w:hAnsi="Times New Roman"/>
          <w:sz w:val="24"/>
        </w:rPr>
      </w:pPr>
      <w:r>
        <w:rPr>
          <w:rFonts w:ascii="Times New Roman" w:hAnsi="Times New Roman"/>
          <w:sz w:val="24"/>
        </w:rPr>
        <w:t> </w:t>
      </w:r>
      <w:r>
        <w:rPr>
          <w:rFonts w:ascii="Times New Roman" w:hAnsi="Times New Roman"/>
          <w:sz w:val="24"/>
        </w:rPr>
        <w:t xml:space="preserve">Планируемые результаты освоения </w:t>
      </w:r>
      <w:r>
        <w:rPr>
          <w:rFonts w:ascii="Times New Roman" w:hAnsi="Times New Roman"/>
          <w:sz w:val="24"/>
        </w:rPr>
        <w:t>О</w:t>
      </w:r>
      <w:r>
        <w:rPr>
          <w:rFonts w:ascii="Times New Roman" w:hAnsi="Times New Roman"/>
          <w:sz w:val="24"/>
        </w:rPr>
        <w:t xml:space="preserve">ОП </w:t>
      </w:r>
      <w:r>
        <w:rPr>
          <w:rFonts w:ascii="Times New Roman" w:hAnsi="Times New Roman"/>
          <w:sz w:val="24"/>
        </w:rPr>
        <w:t>С</w:t>
      </w:r>
      <w:r>
        <w:rPr>
          <w:rFonts w:ascii="Times New Roman" w:hAnsi="Times New Roman"/>
          <w:sz w:val="24"/>
        </w:rPr>
        <w:t>ОО</w:t>
      </w:r>
      <w:r>
        <w:rPr>
          <w:rFonts w:ascii="Times New Roman" w:hAnsi="Times New Roman"/>
          <w:sz w:val="24"/>
        </w:rPr>
        <w:t xml:space="preserve"> соответствуют современным целям </w:t>
      </w:r>
      <w:r>
        <w:rPr>
          <w:rFonts w:ascii="Times New Roman" w:hAnsi="Times New Roman"/>
          <w:sz w:val="24"/>
        </w:rPr>
        <w:t>среднего</w:t>
      </w:r>
      <w:r>
        <w:rPr>
          <w:rFonts w:ascii="Times New Roman" w:hAnsi="Times New Roman"/>
          <w:sz w:val="24"/>
        </w:rPr>
        <w:t xml:space="preserve"> общего образования, представленным во </w:t>
      </w:r>
      <w:r>
        <w:rPr>
          <w:rFonts w:ascii="Times New Roman" w:hAnsi="Times New Roman"/>
          <w:sz w:val="24"/>
        </w:rPr>
        <w:t xml:space="preserve">ФГОС </w:t>
      </w:r>
      <w:r>
        <w:rPr>
          <w:rFonts w:ascii="Times New Roman" w:hAnsi="Times New Roman"/>
          <w:sz w:val="24"/>
        </w:rPr>
        <w:t>С</w:t>
      </w:r>
      <w:r>
        <w:rPr>
          <w:rFonts w:ascii="Times New Roman" w:hAnsi="Times New Roman"/>
          <w:sz w:val="24"/>
        </w:rPr>
        <w:t>ОО</w:t>
      </w:r>
      <w:r>
        <w:rPr>
          <w:rFonts w:ascii="Times New Roman" w:hAnsi="Times New Roman"/>
          <w:sz w:val="24"/>
        </w:rPr>
        <w:t xml:space="preserve"> как система личностных, метапредметных и предметных достижений обучающегося. </w:t>
      </w:r>
    </w:p>
    <w:p w14:paraId="4B010000">
      <w:pPr>
        <w:spacing w:after="0" w:line="348" w:lineRule="auto"/>
        <w:ind w:firstLine="709" w:left="0"/>
        <w:jc w:val="both"/>
        <w:rPr>
          <w:rFonts w:ascii="Times New Roman" w:hAnsi="Times New Roman"/>
          <w:sz w:val="24"/>
        </w:rPr>
      </w:pPr>
      <w:r>
        <w:rPr>
          <w:rFonts w:ascii="Times New Roman" w:hAnsi="Times New Roman"/>
          <w:sz w:val="24"/>
          <w:u w:val="single"/>
        </w:rPr>
        <w:t>Требования к личностным резул</w:t>
      </w:r>
      <w:r>
        <w:rPr>
          <w:rFonts w:ascii="Times New Roman" w:hAnsi="Times New Roman"/>
          <w:sz w:val="24"/>
          <w:u w:val="single"/>
        </w:rPr>
        <w:t>ьтатам</w:t>
      </w:r>
      <w:r>
        <w:rPr>
          <w:rFonts w:ascii="Times New Roman" w:hAnsi="Times New Roman"/>
          <w:sz w:val="24"/>
        </w:rPr>
        <w:t xml:space="preserve"> освоения обучающимися </w:t>
      </w:r>
      <w:r>
        <w:rPr>
          <w:rFonts w:ascii="Times New Roman" w:hAnsi="Times New Roman"/>
          <w:sz w:val="24"/>
        </w:rPr>
        <w:br/>
      </w:r>
      <w:r>
        <w:rPr>
          <w:rFonts w:ascii="Times New Roman" w:hAnsi="Times New Roman"/>
          <w:sz w:val="24"/>
        </w:rPr>
        <w:t>О</w:t>
      </w:r>
      <w:r>
        <w:rPr>
          <w:rFonts w:ascii="Times New Roman" w:hAnsi="Times New Roman"/>
          <w:sz w:val="24"/>
        </w:rPr>
        <w:t>О</w:t>
      </w:r>
      <w:r>
        <w:rPr>
          <w:rFonts w:ascii="Times New Roman" w:hAnsi="Times New Roman"/>
          <w:sz w:val="24"/>
        </w:rPr>
        <w:t xml:space="preserve">П </w:t>
      </w:r>
      <w:r>
        <w:rPr>
          <w:rFonts w:ascii="Times New Roman" w:hAnsi="Times New Roman"/>
          <w:sz w:val="24"/>
        </w:rPr>
        <w:t>С</w:t>
      </w:r>
      <w:r>
        <w:rPr>
          <w:rFonts w:ascii="Times New Roman" w:hAnsi="Times New Roman"/>
          <w:sz w:val="24"/>
        </w:rPr>
        <w:t xml:space="preserve">ОО включают </w:t>
      </w:r>
      <w:r>
        <w:rPr>
          <w:rFonts w:ascii="Times New Roman" w:hAnsi="Times New Roman"/>
          <w:sz w:val="24"/>
        </w:rPr>
        <w:t xml:space="preserve">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Pr>
          <w:rFonts w:ascii="Times New Roman" w:hAnsi="Times New Roman"/>
          <w:sz w:val="24"/>
        </w:rPr>
        <w:br/>
      </w:r>
      <w:r>
        <w:rPr>
          <w:rFonts w:ascii="Times New Roman" w:hAnsi="Times New Roman"/>
          <w:sz w:val="24"/>
        </w:rP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4C010000">
      <w:pPr>
        <w:spacing w:after="0" w:line="348" w:lineRule="auto"/>
        <w:ind w:firstLine="709" w:left="0"/>
        <w:jc w:val="both"/>
        <w:rPr>
          <w:rFonts w:ascii="Times New Roman" w:hAnsi="Times New Roman"/>
          <w:sz w:val="24"/>
        </w:rPr>
      </w:pPr>
      <w:r>
        <w:rPr>
          <w:rFonts w:ascii="Times New Roman" w:hAnsi="Times New Roman"/>
          <w:sz w:val="24"/>
        </w:rPr>
        <w:t xml:space="preserve">Личностные результаты освоения </w:t>
      </w:r>
      <w:r>
        <w:rPr>
          <w:rFonts w:ascii="Times New Roman" w:hAnsi="Times New Roman"/>
          <w:sz w:val="24"/>
        </w:rPr>
        <w:t>О</w:t>
      </w:r>
      <w:r>
        <w:rPr>
          <w:rFonts w:ascii="Times New Roman" w:hAnsi="Times New Roman"/>
          <w:sz w:val="24"/>
        </w:rPr>
        <w:t xml:space="preserve">ОП </w:t>
      </w:r>
      <w:r>
        <w:rPr>
          <w:rFonts w:ascii="Times New Roman" w:hAnsi="Times New Roman"/>
          <w:sz w:val="24"/>
        </w:rPr>
        <w:t>С</w:t>
      </w:r>
      <w:r>
        <w:rPr>
          <w:rFonts w:ascii="Times New Roman" w:hAnsi="Times New Roman"/>
          <w:sz w:val="24"/>
        </w:rPr>
        <w:t>ОО</w:t>
      </w:r>
      <w:r>
        <w:rPr>
          <w:rFonts w:ascii="Times New Roman" w:hAnsi="Times New Roman"/>
          <w:sz w:val="24"/>
        </w:rPr>
        <w:t xml:space="preserve"> достигаются в единстве учебной и воспитательной деятельности образовательной организации в соответствии </w:t>
      </w:r>
      <w:r>
        <w:rPr>
          <w:rFonts w:ascii="Times New Roman" w:hAnsi="Times New Roman"/>
          <w:sz w:val="24"/>
        </w:rPr>
        <w:br/>
      </w:r>
      <w:r>
        <w:rPr>
          <w:rFonts w:ascii="Times New Roman" w:hAnsi="Times New Roman"/>
          <w:sz w:val="24"/>
        </w:rPr>
        <w:t xml:space="preserve">с традиционными российскими социокультурными и духовно-нравственными ценностями, принятыми в обществе правилами и нормами поведения </w:t>
      </w:r>
      <w:r>
        <w:rPr>
          <w:rFonts w:ascii="Times New Roman" w:hAnsi="Times New Roman"/>
          <w:sz w:val="24"/>
        </w:rPr>
        <w:br/>
      </w:r>
      <w:r>
        <w:rPr>
          <w:rFonts w:ascii="Times New Roman" w:hAnsi="Times New Roman"/>
          <w:sz w:val="24"/>
        </w:rPr>
        <w:t>и способствуют процессам самопознания, самовоспитания и саморазвития, формирования внутренней позиции личности.</w:t>
      </w:r>
    </w:p>
    <w:p w14:paraId="4D010000">
      <w:pPr>
        <w:spacing w:after="0" w:line="348" w:lineRule="auto"/>
        <w:ind w:firstLine="709" w:left="0"/>
        <w:jc w:val="both"/>
        <w:rPr>
          <w:rFonts w:ascii="Times New Roman" w:hAnsi="Times New Roman"/>
          <w:sz w:val="24"/>
        </w:rPr>
      </w:pPr>
      <w:r>
        <w:rPr>
          <w:rFonts w:ascii="Times New Roman" w:hAnsi="Times New Roman"/>
          <w:sz w:val="24"/>
        </w:rPr>
        <w:t xml:space="preserve">Личностные результаты освоения </w:t>
      </w:r>
      <w:r>
        <w:rPr>
          <w:rFonts w:ascii="Times New Roman" w:hAnsi="Times New Roman"/>
          <w:sz w:val="24"/>
        </w:rPr>
        <w:t>О</w:t>
      </w:r>
      <w:r>
        <w:rPr>
          <w:rFonts w:ascii="Times New Roman" w:hAnsi="Times New Roman"/>
          <w:sz w:val="24"/>
        </w:rPr>
        <w:t xml:space="preserve">ОП </w:t>
      </w:r>
      <w:r>
        <w:rPr>
          <w:rFonts w:ascii="Times New Roman" w:hAnsi="Times New Roman"/>
          <w:sz w:val="24"/>
        </w:rPr>
        <w:t>С</w:t>
      </w:r>
      <w:r>
        <w:rPr>
          <w:rFonts w:ascii="Times New Roman" w:hAnsi="Times New Roman"/>
          <w:sz w:val="24"/>
        </w:rPr>
        <w:t xml:space="preserve">ОО </w:t>
      </w:r>
      <w:r>
        <w:rPr>
          <w:rFonts w:ascii="Times New Roman" w:hAnsi="Times New Roman"/>
          <w:sz w:val="24"/>
        </w:rPr>
        <w:t xml:space="preserve">отражают готовность обучающихся руководствоваться системой позитивных ценностных ориентаций </w:t>
      </w:r>
      <w:r>
        <w:rPr>
          <w:rFonts w:ascii="Times New Roman" w:hAnsi="Times New Roman"/>
          <w:sz w:val="24"/>
        </w:rPr>
        <w:br/>
      </w:r>
      <w:r>
        <w:rPr>
          <w:rFonts w:ascii="Times New Roman" w:hAnsi="Times New Roman"/>
          <w:sz w:val="24"/>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4E010000">
      <w:pPr>
        <w:spacing w:after="0" w:line="348" w:lineRule="auto"/>
        <w:ind w:firstLine="709" w:left="0"/>
        <w:jc w:val="both"/>
        <w:rPr>
          <w:rFonts w:ascii="Times New Roman" w:hAnsi="Times New Roman"/>
          <w:sz w:val="24"/>
          <w:u w:val="single"/>
        </w:rPr>
      </w:pPr>
      <w:r>
        <w:rPr>
          <w:rFonts w:ascii="Times New Roman" w:hAnsi="Times New Roman"/>
          <w:sz w:val="24"/>
          <w:u w:val="single"/>
        </w:rPr>
        <w:t>Метапредметные результаты включают:</w:t>
      </w:r>
    </w:p>
    <w:p w14:paraId="4F010000">
      <w:pPr>
        <w:spacing w:after="0" w:line="348" w:lineRule="auto"/>
        <w:ind w:firstLine="709" w:left="0"/>
        <w:jc w:val="both"/>
        <w:rPr>
          <w:rFonts w:ascii="Times New Roman" w:hAnsi="Times New Roman"/>
          <w:sz w:val="24"/>
        </w:rPr>
      </w:pPr>
      <w:r>
        <w:rPr>
          <w:rFonts w:ascii="Times New Roman" w:hAnsi="Times New Roman"/>
          <w:sz w:val="24"/>
        </w:rPr>
        <w:t xml:space="preserve">освоение обучающимися межпредметных понятий (используются </w:t>
      </w:r>
      <w:r>
        <w:rPr>
          <w:rFonts w:ascii="Times New Roman" w:hAnsi="Times New Roman"/>
          <w:sz w:val="24"/>
        </w:rPr>
        <w:br/>
      </w:r>
      <w:r>
        <w:rPr>
          <w:rFonts w:ascii="Times New Roman" w:hAnsi="Times New Roman"/>
          <w:sz w:val="24"/>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50010000">
      <w:pPr>
        <w:spacing w:after="0" w:line="348" w:lineRule="auto"/>
        <w:ind w:firstLine="709" w:left="0"/>
        <w:jc w:val="both"/>
        <w:rPr>
          <w:rFonts w:ascii="Times New Roman" w:hAnsi="Times New Roman"/>
          <w:sz w:val="24"/>
        </w:rPr>
      </w:pPr>
      <w:r>
        <w:rPr>
          <w:rFonts w:ascii="Times New Roman" w:hAnsi="Times New Roman"/>
          <w:sz w:val="24"/>
        </w:rPr>
        <w:t>способность их использовать в учебной, познавательной и социальной практике;</w:t>
      </w:r>
    </w:p>
    <w:p w14:paraId="51010000">
      <w:pPr>
        <w:spacing w:after="0" w:line="348" w:lineRule="auto"/>
        <w:ind w:firstLine="709" w:left="0"/>
        <w:jc w:val="both"/>
        <w:rPr>
          <w:rFonts w:ascii="Times New Roman" w:hAnsi="Times New Roman"/>
          <w:sz w:val="24"/>
        </w:rPr>
      </w:pPr>
      <w:r>
        <w:rPr>
          <w:rFonts w:ascii="Times New Roman" w:hAnsi="Times New Roman"/>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2010000">
      <w:pPr>
        <w:spacing w:after="0" w:line="348" w:lineRule="auto"/>
        <w:ind w:firstLine="709" w:left="0"/>
        <w:jc w:val="both"/>
        <w:rPr>
          <w:rFonts w:ascii="Times New Roman" w:hAnsi="Times New Roman"/>
          <w:sz w:val="24"/>
        </w:rPr>
      </w:pPr>
      <w:r>
        <w:rPr>
          <w:rFonts w:ascii="Times New Roman" w:hAnsi="Times New Roman"/>
          <w:sz w:val="24"/>
        </w:rPr>
        <w:t>овладение навыками учебно-исследовательской, проектной и социальной деятельности.</w:t>
      </w:r>
    </w:p>
    <w:p w14:paraId="53010000">
      <w:pPr>
        <w:spacing w:after="0" w:line="348" w:lineRule="auto"/>
        <w:ind w:firstLine="709" w:left="0"/>
        <w:jc w:val="both"/>
        <w:rPr>
          <w:rFonts w:ascii="Times New Roman" w:hAnsi="Times New Roman"/>
          <w:sz w:val="24"/>
        </w:rPr>
      </w:pPr>
      <w:r>
        <w:rPr>
          <w:rFonts w:ascii="Times New Roman" w:hAnsi="Times New Roman"/>
          <w:sz w:val="24"/>
        </w:rPr>
        <w:t xml:space="preserve">Метапредметные результаты сгруппированы по трем направлениям </w:t>
      </w:r>
      <w:r>
        <w:rPr>
          <w:rFonts w:ascii="Times New Roman" w:hAnsi="Times New Roman"/>
          <w:sz w:val="24"/>
        </w:rPr>
        <w:br/>
      </w:r>
      <w:r>
        <w:rPr>
          <w:rFonts w:ascii="Times New Roman" w:hAnsi="Times New Roman"/>
          <w:sz w:val="24"/>
        </w:rPr>
        <w:t>и отражают способность обучающихся использовать на практике универсальные учебные действия, составляющие умение овладевать:</w:t>
      </w:r>
    </w:p>
    <w:p w14:paraId="54010000">
      <w:pPr>
        <w:spacing w:after="0" w:line="348" w:lineRule="auto"/>
        <w:ind w:firstLine="709" w:left="0"/>
        <w:jc w:val="both"/>
        <w:rPr>
          <w:rFonts w:ascii="Times New Roman" w:hAnsi="Times New Roman"/>
          <w:sz w:val="24"/>
        </w:rPr>
      </w:pPr>
      <w:r>
        <w:rPr>
          <w:rFonts w:ascii="Times New Roman" w:hAnsi="Times New Roman"/>
          <w:sz w:val="24"/>
        </w:rPr>
        <w:t xml:space="preserve">познавательными </w:t>
      </w:r>
      <w:r>
        <w:rPr>
          <w:rFonts w:ascii="Times New Roman" w:hAnsi="Times New Roman"/>
          <w:sz w:val="24"/>
        </w:rPr>
        <w:t>универсальными учебными действиями;</w:t>
      </w:r>
    </w:p>
    <w:p w14:paraId="55010000">
      <w:pPr>
        <w:spacing w:after="0" w:line="348" w:lineRule="auto"/>
        <w:ind w:firstLine="709" w:left="0"/>
        <w:jc w:val="both"/>
        <w:rPr>
          <w:rFonts w:ascii="Times New Roman" w:hAnsi="Times New Roman"/>
          <w:sz w:val="24"/>
        </w:rPr>
      </w:pPr>
      <w:r>
        <w:rPr>
          <w:rFonts w:ascii="Times New Roman" w:hAnsi="Times New Roman"/>
          <w:sz w:val="24"/>
        </w:rPr>
        <w:t xml:space="preserve">коммуникативными </w:t>
      </w:r>
      <w:r>
        <w:rPr>
          <w:rFonts w:ascii="Times New Roman" w:hAnsi="Times New Roman"/>
          <w:sz w:val="24"/>
        </w:rPr>
        <w:t>универсальными учебными действиями;</w:t>
      </w:r>
    </w:p>
    <w:p w14:paraId="56010000">
      <w:pPr>
        <w:spacing w:after="0" w:line="348" w:lineRule="auto"/>
        <w:ind w:firstLine="709" w:left="0"/>
        <w:jc w:val="both"/>
        <w:rPr>
          <w:rFonts w:ascii="Times New Roman" w:hAnsi="Times New Roman"/>
          <w:sz w:val="24"/>
        </w:rPr>
      </w:pPr>
      <w:r>
        <w:rPr>
          <w:rFonts w:ascii="Times New Roman" w:hAnsi="Times New Roman"/>
          <w:sz w:val="24"/>
        </w:rPr>
        <w:t xml:space="preserve">регулятивными </w:t>
      </w:r>
      <w:r>
        <w:rPr>
          <w:rFonts w:ascii="Times New Roman" w:hAnsi="Times New Roman"/>
          <w:sz w:val="24"/>
        </w:rPr>
        <w:t xml:space="preserve">универсальными </w:t>
      </w:r>
      <w:r>
        <w:rPr>
          <w:rFonts w:ascii="Times New Roman" w:hAnsi="Times New Roman"/>
          <w:sz w:val="24"/>
        </w:rPr>
        <w:t xml:space="preserve">учебными </w:t>
      </w:r>
      <w:r>
        <w:rPr>
          <w:rFonts w:ascii="Times New Roman" w:hAnsi="Times New Roman"/>
          <w:sz w:val="24"/>
        </w:rPr>
        <w:t>действиями.</w:t>
      </w:r>
    </w:p>
    <w:p w14:paraId="57010000">
      <w:pPr>
        <w:spacing w:after="0" w:line="348" w:lineRule="auto"/>
        <w:ind w:firstLine="709" w:left="0"/>
        <w:jc w:val="both"/>
        <w:rPr>
          <w:rFonts w:ascii="Times New Roman" w:hAnsi="Times New Roman"/>
          <w:sz w:val="24"/>
        </w:rPr>
      </w:pPr>
      <w:r>
        <w:rPr>
          <w:rFonts w:ascii="Times New Roman" w:hAnsi="Times New Roman"/>
          <w:sz w:val="24"/>
        </w:rPr>
        <w:t>.1. </w:t>
      </w:r>
      <w:r>
        <w:rPr>
          <w:rFonts w:ascii="Times New Roman" w:hAnsi="Times New Roman"/>
          <w:sz w:val="24"/>
        </w:rPr>
        <w:t xml:space="preserve">Овладение </w:t>
      </w:r>
      <w:r>
        <w:rPr>
          <w:rFonts w:ascii="Times New Roman" w:hAnsi="Times New Roman"/>
          <w:sz w:val="24"/>
        </w:rPr>
        <w:t xml:space="preserve">познавательными </w:t>
      </w:r>
      <w:r>
        <w:rPr>
          <w:rFonts w:ascii="Times New Roman" w:hAnsi="Times New Roman"/>
          <w:sz w:val="24"/>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58010000">
      <w:pPr>
        <w:spacing w:after="0" w:line="348" w:lineRule="auto"/>
        <w:ind w:firstLine="709" w:left="0"/>
        <w:jc w:val="both"/>
        <w:rPr>
          <w:rFonts w:ascii="Times New Roman" w:hAnsi="Times New Roman"/>
          <w:sz w:val="24"/>
        </w:rPr>
      </w:pPr>
      <w:r>
        <w:rPr>
          <w:rFonts w:ascii="Times New Roman" w:hAnsi="Times New Roman"/>
          <w:sz w:val="24"/>
        </w:rPr>
        <w:t>.2. </w:t>
      </w:r>
      <w:r>
        <w:rPr>
          <w:rFonts w:ascii="Times New Roman" w:hAnsi="Times New Roman"/>
          <w:sz w:val="24"/>
        </w:rPr>
        <w:t xml:space="preserve">Овладение системой </w:t>
      </w:r>
      <w:r>
        <w:rPr>
          <w:rFonts w:ascii="Times New Roman" w:hAnsi="Times New Roman"/>
          <w:sz w:val="24"/>
        </w:rPr>
        <w:t xml:space="preserve">коммуникативных </w:t>
      </w:r>
      <w:r>
        <w:rPr>
          <w:rFonts w:ascii="Times New Roman" w:hAnsi="Times New Roman"/>
          <w:sz w:val="24"/>
        </w:rPr>
        <w:t>универсальных учебных действий обеспечивает сформированность социальных навыков общения, совместной деятельности.</w:t>
      </w:r>
    </w:p>
    <w:p w14:paraId="59010000">
      <w:pPr>
        <w:spacing w:after="0" w:line="348" w:lineRule="auto"/>
        <w:ind w:firstLine="709" w:left="0"/>
        <w:jc w:val="both"/>
        <w:rPr>
          <w:rFonts w:ascii="Times New Roman" w:hAnsi="Times New Roman"/>
          <w:sz w:val="24"/>
        </w:rPr>
      </w:pPr>
      <w:r>
        <w:rPr>
          <w:rFonts w:ascii="Times New Roman" w:hAnsi="Times New Roman"/>
          <w:sz w:val="24"/>
        </w:rPr>
        <w:t>3. </w:t>
      </w:r>
      <w:r>
        <w:rPr>
          <w:rFonts w:ascii="Times New Roman" w:hAnsi="Times New Roman"/>
          <w:sz w:val="24"/>
        </w:rPr>
        <w:t xml:space="preserve">Овладение </w:t>
      </w:r>
      <w:r>
        <w:rPr>
          <w:rFonts w:ascii="Times New Roman" w:hAnsi="Times New Roman"/>
          <w:sz w:val="24"/>
        </w:rPr>
        <w:t xml:space="preserve">регулятивными </w:t>
      </w:r>
      <w:r>
        <w:rPr>
          <w:rFonts w:ascii="Times New Roman" w:hAnsi="Times New Roman"/>
          <w:sz w:val="24"/>
        </w:rPr>
        <w:t>универсальными учебными действиями включает умения самоорганизации, самоконтроля, развитие эмоционального интеллекта.</w:t>
      </w:r>
    </w:p>
    <w:p w14:paraId="5A010000">
      <w:pPr>
        <w:spacing w:after="0" w:line="348" w:lineRule="auto"/>
        <w:ind w:firstLine="709" w:left="0"/>
        <w:jc w:val="both"/>
        <w:rPr>
          <w:rFonts w:ascii="Times New Roman" w:hAnsi="Times New Roman"/>
          <w:sz w:val="24"/>
        </w:rPr>
      </w:pPr>
      <w:r>
        <w:rPr>
          <w:rFonts w:ascii="Times New Roman" w:hAnsi="Times New Roman"/>
          <w:sz w:val="24"/>
        </w:rPr>
        <w:t>5</w:t>
      </w:r>
      <w:r>
        <w:rPr>
          <w:rFonts w:ascii="Times New Roman" w:hAnsi="Times New Roman"/>
          <w:sz w:val="24"/>
        </w:rPr>
        <w:t>. </w:t>
      </w:r>
      <w:r>
        <w:rPr>
          <w:rFonts w:ascii="Times New Roman" w:hAnsi="Times New Roman"/>
          <w:sz w:val="24"/>
        </w:rPr>
        <w:t xml:space="preserve">Предметные результаты включают: </w:t>
      </w:r>
    </w:p>
    <w:p w14:paraId="5B010000">
      <w:pPr>
        <w:spacing w:after="0" w:line="348" w:lineRule="auto"/>
        <w:ind w:firstLine="709" w:left="0"/>
        <w:jc w:val="both"/>
        <w:rPr>
          <w:rFonts w:ascii="Times New Roman" w:hAnsi="Times New Roman"/>
          <w:sz w:val="24"/>
        </w:rPr>
      </w:pPr>
      <w:r>
        <w:rPr>
          <w:rFonts w:ascii="Times New Roman" w:hAnsi="Times New Roman"/>
          <w:sz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5C010000">
      <w:pPr>
        <w:spacing w:after="0" w:line="348" w:lineRule="auto"/>
        <w:ind w:firstLine="709" w:left="0"/>
        <w:jc w:val="both"/>
        <w:rPr>
          <w:rFonts w:ascii="Times New Roman" w:hAnsi="Times New Roman"/>
          <w:sz w:val="24"/>
        </w:rPr>
      </w:pPr>
      <w:r>
        <w:rPr>
          <w:rFonts w:ascii="Times New Roman" w:hAnsi="Times New Roman"/>
          <w:sz w:val="24"/>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Pr>
          <w:rFonts w:ascii="Times New Roman" w:hAnsi="Times New Roman"/>
          <w:sz w:val="24"/>
        </w:rPr>
        <w:br/>
      </w:r>
      <w:r>
        <w:rPr>
          <w:rFonts w:ascii="Times New Roman" w:hAnsi="Times New Roman"/>
          <w:sz w:val="24"/>
        </w:rPr>
        <w:t>при создании учебных и социальных проектов.</w:t>
      </w:r>
    </w:p>
    <w:p w14:paraId="5D010000">
      <w:pPr>
        <w:spacing w:after="0" w:line="348" w:lineRule="auto"/>
        <w:ind w:firstLine="709" w:left="0"/>
        <w:jc w:val="both"/>
        <w:rPr>
          <w:rFonts w:ascii="Times New Roman" w:hAnsi="Times New Roman"/>
          <w:sz w:val="24"/>
        </w:rPr>
      </w:pPr>
      <w:r>
        <w:rPr>
          <w:rFonts w:ascii="Times New Roman" w:hAnsi="Times New Roman"/>
          <w:sz w:val="24"/>
        </w:rPr>
        <w:t>Требования к предметным результатам:</w:t>
      </w:r>
    </w:p>
    <w:p w14:paraId="5E010000">
      <w:pPr>
        <w:spacing w:after="0" w:line="348" w:lineRule="auto"/>
        <w:ind w:firstLine="709" w:left="0"/>
        <w:jc w:val="both"/>
        <w:rPr>
          <w:rFonts w:ascii="Times New Roman" w:hAnsi="Times New Roman"/>
          <w:sz w:val="24"/>
        </w:rPr>
      </w:pPr>
      <w:r>
        <w:rPr>
          <w:rFonts w:ascii="Times New Roman" w:hAnsi="Times New Roman"/>
          <w:sz w:val="24"/>
        </w:rPr>
        <w:t>сформулированы в деятельностной форме с усилением акцента на применение знаний и конкретные умения;</w:t>
      </w:r>
    </w:p>
    <w:p w14:paraId="5F010000">
      <w:pPr>
        <w:spacing w:after="0" w:line="348" w:lineRule="auto"/>
        <w:ind w:firstLine="709" w:left="0"/>
        <w:jc w:val="both"/>
        <w:rPr>
          <w:rFonts w:ascii="Times New Roman" w:hAnsi="Times New Roman"/>
          <w:sz w:val="24"/>
        </w:rPr>
      </w:pPr>
      <w:r>
        <w:rPr>
          <w:rFonts w:ascii="Times New Roman" w:hAnsi="Times New Roman"/>
          <w:sz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60010000">
      <w:pPr>
        <w:spacing w:after="0" w:line="348" w:lineRule="auto"/>
        <w:ind w:firstLine="709" w:left="0"/>
        <w:jc w:val="both"/>
        <w:rPr>
          <w:rFonts w:ascii="Times New Roman" w:hAnsi="Times New Roman"/>
          <w:sz w:val="24"/>
        </w:rPr>
      </w:pPr>
      <w:r>
        <w:rPr>
          <w:rFonts w:ascii="Times New Roman" w:hAnsi="Times New Roman"/>
          <w:sz w:val="24"/>
        </w:rPr>
        <w:t xml:space="preserve">определяют требования к результатам освоения программ </w:t>
      </w:r>
      <w:r>
        <w:rPr>
          <w:rFonts w:ascii="Times New Roman" w:hAnsi="Times New Roman"/>
          <w:sz w:val="24"/>
        </w:rPr>
        <w:t>о</w:t>
      </w:r>
      <w:r>
        <w:rPr>
          <w:rFonts w:ascii="Times New Roman" w:hAnsi="Times New Roman"/>
          <w:sz w:val="24"/>
        </w:rPr>
        <w:t xml:space="preserve">сновного общего образования по учебным предметам «Русский язык», «Литература», «История», </w:t>
      </w:r>
      <w:r>
        <w:rPr>
          <w:rFonts w:ascii="Times New Roman" w:hAnsi="Times New Roman"/>
          <w:sz w:val="24"/>
        </w:rPr>
        <w:t>«</w:t>
      </w:r>
      <w:r>
        <w:rPr>
          <w:rFonts w:ascii="Times New Roman" w:hAnsi="Times New Roman"/>
          <w:sz w:val="24"/>
        </w:rPr>
        <w:t>Обществознание», «География», «Основы б</w:t>
      </w:r>
      <w:r>
        <w:rPr>
          <w:rFonts w:ascii="Times New Roman" w:hAnsi="Times New Roman"/>
          <w:sz w:val="24"/>
        </w:rPr>
        <w:t xml:space="preserve">езопасности жизнедеятельности» </w:t>
      </w:r>
      <w:r>
        <w:rPr>
          <w:rFonts w:ascii="Times New Roman" w:hAnsi="Times New Roman"/>
          <w:sz w:val="24"/>
        </w:rPr>
        <w:t>и др. предметам учебного плана</w:t>
      </w:r>
      <w:r>
        <w:rPr>
          <w:rFonts w:ascii="Times New Roman" w:hAnsi="Times New Roman"/>
          <w:sz w:val="24"/>
        </w:rPr>
        <w:t>;</w:t>
      </w:r>
    </w:p>
    <w:p w14:paraId="61010000">
      <w:pPr>
        <w:spacing w:after="0" w:line="348" w:lineRule="auto"/>
        <w:ind w:firstLine="709" w:left="0"/>
        <w:jc w:val="both"/>
        <w:rPr>
          <w:rFonts w:ascii="Times New Roman" w:hAnsi="Times New Roman"/>
          <w:sz w:val="24"/>
        </w:rPr>
      </w:pPr>
      <w:r>
        <w:rPr>
          <w:rFonts w:ascii="Times New Roman" w:hAnsi="Times New Roman"/>
          <w:sz w:val="24"/>
        </w:rPr>
        <w:t xml:space="preserve">усиливают акценты на изучение явлений и процессов современной России </w:t>
      </w:r>
      <w:r>
        <w:rPr>
          <w:rFonts w:ascii="Times New Roman" w:hAnsi="Times New Roman"/>
          <w:sz w:val="24"/>
        </w:rPr>
        <w:br/>
      </w:r>
      <w:r>
        <w:rPr>
          <w:rFonts w:ascii="Times New Roman" w:hAnsi="Times New Roman"/>
          <w:sz w:val="24"/>
        </w:rPr>
        <w:t>и мира в целом, современного состояния науки.</w:t>
      </w:r>
    </w:p>
    <w:p w14:paraId="62010000">
      <w:pPr>
        <w:spacing w:after="0" w:line="348" w:lineRule="auto"/>
        <w:ind w:firstLine="709" w:left="0"/>
        <w:jc w:val="both"/>
        <w:rPr>
          <w:rFonts w:ascii="Times New Roman" w:hAnsi="Times New Roman"/>
          <w:sz w:val="24"/>
        </w:rPr>
      </w:pPr>
      <w:r>
        <w:rPr>
          <w:rFonts w:ascii="Times New Roman" w:hAnsi="Times New Roman"/>
          <w:sz w:val="24"/>
        </w:rPr>
        <w:t xml:space="preserve">Предметные результаты освоения </w:t>
      </w:r>
      <w:r>
        <w:rPr>
          <w:rFonts w:ascii="Times New Roman" w:hAnsi="Times New Roman"/>
          <w:sz w:val="24"/>
        </w:rPr>
        <w:t>О</w:t>
      </w:r>
      <w:r>
        <w:rPr>
          <w:rFonts w:ascii="Times New Roman" w:hAnsi="Times New Roman"/>
          <w:sz w:val="24"/>
        </w:rPr>
        <w:t>ОП СОО устанавливаются для учебных предметов на базовом и углубленном уровнях.</w:t>
      </w:r>
    </w:p>
    <w:p w14:paraId="63010000">
      <w:pPr>
        <w:spacing w:after="0" w:line="348" w:lineRule="auto"/>
        <w:ind w:firstLine="709" w:left="0"/>
        <w:jc w:val="both"/>
        <w:rPr>
          <w:rFonts w:ascii="Times New Roman" w:hAnsi="Times New Roman"/>
          <w:sz w:val="24"/>
        </w:rPr>
      </w:pPr>
      <w:r>
        <w:rPr>
          <w:rFonts w:ascii="Times New Roman" w:hAnsi="Times New Roman"/>
          <w:sz w:val="24"/>
        </w:rPr>
        <w:t xml:space="preserve">Предметные результаты освоения </w:t>
      </w:r>
      <w:r>
        <w:rPr>
          <w:rFonts w:ascii="Times New Roman" w:hAnsi="Times New Roman"/>
          <w:sz w:val="24"/>
        </w:rPr>
        <w:t>О</w:t>
      </w:r>
      <w:r>
        <w:rPr>
          <w:rFonts w:ascii="Times New Roman" w:hAnsi="Times New Roman"/>
          <w:sz w:val="24"/>
        </w:rPr>
        <w:t xml:space="preserve">ОП СОО для учебных предметов </w:t>
      </w:r>
      <w:r>
        <w:rPr>
          <w:rFonts w:ascii="Times New Roman" w:hAnsi="Times New Roman"/>
          <w:sz w:val="24"/>
        </w:rPr>
        <w:br/>
      </w:r>
      <w:r>
        <w:rPr>
          <w:rFonts w:ascii="Times New Roman" w:hAnsi="Times New Roman"/>
          <w:sz w:val="24"/>
        </w:rPr>
        <w:t xml:space="preserve">на базовом уровне ориентированы на обеспечение общеобразовательной </w:t>
      </w:r>
      <w:r>
        <w:rPr>
          <w:rFonts w:ascii="Times New Roman" w:hAnsi="Times New Roman"/>
          <w:sz w:val="24"/>
        </w:rPr>
        <w:br/>
      </w:r>
      <w:r>
        <w:rPr>
          <w:rFonts w:ascii="Times New Roman" w:hAnsi="Times New Roman"/>
          <w:sz w:val="24"/>
        </w:rPr>
        <w:t>и общекультурной подготовки.</w:t>
      </w:r>
    </w:p>
    <w:p w14:paraId="64010000">
      <w:pPr>
        <w:spacing w:after="0" w:line="348" w:lineRule="auto"/>
        <w:ind w:firstLine="709" w:left="0"/>
        <w:jc w:val="both"/>
        <w:rPr>
          <w:rFonts w:ascii="Times New Roman" w:hAnsi="Times New Roman"/>
          <w:sz w:val="24"/>
        </w:rPr>
      </w:pPr>
      <w:r>
        <w:rPr>
          <w:rFonts w:ascii="Times New Roman" w:hAnsi="Times New Roman"/>
          <w:sz w:val="24"/>
        </w:rPr>
        <w:t xml:space="preserve">Предметные результаты освоения </w:t>
      </w:r>
      <w:r>
        <w:rPr>
          <w:rFonts w:ascii="Times New Roman" w:hAnsi="Times New Roman"/>
          <w:sz w:val="24"/>
        </w:rPr>
        <w:t>О</w:t>
      </w:r>
      <w:r>
        <w:rPr>
          <w:rFonts w:ascii="Times New Roman" w:hAnsi="Times New Roman"/>
          <w:sz w:val="24"/>
        </w:rPr>
        <w:t xml:space="preserve">ОП СОО для учебных предметов </w:t>
      </w:r>
      <w:r>
        <w:rPr>
          <w:rFonts w:ascii="Times New Roman" w:hAnsi="Times New Roman"/>
          <w:sz w:val="24"/>
        </w:rPr>
        <w:br/>
      </w:r>
      <w:r>
        <w:rPr>
          <w:rFonts w:ascii="Times New Roman" w:hAnsi="Times New Roman"/>
          <w:sz w:val="24"/>
        </w:rP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65010000">
      <w:pPr>
        <w:spacing w:after="0" w:line="348" w:lineRule="auto"/>
        <w:ind w:firstLine="709" w:left="0"/>
        <w:jc w:val="both"/>
        <w:rPr>
          <w:rFonts w:ascii="Times New Roman" w:hAnsi="Times New Roman"/>
          <w:sz w:val="24"/>
        </w:rPr>
      </w:pPr>
      <w:r>
        <w:rPr>
          <w:rFonts w:ascii="Times New Roman" w:hAnsi="Times New Roman"/>
          <w:sz w:val="24"/>
        </w:rPr>
        <w:t>7. </w:t>
      </w:r>
      <w:r>
        <w:rPr>
          <w:rFonts w:ascii="Times New Roman" w:hAnsi="Times New Roman"/>
          <w:sz w:val="24"/>
        </w:rPr>
        <w:t xml:space="preserve">Предметные результаты освоения </w:t>
      </w:r>
      <w:r>
        <w:rPr>
          <w:rFonts w:ascii="Times New Roman" w:hAnsi="Times New Roman"/>
          <w:sz w:val="24"/>
        </w:rPr>
        <w:t>О</w:t>
      </w:r>
      <w:r>
        <w:rPr>
          <w:rFonts w:ascii="Times New Roman" w:hAnsi="Times New Roman"/>
          <w:sz w:val="24"/>
        </w:rPr>
        <w:t>ОП СОО обеспечивают возможность дальнейшего успешного профессионального обучения и профессиональной деятельности.</w:t>
      </w:r>
    </w:p>
    <w:p w14:paraId="66010000">
      <w:pPr>
        <w:spacing w:after="0" w:line="348" w:lineRule="auto"/>
        <w:ind w:firstLine="709" w:left="0"/>
        <w:jc w:val="both"/>
        <w:rPr>
          <w:rFonts w:ascii="Times New Roman" w:hAnsi="Times New Roman"/>
          <w:sz w:val="24"/>
        </w:rPr>
      </w:pPr>
    </w:p>
    <w:p w14:paraId="67010000">
      <w:pPr>
        <w:spacing w:after="0" w:line="348" w:lineRule="auto"/>
        <w:ind w:firstLine="709" w:left="0"/>
        <w:jc w:val="both"/>
        <w:rPr>
          <w:rFonts w:ascii="Times New Roman" w:hAnsi="Times New Roman"/>
          <w:b w:val="1"/>
          <w:sz w:val="24"/>
        </w:rPr>
      </w:pPr>
      <w:r>
        <w:rPr>
          <w:rFonts w:ascii="Times New Roman" w:hAnsi="Times New Roman"/>
          <w:b w:val="1"/>
          <w:sz w:val="24"/>
        </w:rPr>
        <w:t>1.3</w:t>
      </w:r>
      <w:r>
        <w:rPr>
          <w:rFonts w:ascii="Times New Roman" w:hAnsi="Times New Roman"/>
          <w:sz w:val="24"/>
        </w:rPr>
        <w:t> </w:t>
      </w:r>
      <w:r>
        <w:rPr>
          <w:rFonts w:ascii="Times New Roman" w:hAnsi="Times New Roman"/>
          <w:b w:val="1"/>
          <w:sz w:val="24"/>
        </w:rPr>
        <w:t xml:space="preserve">Система оценки достижения планируемых результатов освоения </w:t>
      </w:r>
      <w:r>
        <w:rPr>
          <w:rFonts w:ascii="Times New Roman" w:hAnsi="Times New Roman"/>
          <w:b w:val="1"/>
          <w:sz w:val="24"/>
        </w:rPr>
        <w:br/>
      </w:r>
      <w:r>
        <w:rPr>
          <w:rFonts w:ascii="Times New Roman" w:hAnsi="Times New Roman"/>
          <w:b w:val="1"/>
          <w:sz w:val="24"/>
        </w:rPr>
        <w:t xml:space="preserve">ФОП </w:t>
      </w:r>
      <w:r>
        <w:rPr>
          <w:rFonts w:ascii="Times New Roman" w:hAnsi="Times New Roman"/>
          <w:b w:val="1"/>
          <w:sz w:val="24"/>
        </w:rPr>
        <w:t>С</w:t>
      </w:r>
      <w:r>
        <w:rPr>
          <w:rFonts w:ascii="Times New Roman" w:hAnsi="Times New Roman"/>
          <w:b w:val="1"/>
          <w:sz w:val="24"/>
        </w:rPr>
        <w:t>ОО</w:t>
      </w:r>
      <w:r>
        <w:rPr>
          <w:rFonts w:ascii="Times New Roman" w:hAnsi="Times New Roman"/>
          <w:b w:val="1"/>
          <w:sz w:val="24"/>
        </w:rPr>
        <w:t>.</w:t>
      </w:r>
    </w:p>
    <w:p w14:paraId="68010000">
      <w:pPr>
        <w:spacing w:after="0" w:line="348" w:lineRule="auto"/>
        <w:ind w:firstLine="709" w:left="0"/>
        <w:jc w:val="both"/>
        <w:rPr>
          <w:rFonts w:ascii="Times New Roman" w:hAnsi="Times New Roman"/>
          <w:b w:val="1"/>
          <w:sz w:val="24"/>
        </w:rPr>
      </w:pPr>
      <w:r>
        <w:rPr>
          <w:rFonts w:ascii="Times New Roman" w:hAnsi="Times New Roman"/>
          <w:b w:val="1"/>
          <w:sz w:val="24"/>
        </w:rPr>
        <w:t>1.3.1 Общие положения.</w:t>
      </w:r>
    </w:p>
    <w:p w14:paraId="69010000">
      <w:pPr>
        <w:spacing w:after="0" w:line="348" w:lineRule="auto"/>
        <w:ind w:firstLine="709" w:left="0"/>
        <w:jc w:val="both"/>
        <w:rPr>
          <w:rFonts w:ascii="Times New Roman" w:hAnsi="Times New Roman"/>
          <w:sz w:val="24"/>
        </w:rPr>
      </w:pPr>
      <w:r>
        <w:rPr>
          <w:rFonts w:ascii="Times New Roman" w:hAnsi="Times New Roman"/>
          <w:sz w:val="24"/>
        </w:rPr>
        <w:t>1. </w:t>
      </w:r>
      <w:r>
        <w:rPr>
          <w:rFonts w:ascii="Times New Roman" w:hAnsi="Times New Roman"/>
          <w:sz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ascii="Times New Roman" w:hAnsi="Times New Roman"/>
          <w:sz w:val="24"/>
        </w:rPr>
        <w:t xml:space="preserve">функциями </w:t>
      </w:r>
      <w:r>
        <w:rPr>
          <w:rFonts w:ascii="Times New Roman" w:hAnsi="Times New Roman"/>
          <w:sz w:val="24"/>
        </w:rPr>
        <w:t xml:space="preserve">являются: </w:t>
      </w:r>
      <w:r>
        <w:rPr>
          <w:rFonts w:ascii="Times New Roman" w:hAnsi="Times New Roman"/>
          <w:sz w:val="24"/>
        </w:rPr>
        <w:t xml:space="preserve">ориентация образовательного процесса </w:t>
      </w:r>
      <w:r>
        <w:rPr>
          <w:rFonts w:ascii="Times New Roman" w:hAnsi="Times New Roman"/>
          <w:sz w:val="24"/>
        </w:rPr>
        <w:t xml:space="preserve">на достижение планируемых результатов освоения </w:t>
      </w:r>
      <w:r>
        <w:rPr>
          <w:rFonts w:ascii="Times New Roman" w:hAnsi="Times New Roman"/>
          <w:sz w:val="24"/>
        </w:rPr>
        <w:t>С</w:t>
      </w:r>
      <w:r>
        <w:rPr>
          <w:rFonts w:ascii="Times New Roman" w:hAnsi="Times New Roman"/>
          <w:sz w:val="24"/>
        </w:rPr>
        <w:t xml:space="preserve">ОП </w:t>
      </w:r>
      <w:r>
        <w:rPr>
          <w:rFonts w:ascii="Times New Roman" w:hAnsi="Times New Roman"/>
          <w:sz w:val="24"/>
        </w:rPr>
        <w:t>С</w:t>
      </w:r>
      <w:r>
        <w:rPr>
          <w:rFonts w:ascii="Times New Roman" w:hAnsi="Times New Roman"/>
          <w:sz w:val="24"/>
        </w:rPr>
        <w:t>ОО</w:t>
      </w:r>
      <w:r>
        <w:rPr>
          <w:rFonts w:ascii="Times New Roman" w:hAnsi="Times New Roman"/>
          <w:sz w:val="24"/>
        </w:rPr>
        <w:t xml:space="preserve"> и обеспечение эффективной </w:t>
      </w:r>
      <w:r>
        <w:rPr>
          <w:rFonts w:ascii="Times New Roman" w:hAnsi="Times New Roman"/>
          <w:sz w:val="24"/>
        </w:rPr>
        <w:t>обратной связи</w:t>
      </w:r>
      <w:r>
        <w:rPr>
          <w:rFonts w:ascii="Times New Roman" w:hAnsi="Times New Roman"/>
          <w:sz w:val="24"/>
        </w:rPr>
        <w:t xml:space="preserve">, позволяющей осуществлять </w:t>
      </w:r>
      <w:r>
        <w:rPr>
          <w:rFonts w:ascii="Times New Roman" w:hAnsi="Times New Roman"/>
          <w:sz w:val="24"/>
        </w:rPr>
        <w:t>управление образовательным процессом.</w:t>
      </w:r>
    </w:p>
    <w:p w14:paraId="6A010000">
      <w:pPr>
        <w:spacing w:after="0" w:line="348" w:lineRule="auto"/>
        <w:ind w:firstLine="709" w:left="0"/>
        <w:jc w:val="both"/>
        <w:rPr>
          <w:rFonts w:ascii="Times New Roman" w:hAnsi="Times New Roman"/>
          <w:sz w:val="24"/>
        </w:rPr>
      </w:pPr>
      <w:r>
        <w:rPr>
          <w:rFonts w:ascii="Times New Roman" w:hAnsi="Times New Roman"/>
          <w:sz w:val="24"/>
        </w:rPr>
        <w:t>2. </w:t>
      </w:r>
      <w:r>
        <w:rPr>
          <w:rFonts w:ascii="Times New Roman" w:hAnsi="Times New Roman"/>
          <w:sz w:val="24"/>
        </w:rPr>
        <w:t xml:space="preserve">Основными направлениями и целями оценочной деятельности </w:t>
      </w:r>
      <w:r>
        <w:rPr>
          <w:rFonts w:ascii="Times New Roman" w:hAnsi="Times New Roman"/>
          <w:sz w:val="24"/>
        </w:rPr>
        <w:br/>
      </w:r>
      <w:r>
        <w:rPr>
          <w:rFonts w:ascii="Times New Roman" w:hAnsi="Times New Roman"/>
          <w:sz w:val="24"/>
        </w:rPr>
        <w:t>в образовательной организации являются:</w:t>
      </w:r>
    </w:p>
    <w:p w14:paraId="6B010000">
      <w:pPr>
        <w:spacing w:after="0" w:line="348" w:lineRule="auto"/>
        <w:ind w:firstLine="709" w:left="0"/>
        <w:jc w:val="both"/>
        <w:rPr>
          <w:rFonts w:ascii="Times New Roman" w:hAnsi="Times New Roman"/>
          <w:sz w:val="24"/>
        </w:rPr>
      </w:pPr>
      <w:r>
        <w:rPr>
          <w:rFonts w:ascii="Times New Roman" w:hAnsi="Times New Roman"/>
          <w:sz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w:t>
      </w:r>
      <w:r>
        <w:rPr>
          <w:rFonts w:ascii="Times New Roman" w:hAnsi="Times New Roman"/>
          <w:sz w:val="24"/>
        </w:rPr>
        <w:t>работников</w:t>
      </w:r>
      <w:r>
        <w:rPr>
          <w:rFonts w:ascii="Times New Roman" w:hAnsi="Times New Roman"/>
          <w:sz w:val="24"/>
        </w:rPr>
        <w:t xml:space="preserve"> как основа аттестационных процедур;</w:t>
      </w:r>
    </w:p>
    <w:p w14:paraId="6C010000">
      <w:pPr>
        <w:spacing w:after="0" w:line="348" w:lineRule="auto"/>
        <w:ind w:firstLine="709" w:left="0"/>
        <w:jc w:val="both"/>
        <w:rPr>
          <w:rFonts w:ascii="Times New Roman" w:hAnsi="Times New Roman"/>
          <w:sz w:val="24"/>
        </w:rPr>
      </w:pPr>
      <w:r>
        <w:rPr>
          <w:rFonts w:ascii="Times New Roman" w:hAnsi="Times New Roman"/>
          <w:sz w:val="24"/>
        </w:rPr>
        <w:t>оценка результатов деятельности образовательной организации как основа аккредитационных процедур.</w:t>
      </w:r>
    </w:p>
    <w:p w14:paraId="6D010000">
      <w:pPr>
        <w:spacing w:after="0" w:line="348" w:lineRule="auto"/>
        <w:ind w:firstLine="709" w:left="0"/>
        <w:jc w:val="both"/>
        <w:rPr>
          <w:rFonts w:ascii="Times New Roman" w:hAnsi="Times New Roman"/>
          <w:sz w:val="24"/>
        </w:rPr>
      </w:pPr>
      <w:r>
        <w:rPr>
          <w:rFonts w:ascii="Times New Roman" w:hAnsi="Times New Roman"/>
          <w:sz w:val="24"/>
        </w:rPr>
        <w:t>3. </w:t>
      </w:r>
      <w:r>
        <w:rPr>
          <w:rFonts w:ascii="Times New Roman" w:hAnsi="Times New Roman"/>
          <w:sz w:val="24"/>
        </w:rPr>
        <w:t>Основным объектом системы оценки</w:t>
      </w:r>
      <w:r>
        <w:rPr>
          <w:rFonts w:ascii="Times New Roman" w:hAnsi="Times New Roman"/>
          <w:sz w:val="24"/>
        </w:rPr>
        <w:t xml:space="preserve">, её содержательной </w:t>
      </w:r>
      <w:r>
        <w:rPr>
          <w:rFonts w:ascii="Times New Roman" w:hAnsi="Times New Roman"/>
          <w:sz w:val="24"/>
        </w:rPr>
        <w:br/>
      </w:r>
      <w:r>
        <w:rPr>
          <w:rFonts w:ascii="Times New Roman" w:hAnsi="Times New Roman"/>
          <w:sz w:val="24"/>
        </w:rPr>
        <w:t xml:space="preserve">и критериальной базой выступают требования </w:t>
      </w:r>
      <w:r>
        <w:rPr>
          <w:rFonts w:ascii="Times New Roman" w:hAnsi="Times New Roman"/>
          <w:sz w:val="24"/>
        </w:rPr>
        <w:t xml:space="preserve">ФГОС </w:t>
      </w:r>
      <w:r>
        <w:rPr>
          <w:rFonts w:ascii="Times New Roman" w:hAnsi="Times New Roman"/>
          <w:sz w:val="24"/>
        </w:rPr>
        <w:t>С</w:t>
      </w:r>
      <w:r>
        <w:rPr>
          <w:rFonts w:ascii="Times New Roman" w:hAnsi="Times New Roman"/>
          <w:sz w:val="24"/>
        </w:rPr>
        <w:t>ОО</w:t>
      </w:r>
      <w:r>
        <w:rPr>
          <w:rFonts w:ascii="Times New Roman" w:hAnsi="Times New Roman"/>
          <w:sz w:val="24"/>
        </w:rPr>
        <w:t xml:space="preserve">, которые конкретизируются в планируемых результатах освоения обучающимися </w:t>
      </w:r>
      <w:r>
        <w:rPr>
          <w:rFonts w:ascii="Times New Roman" w:hAnsi="Times New Roman"/>
          <w:sz w:val="24"/>
        </w:rPr>
        <w:t xml:space="preserve">ФОП </w:t>
      </w:r>
      <w:r>
        <w:rPr>
          <w:rFonts w:ascii="Times New Roman" w:hAnsi="Times New Roman"/>
          <w:sz w:val="24"/>
        </w:rPr>
        <w:t>С</w:t>
      </w:r>
      <w:r>
        <w:rPr>
          <w:rFonts w:ascii="Times New Roman" w:hAnsi="Times New Roman"/>
          <w:sz w:val="24"/>
        </w:rPr>
        <w:t>ОО</w:t>
      </w:r>
      <w:r>
        <w:rPr>
          <w:rFonts w:ascii="Times New Roman" w:hAnsi="Times New Roman"/>
          <w:sz w:val="24"/>
        </w:rPr>
        <w:t>. Система оценки включает процедуры внутренней и внешней оценки.</w:t>
      </w:r>
    </w:p>
    <w:p w14:paraId="6E010000">
      <w:pPr>
        <w:spacing w:after="0" w:line="348" w:lineRule="auto"/>
        <w:ind w:firstLine="709" w:left="0"/>
        <w:jc w:val="both"/>
        <w:rPr>
          <w:rFonts w:ascii="Times New Roman" w:hAnsi="Times New Roman"/>
          <w:sz w:val="24"/>
        </w:rPr>
      </w:pPr>
      <w:r>
        <w:rPr>
          <w:rFonts w:ascii="Times New Roman" w:hAnsi="Times New Roman"/>
          <w:sz w:val="24"/>
        </w:rPr>
        <w:t>4. </w:t>
      </w:r>
      <w:r>
        <w:rPr>
          <w:rFonts w:ascii="Times New Roman" w:hAnsi="Times New Roman"/>
          <w:sz w:val="24"/>
        </w:rPr>
        <w:t xml:space="preserve">Внутренняя оценка </w:t>
      </w:r>
      <w:r>
        <w:rPr>
          <w:rFonts w:ascii="Times New Roman" w:hAnsi="Times New Roman"/>
          <w:sz w:val="24"/>
        </w:rPr>
        <w:t>включает:</w:t>
      </w:r>
    </w:p>
    <w:p w14:paraId="6F010000">
      <w:pPr>
        <w:tabs>
          <w:tab w:leader="none" w:pos="709" w:val="left"/>
          <w:tab w:leader="none" w:pos="851" w:val="left"/>
        </w:tabs>
        <w:spacing w:after="0" w:line="348" w:lineRule="auto"/>
        <w:ind w:firstLine="709" w:left="0"/>
        <w:jc w:val="both"/>
        <w:rPr>
          <w:rFonts w:ascii="Times New Roman" w:hAnsi="Times New Roman"/>
          <w:sz w:val="24"/>
        </w:rPr>
      </w:pPr>
      <w:r>
        <w:rPr>
          <w:rFonts w:ascii="Times New Roman" w:hAnsi="Times New Roman"/>
          <w:sz w:val="24"/>
        </w:rPr>
        <w:t>стартовую диагностику;</w:t>
      </w:r>
    </w:p>
    <w:p w14:paraId="70010000">
      <w:pPr>
        <w:tabs>
          <w:tab w:leader="none" w:pos="709" w:val="left"/>
          <w:tab w:leader="none" w:pos="851" w:val="left"/>
        </w:tabs>
        <w:spacing w:after="0" w:line="348" w:lineRule="auto"/>
        <w:ind w:firstLine="709" w:left="0"/>
        <w:jc w:val="both"/>
        <w:rPr>
          <w:rFonts w:ascii="Times New Roman" w:hAnsi="Times New Roman"/>
          <w:sz w:val="24"/>
        </w:rPr>
      </w:pPr>
      <w:r>
        <w:rPr>
          <w:rFonts w:ascii="Times New Roman" w:hAnsi="Times New Roman"/>
          <w:sz w:val="24"/>
        </w:rPr>
        <w:t>текущую и тематическую оценку;</w:t>
      </w:r>
    </w:p>
    <w:p w14:paraId="71010000">
      <w:pPr>
        <w:tabs>
          <w:tab w:leader="none" w:pos="709" w:val="left"/>
          <w:tab w:leader="none" w:pos="851" w:val="left"/>
        </w:tabs>
        <w:spacing w:after="0" w:line="348" w:lineRule="auto"/>
        <w:ind w:firstLine="709" w:left="0"/>
        <w:jc w:val="both"/>
        <w:rPr>
          <w:rFonts w:ascii="Times New Roman" w:hAnsi="Times New Roman"/>
          <w:sz w:val="24"/>
        </w:rPr>
      </w:pPr>
      <w:r>
        <w:rPr>
          <w:rFonts w:ascii="Times New Roman" w:hAnsi="Times New Roman"/>
          <w:sz w:val="24"/>
        </w:rPr>
        <w:t>психолого-педагогическое наблюдение;</w:t>
      </w:r>
    </w:p>
    <w:p w14:paraId="72010000">
      <w:pPr>
        <w:tabs>
          <w:tab w:leader="none" w:pos="709" w:val="left"/>
          <w:tab w:leader="none" w:pos="851" w:val="left"/>
        </w:tabs>
        <w:spacing w:after="0" w:line="348" w:lineRule="auto"/>
        <w:ind w:firstLine="709" w:left="0"/>
        <w:jc w:val="both"/>
        <w:rPr>
          <w:rFonts w:ascii="Times New Roman" w:hAnsi="Times New Roman"/>
          <w:sz w:val="24"/>
        </w:rPr>
      </w:pPr>
      <w:r>
        <w:rPr>
          <w:rFonts w:ascii="Times New Roman" w:hAnsi="Times New Roman"/>
          <w:sz w:val="24"/>
        </w:rPr>
        <w:t xml:space="preserve">внутренний </w:t>
      </w:r>
      <w:r>
        <w:rPr>
          <w:rFonts w:ascii="Times New Roman" w:hAnsi="Times New Roman"/>
          <w:sz w:val="24"/>
        </w:rPr>
        <w:t>мониторинг образовательных достижений обучающихся.</w:t>
      </w:r>
    </w:p>
    <w:p w14:paraId="73010000">
      <w:pPr>
        <w:spacing w:after="0" w:line="348" w:lineRule="auto"/>
        <w:ind w:firstLine="709" w:left="0"/>
        <w:jc w:val="both"/>
        <w:rPr>
          <w:rFonts w:ascii="Times New Roman" w:hAnsi="Times New Roman"/>
          <w:sz w:val="24"/>
        </w:rPr>
      </w:pPr>
      <w:r>
        <w:rPr>
          <w:rFonts w:ascii="Times New Roman" w:hAnsi="Times New Roman"/>
          <w:sz w:val="24"/>
        </w:rPr>
        <w:t>5. </w:t>
      </w:r>
      <w:r>
        <w:rPr>
          <w:rFonts w:ascii="Times New Roman" w:hAnsi="Times New Roman"/>
          <w:sz w:val="24"/>
        </w:rPr>
        <w:t>Внешняя оценка включает</w:t>
      </w:r>
      <w:r>
        <w:rPr>
          <w:rFonts w:ascii="Times New Roman" w:hAnsi="Times New Roman"/>
          <w:sz w:val="24"/>
        </w:rPr>
        <w:t>:</w:t>
      </w:r>
    </w:p>
    <w:p w14:paraId="74010000">
      <w:pPr>
        <w:tabs>
          <w:tab w:leader="none" w:pos="709" w:val="left"/>
          <w:tab w:leader="none" w:pos="851" w:val="left"/>
        </w:tabs>
        <w:spacing w:after="0" w:line="348" w:lineRule="auto"/>
        <w:ind w:firstLine="709" w:left="0"/>
        <w:jc w:val="both"/>
        <w:rPr>
          <w:rFonts w:ascii="Times New Roman" w:hAnsi="Times New Roman"/>
          <w:sz w:val="24"/>
        </w:rPr>
      </w:pPr>
      <w:r>
        <w:rPr>
          <w:rFonts w:ascii="Times New Roman" w:hAnsi="Times New Roman"/>
          <w:sz w:val="24"/>
        </w:rPr>
        <w:t>независим</w:t>
      </w:r>
      <w:r>
        <w:rPr>
          <w:rFonts w:ascii="Times New Roman" w:hAnsi="Times New Roman"/>
          <w:sz w:val="24"/>
        </w:rPr>
        <w:t>ую</w:t>
      </w:r>
      <w:r>
        <w:rPr>
          <w:rFonts w:ascii="Times New Roman" w:hAnsi="Times New Roman"/>
          <w:sz w:val="24"/>
        </w:rPr>
        <w:t xml:space="preserve"> оценк</w:t>
      </w:r>
      <w:r>
        <w:rPr>
          <w:rFonts w:ascii="Times New Roman" w:hAnsi="Times New Roman"/>
          <w:sz w:val="24"/>
        </w:rPr>
        <w:t>у</w:t>
      </w:r>
      <w:r>
        <w:rPr>
          <w:rFonts w:ascii="Times New Roman" w:hAnsi="Times New Roman"/>
          <w:sz w:val="24"/>
        </w:rPr>
        <w:t xml:space="preserve"> качества образования</w:t>
      </w:r>
      <w:r>
        <w:rPr>
          <w:rStyle w:val="Style_8_ch"/>
          <w:rFonts w:ascii="Times New Roman" w:hAnsi="Times New Roman"/>
          <w:sz w:val="24"/>
        </w:rPr>
        <w:footnoteReference w:id="14"/>
      </w:r>
      <w:r>
        <w:rPr>
          <w:rFonts w:ascii="Times New Roman" w:hAnsi="Times New Roman"/>
          <w:sz w:val="24"/>
        </w:rPr>
        <w:t>;</w:t>
      </w:r>
    </w:p>
    <w:p w14:paraId="75010000">
      <w:pPr>
        <w:tabs>
          <w:tab w:leader="none" w:pos="709" w:val="left"/>
          <w:tab w:leader="none" w:pos="851" w:val="left"/>
        </w:tabs>
        <w:spacing w:after="0" w:line="348" w:lineRule="auto"/>
        <w:ind w:firstLine="709" w:left="0"/>
        <w:jc w:val="both"/>
        <w:rPr>
          <w:rFonts w:ascii="Times New Roman" w:hAnsi="Times New Roman"/>
          <w:sz w:val="24"/>
        </w:rPr>
      </w:pPr>
      <w:r>
        <w:rPr>
          <w:rFonts w:ascii="Times New Roman" w:hAnsi="Times New Roman"/>
          <w:sz w:val="24"/>
        </w:rPr>
        <w:t xml:space="preserve">мониторинговые исследования муниципального, регионального </w:t>
      </w:r>
      <w:r>
        <w:rPr>
          <w:rFonts w:ascii="Times New Roman" w:hAnsi="Times New Roman"/>
          <w:sz w:val="24"/>
        </w:rPr>
        <w:br/>
      </w:r>
      <w:r>
        <w:rPr>
          <w:rFonts w:ascii="Times New Roman" w:hAnsi="Times New Roman"/>
          <w:sz w:val="24"/>
        </w:rPr>
        <w:t xml:space="preserve">и </w:t>
      </w:r>
      <w:r>
        <w:rPr>
          <w:rFonts w:ascii="Times New Roman" w:hAnsi="Times New Roman"/>
          <w:sz w:val="24"/>
        </w:rPr>
        <w:t>ф</w:t>
      </w:r>
      <w:r>
        <w:rPr>
          <w:rFonts w:ascii="Times New Roman" w:hAnsi="Times New Roman"/>
          <w:sz w:val="24"/>
        </w:rPr>
        <w:t>едерального уровней.</w:t>
      </w:r>
    </w:p>
    <w:p w14:paraId="76010000">
      <w:pPr>
        <w:spacing w:after="0" w:line="348" w:lineRule="auto"/>
        <w:ind w:firstLine="709" w:left="0"/>
        <w:jc w:val="both"/>
        <w:rPr>
          <w:rFonts w:ascii="Times New Roman" w:hAnsi="Times New Roman"/>
          <w:sz w:val="24"/>
        </w:rPr>
      </w:pPr>
      <w:r>
        <w:rPr>
          <w:rFonts w:ascii="Times New Roman" w:hAnsi="Times New Roman"/>
          <w:sz w:val="24"/>
        </w:rPr>
        <w:t>6. </w:t>
      </w:r>
      <w:r>
        <w:rPr>
          <w:rFonts w:ascii="Times New Roman" w:hAnsi="Times New Roman"/>
          <w:sz w:val="24"/>
        </w:rPr>
        <w:t xml:space="preserve">В соответствии с </w:t>
      </w:r>
      <w:r>
        <w:rPr>
          <w:rFonts w:ascii="Times New Roman" w:hAnsi="Times New Roman"/>
          <w:sz w:val="24"/>
        </w:rPr>
        <w:t xml:space="preserve">ФГОС </w:t>
      </w:r>
      <w:r>
        <w:rPr>
          <w:rFonts w:ascii="Times New Roman" w:hAnsi="Times New Roman"/>
          <w:sz w:val="24"/>
        </w:rPr>
        <w:t>С</w:t>
      </w:r>
      <w:r>
        <w:rPr>
          <w:rFonts w:ascii="Times New Roman" w:hAnsi="Times New Roman"/>
          <w:sz w:val="24"/>
        </w:rPr>
        <w:t>ОО</w:t>
      </w:r>
      <w:r>
        <w:rPr>
          <w:rFonts w:ascii="Times New Roman" w:hAnsi="Times New Roman"/>
          <w:sz w:val="24"/>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77010000">
      <w:pPr>
        <w:spacing w:after="0" w:line="348" w:lineRule="auto"/>
        <w:ind w:firstLine="709" w:left="0"/>
        <w:jc w:val="both"/>
        <w:rPr>
          <w:rFonts w:ascii="Times New Roman" w:hAnsi="Times New Roman"/>
          <w:sz w:val="24"/>
        </w:rPr>
      </w:pPr>
      <w:r>
        <w:rPr>
          <w:rFonts w:ascii="Times New Roman" w:hAnsi="Times New Roman"/>
          <w:sz w:val="24"/>
        </w:rPr>
        <w:t>7. </w:t>
      </w:r>
      <w:r>
        <w:rPr>
          <w:rFonts w:ascii="Times New Roman" w:hAnsi="Times New Roman"/>
          <w:sz w:val="24"/>
        </w:rPr>
        <w:t xml:space="preserve">Системно-деятельностный подход </w:t>
      </w:r>
      <w:r>
        <w:rPr>
          <w:rFonts w:ascii="Times New Roman" w:hAnsi="Times New Roman"/>
          <w:sz w:val="24"/>
        </w:rPr>
        <w:t xml:space="preserve">к оценке образовательных достижений </w:t>
      </w:r>
      <w:r>
        <w:rPr>
          <w:rFonts w:ascii="Times New Roman" w:hAnsi="Times New Roman"/>
          <w:sz w:val="24"/>
        </w:rPr>
        <w:t xml:space="preserve">обучающихся </w:t>
      </w:r>
      <w:r>
        <w:rPr>
          <w:rFonts w:ascii="Times New Roman" w:hAnsi="Times New Roman"/>
          <w:sz w:val="24"/>
        </w:rPr>
        <w:t>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78010000">
      <w:pPr>
        <w:spacing w:after="0" w:line="348" w:lineRule="auto"/>
        <w:ind w:firstLine="709" w:left="0"/>
        <w:jc w:val="both"/>
        <w:rPr>
          <w:rFonts w:ascii="Times New Roman" w:hAnsi="Times New Roman"/>
          <w:sz w:val="24"/>
        </w:rPr>
      </w:pPr>
      <w:r>
        <w:rPr>
          <w:rFonts w:ascii="Times New Roman" w:hAnsi="Times New Roman"/>
          <w:sz w:val="24"/>
        </w:rPr>
        <w:t>8. </w:t>
      </w:r>
      <w:r>
        <w:rPr>
          <w:rFonts w:ascii="Times New Roman" w:hAnsi="Times New Roman"/>
          <w:sz w:val="24"/>
        </w:rPr>
        <w:t xml:space="preserve">Уровневый подход </w:t>
      </w:r>
      <w:r>
        <w:rPr>
          <w:rFonts w:ascii="Times New Roman" w:hAnsi="Times New Roman"/>
          <w:sz w:val="24"/>
        </w:rPr>
        <w:t xml:space="preserve">служит важнейшей основой для организации индивидуальной работы с обучающимися. Он реализуется как по отношению </w:t>
      </w:r>
      <w:r>
        <w:rPr>
          <w:rFonts w:ascii="Times New Roman" w:hAnsi="Times New Roman"/>
          <w:sz w:val="24"/>
        </w:rPr>
        <w:br/>
      </w:r>
      <w:r>
        <w:rPr>
          <w:rFonts w:ascii="Times New Roman" w:hAnsi="Times New Roman"/>
          <w:sz w:val="24"/>
        </w:rPr>
        <w:t>к содержанию оценки, так и к представлению и интерпретации результатов измерений.</w:t>
      </w:r>
    </w:p>
    <w:p w14:paraId="79010000">
      <w:pPr>
        <w:spacing w:after="0" w:line="348" w:lineRule="auto"/>
        <w:ind w:firstLine="709" w:left="0"/>
        <w:jc w:val="both"/>
        <w:rPr>
          <w:rFonts w:ascii="Times New Roman" w:hAnsi="Times New Roman"/>
          <w:b w:val="1"/>
          <w:sz w:val="24"/>
        </w:rPr>
      </w:pPr>
      <w:r>
        <w:rPr>
          <w:rFonts w:ascii="Times New Roman" w:hAnsi="Times New Roman"/>
          <w:sz w:val="24"/>
        </w:rPr>
        <w:t>9. </w:t>
      </w:r>
      <w:r>
        <w:rPr>
          <w:rFonts w:ascii="Times New Roman" w:hAnsi="Times New Roman"/>
          <w:sz w:val="24"/>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r>
        <w:rPr>
          <w:rFonts w:ascii="Times New Roman" w:hAnsi="Times New Roman"/>
          <w:sz w:val="24"/>
        </w:rPr>
        <w:br/>
      </w:r>
    </w:p>
    <w:p w14:paraId="7A010000">
      <w:pPr>
        <w:spacing w:after="0" w:line="348" w:lineRule="auto"/>
        <w:ind w:firstLine="709" w:left="0"/>
        <w:jc w:val="both"/>
        <w:rPr>
          <w:rFonts w:ascii="Times New Roman" w:hAnsi="Times New Roman"/>
          <w:b w:val="1"/>
          <w:sz w:val="24"/>
        </w:rPr>
      </w:pPr>
      <w:r>
        <w:rPr>
          <w:rFonts w:ascii="Times New Roman" w:hAnsi="Times New Roman"/>
          <w:b w:val="1"/>
          <w:sz w:val="24"/>
        </w:rPr>
        <w:t xml:space="preserve">1.3.2 </w:t>
      </w:r>
      <w:r>
        <w:rPr>
          <w:rFonts w:ascii="Times New Roman" w:hAnsi="Times New Roman"/>
          <w:b w:val="1"/>
          <w:sz w:val="24"/>
        </w:rPr>
        <w:t>Особенности оценки метапредметных и предметных результ</w:t>
      </w:r>
      <w:r>
        <w:rPr>
          <w:rFonts w:ascii="Times New Roman" w:hAnsi="Times New Roman"/>
          <w:b w:val="1"/>
          <w:sz w:val="24"/>
        </w:rPr>
        <w:t>а</w:t>
      </w:r>
      <w:r>
        <w:rPr>
          <w:rFonts w:ascii="Times New Roman" w:hAnsi="Times New Roman"/>
          <w:b w:val="1"/>
          <w:sz w:val="24"/>
        </w:rPr>
        <w:t>тов</w:t>
      </w:r>
    </w:p>
    <w:p w14:paraId="7B010000">
      <w:pPr>
        <w:spacing w:after="0" w:line="348" w:lineRule="auto"/>
        <w:ind/>
        <w:jc w:val="both"/>
        <w:rPr>
          <w:rFonts w:ascii="Times New Roman" w:hAnsi="Times New Roman"/>
          <w:sz w:val="24"/>
        </w:rPr>
      </w:pPr>
      <w:r>
        <w:rPr>
          <w:rFonts w:ascii="Times New Roman" w:hAnsi="Times New Roman"/>
          <w:sz w:val="24"/>
        </w:rPr>
        <w:t>10. </w:t>
      </w:r>
      <w:r>
        <w:rPr>
          <w:rFonts w:ascii="Times New Roman" w:hAnsi="Times New Roman"/>
          <w:sz w:val="24"/>
        </w:rPr>
        <w:t xml:space="preserve">Комплексный подход </w:t>
      </w:r>
      <w:r>
        <w:rPr>
          <w:rFonts w:ascii="Times New Roman" w:hAnsi="Times New Roman"/>
          <w:sz w:val="24"/>
        </w:rPr>
        <w:t xml:space="preserve">к оценке образовательных достижений реализуется </w:t>
      </w:r>
      <w:r>
        <w:rPr>
          <w:rFonts w:ascii="Times New Roman" w:hAnsi="Times New Roman"/>
          <w:sz w:val="24"/>
        </w:rPr>
        <w:t>через</w:t>
      </w:r>
      <w:r>
        <w:rPr>
          <w:rFonts w:ascii="Times New Roman" w:hAnsi="Times New Roman"/>
          <w:sz w:val="24"/>
        </w:rPr>
        <w:t>:</w:t>
      </w:r>
    </w:p>
    <w:p w14:paraId="7C010000">
      <w:pPr>
        <w:tabs>
          <w:tab w:leader="none" w:pos="851" w:val="left"/>
        </w:tabs>
        <w:spacing w:after="0" w:line="348" w:lineRule="auto"/>
        <w:ind/>
        <w:jc w:val="both"/>
        <w:rPr>
          <w:rFonts w:ascii="Times New Roman" w:hAnsi="Times New Roman"/>
          <w:sz w:val="24"/>
        </w:rPr>
      </w:pPr>
      <w:r>
        <w:rPr>
          <w:rFonts w:ascii="Times New Roman" w:hAnsi="Times New Roman"/>
          <w:sz w:val="24"/>
        </w:rPr>
        <w:t>оценк</w:t>
      </w:r>
      <w:r>
        <w:rPr>
          <w:rFonts w:ascii="Times New Roman" w:hAnsi="Times New Roman"/>
          <w:sz w:val="24"/>
        </w:rPr>
        <w:t>у</w:t>
      </w:r>
      <w:r>
        <w:rPr>
          <w:rFonts w:ascii="Times New Roman" w:hAnsi="Times New Roman"/>
          <w:sz w:val="24"/>
        </w:rPr>
        <w:t xml:space="preserve"> предметных и метапредметных результатов;</w:t>
      </w:r>
    </w:p>
    <w:p w14:paraId="7D010000">
      <w:pPr>
        <w:tabs>
          <w:tab w:leader="none" w:pos="851" w:val="left"/>
        </w:tabs>
        <w:spacing w:after="0" w:line="348"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использования комплекса оценочных процедур как основы для оценки динамики индивидуальных образовательных достижений обучающихся </w:t>
      </w:r>
      <w:r>
        <w:rPr>
          <w:rFonts w:ascii="Times New Roman" w:hAnsi="Times New Roman"/>
          <w:sz w:val="24"/>
        </w:rPr>
        <w:br/>
      </w:r>
      <w:r>
        <w:rPr>
          <w:rFonts w:ascii="Times New Roman" w:hAnsi="Times New Roman"/>
          <w:sz w:val="24"/>
        </w:rP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E010000">
      <w:pPr>
        <w:tabs>
          <w:tab w:leader="none" w:pos="851" w:val="left"/>
        </w:tabs>
        <w:spacing w:after="0" w:line="348" w:lineRule="auto"/>
        <w:ind w:firstLine="709" w:left="0"/>
        <w:jc w:val="both"/>
        <w:rPr>
          <w:rFonts w:ascii="Times New Roman" w:hAnsi="Times New Roman"/>
          <w:sz w:val="24"/>
        </w:rPr>
      </w:pPr>
      <w:r>
        <w:rPr>
          <w:rFonts w:ascii="Times New Roman" w:hAnsi="Times New Roman"/>
          <w:sz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7F010000">
      <w:pPr>
        <w:tabs>
          <w:tab w:leader="none" w:pos="851" w:val="left"/>
        </w:tabs>
        <w:spacing w:after="0" w:line="348" w:lineRule="auto"/>
        <w:ind w:firstLine="709" w:left="0"/>
        <w:jc w:val="both"/>
        <w:rPr>
          <w:rFonts w:ascii="Times New Roman" w:hAnsi="Times New Roman"/>
          <w:sz w:val="24"/>
        </w:rPr>
      </w:pPr>
      <w:r>
        <w:rPr>
          <w:rFonts w:ascii="Times New Roman" w:hAnsi="Times New Roman"/>
          <w:sz w:val="24"/>
        </w:rPr>
        <w:t>использования форм работы, обеспечивающих возможность включения обучающихся</w:t>
      </w:r>
      <w:r>
        <w:rPr>
          <w:rFonts w:ascii="Times New Roman" w:hAnsi="Times New Roman"/>
          <w:sz w:val="24"/>
        </w:rPr>
        <w:t xml:space="preserve"> </w:t>
      </w:r>
      <w:r>
        <w:rPr>
          <w:rFonts w:ascii="Times New Roman" w:hAnsi="Times New Roman"/>
          <w:sz w:val="24"/>
        </w:rPr>
        <w:t>в самостоятельную оценочную деятельность (самоанализ, самооценка, взаимооценка);</w:t>
      </w:r>
    </w:p>
    <w:p w14:paraId="80010000">
      <w:pPr>
        <w:tabs>
          <w:tab w:leader="none" w:pos="851" w:val="left"/>
        </w:tabs>
        <w:spacing w:after="0" w:line="348" w:lineRule="auto"/>
        <w:ind w:firstLine="709" w:left="0"/>
        <w:jc w:val="both"/>
        <w:rPr>
          <w:rFonts w:ascii="Times New Roman" w:hAnsi="Times New Roman"/>
          <w:sz w:val="24"/>
        </w:rPr>
      </w:pPr>
      <w:r>
        <w:rPr>
          <w:rFonts w:ascii="Times New Roman" w:hAnsi="Times New Roman"/>
          <w:sz w:val="24"/>
        </w:rPr>
        <w:t xml:space="preserve">использования мониторинга динамических показателей освоения умений </w:t>
      </w:r>
      <w:r>
        <w:rPr>
          <w:rFonts w:ascii="Times New Roman" w:hAnsi="Times New Roman"/>
          <w:sz w:val="24"/>
        </w:rPr>
        <w:br/>
      </w:r>
      <w:r>
        <w:rPr>
          <w:rFonts w:ascii="Times New Roman" w:hAnsi="Times New Roman"/>
          <w:sz w:val="24"/>
        </w:rPr>
        <w:t>и знаний, в том числе формируемых с использованием информационно-коммуникационных (цифровых) технологий.</w:t>
      </w:r>
      <w:r>
        <w:rPr>
          <w:rFonts w:ascii="Times New Roman" w:hAnsi="Times New Roman"/>
          <w:sz w:val="24"/>
        </w:rPr>
        <w:t xml:space="preserve"> </w:t>
      </w:r>
    </w:p>
    <w:p w14:paraId="81010000">
      <w:pPr>
        <w:spacing w:after="0" w:line="348" w:lineRule="auto"/>
        <w:ind w:firstLine="709" w:left="0"/>
        <w:jc w:val="both"/>
        <w:rPr>
          <w:rFonts w:ascii="Times New Roman" w:hAnsi="Times New Roman"/>
          <w:sz w:val="24"/>
        </w:rPr>
      </w:pPr>
      <w:r>
        <w:rPr>
          <w:rFonts w:ascii="Times New Roman" w:hAnsi="Times New Roman"/>
          <w:sz w:val="24"/>
        </w:rPr>
        <w:t>11. </w:t>
      </w:r>
      <w:r>
        <w:rPr>
          <w:rFonts w:ascii="Times New Roman" w:hAnsi="Times New Roman"/>
          <w:sz w:val="24"/>
        </w:rPr>
        <w:t xml:space="preserve">Оценка личностных результатов </w:t>
      </w:r>
      <w:r>
        <w:rPr>
          <w:rFonts w:ascii="Times New Roman" w:hAnsi="Times New Roman"/>
          <w:sz w:val="24"/>
        </w:rPr>
        <w:t xml:space="preserve">обучающихся осуществляется через </w:t>
      </w:r>
      <w:r>
        <w:rPr>
          <w:rFonts w:ascii="Times New Roman" w:hAnsi="Times New Roman"/>
          <w:sz w:val="24"/>
        </w:rPr>
        <w:t xml:space="preserve">оценку достижения планируемых результатов освоения основной образовательной программы, которые устанавливаются требованиями ФГОС </w:t>
      </w:r>
      <w:r>
        <w:rPr>
          <w:rFonts w:ascii="Times New Roman" w:hAnsi="Times New Roman"/>
          <w:sz w:val="24"/>
        </w:rPr>
        <w:t>С</w:t>
      </w:r>
      <w:r>
        <w:rPr>
          <w:rFonts w:ascii="Times New Roman" w:hAnsi="Times New Roman"/>
          <w:sz w:val="24"/>
        </w:rPr>
        <w:t>ОО.</w:t>
      </w:r>
    </w:p>
    <w:p w14:paraId="82010000">
      <w:pPr>
        <w:spacing w:after="0" w:line="348" w:lineRule="auto"/>
        <w:ind w:firstLine="709" w:left="0"/>
        <w:jc w:val="both"/>
        <w:rPr>
          <w:rFonts w:ascii="Times New Roman" w:hAnsi="Times New Roman"/>
          <w:sz w:val="24"/>
        </w:rPr>
      </w:pPr>
      <w:r>
        <w:rPr>
          <w:rFonts w:ascii="Times New Roman" w:hAnsi="Times New Roman"/>
          <w:sz w:val="24"/>
        </w:rPr>
        <w:t>12. </w:t>
      </w:r>
      <w:r>
        <w:rPr>
          <w:rFonts w:ascii="Times New Roman" w:hAnsi="Times New Roman"/>
          <w:sz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14:paraId="83010000">
      <w:pPr>
        <w:spacing w:after="0" w:line="348" w:lineRule="auto"/>
        <w:ind w:firstLine="709" w:left="0"/>
        <w:jc w:val="both"/>
        <w:rPr>
          <w:rFonts w:ascii="Times New Roman" w:hAnsi="Times New Roman"/>
          <w:sz w:val="24"/>
        </w:rPr>
      </w:pPr>
      <w:r>
        <w:rPr>
          <w:rFonts w:ascii="Times New Roman" w:hAnsi="Times New Roman"/>
          <w:sz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w:t>
      </w:r>
      <w:r>
        <w:rPr>
          <w:rFonts w:ascii="Times New Roman" w:hAnsi="Times New Roman"/>
          <w:sz w:val="24"/>
        </w:rPr>
        <w:br/>
      </w:r>
      <w:r>
        <w:rPr>
          <w:rFonts w:ascii="Times New Roman" w:hAnsi="Times New Roman"/>
          <w:sz w:val="24"/>
        </w:rPr>
        <w:t>на общепринятых в профессиональном сообществе методиках психолого-педагогической диагностики.</w:t>
      </w:r>
    </w:p>
    <w:p w14:paraId="84010000">
      <w:pPr>
        <w:spacing w:after="0" w:line="348" w:lineRule="auto"/>
        <w:ind w:firstLine="709" w:left="0"/>
        <w:jc w:val="both"/>
        <w:rPr>
          <w:rFonts w:ascii="Times New Roman" w:hAnsi="Times New Roman"/>
          <w:sz w:val="24"/>
        </w:rPr>
      </w:pPr>
      <w:r>
        <w:rPr>
          <w:rFonts w:ascii="Times New Roman" w:hAnsi="Times New Roman"/>
          <w:sz w:val="24"/>
        </w:rPr>
        <w:t>13. </w:t>
      </w:r>
      <w:r>
        <w:rPr>
          <w:rFonts w:ascii="Times New Roman" w:hAnsi="Times New Roman"/>
          <w:sz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14:paraId="85010000">
      <w:pPr>
        <w:spacing w:after="0" w:line="348" w:lineRule="auto"/>
        <w:ind w:firstLine="709" w:left="0"/>
        <w:jc w:val="both"/>
        <w:rPr>
          <w:rFonts w:ascii="Times New Roman" w:hAnsi="Times New Roman"/>
          <w:sz w:val="24"/>
        </w:rPr>
      </w:pPr>
      <w:r>
        <w:rPr>
          <w:rFonts w:ascii="Times New Roman" w:hAnsi="Times New Roman"/>
          <w:sz w:val="24"/>
        </w:rPr>
        <w:t>14. </w:t>
      </w:r>
      <w:r>
        <w:rPr>
          <w:rFonts w:ascii="Times New Roman" w:hAnsi="Times New Roman"/>
          <w:sz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86010000">
      <w:pPr>
        <w:spacing w:after="0" w:line="348" w:lineRule="auto"/>
        <w:ind w:firstLine="709" w:left="0"/>
        <w:jc w:val="both"/>
        <w:rPr>
          <w:rFonts w:ascii="Times New Roman" w:hAnsi="Times New Roman"/>
          <w:sz w:val="24"/>
        </w:rPr>
      </w:pPr>
      <w:r>
        <w:rPr>
          <w:rFonts w:ascii="Times New Roman" w:hAnsi="Times New Roman"/>
          <w:sz w:val="24"/>
        </w:rPr>
        <w:t>15. </w:t>
      </w:r>
      <w:r>
        <w:rPr>
          <w:rFonts w:ascii="Times New Roman" w:hAnsi="Times New Roman"/>
          <w:sz w:val="24"/>
        </w:rPr>
        <w:t xml:space="preserve">Оценка метапредметных результатов представляет собой оценку достижения планируемых результатов освоения </w:t>
      </w:r>
      <w:r>
        <w:rPr>
          <w:rFonts w:ascii="Times New Roman" w:hAnsi="Times New Roman"/>
          <w:sz w:val="24"/>
        </w:rPr>
        <w:t>О</w:t>
      </w:r>
      <w:r>
        <w:rPr>
          <w:rFonts w:ascii="Times New Roman" w:hAnsi="Times New Roman"/>
          <w:sz w:val="24"/>
        </w:rPr>
        <w:t xml:space="preserve">ОП </w:t>
      </w:r>
      <w:r>
        <w:rPr>
          <w:rFonts w:ascii="Times New Roman" w:hAnsi="Times New Roman"/>
          <w:sz w:val="24"/>
        </w:rPr>
        <w:t>С</w:t>
      </w:r>
      <w:r>
        <w:rPr>
          <w:rFonts w:ascii="Times New Roman" w:hAnsi="Times New Roman"/>
          <w:sz w:val="24"/>
        </w:rPr>
        <w:t>ОО</w:t>
      </w:r>
      <w:r>
        <w:rPr>
          <w:rFonts w:ascii="Times New Roman" w:hAnsi="Times New Roman"/>
          <w:sz w:val="24"/>
        </w:rPr>
        <w:t>, которые отражают совокупность познавательных, коммуникативных и регулятивных универсальных учебных действий</w:t>
      </w:r>
      <w:r>
        <w:rPr>
          <w:rFonts w:ascii="Times New Roman" w:hAnsi="Times New Roman"/>
          <w:sz w:val="24"/>
        </w:rPr>
        <w:t>, а также систему междисциплинарных (межпредметных) понятий</w:t>
      </w:r>
      <w:r>
        <w:rPr>
          <w:rFonts w:ascii="Times New Roman" w:hAnsi="Times New Roman"/>
          <w:sz w:val="24"/>
        </w:rPr>
        <w:t>.</w:t>
      </w:r>
    </w:p>
    <w:p w14:paraId="87010000">
      <w:pPr>
        <w:spacing w:after="0" w:line="348" w:lineRule="auto"/>
        <w:ind w:firstLine="709" w:left="0"/>
        <w:jc w:val="both"/>
        <w:rPr>
          <w:rFonts w:ascii="Times New Roman" w:hAnsi="Times New Roman"/>
          <w:sz w:val="24"/>
        </w:rPr>
      </w:pPr>
      <w:r>
        <w:rPr>
          <w:rFonts w:ascii="Times New Roman" w:hAnsi="Times New Roman"/>
          <w:sz w:val="24"/>
        </w:rPr>
        <w:t>16. </w:t>
      </w:r>
      <w:r>
        <w:rPr>
          <w:rFonts w:ascii="Times New Roman" w:hAnsi="Times New Roman"/>
          <w:sz w:val="24"/>
        </w:rPr>
        <w:t xml:space="preserve">Формирование метапредметных результатов обеспечивается комплексом </w:t>
      </w:r>
      <w:r>
        <w:rPr>
          <w:rFonts w:ascii="Times New Roman" w:hAnsi="Times New Roman"/>
          <w:sz w:val="24"/>
        </w:rPr>
        <w:t xml:space="preserve">освоения программ </w:t>
      </w:r>
      <w:r>
        <w:rPr>
          <w:rFonts w:ascii="Times New Roman" w:hAnsi="Times New Roman"/>
          <w:sz w:val="24"/>
        </w:rPr>
        <w:t>учебных предметов и внеурочной деятельности.</w:t>
      </w:r>
    </w:p>
    <w:p w14:paraId="88010000">
      <w:pPr>
        <w:spacing w:after="0" w:line="348" w:lineRule="auto"/>
        <w:ind w:firstLine="709" w:left="0"/>
        <w:jc w:val="both"/>
        <w:rPr>
          <w:rFonts w:ascii="Times New Roman" w:hAnsi="Times New Roman"/>
          <w:sz w:val="24"/>
        </w:rPr>
      </w:pPr>
      <w:r>
        <w:rPr>
          <w:rFonts w:ascii="Times New Roman" w:hAnsi="Times New Roman"/>
          <w:sz w:val="24"/>
        </w:rPr>
        <w:t>17. </w:t>
      </w:r>
      <w:r>
        <w:rPr>
          <w:rFonts w:ascii="Times New Roman" w:hAnsi="Times New Roman"/>
          <w:sz w:val="24"/>
        </w:rPr>
        <w:t>Основным объектом оценки метапредметных результатов:</w:t>
      </w:r>
    </w:p>
    <w:p w14:paraId="89010000">
      <w:pPr>
        <w:spacing w:after="0" w:line="348" w:lineRule="auto"/>
        <w:ind w:firstLine="709" w:left="0"/>
        <w:jc w:val="both"/>
        <w:rPr>
          <w:rFonts w:ascii="Times New Roman" w:hAnsi="Times New Roman"/>
          <w:sz w:val="24"/>
        </w:rPr>
      </w:pPr>
      <w:r>
        <w:rPr>
          <w:rFonts w:ascii="Times New Roman" w:hAnsi="Times New Roman"/>
          <w:sz w:val="24"/>
        </w:rPr>
        <w:t>освоение обучающимися межпредметных понятий и универсальных учебных действий (регулятивных, познавательных, коммуникативных);</w:t>
      </w:r>
    </w:p>
    <w:p w14:paraId="8A010000">
      <w:pPr>
        <w:spacing w:after="0" w:line="348" w:lineRule="auto"/>
        <w:ind w:firstLine="709" w:left="0"/>
        <w:jc w:val="both"/>
        <w:rPr>
          <w:rFonts w:ascii="Times New Roman" w:hAnsi="Times New Roman"/>
          <w:sz w:val="24"/>
        </w:rPr>
      </w:pPr>
      <w:r>
        <w:rPr>
          <w:rFonts w:ascii="Times New Roman" w:hAnsi="Times New Roman"/>
          <w:sz w:val="24"/>
        </w:rPr>
        <w:t xml:space="preserve">способность использования универсальных учебных действий </w:t>
      </w:r>
      <w:r>
        <w:rPr>
          <w:rFonts w:ascii="Times New Roman" w:hAnsi="Times New Roman"/>
          <w:sz w:val="24"/>
        </w:rPr>
        <w:br/>
      </w:r>
      <w:r>
        <w:rPr>
          <w:rFonts w:ascii="Times New Roman" w:hAnsi="Times New Roman"/>
          <w:sz w:val="24"/>
        </w:rPr>
        <w:t>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w:t>
      </w:r>
      <w:r>
        <w:rPr>
          <w:rFonts w:ascii="Times New Roman" w:hAnsi="Times New Roman"/>
          <w:sz w:val="24"/>
        </w:rPr>
        <w:t xml:space="preserve">ками и сверстниками, к участию </w:t>
      </w:r>
      <w:r>
        <w:rPr>
          <w:rFonts w:ascii="Times New Roman" w:hAnsi="Times New Roman"/>
          <w:sz w:val="24"/>
        </w:rPr>
        <w:t>в построении индивидуаль</w:t>
      </w:r>
      <w:r>
        <w:rPr>
          <w:rFonts w:ascii="Times New Roman" w:hAnsi="Times New Roman"/>
          <w:sz w:val="24"/>
        </w:rPr>
        <w:t>ной образовательной траектории;</w:t>
      </w:r>
      <w:r>
        <w:rPr>
          <w:rFonts w:ascii="Times New Roman" w:hAnsi="Times New Roman"/>
          <w:sz w:val="24"/>
        </w:rPr>
        <w:t xml:space="preserve"> </w:t>
      </w:r>
      <w:r>
        <w:rPr>
          <w:rFonts w:ascii="Times New Roman" w:hAnsi="Times New Roman"/>
          <w:sz w:val="24"/>
        </w:rPr>
        <w:t>овладение навыками учебно-исследовательской, проектной и социальной деятельности.</w:t>
      </w:r>
      <w:r>
        <w:rPr>
          <w:rFonts w:ascii="Times New Roman" w:hAnsi="Times New Roman"/>
          <w:sz w:val="24"/>
        </w:rPr>
        <w:t xml:space="preserve"> </w:t>
      </w:r>
    </w:p>
    <w:p w14:paraId="8B010000">
      <w:pPr>
        <w:spacing w:after="0" w:line="348" w:lineRule="auto"/>
        <w:ind w:firstLine="709" w:left="0"/>
        <w:jc w:val="both"/>
        <w:rPr>
          <w:rFonts w:ascii="Times New Roman" w:hAnsi="Times New Roman"/>
          <w:sz w:val="24"/>
        </w:rPr>
      </w:pPr>
    </w:p>
    <w:p w14:paraId="8C010000">
      <w:pPr>
        <w:ind/>
        <w:jc w:val="both"/>
        <w:rPr>
          <w:rFonts w:ascii="Times New Roman" w:hAnsi="Times New Roman"/>
          <w:b w:val="1"/>
          <w:sz w:val="24"/>
        </w:rPr>
      </w:pPr>
      <w:r>
        <w:rPr>
          <w:rFonts w:ascii="Times New Roman" w:hAnsi="Times New Roman"/>
          <w:b w:val="1"/>
          <w:sz w:val="24"/>
        </w:rPr>
        <w:t xml:space="preserve">1.3.3 </w:t>
      </w:r>
      <w:r>
        <w:rPr>
          <w:rFonts w:ascii="Times New Roman" w:hAnsi="Times New Roman"/>
          <w:b w:val="1"/>
          <w:sz w:val="24"/>
        </w:rPr>
        <w:t>Организация и содержание оценочных процедур</w:t>
      </w:r>
    </w:p>
    <w:p w14:paraId="8D010000">
      <w:pPr>
        <w:spacing w:after="0" w:line="348" w:lineRule="auto"/>
        <w:ind w:firstLine="709" w:left="0"/>
        <w:jc w:val="both"/>
        <w:rPr>
          <w:rFonts w:ascii="Times New Roman" w:hAnsi="Times New Roman"/>
          <w:sz w:val="24"/>
        </w:rPr>
      </w:pPr>
      <w:r>
        <w:rPr>
          <w:rFonts w:ascii="Times New Roman" w:hAnsi="Times New Roman"/>
          <w:sz w:val="24"/>
        </w:rPr>
        <w:t>18. </w:t>
      </w:r>
      <w:r>
        <w:rPr>
          <w:rFonts w:ascii="Times New Roman" w:hAnsi="Times New Roman"/>
          <w:sz w:val="24"/>
        </w:rPr>
        <w:t xml:space="preserve">Оценка достижения метапредметных результатов осуществляется администрацией образовательной организации в ходе </w:t>
      </w:r>
      <w:r>
        <w:rPr>
          <w:rFonts w:ascii="Times New Roman" w:hAnsi="Times New Roman"/>
          <w:sz w:val="24"/>
        </w:rPr>
        <w:t>внутреннего</w:t>
      </w:r>
      <w:r>
        <w:rPr>
          <w:rFonts w:ascii="Times New Roman" w:hAnsi="Times New Roman"/>
          <w:sz w:val="24"/>
        </w:rPr>
        <w:t xml:space="preserve"> мониторинга. Содержание и периодичность </w:t>
      </w:r>
      <w:r>
        <w:rPr>
          <w:rFonts w:ascii="Times New Roman" w:hAnsi="Times New Roman"/>
          <w:sz w:val="24"/>
        </w:rPr>
        <w:t>внутреннего</w:t>
      </w:r>
      <w:r>
        <w:rPr>
          <w:rFonts w:ascii="Times New Roman" w:hAnsi="Times New Roman"/>
          <w:sz w:val="24"/>
        </w:rPr>
        <w:t xml:space="preserve"> мониторинга устанавливается решением педагогического совета</w:t>
      </w:r>
      <w:r>
        <w:rPr>
          <w:rFonts w:ascii="Times New Roman" w:hAnsi="Times New Roman"/>
          <w:sz w:val="24"/>
        </w:rPr>
        <w:t xml:space="preserve"> образовательной организации</w:t>
      </w:r>
      <w:r>
        <w:rPr>
          <w:rFonts w:ascii="Times New Roman" w:hAnsi="Times New Roman"/>
          <w:sz w:val="24"/>
        </w:rPr>
        <w:t xml:space="preserve">.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w:t>
      </w:r>
      <w:r>
        <w:rPr>
          <w:rFonts w:ascii="Times New Roman" w:hAnsi="Times New Roman"/>
          <w:sz w:val="24"/>
        </w:rPr>
        <w:t xml:space="preserve">универсальных </w:t>
      </w:r>
      <w:r>
        <w:rPr>
          <w:rFonts w:ascii="Times New Roman" w:hAnsi="Times New Roman"/>
          <w:sz w:val="24"/>
        </w:rPr>
        <w:t>учебных действий.</w:t>
      </w:r>
    </w:p>
    <w:p w14:paraId="8E010000">
      <w:pPr>
        <w:spacing w:after="0" w:line="348" w:lineRule="auto"/>
        <w:ind w:firstLine="709" w:left="0"/>
        <w:jc w:val="both"/>
        <w:rPr>
          <w:rFonts w:ascii="Times New Roman" w:hAnsi="Times New Roman"/>
          <w:sz w:val="24"/>
        </w:rPr>
      </w:pPr>
      <w:r>
        <w:rPr>
          <w:rFonts w:ascii="Times New Roman" w:hAnsi="Times New Roman"/>
          <w:sz w:val="24"/>
        </w:rPr>
        <w:t>19. </w:t>
      </w:r>
      <w:r>
        <w:rPr>
          <w:rFonts w:ascii="Times New Roman" w:hAnsi="Times New Roman"/>
          <w:sz w:val="24"/>
        </w:rPr>
        <w:t>Формы оценки:</w:t>
      </w:r>
    </w:p>
    <w:p w14:paraId="8F010000">
      <w:pPr>
        <w:spacing w:after="0" w:line="348" w:lineRule="auto"/>
        <w:ind w:firstLine="709" w:left="0"/>
        <w:jc w:val="both"/>
        <w:rPr>
          <w:rFonts w:ascii="Times New Roman" w:hAnsi="Times New Roman"/>
          <w:sz w:val="24"/>
        </w:rPr>
      </w:pPr>
      <w:r>
        <w:rPr>
          <w:rFonts w:ascii="Times New Roman" w:hAnsi="Times New Roman"/>
          <w:sz w:val="24"/>
        </w:rPr>
        <w:t xml:space="preserve">для проверки читательской грамотности </w:t>
      </w:r>
      <w:r>
        <w:rPr>
          <w:rFonts w:ascii="Times New Roman" w:hAnsi="Times New Roman"/>
          <w:sz w:val="24"/>
        </w:rPr>
        <w:t xml:space="preserve"> письменная работа </w:t>
      </w:r>
      <w:r>
        <w:rPr>
          <w:rFonts w:ascii="Times New Roman" w:hAnsi="Times New Roman"/>
          <w:sz w:val="24"/>
        </w:rPr>
        <w:br/>
      </w:r>
      <w:r>
        <w:rPr>
          <w:rFonts w:ascii="Times New Roman" w:hAnsi="Times New Roman"/>
          <w:sz w:val="24"/>
        </w:rPr>
        <w:t>на межпредметной основе;</w:t>
      </w:r>
    </w:p>
    <w:p w14:paraId="90010000">
      <w:pPr>
        <w:spacing w:after="0" w:line="348" w:lineRule="auto"/>
        <w:ind w:firstLine="709" w:left="0"/>
        <w:jc w:val="both"/>
        <w:rPr>
          <w:rFonts w:ascii="Times New Roman" w:hAnsi="Times New Roman"/>
          <w:sz w:val="24"/>
        </w:rPr>
      </w:pPr>
      <w:r>
        <w:rPr>
          <w:rFonts w:ascii="Times New Roman" w:hAnsi="Times New Roman"/>
          <w:sz w:val="24"/>
        </w:rPr>
        <w:t xml:space="preserve">для проверки цифровой грамотности </w:t>
      </w:r>
      <w:r>
        <w:rPr>
          <w:rFonts w:ascii="Times New Roman" w:hAnsi="Times New Roman"/>
          <w:sz w:val="24"/>
        </w:rPr>
        <w:t xml:space="preserve"> практическая работа в сочетании </w:t>
      </w:r>
      <w:r>
        <w:rPr>
          <w:rFonts w:ascii="Times New Roman" w:hAnsi="Times New Roman"/>
          <w:sz w:val="24"/>
        </w:rPr>
        <w:br/>
      </w:r>
      <w:r>
        <w:rPr>
          <w:rFonts w:ascii="Times New Roman" w:hAnsi="Times New Roman"/>
          <w:sz w:val="24"/>
        </w:rPr>
        <w:t>с письменной (компьютеризованной) частью;</w:t>
      </w:r>
    </w:p>
    <w:p w14:paraId="91010000">
      <w:pPr>
        <w:spacing w:after="0" w:line="348" w:lineRule="auto"/>
        <w:ind w:firstLine="709" w:left="0"/>
        <w:jc w:val="both"/>
        <w:rPr>
          <w:rFonts w:ascii="Times New Roman" w:hAnsi="Times New Roman"/>
          <w:sz w:val="24"/>
        </w:rPr>
      </w:pPr>
      <w:r>
        <w:rPr>
          <w:rFonts w:ascii="Times New Roman" w:hAnsi="Times New Roman"/>
          <w:sz w:val="24"/>
        </w:rPr>
        <w:t xml:space="preserve">для проверки сформированности регулятивных, коммуникативных </w:t>
      </w:r>
      <w:r>
        <w:rPr>
          <w:rFonts w:ascii="Times New Roman" w:hAnsi="Times New Roman"/>
          <w:sz w:val="24"/>
        </w:rPr>
        <w:br/>
      </w:r>
      <w:r>
        <w:rPr>
          <w:rFonts w:ascii="Times New Roman" w:hAnsi="Times New Roman"/>
          <w:sz w:val="24"/>
        </w:rPr>
        <w:t xml:space="preserve">и познавательных </w:t>
      </w:r>
      <w:r>
        <w:rPr>
          <w:rFonts w:ascii="Times New Roman" w:hAnsi="Times New Roman"/>
          <w:sz w:val="24"/>
        </w:rPr>
        <w:t xml:space="preserve">универсальных </w:t>
      </w:r>
      <w:r>
        <w:rPr>
          <w:rFonts w:ascii="Times New Roman" w:hAnsi="Times New Roman"/>
          <w:sz w:val="24"/>
        </w:rPr>
        <w:t xml:space="preserve">учебных действий </w:t>
      </w:r>
      <w:r>
        <w:rPr>
          <w:rFonts w:ascii="Times New Roman" w:hAnsi="Times New Roman"/>
          <w:sz w:val="24"/>
        </w:rPr>
        <w:t xml:space="preserve"> экспертная оценка процесса </w:t>
      </w:r>
      <w:r>
        <w:rPr>
          <w:rFonts w:ascii="Times New Roman" w:hAnsi="Times New Roman"/>
          <w:sz w:val="24"/>
        </w:rPr>
        <w:br/>
      </w:r>
      <w:r>
        <w:rPr>
          <w:rFonts w:ascii="Times New Roman" w:hAnsi="Times New Roman"/>
          <w:sz w:val="24"/>
        </w:rPr>
        <w:t>и результатов выполнения групповых и</w:t>
      </w:r>
      <w:r>
        <w:rPr>
          <w:rFonts w:ascii="Times New Roman" w:hAnsi="Times New Roman"/>
          <w:sz w:val="24"/>
        </w:rPr>
        <w:t xml:space="preserve"> (или)</w:t>
      </w:r>
      <w:r>
        <w:rPr>
          <w:rFonts w:ascii="Times New Roman" w:hAnsi="Times New Roman"/>
          <w:sz w:val="24"/>
        </w:rPr>
        <w:t xml:space="preserve"> индивидуальных учебных исследований и проектов.</w:t>
      </w:r>
    </w:p>
    <w:p w14:paraId="92010000">
      <w:pPr>
        <w:spacing w:after="0" w:line="348" w:lineRule="auto"/>
        <w:ind w:firstLine="709" w:left="0"/>
        <w:jc w:val="both"/>
        <w:rPr>
          <w:rFonts w:ascii="Times New Roman" w:hAnsi="Times New Roman"/>
          <w:sz w:val="24"/>
        </w:rPr>
      </w:pPr>
      <w:r>
        <w:rPr>
          <w:rFonts w:ascii="Times New Roman" w:hAnsi="Times New Roman"/>
          <w:sz w:val="24"/>
        </w:rPr>
        <w:t>Каждый из перечисленных видов диагностики проводится с периодичностью не менее чем один раз в два года.</w:t>
      </w:r>
    </w:p>
    <w:p w14:paraId="93010000">
      <w:pPr>
        <w:spacing w:after="0" w:line="348" w:lineRule="auto"/>
        <w:ind w:firstLine="709" w:left="0"/>
        <w:jc w:val="both"/>
        <w:rPr>
          <w:rFonts w:ascii="Times New Roman" w:hAnsi="Times New Roman"/>
          <w:sz w:val="24"/>
        </w:rPr>
      </w:pPr>
      <w:r>
        <w:rPr>
          <w:rFonts w:ascii="Times New Roman" w:hAnsi="Times New Roman"/>
          <w:sz w:val="24"/>
        </w:rPr>
        <w:t>20. </w:t>
      </w:r>
      <w:r>
        <w:rPr>
          <w:rFonts w:ascii="Times New Roman" w:hAnsi="Times New Roman"/>
          <w:sz w:val="24"/>
        </w:rPr>
        <w:t xml:space="preserve">Групповые и (или) индивидуальные учебные исследования и проекты (далее </w:t>
      </w:r>
      <w:r>
        <w:rPr>
          <w:rFonts w:ascii="Times New Roman" w:hAnsi="Times New Roman"/>
          <w:sz w:val="24"/>
        </w:rPr>
        <w:t xml:space="preserve">вместе </w:t>
      </w:r>
      <w:r>
        <w:rPr>
          <w:rFonts w:ascii="Times New Roman" w:hAnsi="Times New Roman"/>
          <w:sz w:val="24"/>
        </w:rPr>
        <w:t>– проект) выполняются</w:t>
      </w:r>
      <w:r>
        <w:rPr>
          <w:rFonts w:ascii="Times New Roman" w:hAnsi="Times New Roman"/>
          <w:sz w:val="24"/>
        </w:rPr>
        <w:t xml:space="preserve">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w:t>
      </w:r>
      <w:r>
        <w:rPr>
          <w:rFonts w:ascii="Times New Roman" w:hAnsi="Times New Roman"/>
          <w:sz w:val="24"/>
        </w:rPr>
        <w:t xml:space="preserve"> (</w:t>
      </w:r>
      <w:r>
        <w:rPr>
          <w:rFonts w:ascii="Times New Roman" w:hAnsi="Times New Roman"/>
          <w:sz w:val="24"/>
        </w:rPr>
        <w:t>или</w:t>
      </w:r>
      <w:r>
        <w:rPr>
          <w:rFonts w:ascii="Times New Roman" w:hAnsi="Times New Roman"/>
          <w:sz w:val="24"/>
        </w:rPr>
        <w:t>)</w:t>
      </w:r>
      <w:r>
        <w:rPr>
          <w:rFonts w:ascii="Times New Roman" w:hAnsi="Times New Roman"/>
          <w:sz w:val="24"/>
        </w:rPr>
        <w:t xml:space="preserve">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94010000">
      <w:pPr>
        <w:spacing w:after="0" w:line="348" w:lineRule="auto"/>
        <w:ind w:firstLine="709" w:left="0"/>
        <w:jc w:val="both"/>
        <w:rPr>
          <w:rFonts w:ascii="Times New Roman" w:hAnsi="Times New Roman"/>
          <w:sz w:val="24"/>
        </w:rPr>
      </w:pPr>
      <w:r>
        <w:rPr>
          <w:rFonts w:ascii="Times New Roman" w:hAnsi="Times New Roman"/>
          <w:sz w:val="24"/>
        </w:rPr>
        <w:t>20.1. </w:t>
      </w:r>
      <w:r>
        <w:rPr>
          <w:rFonts w:ascii="Times New Roman" w:hAnsi="Times New Roman"/>
          <w:sz w:val="24"/>
        </w:rPr>
        <w:t>Выбор темы проекта осуществляется обучающимися.</w:t>
      </w:r>
    </w:p>
    <w:p w14:paraId="95010000">
      <w:pPr>
        <w:spacing w:after="0" w:line="348" w:lineRule="auto"/>
        <w:ind w:firstLine="709" w:left="0"/>
        <w:jc w:val="both"/>
        <w:rPr>
          <w:rFonts w:ascii="Times New Roman" w:hAnsi="Times New Roman"/>
          <w:sz w:val="24"/>
        </w:rPr>
      </w:pPr>
      <w:r>
        <w:rPr>
          <w:rFonts w:ascii="Times New Roman" w:hAnsi="Times New Roman"/>
          <w:sz w:val="24"/>
        </w:rPr>
        <w:t>20.2. </w:t>
      </w:r>
      <w:r>
        <w:rPr>
          <w:rFonts w:ascii="Times New Roman" w:hAnsi="Times New Roman"/>
          <w:sz w:val="24"/>
        </w:rPr>
        <w:t xml:space="preserve">Результатом </w:t>
      </w:r>
      <w:r>
        <w:rPr>
          <w:rFonts w:ascii="Times New Roman" w:hAnsi="Times New Roman"/>
          <w:sz w:val="24"/>
        </w:rPr>
        <w:t>проекта</w:t>
      </w:r>
      <w:r>
        <w:rPr>
          <w:rFonts w:ascii="Times New Roman" w:hAnsi="Times New Roman"/>
          <w:sz w:val="24"/>
        </w:rPr>
        <w:t xml:space="preserve"> </w:t>
      </w:r>
      <w:r>
        <w:rPr>
          <w:rFonts w:ascii="Times New Roman" w:hAnsi="Times New Roman"/>
          <w:sz w:val="24"/>
        </w:rPr>
        <w:t>является</w:t>
      </w:r>
      <w:r>
        <w:rPr>
          <w:rFonts w:ascii="Times New Roman" w:hAnsi="Times New Roman"/>
          <w:sz w:val="24"/>
        </w:rPr>
        <w:t xml:space="preserve"> одна из следующих работ:</w:t>
      </w:r>
    </w:p>
    <w:p w14:paraId="96010000">
      <w:pPr>
        <w:spacing w:after="0" w:line="348" w:lineRule="auto"/>
        <w:ind w:firstLine="709" w:left="0"/>
        <w:jc w:val="both"/>
        <w:rPr>
          <w:rFonts w:ascii="Times New Roman" w:hAnsi="Times New Roman"/>
          <w:sz w:val="24"/>
        </w:rPr>
      </w:pPr>
      <w:r>
        <w:rPr>
          <w:rFonts w:ascii="Times New Roman" w:hAnsi="Times New Roman"/>
          <w:sz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97010000">
      <w:pPr>
        <w:spacing w:after="0" w:line="348" w:lineRule="auto"/>
        <w:ind w:firstLine="709" w:left="0"/>
        <w:jc w:val="both"/>
        <w:rPr>
          <w:rFonts w:ascii="Times New Roman" w:hAnsi="Times New Roman"/>
          <w:sz w:val="24"/>
        </w:rPr>
      </w:pPr>
      <w:r>
        <w:rPr>
          <w:rFonts w:ascii="Times New Roman" w:hAnsi="Times New Roman"/>
          <w:sz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w:t>
      </w:r>
      <w:r>
        <w:rPr>
          <w:rFonts w:ascii="Times New Roman" w:hAnsi="Times New Roman"/>
          <w:sz w:val="24"/>
        </w:rPr>
        <w:t>х</w:t>
      </w:r>
      <w:r>
        <w:rPr>
          <w:rFonts w:ascii="Times New Roman" w:hAnsi="Times New Roman"/>
          <w:sz w:val="24"/>
        </w:rPr>
        <w:t>;</w:t>
      </w:r>
    </w:p>
    <w:p w14:paraId="98010000">
      <w:pPr>
        <w:spacing w:after="0" w:line="348" w:lineRule="auto"/>
        <w:ind w:firstLine="709" w:left="0"/>
        <w:jc w:val="both"/>
        <w:rPr>
          <w:rFonts w:ascii="Times New Roman" w:hAnsi="Times New Roman"/>
          <w:sz w:val="24"/>
        </w:rPr>
      </w:pPr>
      <w:r>
        <w:rPr>
          <w:rFonts w:ascii="Times New Roman" w:hAnsi="Times New Roman"/>
          <w:sz w:val="24"/>
        </w:rPr>
        <w:t>материальный объект, макет, иное конструкторское изделие;</w:t>
      </w:r>
    </w:p>
    <w:p w14:paraId="99010000">
      <w:pPr>
        <w:spacing w:after="0" w:line="348" w:lineRule="auto"/>
        <w:ind w:firstLine="709" w:left="0"/>
        <w:jc w:val="both"/>
        <w:rPr>
          <w:rFonts w:ascii="Times New Roman" w:hAnsi="Times New Roman"/>
          <w:sz w:val="24"/>
        </w:rPr>
      </w:pPr>
      <w:r>
        <w:rPr>
          <w:rFonts w:ascii="Times New Roman" w:hAnsi="Times New Roman"/>
          <w:sz w:val="24"/>
        </w:rPr>
        <w:t>отчетные материалы по социальному проекту.</w:t>
      </w:r>
    </w:p>
    <w:p w14:paraId="9A010000">
      <w:pPr>
        <w:spacing w:after="0" w:line="348" w:lineRule="auto"/>
        <w:ind w:firstLine="709" w:left="0"/>
        <w:jc w:val="both"/>
        <w:rPr>
          <w:rFonts w:ascii="Times New Roman" w:hAnsi="Times New Roman"/>
          <w:sz w:val="24"/>
        </w:rPr>
      </w:pPr>
      <w:r>
        <w:rPr>
          <w:rFonts w:ascii="Times New Roman" w:hAnsi="Times New Roman"/>
          <w:sz w:val="24"/>
        </w:rPr>
        <w:t>20.3. </w:t>
      </w:r>
      <w:r>
        <w:rPr>
          <w:rFonts w:ascii="Times New Roman" w:hAnsi="Times New Roman"/>
          <w:sz w:val="24"/>
        </w:rPr>
        <w:t xml:space="preserve">Требования к организации проектной деятельности, к содержанию </w:t>
      </w:r>
      <w:r>
        <w:rPr>
          <w:rFonts w:ascii="Times New Roman" w:hAnsi="Times New Roman"/>
          <w:sz w:val="24"/>
        </w:rPr>
        <w:br/>
      </w:r>
      <w:r>
        <w:rPr>
          <w:rFonts w:ascii="Times New Roman" w:hAnsi="Times New Roman"/>
          <w:sz w:val="24"/>
        </w:rPr>
        <w:t xml:space="preserve">и направленности проекта </w:t>
      </w:r>
      <w:r>
        <w:rPr>
          <w:rFonts w:ascii="Times New Roman" w:hAnsi="Times New Roman"/>
          <w:sz w:val="24"/>
        </w:rPr>
        <w:t>отражены в отдельном Положении</w:t>
      </w:r>
      <w:r>
        <w:rPr>
          <w:rFonts w:ascii="Times New Roman" w:hAnsi="Times New Roman"/>
          <w:sz w:val="24"/>
        </w:rPr>
        <w:t xml:space="preserve">. </w:t>
      </w:r>
    </w:p>
    <w:p w14:paraId="9B010000">
      <w:pPr>
        <w:spacing w:after="0" w:line="348" w:lineRule="auto"/>
        <w:ind w:firstLine="709" w:left="0"/>
        <w:jc w:val="both"/>
        <w:rPr>
          <w:rFonts w:ascii="Times New Roman" w:hAnsi="Times New Roman"/>
          <w:sz w:val="24"/>
        </w:rPr>
      </w:pPr>
      <w:r>
        <w:rPr>
          <w:rFonts w:ascii="Times New Roman" w:hAnsi="Times New Roman"/>
          <w:sz w:val="24"/>
        </w:rPr>
        <w:t>20.4. </w:t>
      </w:r>
      <w:r>
        <w:rPr>
          <w:rFonts w:ascii="Times New Roman" w:hAnsi="Times New Roman"/>
          <w:sz w:val="24"/>
        </w:rPr>
        <w:t>Проект оценивается по следующим критериям:</w:t>
      </w:r>
    </w:p>
    <w:p w14:paraId="9C010000">
      <w:pPr>
        <w:spacing w:after="0" w:line="348" w:lineRule="auto"/>
        <w:ind w:firstLine="709" w:left="0"/>
        <w:jc w:val="both"/>
        <w:rPr>
          <w:rFonts w:ascii="Times New Roman" w:hAnsi="Times New Roman"/>
          <w:sz w:val="24"/>
        </w:rPr>
      </w:pPr>
      <w:r>
        <w:rPr>
          <w:rFonts w:ascii="Times New Roman" w:hAnsi="Times New Roman"/>
          <w:sz w:val="24"/>
        </w:rPr>
        <w:t>с</w:t>
      </w:r>
      <w:r>
        <w:rPr>
          <w:rFonts w:ascii="Times New Roman" w:hAnsi="Times New Roman"/>
          <w:sz w:val="24"/>
        </w:rPr>
        <w:t>формированност</w:t>
      </w:r>
      <w:r>
        <w:rPr>
          <w:rFonts w:ascii="Times New Roman" w:hAnsi="Times New Roman"/>
          <w:sz w:val="24"/>
        </w:rPr>
        <w:t>ь</w:t>
      </w:r>
      <w:r>
        <w:rPr>
          <w:rFonts w:ascii="Times New Roman" w:hAnsi="Times New Roman"/>
          <w:sz w:val="24"/>
        </w:rPr>
        <w:t xml:space="preserve"> познавательных </w:t>
      </w:r>
      <w:r>
        <w:rPr>
          <w:rFonts w:ascii="Times New Roman" w:hAnsi="Times New Roman"/>
          <w:sz w:val="24"/>
        </w:rPr>
        <w:t xml:space="preserve">универсальных </w:t>
      </w:r>
      <w:r>
        <w:rPr>
          <w:rFonts w:ascii="Times New Roman" w:hAnsi="Times New Roman"/>
          <w:sz w:val="24"/>
        </w:rPr>
        <w:t>учебных действий: с</w:t>
      </w:r>
      <w:r>
        <w:rPr>
          <w:rFonts w:ascii="Times New Roman" w:hAnsi="Times New Roman"/>
          <w:sz w:val="24"/>
        </w:rPr>
        <w:t>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w:t>
      </w:r>
      <w:r>
        <w:rPr>
          <w:rFonts w:ascii="Times New Roman" w:hAnsi="Times New Roman"/>
          <w:sz w:val="24"/>
        </w:rPr>
        <w:t xml:space="preserve"> (</w:t>
      </w:r>
      <w:r>
        <w:rPr>
          <w:rFonts w:ascii="Times New Roman" w:hAnsi="Times New Roman"/>
          <w:sz w:val="24"/>
        </w:rPr>
        <w:t>или</w:t>
      </w:r>
      <w:r>
        <w:rPr>
          <w:rFonts w:ascii="Times New Roman" w:hAnsi="Times New Roman"/>
          <w:sz w:val="24"/>
        </w:rPr>
        <w:t>)</w:t>
      </w:r>
      <w:r>
        <w:rPr>
          <w:rFonts w:ascii="Times New Roman" w:hAnsi="Times New Roman"/>
          <w:sz w:val="24"/>
        </w:rPr>
        <w:t xml:space="preserve"> обоснование и реализацию принятого решения, обоснование и создание модели, прогноза, макета, объекта, творческого решения и други</w:t>
      </w:r>
      <w:r>
        <w:rPr>
          <w:rFonts w:ascii="Times New Roman" w:hAnsi="Times New Roman"/>
          <w:sz w:val="24"/>
        </w:rPr>
        <w:t>х</w:t>
      </w:r>
      <w:r>
        <w:rPr>
          <w:rFonts w:ascii="Times New Roman" w:hAnsi="Times New Roman"/>
          <w:sz w:val="24"/>
        </w:rPr>
        <w:t>;</w:t>
      </w:r>
    </w:p>
    <w:p w14:paraId="9D010000">
      <w:pPr>
        <w:spacing w:after="0" w:line="348" w:lineRule="auto"/>
        <w:ind w:firstLine="709" w:left="0"/>
        <w:jc w:val="both"/>
        <w:rPr>
          <w:rFonts w:ascii="Times New Roman" w:hAnsi="Times New Roman"/>
          <w:sz w:val="24"/>
        </w:rPr>
      </w:pPr>
      <w:r>
        <w:rPr>
          <w:rFonts w:ascii="Times New Roman" w:hAnsi="Times New Roman"/>
          <w:sz w:val="24"/>
        </w:rPr>
        <w:t>с</w:t>
      </w:r>
      <w:r>
        <w:rPr>
          <w:rFonts w:ascii="Times New Roman" w:hAnsi="Times New Roman"/>
          <w:sz w:val="24"/>
        </w:rPr>
        <w:t>формированность предметных знаний и способов действий</w:t>
      </w:r>
      <w:r>
        <w:rPr>
          <w:rFonts w:ascii="Times New Roman" w:hAnsi="Times New Roman"/>
          <w:sz w:val="24"/>
        </w:rPr>
        <w:t>:</w:t>
      </w:r>
      <w:r>
        <w:rPr>
          <w:rFonts w:ascii="Times New Roman" w:hAnsi="Times New Roman"/>
          <w:sz w:val="24"/>
        </w:rPr>
        <w:t xml:space="preserve"> </w:t>
      </w:r>
      <w:r>
        <w:rPr>
          <w:rFonts w:ascii="Times New Roman" w:hAnsi="Times New Roman"/>
          <w:sz w:val="24"/>
        </w:rPr>
        <w:t>умение</w:t>
      </w:r>
      <w:r>
        <w:rPr>
          <w:rFonts w:ascii="Times New Roman" w:hAnsi="Times New Roman"/>
          <w:sz w:val="24"/>
        </w:rPr>
        <w:t xml:space="preserve"> раскрыть содержание работы, грамотно и обоснованно</w:t>
      </w:r>
      <w:r>
        <w:rPr>
          <w:rFonts w:ascii="Times New Roman" w:hAnsi="Times New Roman"/>
          <w:sz w:val="24"/>
        </w:rPr>
        <w:t xml:space="preserve"> </w:t>
      </w:r>
      <w:r>
        <w:rPr>
          <w:rFonts w:ascii="Times New Roman" w:hAnsi="Times New Roman"/>
          <w:sz w:val="24"/>
        </w:rPr>
        <w:t>в соответствии с рассматриваемой проблемой</w:t>
      </w:r>
      <w:r>
        <w:rPr>
          <w:rFonts w:ascii="Times New Roman" w:hAnsi="Times New Roman"/>
          <w:sz w:val="24"/>
        </w:rPr>
        <w:t xml:space="preserve"> или </w:t>
      </w:r>
      <w:r>
        <w:rPr>
          <w:rFonts w:ascii="Times New Roman" w:hAnsi="Times New Roman"/>
          <w:sz w:val="24"/>
        </w:rPr>
        <w:t>темой использовать имеющиеся знания и способы действий</w:t>
      </w:r>
      <w:r>
        <w:rPr>
          <w:rFonts w:ascii="Times New Roman" w:hAnsi="Times New Roman"/>
          <w:sz w:val="24"/>
        </w:rPr>
        <w:t>;</w:t>
      </w:r>
    </w:p>
    <w:p w14:paraId="9E010000">
      <w:pPr>
        <w:spacing w:after="0" w:line="348" w:lineRule="auto"/>
        <w:ind w:firstLine="709" w:left="0"/>
        <w:jc w:val="both"/>
        <w:rPr>
          <w:rFonts w:ascii="Times New Roman" w:hAnsi="Times New Roman"/>
          <w:sz w:val="24"/>
        </w:rPr>
      </w:pPr>
      <w:r>
        <w:rPr>
          <w:rFonts w:ascii="Times New Roman" w:hAnsi="Times New Roman"/>
          <w:sz w:val="24"/>
        </w:rPr>
        <w:t>с</w:t>
      </w:r>
      <w:r>
        <w:rPr>
          <w:rFonts w:ascii="Times New Roman" w:hAnsi="Times New Roman"/>
          <w:sz w:val="24"/>
        </w:rPr>
        <w:t xml:space="preserve">формированность регулятивных </w:t>
      </w:r>
      <w:r>
        <w:rPr>
          <w:rFonts w:ascii="Times New Roman" w:hAnsi="Times New Roman"/>
          <w:sz w:val="24"/>
        </w:rPr>
        <w:t xml:space="preserve">универсальных учебных </w:t>
      </w:r>
      <w:r>
        <w:rPr>
          <w:rFonts w:ascii="Times New Roman" w:hAnsi="Times New Roman"/>
          <w:sz w:val="24"/>
        </w:rPr>
        <w:t>действий</w:t>
      </w:r>
      <w:r>
        <w:rPr>
          <w:rFonts w:ascii="Times New Roman" w:hAnsi="Times New Roman"/>
          <w:sz w:val="24"/>
        </w:rPr>
        <w:t>:</w:t>
      </w:r>
      <w:r>
        <w:rPr>
          <w:rFonts w:ascii="Times New Roman" w:hAnsi="Times New Roman"/>
          <w:sz w:val="24"/>
        </w:rPr>
        <w:t xml:space="preserve"> умени</w:t>
      </w:r>
      <w:r>
        <w:rPr>
          <w:rFonts w:ascii="Times New Roman" w:hAnsi="Times New Roman"/>
          <w:sz w:val="24"/>
        </w:rPr>
        <w:t>е</w:t>
      </w:r>
      <w:r>
        <w:rPr>
          <w:rFonts w:ascii="Times New Roman" w:hAnsi="Times New Roman"/>
          <w:sz w:val="24"/>
        </w:rPr>
        <w:t xml:space="preserve"> самостоятельно планировать и управлять своей познавательной деятельностью </w:t>
      </w:r>
      <w:r>
        <w:rPr>
          <w:rFonts w:ascii="Times New Roman" w:hAnsi="Times New Roman"/>
          <w:sz w:val="24"/>
        </w:rPr>
        <w:br/>
      </w:r>
      <w:r>
        <w:rPr>
          <w:rFonts w:ascii="Times New Roman" w:hAnsi="Times New Roman"/>
          <w:sz w:val="24"/>
        </w:rPr>
        <w:t>во времени; использовать ресурсные возможности для достижения целей; осуществлять выбор конструктивных стратегий в трудных ситуациях</w:t>
      </w:r>
      <w:r>
        <w:rPr>
          <w:rFonts w:ascii="Times New Roman" w:hAnsi="Times New Roman"/>
          <w:sz w:val="24"/>
        </w:rPr>
        <w:t>;</w:t>
      </w:r>
    </w:p>
    <w:p w14:paraId="9F010000">
      <w:pPr>
        <w:spacing w:after="0" w:line="348" w:lineRule="auto"/>
        <w:ind w:firstLine="709" w:left="0"/>
        <w:jc w:val="both"/>
        <w:rPr>
          <w:rFonts w:ascii="Times New Roman" w:hAnsi="Times New Roman"/>
          <w:sz w:val="24"/>
        </w:rPr>
      </w:pPr>
      <w:r>
        <w:rPr>
          <w:rFonts w:ascii="Times New Roman" w:hAnsi="Times New Roman"/>
          <w:sz w:val="24"/>
        </w:rPr>
        <w:t>с</w:t>
      </w:r>
      <w:r>
        <w:rPr>
          <w:rFonts w:ascii="Times New Roman" w:hAnsi="Times New Roman"/>
          <w:sz w:val="24"/>
        </w:rPr>
        <w:t xml:space="preserve">формированность коммуникативных </w:t>
      </w:r>
      <w:r>
        <w:rPr>
          <w:rFonts w:ascii="Times New Roman" w:hAnsi="Times New Roman"/>
          <w:sz w:val="24"/>
        </w:rPr>
        <w:t xml:space="preserve">универсальных учебных </w:t>
      </w:r>
      <w:r>
        <w:rPr>
          <w:rFonts w:ascii="Times New Roman" w:hAnsi="Times New Roman"/>
          <w:sz w:val="24"/>
        </w:rPr>
        <w:t>действий</w:t>
      </w:r>
      <w:r>
        <w:rPr>
          <w:rFonts w:ascii="Times New Roman" w:hAnsi="Times New Roman"/>
          <w:sz w:val="24"/>
        </w:rPr>
        <w:t>:</w:t>
      </w:r>
      <w:r>
        <w:rPr>
          <w:rFonts w:ascii="Times New Roman" w:hAnsi="Times New Roman"/>
          <w:sz w:val="24"/>
        </w:rPr>
        <w:t xml:space="preserve"> умени</w:t>
      </w:r>
      <w:r>
        <w:rPr>
          <w:rFonts w:ascii="Times New Roman" w:hAnsi="Times New Roman"/>
          <w:sz w:val="24"/>
        </w:rPr>
        <w:t>е</w:t>
      </w:r>
      <w:r>
        <w:rPr>
          <w:rFonts w:ascii="Times New Roman" w:hAnsi="Times New Roman"/>
          <w:sz w:val="24"/>
        </w:rPr>
        <w:t xml:space="preserve"> ясно изложить и оформить выполненную работу, представить её результаты, аргументированно ответить на вопросы.</w:t>
      </w:r>
    </w:p>
    <w:p w14:paraId="A0010000">
      <w:pPr>
        <w:spacing w:after="0" w:line="348" w:lineRule="auto"/>
        <w:ind w:firstLine="709" w:left="0"/>
        <w:jc w:val="both"/>
        <w:rPr>
          <w:rFonts w:ascii="Times New Roman" w:hAnsi="Times New Roman"/>
          <w:sz w:val="24"/>
        </w:rPr>
      </w:pPr>
      <w:r>
        <w:rPr>
          <w:rFonts w:ascii="Times New Roman" w:hAnsi="Times New Roman"/>
          <w:sz w:val="24"/>
        </w:rPr>
        <w:t>21. </w:t>
      </w:r>
      <w:r>
        <w:rPr>
          <w:rFonts w:ascii="Times New Roman" w:hAnsi="Times New Roman"/>
          <w:sz w:val="24"/>
        </w:rPr>
        <w:t xml:space="preserve">Предметные результаты освоения </w:t>
      </w:r>
      <w:r>
        <w:rPr>
          <w:rFonts w:ascii="Times New Roman" w:hAnsi="Times New Roman"/>
          <w:sz w:val="24"/>
        </w:rPr>
        <w:t>Ф</w:t>
      </w:r>
      <w:r>
        <w:rPr>
          <w:rFonts w:ascii="Times New Roman" w:hAnsi="Times New Roman"/>
          <w:sz w:val="24"/>
        </w:rPr>
        <w:t>О</w:t>
      </w:r>
      <w:r>
        <w:rPr>
          <w:rFonts w:ascii="Times New Roman" w:hAnsi="Times New Roman"/>
          <w:sz w:val="24"/>
        </w:rPr>
        <w:t xml:space="preserve">П </w:t>
      </w:r>
      <w:r>
        <w:rPr>
          <w:rFonts w:ascii="Times New Roman" w:hAnsi="Times New Roman"/>
          <w:sz w:val="24"/>
        </w:rPr>
        <w:t>С</w:t>
      </w:r>
      <w:r>
        <w:rPr>
          <w:rFonts w:ascii="Times New Roman" w:hAnsi="Times New Roman"/>
          <w:sz w:val="24"/>
        </w:rPr>
        <w:t>ОО</w:t>
      </w:r>
      <w:r>
        <w:rPr>
          <w:rFonts w:ascii="Times New Roman" w:hAnsi="Times New Roman"/>
          <w:sz w:val="24"/>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A1010000">
      <w:pPr>
        <w:spacing w:after="0" w:line="348" w:lineRule="auto"/>
        <w:ind w:firstLine="709" w:left="0"/>
        <w:jc w:val="both"/>
        <w:rPr>
          <w:rFonts w:ascii="Times New Roman" w:hAnsi="Times New Roman"/>
          <w:sz w:val="24"/>
        </w:rPr>
      </w:pPr>
      <w:r>
        <w:rPr>
          <w:rFonts w:ascii="Times New Roman" w:hAnsi="Times New Roman"/>
          <w:sz w:val="24"/>
        </w:rPr>
        <w:t>22. </w:t>
      </w:r>
      <w:r>
        <w:rPr>
          <w:rFonts w:ascii="Times New Roman" w:hAnsi="Times New Roman"/>
          <w:sz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14:paraId="A2010000">
      <w:pPr>
        <w:spacing w:after="0" w:line="348" w:lineRule="auto"/>
        <w:ind w:firstLine="709" w:left="0"/>
        <w:jc w:val="both"/>
        <w:rPr>
          <w:rFonts w:ascii="Times New Roman" w:hAnsi="Times New Roman"/>
          <w:sz w:val="24"/>
        </w:rPr>
      </w:pPr>
      <w:r>
        <w:rPr>
          <w:rFonts w:ascii="Times New Roman" w:hAnsi="Times New Roman"/>
          <w:sz w:val="24"/>
        </w:rPr>
        <w:t>23. </w:t>
      </w:r>
      <w:r>
        <w:rPr>
          <w:rFonts w:ascii="Times New Roman" w:hAnsi="Times New Roman"/>
          <w:sz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A3010000">
      <w:pPr>
        <w:spacing w:after="0" w:line="348" w:lineRule="auto"/>
        <w:ind w:firstLine="709" w:left="0"/>
        <w:jc w:val="both"/>
        <w:rPr>
          <w:rFonts w:ascii="Times New Roman" w:hAnsi="Times New Roman"/>
          <w:sz w:val="24"/>
        </w:rPr>
      </w:pPr>
      <w:r>
        <w:rPr>
          <w:rFonts w:ascii="Times New Roman" w:hAnsi="Times New Roman"/>
          <w:sz w:val="24"/>
        </w:rPr>
        <w:t>24. </w:t>
      </w:r>
      <w:r>
        <w:rPr>
          <w:rFonts w:ascii="Times New Roman" w:hAnsi="Times New Roman"/>
          <w:sz w:val="24"/>
        </w:rPr>
        <w:t xml:space="preserve">Для оценки предметных результатов </w:t>
      </w:r>
      <w:r>
        <w:rPr>
          <w:rFonts w:ascii="Times New Roman" w:hAnsi="Times New Roman"/>
          <w:sz w:val="24"/>
        </w:rPr>
        <w:t>используются</w:t>
      </w:r>
      <w:r>
        <w:rPr>
          <w:rFonts w:ascii="Times New Roman" w:hAnsi="Times New Roman"/>
          <w:sz w:val="24"/>
        </w:rPr>
        <w:t xml:space="preserve"> критерии: </w:t>
      </w:r>
      <w:r>
        <w:rPr>
          <w:rFonts w:ascii="Times New Roman" w:hAnsi="Times New Roman"/>
          <w:sz w:val="24"/>
        </w:rPr>
        <w:t xml:space="preserve">знание </w:t>
      </w:r>
      <w:r>
        <w:rPr>
          <w:rFonts w:ascii="Times New Roman" w:hAnsi="Times New Roman"/>
          <w:sz w:val="24"/>
        </w:rPr>
        <w:br/>
      </w:r>
      <w:r>
        <w:rPr>
          <w:rFonts w:ascii="Times New Roman" w:hAnsi="Times New Roman"/>
          <w:sz w:val="24"/>
        </w:rPr>
        <w:t>и понимание</w:t>
      </w:r>
      <w:r>
        <w:rPr>
          <w:rFonts w:ascii="Times New Roman" w:hAnsi="Times New Roman"/>
          <w:sz w:val="24"/>
        </w:rPr>
        <w:t xml:space="preserve">, </w:t>
      </w:r>
      <w:r>
        <w:rPr>
          <w:rFonts w:ascii="Times New Roman" w:hAnsi="Times New Roman"/>
          <w:sz w:val="24"/>
        </w:rPr>
        <w:t>применение</w:t>
      </w:r>
      <w:r>
        <w:rPr>
          <w:rFonts w:ascii="Times New Roman" w:hAnsi="Times New Roman"/>
          <w:sz w:val="24"/>
        </w:rPr>
        <w:t xml:space="preserve">, </w:t>
      </w:r>
      <w:r>
        <w:rPr>
          <w:rFonts w:ascii="Times New Roman" w:hAnsi="Times New Roman"/>
          <w:sz w:val="24"/>
        </w:rPr>
        <w:t>функциональность.</w:t>
      </w:r>
    </w:p>
    <w:p w14:paraId="A4010000">
      <w:pPr>
        <w:spacing w:after="0" w:line="348" w:lineRule="auto"/>
        <w:ind w:firstLine="709" w:left="0"/>
        <w:jc w:val="both"/>
        <w:rPr>
          <w:rFonts w:ascii="Times New Roman" w:hAnsi="Times New Roman"/>
          <w:sz w:val="24"/>
        </w:rPr>
      </w:pPr>
      <w:r>
        <w:rPr>
          <w:rFonts w:ascii="Times New Roman" w:hAnsi="Times New Roman"/>
          <w:sz w:val="24"/>
        </w:rPr>
        <w:t>24.1. </w:t>
      </w:r>
      <w:r>
        <w:rPr>
          <w:rFonts w:ascii="Times New Roman" w:hAnsi="Times New Roman"/>
          <w:sz w:val="24"/>
        </w:rPr>
        <w:t>Обобщённый критерий «</w:t>
      </w:r>
      <w:r>
        <w:rPr>
          <w:rFonts w:ascii="Times New Roman" w:hAnsi="Times New Roman"/>
          <w:sz w:val="24"/>
        </w:rPr>
        <w:t>знание и понимание</w:t>
      </w:r>
      <w:r>
        <w:rPr>
          <w:rFonts w:ascii="Times New Roman" w:hAnsi="Times New Roman"/>
          <w:sz w:val="24"/>
        </w:rPr>
        <w:t xml:space="preserve">» включает знание </w:t>
      </w:r>
      <w:r>
        <w:rPr>
          <w:rFonts w:ascii="Times New Roman" w:hAnsi="Times New Roman"/>
          <w:sz w:val="24"/>
        </w:rPr>
        <w:br/>
      </w:r>
      <w:r>
        <w:rPr>
          <w:rFonts w:ascii="Times New Roman" w:hAnsi="Times New Roman"/>
          <w:sz w:val="24"/>
        </w:rPr>
        <w:t>и понимание роли изучаемой области знания</w:t>
      </w:r>
      <w:r>
        <w:rPr>
          <w:rFonts w:ascii="Times New Roman" w:hAnsi="Times New Roman"/>
          <w:sz w:val="24"/>
        </w:rPr>
        <w:t xml:space="preserve"> и (или) </w:t>
      </w:r>
      <w:r>
        <w:rPr>
          <w:rFonts w:ascii="Times New Roman" w:hAnsi="Times New Roman"/>
          <w:sz w:val="24"/>
        </w:rPr>
        <w:t>вида деятельности в различных контекстах, знание и понимание терминологии, понятий и идей, а также процедурных знаний или алгоритмов.</w:t>
      </w:r>
    </w:p>
    <w:p w14:paraId="A5010000">
      <w:pPr>
        <w:spacing w:after="0" w:line="348" w:lineRule="auto"/>
        <w:ind w:firstLine="709" w:left="0"/>
        <w:jc w:val="both"/>
        <w:rPr>
          <w:rFonts w:ascii="Times New Roman" w:hAnsi="Times New Roman"/>
          <w:sz w:val="24"/>
        </w:rPr>
      </w:pPr>
      <w:r>
        <w:rPr>
          <w:rFonts w:ascii="Times New Roman" w:hAnsi="Times New Roman"/>
          <w:sz w:val="24"/>
        </w:rPr>
        <w:t>24.2. </w:t>
      </w:r>
      <w:r>
        <w:rPr>
          <w:rFonts w:ascii="Times New Roman" w:hAnsi="Times New Roman"/>
          <w:sz w:val="24"/>
        </w:rPr>
        <w:t>Обобщённый критерий «</w:t>
      </w:r>
      <w:r>
        <w:rPr>
          <w:rFonts w:ascii="Times New Roman" w:hAnsi="Times New Roman"/>
          <w:sz w:val="24"/>
        </w:rPr>
        <w:t>применение</w:t>
      </w:r>
      <w:r>
        <w:rPr>
          <w:rFonts w:ascii="Times New Roman" w:hAnsi="Times New Roman"/>
          <w:sz w:val="24"/>
        </w:rPr>
        <w:t>» включает:</w:t>
      </w:r>
    </w:p>
    <w:p w14:paraId="A6010000">
      <w:pPr>
        <w:tabs>
          <w:tab w:leader="none" w:pos="851" w:val="left"/>
        </w:tabs>
        <w:spacing w:after="0" w:line="348" w:lineRule="auto"/>
        <w:ind w:firstLine="709" w:left="0"/>
        <w:jc w:val="both"/>
        <w:rPr>
          <w:rFonts w:ascii="Times New Roman" w:hAnsi="Times New Roman"/>
          <w:sz w:val="24"/>
        </w:rPr>
      </w:pPr>
      <w:r>
        <w:rPr>
          <w:rFonts w:ascii="Times New Roman" w:hAnsi="Times New Roman"/>
          <w:sz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A7010000">
      <w:pPr>
        <w:tabs>
          <w:tab w:leader="none" w:pos="851" w:val="left"/>
        </w:tabs>
        <w:spacing w:after="0" w:line="348" w:lineRule="auto"/>
        <w:ind w:firstLine="709" w:left="0"/>
        <w:jc w:val="both"/>
        <w:rPr>
          <w:rFonts w:ascii="Times New Roman" w:hAnsi="Times New Roman"/>
          <w:sz w:val="24"/>
        </w:rPr>
      </w:pPr>
      <w:r>
        <w:rPr>
          <w:rFonts w:ascii="Times New Roman" w:hAnsi="Times New Roman"/>
          <w:sz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w:t>
      </w:r>
      <w:r>
        <w:rPr>
          <w:rFonts w:ascii="Times New Roman" w:hAnsi="Times New Roman"/>
          <w:sz w:val="24"/>
        </w:rPr>
        <w:t xml:space="preserve"> (</w:t>
      </w:r>
      <w:r>
        <w:rPr>
          <w:rFonts w:ascii="Times New Roman" w:hAnsi="Times New Roman"/>
          <w:sz w:val="24"/>
        </w:rPr>
        <w:t>проблем</w:t>
      </w:r>
      <w:r>
        <w:rPr>
          <w:rFonts w:ascii="Times New Roman" w:hAnsi="Times New Roman"/>
          <w:sz w:val="24"/>
        </w:rPr>
        <w:t>)</w:t>
      </w:r>
      <w:r>
        <w:rPr>
          <w:rFonts w:ascii="Times New Roman" w:hAnsi="Times New Roman"/>
          <w:sz w:val="24"/>
        </w:rPr>
        <w:t>, в том числе в ходе поисковой деятельности, учебно-исследовательской и учебно-проектной деятельности.</w:t>
      </w:r>
    </w:p>
    <w:p w14:paraId="A8010000">
      <w:pPr>
        <w:spacing w:after="0" w:line="348" w:lineRule="auto"/>
        <w:ind w:firstLine="709" w:left="0"/>
        <w:jc w:val="both"/>
        <w:rPr>
          <w:rFonts w:ascii="Times New Roman" w:hAnsi="Times New Roman"/>
          <w:sz w:val="24"/>
        </w:rPr>
      </w:pPr>
      <w:r>
        <w:rPr>
          <w:rFonts w:ascii="Times New Roman" w:hAnsi="Times New Roman"/>
          <w:sz w:val="24"/>
        </w:rPr>
        <w:t>24.3. </w:t>
      </w:r>
      <w:r>
        <w:rPr>
          <w:rFonts w:ascii="Times New Roman" w:hAnsi="Times New Roman"/>
          <w:sz w:val="24"/>
        </w:rPr>
        <w:t>Обобщённый критерий «</w:t>
      </w:r>
      <w:r>
        <w:rPr>
          <w:rFonts w:ascii="Times New Roman" w:hAnsi="Times New Roman"/>
          <w:sz w:val="24"/>
        </w:rPr>
        <w:t>функциональность</w:t>
      </w:r>
      <w:r>
        <w:rPr>
          <w:rFonts w:ascii="Times New Roman" w:hAnsi="Times New Roman"/>
          <w:sz w:val="24"/>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A9010000">
      <w:pPr>
        <w:spacing w:after="0" w:line="348" w:lineRule="auto"/>
        <w:ind w:firstLine="709" w:left="0"/>
        <w:jc w:val="both"/>
        <w:rPr>
          <w:rFonts w:ascii="Times New Roman" w:hAnsi="Times New Roman"/>
          <w:sz w:val="24"/>
        </w:rPr>
      </w:pPr>
      <w:r>
        <w:rPr>
          <w:rFonts w:ascii="Times New Roman" w:hAnsi="Times New Roman"/>
          <w:sz w:val="24"/>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Pr>
          <w:rFonts w:ascii="Times New Roman" w:hAnsi="Times New Roman"/>
          <w:sz w:val="24"/>
        </w:rPr>
        <w:br/>
      </w:r>
      <w:r>
        <w:rPr>
          <w:rFonts w:ascii="Times New Roman" w:hAnsi="Times New Roman"/>
          <w:sz w:val="24"/>
        </w:rPr>
        <w:t>в</w:t>
      </w:r>
      <w:r>
        <w:rPr>
          <w:rFonts w:ascii="Times New Roman" w:hAnsi="Times New Roman"/>
          <w:sz w:val="24"/>
        </w:rPr>
        <w:t xml:space="preserve"> реальной жизни.</w:t>
      </w:r>
    </w:p>
    <w:p w14:paraId="AA010000">
      <w:pPr>
        <w:spacing w:after="0" w:line="348" w:lineRule="auto"/>
        <w:ind w:firstLine="709" w:left="0"/>
        <w:jc w:val="both"/>
        <w:rPr>
          <w:rFonts w:ascii="Times New Roman" w:hAnsi="Times New Roman"/>
          <w:sz w:val="24"/>
        </w:rPr>
      </w:pPr>
      <w:r>
        <w:rPr>
          <w:rFonts w:ascii="Times New Roman" w:hAnsi="Times New Roman"/>
          <w:sz w:val="24"/>
        </w:rPr>
        <w:t>25. </w:t>
      </w:r>
      <w:r>
        <w:rPr>
          <w:rFonts w:ascii="Times New Roman" w:hAnsi="Times New Roman"/>
          <w:sz w:val="24"/>
        </w:rPr>
        <w:t xml:space="preserve">Оценка предметных результатов </w:t>
      </w:r>
      <w:r>
        <w:rPr>
          <w:rFonts w:ascii="Times New Roman" w:hAnsi="Times New Roman"/>
          <w:sz w:val="24"/>
        </w:rPr>
        <w:t>осуществляется</w:t>
      </w:r>
      <w:r>
        <w:rPr>
          <w:rFonts w:ascii="Times New Roman" w:hAnsi="Times New Roman"/>
          <w:sz w:val="24"/>
        </w:rPr>
        <w:t xml:space="preserve"> педагогическим работником в ходе процедур текущего, тематического, промежуточного и итогового контроля.</w:t>
      </w:r>
    </w:p>
    <w:p w14:paraId="AB010000">
      <w:pPr>
        <w:spacing w:after="0" w:line="348" w:lineRule="auto"/>
        <w:ind w:firstLine="709" w:left="0"/>
        <w:jc w:val="both"/>
        <w:rPr>
          <w:rFonts w:ascii="Times New Roman" w:hAnsi="Times New Roman"/>
          <w:sz w:val="24"/>
        </w:rPr>
      </w:pPr>
      <w:r>
        <w:rPr>
          <w:rFonts w:ascii="Times New Roman" w:hAnsi="Times New Roman"/>
          <w:sz w:val="24"/>
        </w:rPr>
        <w:t>26. </w:t>
      </w:r>
      <w:r>
        <w:rPr>
          <w:rFonts w:ascii="Times New Roman" w:hAnsi="Times New Roman"/>
          <w:sz w:val="24"/>
        </w:rPr>
        <w:t xml:space="preserve">Особенности оценки по отдельному </w:t>
      </w:r>
      <w:r>
        <w:rPr>
          <w:rFonts w:ascii="Times New Roman" w:hAnsi="Times New Roman"/>
          <w:sz w:val="24"/>
        </w:rPr>
        <w:t xml:space="preserve">учебному </w:t>
      </w:r>
      <w:r>
        <w:rPr>
          <w:rFonts w:ascii="Times New Roman" w:hAnsi="Times New Roman"/>
          <w:sz w:val="24"/>
        </w:rPr>
        <w:t xml:space="preserve">предмету фиксируются </w:t>
      </w:r>
      <w:r>
        <w:rPr>
          <w:rFonts w:ascii="Times New Roman" w:hAnsi="Times New Roman"/>
          <w:sz w:val="24"/>
        </w:rPr>
        <w:br/>
      </w:r>
      <w:r>
        <w:rPr>
          <w:rFonts w:ascii="Times New Roman" w:hAnsi="Times New Roman"/>
          <w:sz w:val="24"/>
        </w:rPr>
        <w:t xml:space="preserve">в приложении к </w:t>
      </w:r>
      <w:r>
        <w:rPr>
          <w:rFonts w:ascii="Times New Roman" w:hAnsi="Times New Roman"/>
          <w:sz w:val="24"/>
        </w:rPr>
        <w:t xml:space="preserve">ООП </w:t>
      </w:r>
      <w:r>
        <w:rPr>
          <w:rFonts w:ascii="Times New Roman" w:hAnsi="Times New Roman"/>
          <w:sz w:val="24"/>
        </w:rPr>
        <w:t>С</w:t>
      </w:r>
      <w:r>
        <w:rPr>
          <w:rFonts w:ascii="Times New Roman" w:hAnsi="Times New Roman"/>
          <w:sz w:val="24"/>
        </w:rPr>
        <w:t>ОО</w:t>
      </w:r>
      <w:r>
        <w:rPr>
          <w:rFonts w:ascii="Times New Roman" w:hAnsi="Times New Roman"/>
          <w:sz w:val="24"/>
        </w:rPr>
        <w:t>.</w:t>
      </w:r>
    </w:p>
    <w:p w14:paraId="AC010000">
      <w:pPr>
        <w:spacing w:after="0" w:line="348" w:lineRule="auto"/>
        <w:ind w:firstLine="709" w:left="0"/>
        <w:jc w:val="both"/>
        <w:rPr>
          <w:rFonts w:ascii="Times New Roman" w:hAnsi="Times New Roman"/>
          <w:sz w:val="24"/>
        </w:rPr>
      </w:pPr>
      <w:r>
        <w:rPr>
          <w:rFonts w:ascii="Times New Roman" w:hAnsi="Times New Roman"/>
          <w:sz w:val="24"/>
        </w:rPr>
        <w:t xml:space="preserve">Описание </w:t>
      </w:r>
      <w:r>
        <w:rPr>
          <w:rFonts w:ascii="Times New Roman" w:hAnsi="Times New Roman"/>
          <w:sz w:val="24"/>
        </w:rPr>
        <w:t xml:space="preserve">оценки </w:t>
      </w:r>
      <w:r>
        <w:rPr>
          <w:rFonts w:ascii="Times New Roman" w:hAnsi="Times New Roman"/>
          <w:sz w:val="24"/>
        </w:rPr>
        <w:t xml:space="preserve">предметных результатов </w:t>
      </w:r>
      <w:r>
        <w:rPr>
          <w:rFonts w:ascii="Times New Roman" w:hAnsi="Times New Roman"/>
          <w:sz w:val="24"/>
        </w:rPr>
        <w:t xml:space="preserve">по отдельному учебному предмету </w:t>
      </w:r>
      <w:r>
        <w:rPr>
          <w:rFonts w:ascii="Times New Roman" w:hAnsi="Times New Roman"/>
          <w:sz w:val="24"/>
        </w:rPr>
        <w:t>включает</w:t>
      </w:r>
      <w:r>
        <w:rPr>
          <w:rFonts w:ascii="Times New Roman" w:hAnsi="Times New Roman"/>
          <w:sz w:val="24"/>
        </w:rPr>
        <w:t>:</w:t>
      </w:r>
    </w:p>
    <w:p w14:paraId="AD010000">
      <w:pPr>
        <w:tabs>
          <w:tab w:leader="none" w:pos="851" w:val="left"/>
        </w:tabs>
        <w:spacing w:after="0" w:line="348" w:lineRule="auto"/>
        <w:ind w:firstLine="709" w:left="0"/>
        <w:jc w:val="both"/>
        <w:rPr>
          <w:rFonts w:ascii="Times New Roman" w:hAnsi="Times New Roman"/>
          <w:sz w:val="24"/>
        </w:rPr>
      </w:pPr>
      <w:r>
        <w:rPr>
          <w:rFonts w:ascii="Times New Roman" w:hAnsi="Times New Roman"/>
          <w:sz w:val="24"/>
        </w:rPr>
        <w:t xml:space="preserve">список итоговых планируемых результатов с указанием этапов </w:t>
      </w:r>
      <w:r>
        <w:rPr>
          <w:rFonts w:ascii="Times New Roman" w:hAnsi="Times New Roman"/>
          <w:sz w:val="24"/>
        </w:rPr>
        <w:br/>
      </w:r>
      <w:r>
        <w:rPr>
          <w:rFonts w:ascii="Times New Roman" w:hAnsi="Times New Roman"/>
          <w:sz w:val="24"/>
        </w:rPr>
        <w:t>их формирования и способов оценки (например, текущая</w:t>
      </w:r>
      <w:r>
        <w:rPr>
          <w:rFonts w:ascii="Times New Roman" w:hAnsi="Times New Roman"/>
          <w:sz w:val="24"/>
        </w:rPr>
        <w:t xml:space="preserve"> (</w:t>
      </w:r>
      <w:r>
        <w:rPr>
          <w:rFonts w:ascii="Times New Roman" w:hAnsi="Times New Roman"/>
          <w:sz w:val="24"/>
        </w:rPr>
        <w:t>тематическая</w:t>
      </w:r>
      <w:r>
        <w:rPr>
          <w:rFonts w:ascii="Times New Roman" w:hAnsi="Times New Roman"/>
          <w:sz w:val="24"/>
        </w:rPr>
        <w:t xml:space="preserve">), </w:t>
      </w:r>
      <w:r>
        <w:rPr>
          <w:rFonts w:ascii="Times New Roman" w:hAnsi="Times New Roman"/>
          <w:sz w:val="24"/>
        </w:rPr>
        <w:t>устно</w:t>
      </w:r>
      <w:r>
        <w:rPr>
          <w:rFonts w:ascii="Times New Roman" w:hAnsi="Times New Roman"/>
          <w:sz w:val="24"/>
        </w:rPr>
        <w:t xml:space="preserve"> (</w:t>
      </w:r>
      <w:r>
        <w:rPr>
          <w:rFonts w:ascii="Times New Roman" w:hAnsi="Times New Roman"/>
          <w:sz w:val="24"/>
        </w:rPr>
        <w:t>письменно</w:t>
      </w:r>
      <w:r>
        <w:rPr>
          <w:rFonts w:ascii="Times New Roman" w:hAnsi="Times New Roman"/>
          <w:sz w:val="24"/>
        </w:rPr>
        <w:t xml:space="preserve">), </w:t>
      </w:r>
      <w:r>
        <w:rPr>
          <w:rFonts w:ascii="Times New Roman" w:hAnsi="Times New Roman"/>
          <w:sz w:val="24"/>
        </w:rPr>
        <w:t>практика);</w:t>
      </w:r>
    </w:p>
    <w:p w14:paraId="AE010000">
      <w:pPr>
        <w:tabs>
          <w:tab w:leader="none" w:pos="851" w:val="left"/>
        </w:tabs>
        <w:spacing w:after="0" w:line="348" w:lineRule="auto"/>
        <w:ind w:firstLine="709" w:left="0"/>
        <w:jc w:val="both"/>
        <w:rPr>
          <w:rFonts w:ascii="Times New Roman" w:hAnsi="Times New Roman"/>
          <w:sz w:val="24"/>
        </w:rPr>
      </w:pPr>
      <w:r>
        <w:rPr>
          <w:rFonts w:ascii="Times New Roman" w:hAnsi="Times New Roman"/>
          <w:sz w:val="24"/>
        </w:rPr>
        <w:t xml:space="preserve">требования к выставлению отметок за промежуточную аттестацию </w:t>
      </w:r>
      <w:r>
        <w:rPr>
          <w:rFonts w:ascii="Times New Roman" w:hAnsi="Times New Roman"/>
          <w:sz w:val="24"/>
        </w:rPr>
        <w:br/>
      </w:r>
      <w:r>
        <w:rPr>
          <w:rFonts w:ascii="Times New Roman" w:hAnsi="Times New Roman"/>
          <w:sz w:val="24"/>
        </w:rPr>
        <w:t xml:space="preserve">(при необходимости </w:t>
      </w:r>
      <w:r>
        <w:rPr>
          <w:rFonts w:ascii="Times New Roman" w:hAnsi="Times New Roman"/>
          <w:sz w:val="24"/>
        </w:rPr>
        <w:t xml:space="preserve"> с учётом степени значимости отметок за отдельные оценочные процедуры);</w:t>
      </w:r>
    </w:p>
    <w:p w14:paraId="AF010000">
      <w:pPr>
        <w:tabs>
          <w:tab w:leader="none" w:pos="851" w:val="left"/>
        </w:tabs>
        <w:spacing w:after="0" w:line="348" w:lineRule="auto"/>
        <w:ind w:firstLine="709" w:left="0"/>
        <w:jc w:val="both"/>
        <w:rPr>
          <w:rFonts w:ascii="Times New Roman" w:hAnsi="Times New Roman"/>
          <w:sz w:val="24"/>
        </w:rPr>
      </w:pPr>
      <w:r>
        <w:rPr>
          <w:rFonts w:ascii="Times New Roman" w:hAnsi="Times New Roman"/>
          <w:sz w:val="24"/>
        </w:rPr>
        <w:t>график контрольных мероприятий.</w:t>
      </w:r>
      <w:r>
        <w:rPr>
          <w:rFonts w:ascii="Times New Roman" w:hAnsi="Times New Roman"/>
          <w:sz w:val="24"/>
        </w:rPr>
        <w:t xml:space="preserve"> </w:t>
      </w:r>
    </w:p>
    <w:p w14:paraId="B0010000">
      <w:pPr>
        <w:spacing w:after="0" w:line="348" w:lineRule="auto"/>
        <w:ind w:firstLine="709" w:left="0"/>
        <w:jc w:val="both"/>
        <w:rPr>
          <w:rFonts w:ascii="Times New Roman" w:hAnsi="Times New Roman"/>
          <w:sz w:val="24"/>
        </w:rPr>
      </w:pPr>
      <w:r>
        <w:rPr>
          <w:rFonts w:ascii="Times New Roman" w:hAnsi="Times New Roman"/>
          <w:sz w:val="24"/>
        </w:rPr>
        <w:t>27. </w:t>
      </w:r>
      <w:r>
        <w:rPr>
          <w:rFonts w:ascii="Times New Roman" w:hAnsi="Times New Roman"/>
          <w:sz w:val="24"/>
        </w:rPr>
        <w:t xml:space="preserve">Стартовая диагностика </w:t>
      </w:r>
      <w:r>
        <w:rPr>
          <w:rFonts w:ascii="Times New Roman" w:hAnsi="Times New Roman"/>
          <w:sz w:val="24"/>
        </w:rPr>
        <w:t xml:space="preserve">проводится администрацией образовательной организации с целью оценки готовности к обучению на уровне </w:t>
      </w:r>
      <w:r>
        <w:rPr>
          <w:rFonts w:ascii="Times New Roman" w:hAnsi="Times New Roman"/>
          <w:sz w:val="24"/>
        </w:rPr>
        <w:t>основного</w:t>
      </w:r>
      <w:r>
        <w:rPr>
          <w:rFonts w:ascii="Times New Roman" w:hAnsi="Times New Roman"/>
          <w:sz w:val="24"/>
        </w:rPr>
        <w:t xml:space="preserve"> общего образования. </w:t>
      </w:r>
    </w:p>
    <w:p w14:paraId="B1010000">
      <w:pPr>
        <w:spacing w:after="0" w:line="348" w:lineRule="auto"/>
        <w:ind w:firstLine="709" w:left="0"/>
        <w:jc w:val="both"/>
        <w:rPr>
          <w:rFonts w:ascii="Times New Roman" w:hAnsi="Times New Roman"/>
          <w:sz w:val="24"/>
        </w:rPr>
      </w:pPr>
      <w:r>
        <w:rPr>
          <w:rFonts w:ascii="Times New Roman" w:hAnsi="Times New Roman"/>
          <w:sz w:val="24"/>
        </w:rPr>
        <w:t>27.1. Стартовая диагностика проводится</w:t>
      </w:r>
      <w:r>
        <w:rPr>
          <w:rFonts w:ascii="Times New Roman" w:hAnsi="Times New Roman"/>
          <w:sz w:val="24"/>
        </w:rPr>
        <w:t xml:space="preserve"> в начале </w:t>
      </w:r>
      <w:r>
        <w:rPr>
          <w:rFonts w:ascii="Times New Roman" w:hAnsi="Times New Roman"/>
          <w:sz w:val="24"/>
        </w:rPr>
        <w:t>10</w:t>
      </w:r>
      <w:r>
        <w:rPr>
          <w:rFonts w:ascii="Times New Roman" w:hAnsi="Times New Roman"/>
          <w:sz w:val="24"/>
        </w:rPr>
        <w:t xml:space="preserve"> класса и выступает </w:t>
      </w:r>
      <w:r>
        <w:rPr>
          <w:rFonts w:ascii="Times New Roman" w:hAnsi="Times New Roman"/>
          <w:sz w:val="24"/>
        </w:rPr>
        <w:br/>
      </w:r>
      <w:r>
        <w:rPr>
          <w:rFonts w:ascii="Times New Roman" w:hAnsi="Times New Roman"/>
          <w:sz w:val="24"/>
        </w:rPr>
        <w:t xml:space="preserve">как основа (точка отсчёта) для оценки динамики образовательных достижений обучающихся. </w:t>
      </w:r>
    </w:p>
    <w:p w14:paraId="B2010000">
      <w:pPr>
        <w:spacing w:after="0" w:line="348" w:lineRule="auto"/>
        <w:ind w:firstLine="709" w:left="0"/>
        <w:jc w:val="both"/>
        <w:rPr>
          <w:rFonts w:ascii="Times New Roman" w:hAnsi="Times New Roman"/>
          <w:sz w:val="24"/>
        </w:rPr>
      </w:pPr>
      <w:r>
        <w:rPr>
          <w:rFonts w:ascii="Times New Roman" w:hAnsi="Times New Roman"/>
          <w:sz w:val="24"/>
        </w:rPr>
        <w:t>27.2. </w:t>
      </w:r>
      <w:r>
        <w:rPr>
          <w:rFonts w:ascii="Times New Roman" w:hAnsi="Times New Roman"/>
          <w:sz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w:t>
      </w:r>
      <w:r>
        <w:rPr>
          <w:rFonts w:ascii="Times New Roman" w:hAnsi="Times New Roman"/>
          <w:sz w:val="24"/>
        </w:rPr>
        <w:t xml:space="preserve">числе: средствами работы </w:t>
      </w:r>
      <w:r>
        <w:rPr>
          <w:rFonts w:ascii="Times New Roman" w:hAnsi="Times New Roman"/>
          <w:sz w:val="24"/>
        </w:rPr>
        <w:t xml:space="preserve">с информацией, знаково-символическими средствами, логическими операциями. </w:t>
      </w:r>
    </w:p>
    <w:p w14:paraId="B3010000">
      <w:pPr>
        <w:spacing w:after="0" w:line="348" w:lineRule="auto"/>
        <w:ind w:firstLine="709" w:left="0"/>
        <w:jc w:val="both"/>
        <w:rPr>
          <w:rFonts w:ascii="Times New Roman" w:hAnsi="Times New Roman"/>
          <w:sz w:val="24"/>
        </w:rPr>
      </w:pPr>
      <w:r>
        <w:rPr>
          <w:rFonts w:ascii="Times New Roman" w:hAnsi="Times New Roman"/>
          <w:sz w:val="24"/>
        </w:rPr>
        <w:t>27.3. </w:t>
      </w:r>
      <w:r>
        <w:rPr>
          <w:rFonts w:ascii="Times New Roman" w:hAnsi="Times New Roman"/>
          <w:sz w:val="24"/>
        </w:rPr>
        <w:t xml:space="preserve">Стартовая диагностика проводится педагогическими работниками </w:t>
      </w:r>
      <w:r>
        <w:rPr>
          <w:rFonts w:ascii="Times New Roman" w:hAnsi="Times New Roman"/>
          <w:sz w:val="24"/>
        </w:rPr>
        <w:br/>
      </w:r>
      <w:r>
        <w:rPr>
          <w:rFonts w:ascii="Times New Roman" w:hAnsi="Times New Roman"/>
          <w:sz w:val="24"/>
        </w:rP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Pr>
          <w:rFonts w:ascii="Times New Roman" w:hAnsi="Times New Roman"/>
          <w:sz w:val="24"/>
        </w:rPr>
        <w:br/>
      </w:r>
      <w:r>
        <w:rPr>
          <w:rFonts w:ascii="Times New Roman" w:hAnsi="Times New Roman"/>
          <w:sz w:val="24"/>
        </w:rPr>
        <w:t>и индивидуализации учебного процесса.</w:t>
      </w:r>
    </w:p>
    <w:p w14:paraId="B4010000">
      <w:pPr>
        <w:spacing w:after="0" w:line="348" w:lineRule="auto"/>
        <w:ind w:firstLine="709" w:left="0"/>
        <w:jc w:val="both"/>
        <w:rPr>
          <w:rFonts w:ascii="Times New Roman" w:hAnsi="Times New Roman"/>
          <w:sz w:val="24"/>
        </w:rPr>
      </w:pPr>
      <w:r>
        <w:rPr>
          <w:rFonts w:ascii="Times New Roman" w:hAnsi="Times New Roman"/>
          <w:sz w:val="24"/>
        </w:rPr>
        <w:t>28. </w:t>
      </w:r>
      <w:r>
        <w:rPr>
          <w:rFonts w:ascii="Times New Roman" w:hAnsi="Times New Roman"/>
          <w:sz w:val="24"/>
        </w:rPr>
        <w:t xml:space="preserve">Текущая оценка </w:t>
      </w:r>
      <w:r>
        <w:rPr>
          <w:rFonts w:ascii="Times New Roman" w:hAnsi="Times New Roman"/>
          <w:sz w:val="24"/>
        </w:rPr>
        <w:t xml:space="preserve">представляет собой процедуру оценки индивидуального продвижения </w:t>
      </w:r>
      <w:r>
        <w:rPr>
          <w:rFonts w:ascii="Times New Roman" w:hAnsi="Times New Roman"/>
          <w:sz w:val="24"/>
        </w:rPr>
        <w:t xml:space="preserve">обучающегося </w:t>
      </w:r>
      <w:r>
        <w:rPr>
          <w:rFonts w:ascii="Times New Roman" w:hAnsi="Times New Roman"/>
          <w:sz w:val="24"/>
        </w:rPr>
        <w:t xml:space="preserve">в освоении программы учебного предмета. </w:t>
      </w:r>
    </w:p>
    <w:p w14:paraId="B5010000">
      <w:pPr>
        <w:spacing w:after="0" w:line="348" w:lineRule="auto"/>
        <w:ind w:firstLine="709" w:left="0"/>
        <w:jc w:val="both"/>
        <w:rPr>
          <w:rFonts w:ascii="Times New Roman" w:hAnsi="Times New Roman"/>
          <w:sz w:val="24"/>
        </w:rPr>
      </w:pPr>
      <w:r>
        <w:rPr>
          <w:rFonts w:ascii="Times New Roman" w:hAnsi="Times New Roman"/>
          <w:sz w:val="24"/>
        </w:rPr>
        <w:t>28.1. </w:t>
      </w:r>
      <w:r>
        <w:rPr>
          <w:rFonts w:ascii="Times New Roman" w:hAnsi="Times New Roman"/>
          <w:sz w:val="24"/>
        </w:rPr>
        <w:t xml:space="preserve">Текущая оценка может быть </w:t>
      </w:r>
      <w:r>
        <w:rPr>
          <w:rFonts w:ascii="Times New Roman" w:hAnsi="Times New Roman"/>
          <w:sz w:val="24"/>
        </w:rPr>
        <w:t>формирующей</w:t>
      </w:r>
      <w:r>
        <w:rPr>
          <w:rFonts w:ascii="Times New Roman" w:hAnsi="Times New Roman"/>
          <w:sz w:val="24"/>
        </w:rPr>
        <w:t xml:space="preserve"> (</w:t>
      </w:r>
      <w:r>
        <w:rPr>
          <w:rFonts w:ascii="Times New Roman" w:hAnsi="Times New Roman"/>
          <w:sz w:val="24"/>
        </w:rPr>
        <w:t xml:space="preserve">поддерживающей </w:t>
      </w:r>
      <w:r>
        <w:rPr>
          <w:rFonts w:ascii="Times New Roman" w:hAnsi="Times New Roman"/>
          <w:sz w:val="24"/>
        </w:rPr>
        <w:br/>
      </w:r>
      <w:r>
        <w:rPr>
          <w:rFonts w:ascii="Times New Roman" w:hAnsi="Times New Roman"/>
          <w:sz w:val="24"/>
        </w:rPr>
        <w:t>и направляющей усилия обучающегося, включающей его в самостоятельную оценочную деятельность</w:t>
      </w:r>
      <w:r>
        <w:rPr>
          <w:rFonts w:ascii="Times New Roman" w:hAnsi="Times New Roman"/>
          <w:sz w:val="24"/>
        </w:rPr>
        <w:t>)</w:t>
      </w:r>
      <w:r>
        <w:rPr>
          <w:rFonts w:ascii="Times New Roman" w:hAnsi="Times New Roman"/>
          <w:sz w:val="24"/>
        </w:rPr>
        <w:t xml:space="preserve">, и </w:t>
      </w:r>
      <w:r>
        <w:rPr>
          <w:rFonts w:ascii="Times New Roman" w:hAnsi="Times New Roman"/>
          <w:sz w:val="24"/>
        </w:rPr>
        <w:t>диагностической</w:t>
      </w:r>
      <w:r>
        <w:rPr>
          <w:rFonts w:ascii="Times New Roman" w:hAnsi="Times New Roman"/>
          <w:sz w:val="24"/>
        </w:rPr>
        <w:t xml:space="preserve">, способствующей выявлению </w:t>
      </w:r>
      <w:r>
        <w:rPr>
          <w:rFonts w:ascii="Times New Roman" w:hAnsi="Times New Roman"/>
          <w:sz w:val="24"/>
        </w:rPr>
        <w:br/>
      </w:r>
      <w:r>
        <w:rPr>
          <w:rFonts w:ascii="Times New Roman" w:hAnsi="Times New Roman"/>
          <w:sz w:val="24"/>
        </w:rPr>
        <w:t xml:space="preserve">и осознанию педагогическим работником и обучающимся существующих проблем </w:t>
      </w:r>
      <w:r>
        <w:rPr>
          <w:rFonts w:ascii="Times New Roman" w:hAnsi="Times New Roman"/>
          <w:sz w:val="24"/>
        </w:rPr>
        <w:br/>
      </w:r>
      <w:r>
        <w:rPr>
          <w:rFonts w:ascii="Times New Roman" w:hAnsi="Times New Roman"/>
          <w:sz w:val="24"/>
        </w:rPr>
        <w:t>в обучении.</w:t>
      </w:r>
    </w:p>
    <w:p w14:paraId="B6010000">
      <w:pPr>
        <w:spacing w:after="0" w:line="348" w:lineRule="auto"/>
        <w:ind w:firstLine="709" w:left="0"/>
        <w:jc w:val="both"/>
        <w:rPr>
          <w:rFonts w:ascii="Times New Roman" w:hAnsi="Times New Roman"/>
          <w:sz w:val="24"/>
        </w:rPr>
      </w:pPr>
      <w:r>
        <w:rPr>
          <w:rFonts w:ascii="Times New Roman" w:hAnsi="Times New Roman"/>
          <w:sz w:val="24"/>
        </w:rPr>
        <w:t>28.2. </w:t>
      </w:r>
      <w:r>
        <w:rPr>
          <w:rFonts w:ascii="Times New Roman" w:hAnsi="Times New Roman"/>
          <w:sz w:val="24"/>
        </w:rPr>
        <w:t>Объектом текущей оценки являются тематические планируемые результаты, этапы освоения которых зафиксированы в тематическом планировании</w:t>
      </w:r>
      <w:r>
        <w:rPr>
          <w:rFonts w:ascii="Times New Roman" w:hAnsi="Times New Roman"/>
          <w:sz w:val="24"/>
        </w:rPr>
        <w:t xml:space="preserve"> по учебному предмету</w:t>
      </w:r>
      <w:r>
        <w:rPr>
          <w:rFonts w:ascii="Times New Roman" w:hAnsi="Times New Roman"/>
          <w:sz w:val="24"/>
        </w:rPr>
        <w:t xml:space="preserve">. </w:t>
      </w:r>
    </w:p>
    <w:p w14:paraId="B7010000">
      <w:pPr>
        <w:spacing w:after="0" w:line="348" w:lineRule="auto"/>
        <w:ind w:firstLine="709" w:left="0"/>
        <w:jc w:val="both"/>
        <w:rPr>
          <w:rFonts w:ascii="Times New Roman" w:hAnsi="Times New Roman"/>
          <w:sz w:val="24"/>
        </w:rPr>
      </w:pPr>
      <w:r>
        <w:rPr>
          <w:rFonts w:ascii="Times New Roman" w:hAnsi="Times New Roman"/>
          <w:sz w:val="24"/>
        </w:rPr>
        <w:t>28.3. </w:t>
      </w:r>
      <w:r>
        <w:rPr>
          <w:rFonts w:ascii="Times New Roman" w:hAnsi="Times New Roman"/>
          <w:sz w:val="24"/>
        </w:rPr>
        <w:t xml:space="preserve">В текущей оценке используется </w:t>
      </w:r>
      <w:r>
        <w:rPr>
          <w:rFonts w:ascii="Times New Roman" w:hAnsi="Times New Roman"/>
          <w:sz w:val="24"/>
        </w:rPr>
        <w:t xml:space="preserve">различные </w:t>
      </w:r>
      <w:r>
        <w:rPr>
          <w:rFonts w:ascii="Times New Roman" w:hAnsi="Times New Roman"/>
          <w:sz w:val="24"/>
        </w:rPr>
        <w:t>форм</w:t>
      </w:r>
      <w:r>
        <w:rPr>
          <w:rFonts w:ascii="Times New Roman" w:hAnsi="Times New Roman"/>
          <w:sz w:val="24"/>
        </w:rPr>
        <w:t>ы</w:t>
      </w:r>
      <w:r>
        <w:rPr>
          <w:rFonts w:ascii="Times New Roman" w:hAnsi="Times New Roman"/>
          <w:sz w:val="24"/>
        </w:rPr>
        <w:t xml:space="preserve"> и метод</w:t>
      </w:r>
      <w:r>
        <w:rPr>
          <w:rFonts w:ascii="Times New Roman" w:hAnsi="Times New Roman"/>
          <w:sz w:val="24"/>
        </w:rPr>
        <w:t>ы</w:t>
      </w:r>
      <w:r>
        <w:rPr>
          <w:rFonts w:ascii="Times New Roman" w:hAnsi="Times New Roman"/>
          <w:sz w:val="24"/>
        </w:rPr>
        <w:t xml:space="preserve">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w:t>
      </w:r>
      <w:r>
        <w:rPr>
          <w:rFonts w:ascii="Times New Roman" w:hAnsi="Times New Roman"/>
          <w:sz w:val="24"/>
        </w:rPr>
        <w:t>ие</w:t>
      </w:r>
      <w:r>
        <w:rPr>
          <w:rFonts w:ascii="Times New Roman" w:hAnsi="Times New Roman"/>
          <w:sz w:val="24"/>
        </w:rPr>
        <w:t xml:space="preserve">) с учётом особенностей учебного предмета. </w:t>
      </w:r>
    </w:p>
    <w:p w14:paraId="B8010000">
      <w:pPr>
        <w:spacing w:after="0" w:line="348" w:lineRule="auto"/>
        <w:ind w:firstLine="709" w:left="0"/>
        <w:jc w:val="both"/>
        <w:rPr>
          <w:rFonts w:ascii="Times New Roman" w:hAnsi="Times New Roman"/>
          <w:sz w:val="24"/>
        </w:rPr>
      </w:pPr>
      <w:r>
        <w:rPr>
          <w:rFonts w:ascii="Times New Roman" w:hAnsi="Times New Roman"/>
          <w:sz w:val="24"/>
        </w:rPr>
        <w:t>28.4. </w:t>
      </w:r>
      <w:r>
        <w:rPr>
          <w:rFonts w:ascii="Times New Roman" w:hAnsi="Times New Roman"/>
          <w:sz w:val="24"/>
        </w:rPr>
        <w:t>Результаты текущей оценки являются основой для индивидуализации учебного процесса</w:t>
      </w:r>
      <w:r>
        <w:rPr>
          <w:rFonts w:ascii="Times New Roman" w:hAnsi="Times New Roman"/>
          <w:sz w:val="24"/>
        </w:rPr>
        <w:t>.</w:t>
      </w:r>
    </w:p>
    <w:p w14:paraId="B9010000">
      <w:pPr>
        <w:spacing w:after="0" w:line="348" w:lineRule="auto"/>
        <w:ind w:firstLine="709" w:left="0"/>
        <w:jc w:val="both"/>
        <w:rPr>
          <w:rFonts w:ascii="Times New Roman" w:hAnsi="Times New Roman"/>
          <w:sz w:val="24"/>
        </w:rPr>
      </w:pPr>
      <w:r>
        <w:rPr>
          <w:rFonts w:ascii="Times New Roman" w:hAnsi="Times New Roman"/>
          <w:sz w:val="24"/>
        </w:rPr>
        <w:t>29. </w:t>
      </w:r>
      <w:r>
        <w:rPr>
          <w:rFonts w:ascii="Times New Roman" w:hAnsi="Times New Roman"/>
          <w:sz w:val="24"/>
        </w:rPr>
        <w:t xml:space="preserve">Тематическая оценка представляет собой процедуру оценки уровня достижения тематических планируемых результатов по </w:t>
      </w:r>
      <w:r>
        <w:rPr>
          <w:rFonts w:ascii="Times New Roman" w:hAnsi="Times New Roman"/>
          <w:sz w:val="24"/>
        </w:rPr>
        <w:t xml:space="preserve">учебному </w:t>
      </w:r>
      <w:r>
        <w:rPr>
          <w:rFonts w:ascii="Times New Roman" w:hAnsi="Times New Roman"/>
          <w:sz w:val="24"/>
        </w:rPr>
        <w:t>предмету.</w:t>
      </w:r>
    </w:p>
    <w:p w14:paraId="BA010000">
      <w:pPr>
        <w:spacing w:after="0" w:line="348" w:lineRule="auto"/>
        <w:ind w:firstLine="709" w:left="0"/>
        <w:jc w:val="both"/>
        <w:rPr>
          <w:rFonts w:ascii="Times New Roman" w:hAnsi="Times New Roman"/>
          <w:sz w:val="24"/>
        </w:rPr>
      </w:pPr>
      <w:r>
        <w:rPr>
          <w:rFonts w:ascii="Times New Roman" w:hAnsi="Times New Roman"/>
          <w:sz w:val="24"/>
        </w:rPr>
        <w:t>30. </w:t>
      </w:r>
      <w:r>
        <w:rPr>
          <w:rFonts w:ascii="Times New Roman" w:hAnsi="Times New Roman"/>
          <w:sz w:val="24"/>
        </w:rPr>
        <w:t>Внутренний мониторинг представляет собой следующие процедуры:</w:t>
      </w:r>
    </w:p>
    <w:p w14:paraId="BB010000">
      <w:pPr>
        <w:spacing w:after="0" w:line="348" w:lineRule="auto"/>
        <w:ind w:firstLine="709" w:left="0"/>
        <w:jc w:val="both"/>
        <w:rPr>
          <w:rFonts w:ascii="Times New Roman" w:hAnsi="Times New Roman"/>
          <w:sz w:val="24"/>
        </w:rPr>
      </w:pPr>
      <w:r>
        <w:rPr>
          <w:rFonts w:ascii="Times New Roman" w:hAnsi="Times New Roman"/>
          <w:sz w:val="24"/>
        </w:rPr>
        <w:t>с</w:t>
      </w:r>
      <w:r>
        <w:rPr>
          <w:rFonts w:ascii="Times New Roman" w:hAnsi="Times New Roman"/>
          <w:sz w:val="24"/>
        </w:rPr>
        <w:t>тартовая диагностика;</w:t>
      </w:r>
    </w:p>
    <w:p w14:paraId="BC010000">
      <w:pPr>
        <w:spacing w:after="0" w:line="348" w:lineRule="auto"/>
        <w:ind w:firstLine="709" w:left="0"/>
        <w:jc w:val="both"/>
        <w:rPr>
          <w:rFonts w:ascii="Times New Roman" w:hAnsi="Times New Roman"/>
          <w:sz w:val="24"/>
        </w:rPr>
      </w:pPr>
      <w:r>
        <w:rPr>
          <w:rFonts w:ascii="Times New Roman" w:hAnsi="Times New Roman"/>
          <w:sz w:val="24"/>
        </w:rPr>
        <w:t>оценка уровня достижения предметных и метапредметных результатов;</w:t>
      </w:r>
    </w:p>
    <w:p w14:paraId="BD010000">
      <w:pPr>
        <w:spacing w:after="0" w:line="348" w:lineRule="auto"/>
        <w:ind w:firstLine="709" w:left="0"/>
        <w:jc w:val="both"/>
        <w:rPr>
          <w:rFonts w:ascii="Times New Roman" w:hAnsi="Times New Roman"/>
          <w:sz w:val="24"/>
        </w:rPr>
      </w:pPr>
      <w:r>
        <w:rPr>
          <w:rFonts w:ascii="Times New Roman" w:hAnsi="Times New Roman"/>
          <w:sz w:val="24"/>
        </w:rPr>
        <w:t>оценка уровня функциональной грамотности;</w:t>
      </w:r>
    </w:p>
    <w:p w14:paraId="BE010000">
      <w:pPr>
        <w:spacing w:after="0" w:line="348" w:lineRule="auto"/>
        <w:ind w:firstLine="709" w:left="0"/>
        <w:jc w:val="both"/>
        <w:rPr>
          <w:rFonts w:ascii="Times New Roman" w:hAnsi="Times New Roman"/>
          <w:sz w:val="24"/>
        </w:rPr>
      </w:pPr>
      <w:r>
        <w:rPr>
          <w:rFonts w:ascii="Times New Roman" w:hAnsi="Times New Roman"/>
          <w:sz w:val="24"/>
        </w:rPr>
        <w:t xml:space="preserve">оценка уровня профессионального мастерства </w:t>
      </w:r>
      <w:r>
        <w:rPr>
          <w:rFonts w:ascii="Times New Roman" w:hAnsi="Times New Roman"/>
          <w:sz w:val="24"/>
        </w:rPr>
        <w:t>педагогического работника</w:t>
      </w:r>
      <w:r>
        <w:rPr>
          <w:rFonts w:ascii="Times New Roman" w:hAnsi="Times New Roman"/>
          <w:sz w:val="24"/>
        </w:rPr>
        <w:t xml:space="preserve">, осуществляемого </w:t>
      </w:r>
      <w:r>
        <w:rPr>
          <w:rFonts w:ascii="Times New Roman" w:hAnsi="Times New Roman"/>
          <w:sz w:val="24"/>
        </w:rPr>
        <w:t xml:space="preserve">на основе выполнения обучающимися </w:t>
      </w:r>
      <w:r>
        <w:rPr>
          <w:rFonts w:ascii="Times New Roman" w:hAnsi="Times New Roman"/>
          <w:sz w:val="24"/>
        </w:rPr>
        <w:t xml:space="preserve">проверочных работ, анализа посещенных уроков, анализа качества учебных заданий, предлагаемых </w:t>
      </w:r>
      <w:r>
        <w:rPr>
          <w:rFonts w:ascii="Times New Roman" w:hAnsi="Times New Roman"/>
          <w:sz w:val="24"/>
        </w:rPr>
        <w:t>педагогическим работником</w:t>
      </w:r>
      <w:r>
        <w:rPr>
          <w:rFonts w:ascii="Times New Roman" w:hAnsi="Times New Roman"/>
          <w:sz w:val="24"/>
        </w:rPr>
        <w:t xml:space="preserve"> обучающимся.</w:t>
      </w:r>
    </w:p>
    <w:p w14:paraId="BF010000">
      <w:pPr>
        <w:spacing w:after="0" w:line="348" w:lineRule="auto"/>
        <w:ind w:firstLine="709" w:left="0"/>
        <w:jc w:val="both"/>
        <w:rPr>
          <w:rFonts w:ascii="Times New Roman" w:hAnsi="Times New Roman"/>
          <w:sz w:val="24"/>
        </w:rPr>
      </w:pPr>
      <w:r>
        <w:rPr>
          <w:rFonts w:ascii="Times New Roman" w:hAnsi="Times New Roman"/>
          <w:sz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C0010000">
      <w:pPr>
        <w:spacing w:after="0" w:line="360" w:lineRule="auto"/>
        <w:ind/>
        <w:jc w:val="both"/>
        <w:rPr>
          <w:rFonts w:ascii="Times New Roman" w:hAnsi="Times New Roman"/>
          <w:sz w:val="24"/>
        </w:rPr>
      </w:pPr>
    </w:p>
    <w:p w14:paraId="C1010000">
      <w:pPr>
        <w:spacing w:after="0" w:line="360" w:lineRule="auto"/>
        <w:ind/>
        <w:jc w:val="both"/>
        <w:rPr>
          <w:rFonts w:ascii="Times New Roman" w:hAnsi="Times New Roman"/>
          <w:sz w:val="24"/>
        </w:rPr>
      </w:pPr>
    </w:p>
    <w:p w14:paraId="C2010000">
      <w:pPr>
        <w:spacing w:after="0" w:line="360" w:lineRule="auto"/>
        <w:ind/>
        <w:jc w:val="both"/>
        <w:rPr>
          <w:rFonts w:ascii="Times New Roman" w:hAnsi="Times New Roman"/>
          <w:sz w:val="24"/>
        </w:rPr>
      </w:pPr>
    </w:p>
    <w:p w14:paraId="C3010000">
      <w:pPr>
        <w:spacing w:after="0" w:line="360" w:lineRule="auto"/>
        <w:ind/>
        <w:jc w:val="both"/>
        <w:rPr>
          <w:rFonts w:ascii="Times New Roman" w:hAnsi="Times New Roman"/>
          <w:sz w:val="24"/>
        </w:rPr>
      </w:pPr>
    </w:p>
    <w:p w14:paraId="C4010000">
      <w:pPr>
        <w:spacing w:after="0" w:line="360" w:lineRule="auto"/>
        <w:ind/>
        <w:jc w:val="both"/>
        <w:rPr>
          <w:rFonts w:ascii="Times New Roman" w:hAnsi="Times New Roman"/>
          <w:sz w:val="24"/>
        </w:rPr>
      </w:pPr>
    </w:p>
    <w:p w14:paraId="C5010000">
      <w:pPr>
        <w:spacing w:after="0" w:line="360" w:lineRule="auto"/>
        <w:ind/>
        <w:jc w:val="both"/>
        <w:rPr>
          <w:rFonts w:ascii="Times New Roman" w:hAnsi="Times New Roman"/>
          <w:sz w:val="24"/>
        </w:rPr>
      </w:pPr>
    </w:p>
    <w:p w14:paraId="C6010000">
      <w:pPr>
        <w:spacing w:after="0" w:line="360" w:lineRule="auto"/>
        <w:ind/>
        <w:jc w:val="both"/>
        <w:rPr>
          <w:rFonts w:ascii="Times New Roman" w:hAnsi="Times New Roman"/>
          <w:sz w:val="24"/>
        </w:rPr>
      </w:pPr>
    </w:p>
    <w:p w14:paraId="C7010000">
      <w:pPr>
        <w:spacing w:after="0" w:line="360" w:lineRule="auto"/>
        <w:ind/>
        <w:jc w:val="center"/>
        <w:rPr>
          <w:rFonts w:ascii="Times New Roman" w:hAnsi="Times New Roman"/>
          <w:b w:val="1"/>
          <w:sz w:val="24"/>
        </w:rPr>
      </w:pPr>
      <w:r>
        <w:rPr>
          <w:rFonts w:ascii="Times New Roman" w:hAnsi="Times New Roman"/>
          <w:b w:val="1"/>
          <w:sz w:val="24"/>
        </w:rPr>
        <w:t>II. Содержательный раздел</w:t>
      </w:r>
      <w:r>
        <w:rPr>
          <w:rFonts w:ascii="Times New Roman" w:hAnsi="Times New Roman"/>
          <w:b w:val="1"/>
          <w:sz w:val="24"/>
        </w:rPr>
        <w:t>.</w:t>
      </w:r>
    </w:p>
    <w:p w14:paraId="C8010000">
      <w:pPr>
        <w:pStyle w:val="Style_9"/>
        <w:spacing w:line="360" w:lineRule="auto"/>
        <w:ind w:firstLine="708" w:left="0"/>
        <w:jc w:val="both"/>
        <w:rPr>
          <w:b w:val="0"/>
          <w:sz w:val="24"/>
        </w:rPr>
      </w:pPr>
      <w:bookmarkStart w:id="1" w:name="_Hlk115428603"/>
      <w:r>
        <w:rPr>
          <w:sz w:val="24"/>
        </w:rPr>
        <w:t>2.1.1</w:t>
      </w:r>
      <w:r>
        <w:rPr>
          <w:b w:val="0"/>
          <w:sz w:val="24"/>
        </w:rPr>
        <w:t xml:space="preserve"> </w:t>
      </w:r>
      <w:r>
        <w:rPr>
          <w:b w:val="0"/>
          <w:sz w:val="24"/>
        </w:rPr>
        <w:t> </w:t>
      </w:r>
      <w:r>
        <w:rPr>
          <w:sz w:val="24"/>
        </w:rPr>
        <w:t>Федеральная рабочая программа по учебному предмету «Русский язык»</w:t>
      </w:r>
      <w:r>
        <w:rPr>
          <w:sz w:val="24"/>
        </w:rPr>
        <w:t xml:space="preserve"> (базовый уровень</w:t>
      </w:r>
      <w:r>
        <w:rPr>
          <w:b w:val="0"/>
          <w:sz w:val="24"/>
        </w:rPr>
        <w:t>)</w:t>
      </w:r>
      <w:r>
        <w:rPr>
          <w:b w:val="0"/>
          <w:sz w:val="24"/>
        </w:rPr>
        <w:t xml:space="preserve"> (пункт 19 ФОП)</w:t>
      </w:r>
    </w:p>
    <w:p w14:paraId="C9010000">
      <w:pPr>
        <w:spacing w:after="0" w:line="360" w:lineRule="auto"/>
        <w:ind w:firstLine="709" w:left="0"/>
        <w:jc w:val="both"/>
        <w:rPr>
          <w:rFonts w:ascii="Times New Roman" w:hAnsi="Times New Roman"/>
          <w:sz w:val="24"/>
        </w:rPr>
      </w:pPr>
      <w:r>
        <w:rPr>
          <w:rFonts w:ascii="Times New Roman" w:hAnsi="Times New Roman"/>
          <w:sz w:val="24"/>
        </w:rPr>
        <w:t>1.</w:t>
      </w:r>
      <w:r>
        <w:rPr>
          <w:rFonts w:ascii="Times New Roman" w:hAnsi="Times New Roman"/>
          <w:sz w:val="24"/>
        </w:rPr>
        <w:t xml:space="preserve"> </w:t>
      </w:r>
      <w:r>
        <w:rPr>
          <w:rFonts w:ascii="Times New Roman" w:hAnsi="Times New Roman"/>
          <w:sz w:val="24"/>
        </w:rPr>
        <w:t xml:space="preserve">Федеральная рабочая программа по учебному предмету «Русский язык» (предметная область «Русский язык и </w:t>
      </w:r>
      <w:r>
        <w:rPr>
          <w:rFonts w:ascii="Times New Roman" w:hAnsi="Times New Roman"/>
          <w:sz w:val="24"/>
        </w:rPr>
        <w:t>литература</w:t>
      </w:r>
      <w:r>
        <w:rPr>
          <w:rFonts w:ascii="Times New Roman" w:hAnsi="Times New Roman"/>
          <w:sz w:val="24"/>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CA010000">
      <w:pPr>
        <w:spacing w:after="0" w:line="360" w:lineRule="auto"/>
        <w:ind w:firstLine="709" w:left="0"/>
        <w:jc w:val="both"/>
        <w:rPr>
          <w:rFonts w:ascii="Times New Roman" w:hAnsi="Times New Roman"/>
          <w:sz w:val="24"/>
        </w:rPr>
      </w:pPr>
      <w:r>
        <w:rPr>
          <w:rFonts w:ascii="Times New Roman" w:hAnsi="Times New Roman"/>
          <w:sz w:val="24"/>
        </w:rPr>
        <w:t>2. Пояснительная записка отражает общие цели и задачи изучения русского языка, место в структуре учебного плана, а так</w:t>
      </w:r>
      <w:r>
        <w:rPr>
          <w:rFonts w:ascii="Times New Roman" w:hAnsi="Times New Roman"/>
          <w:sz w:val="24"/>
        </w:rPr>
        <w:t xml:space="preserve">же подходы к отбору содержания </w:t>
      </w:r>
      <w:r>
        <w:rPr>
          <w:rFonts w:ascii="Times New Roman" w:hAnsi="Times New Roman"/>
          <w:sz w:val="24"/>
        </w:rPr>
        <w:br/>
      </w:r>
      <w:r>
        <w:rPr>
          <w:rFonts w:ascii="Times New Roman" w:hAnsi="Times New Roman"/>
          <w:sz w:val="24"/>
        </w:rPr>
        <w:t>и</w:t>
      </w:r>
      <w:r>
        <w:rPr>
          <w:rFonts w:ascii="Times New Roman" w:hAnsi="Times New Roman"/>
          <w:sz w:val="24"/>
        </w:rPr>
        <w:t xml:space="preserve"> определению планируемых результатов.</w:t>
      </w:r>
    </w:p>
    <w:p w14:paraId="CB010000">
      <w:pPr>
        <w:spacing w:after="0" w:line="360" w:lineRule="auto"/>
        <w:ind w:firstLine="709" w:left="0"/>
        <w:jc w:val="both"/>
        <w:rPr>
          <w:rFonts w:ascii="Times New Roman" w:hAnsi="Times New Roman"/>
          <w:sz w:val="24"/>
        </w:rPr>
      </w:pPr>
      <w:r>
        <w:rPr>
          <w:rFonts w:ascii="Times New Roman" w:hAnsi="Times New Roman"/>
          <w:sz w:val="24"/>
        </w:rPr>
        <w:t xml:space="preserve">3. Содержание обучения раскрывает содержательные линии, которые предлагаются для обязательного изучения в каждом классе на уровне </w:t>
      </w:r>
      <w:r>
        <w:rPr>
          <w:rFonts w:ascii="Times New Roman" w:hAnsi="Times New Roman"/>
          <w:sz w:val="24"/>
        </w:rPr>
        <w:t xml:space="preserve">среднего </w:t>
      </w:r>
      <w:r>
        <w:rPr>
          <w:rFonts w:ascii="Times New Roman" w:hAnsi="Times New Roman"/>
          <w:sz w:val="24"/>
        </w:rPr>
        <w:t xml:space="preserve">общего образования. </w:t>
      </w:r>
    </w:p>
    <w:p w14:paraId="CC010000">
      <w:pPr>
        <w:spacing w:after="0" w:line="360" w:lineRule="auto"/>
        <w:ind w:firstLine="709" w:left="0"/>
        <w:jc w:val="both"/>
        <w:rPr>
          <w:rFonts w:ascii="Times New Roman" w:hAnsi="Times New Roman"/>
          <w:sz w:val="24"/>
        </w:rPr>
      </w:pPr>
      <w:r>
        <w:rPr>
          <w:rFonts w:ascii="Times New Roman" w:hAnsi="Times New Roman"/>
          <w:sz w:val="24"/>
        </w:rPr>
        <w:t xml:space="preserve">.4. Планируемые результаты освоения программы по русскому языку включают личностные, метапредметные результаты за весь период обучения </w:t>
      </w:r>
      <w:r>
        <w:rPr>
          <w:rFonts w:ascii="Times New Roman" w:hAnsi="Times New Roman"/>
          <w:sz w:val="24"/>
        </w:rPr>
        <w:br/>
      </w:r>
      <w:r>
        <w:rPr>
          <w:rFonts w:ascii="Times New Roman" w:hAnsi="Times New Roman"/>
          <w:sz w:val="24"/>
        </w:rPr>
        <w:t xml:space="preserve">на уровне </w:t>
      </w:r>
      <w:r>
        <w:rPr>
          <w:rFonts w:ascii="Times New Roman" w:hAnsi="Times New Roman"/>
          <w:sz w:val="24"/>
        </w:rPr>
        <w:t>среднего</w:t>
      </w:r>
      <w:r>
        <w:rPr>
          <w:rFonts w:ascii="Times New Roman" w:hAnsi="Times New Roman"/>
          <w:sz w:val="24"/>
        </w:rPr>
        <w:t xml:space="preserve"> общего образования, а также предметные достижения обучающегося за каждый год обучения.</w:t>
      </w:r>
    </w:p>
    <w:p w14:paraId="CD010000">
      <w:pPr>
        <w:spacing w:after="0" w:line="360" w:lineRule="auto"/>
        <w:ind w:firstLine="709" w:left="0"/>
        <w:jc w:val="both"/>
        <w:rPr>
          <w:rFonts w:ascii="Times New Roman" w:hAnsi="Times New Roman"/>
          <w:sz w:val="24"/>
        </w:rPr>
      </w:pPr>
      <w:r>
        <w:rPr>
          <w:rFonts w:ascii="Times New Roman" w:hAnsi="Times New Roman"/>
          <w:sz w:val="24"/>
        </w:rPr>
        <w:t>5. </w:t>
      </w:r>
      <w:r>
        <w:rPr>
          <w:rFonts w:ascii="Times New Roman" w:hAnsi="Times New Roman"/>
          <w:sz w:val="24"/>
        </w:rPr>
        <w:t xml:space="preserve"> </w:t>
      </w:r>
      <w:r>
        <w:rPr>
          <w:rFonts w:ascii="Times New Roman" w:hAnsi="Times New Roman"/>
          <w:sz w:val="24"/>
        </w:rPr>
        <w:t>Пояснительная записка</w:t>
      </w:r>
      <w:r>
        <w:rPr>
          <w:rFonts w:ascii="Times New Roman" w:hAnsi="Times New Roman"/>
          <w:sz w:val="24"/>
        </w:rPr>
        <w:t>.</w:t>
      </w:r>
    </w:p>
    <w:p w14:paraId="CE010000">
      <w:pPr>
        <w:spacing w:after="0" w:line="360" w:lineRule="auto"/>
        <w:ind w:firstLine="709" w:left="0"/>
        <w:jc w:val="both"/>
        <w:rPr>
          <w:rFonts w:ascii="Times New Roman" w:hAnsi="Times New Roman"/>
          <w:sz w:val="24"/>
        </w:rPr>
      </w:pPr>
      <w:r>
        <w:rPr>
          <w:rFonts w:ascii="Times New Roman" w:hAnsi="Times New Roman"/>
          <w:sz w:val="24"/>
        </w:rPr>
        <w:t>.5.1. </w:t>
      </w:r>
      <w:r>
        <w:rPr>
          <w:rFonts w:ascii="Times New Roman" w:hAnsi="Times New Roman"/>
          <w:sz w:val="24"/>
        </w:rPr>
        <w:t xml:space="preserve">Программа по русскому языку на уровне </w:t>
      </w:r>
      <w:r>
        <w:rPr>
          <w:rFonts w:ascii="Times New Roman" w:hAnsi="Times New Roman"/>
          <w:sz w:val="24"/>
        </w:rPr>
        <w:t>среднего</w:t>
      </w:r>
      <w:r>
        <w:rPr>
          <w:rFonts w:ascii="Times New Roman" w:hAnsi="Times New Roman"/>
          <w:sz w:val="24"/>
        </w:rPr>
        <w:t xml:space="preserve"> общего образования </w:t>
      </w:r>
      <w:r>
        <w:rPr>
          <w:rFonts w:ascii="Times New Roman" w:hAnsi="Times New Roman"/>
          <w:sz w:val="24"/>
        </w:rPr>
        <w:t xml:space="preserve"> разработана с целью оказания методическо</w:t>
      </w:r>
      <w:r>
        <w:rPr>
          <w:rFonts w:ascii="Times New Roman" w:hAnsi="Times New Roman"/>
          <w:sz w:val="24"/>
        </w:rPr>
        <w:t xml:space="preserve">й помощи учителю русского языка </w:t>
      </w:r>
      <w:r>
        <w:rPr>
          <w:rFonts w:ascii="Times New Roman" w:hAnsi="Times New Roman"/>
          <w:sz w:val="24"/>
        </w:rPr>
        <w:br/>
      </w:r>
      <w:r>
        <w:rPr>
          <w:rFonts w:ascii="Times New Roman" w:hAnsi="Times New Roman"/>
          <w:sz w:val="24"/>
        </w:rPr>
        <w:t xml:space="preserve">в создании рабочей программы по учебному предмету, ориентированной </w:t>
      </w:r>
      <w:r>
        <w:rPr>
          <w:rFonts w:ascii="Times New Roman" w:hAnsi="Times New Roman"/>
          <w:sz w:val="24"/>
        </w:rPr>
        <w:br/>
      </w:r>
      <w:r>
        <w:rPr>
          <w:rFonts w:ascii="Times New Roman" w:hAnsi="Times New Roman"/>
          <w:sz w:val="24"/>
        </w:rPr>
        <w:t>на современные тенденции в школьном образовании и активные методики обучения.</w:t>
      </w:r>
    </w:p>
    <w:p w14:paraId="CF010000">
      <w:pPr>
        <w:spacing w:after="0" w:line="360" w:lineRule="auto"/>
        <w:ind w:firstLine="709" w:left="0"/>
        <w:jc w:val="both"/>
        <w:rPr>
          <w:rFonts w:ascii="Times New Roman" w:hAnsi="Times New Roman"/>
          <w:sz w:val="24"/>
        </w:rPr>
      </w:pPr>
      <w:r>
        <w:rPr>
          <w:rFonts w:ascii="Times New Roman" w:hAnsi="Times New Roman"/>
          <w:sz w:val="24"/>
        </w:rPr>
        <w:t>5.2. </w:t>
      </w:r>
      <w:r>
        <w:rPr>
          <w:rFonts w:ascii="Times New Roman" w:hAnsi="Times New Roman"/>
          <w:sz w:val="24"/>
        </w:rPr>
        <w:t xml:space="preserve">Программа по русскому языку </w:t>
      </w:r>
      <w:r>
        <w:rPr>
          <w:rFonts w:ascii="Times New Roman" w:hAnsi="Times New Roman"/>
          <w:sz w:val="24"/>
        </w:rPr>
        <w:t>позволит учителю:</w:t>
      </w:r>
    </w:p>
    <w:p w14:paraId="D0010000">
      <w:pPr>
        <w:spacing w:after="0" w:line="360" w:lineRule="auto"/>
        <w:ind w:firstLine="709" w:left="0"/>
        <w:jc w:val="both"/>
        <w:rPr>
          <w:rFonts w:ascii="Times New Roman" w:hAnsi="Times New Roman"/>
          <w:sz w:val="24"/>
        </w:rPr>
      </w:pPr>
      <w:r>
        <w:rPr>
          <w:rFonts w:ascii="Times New Roman" w:hAnsi="Times New Roman"/>
          <w:sz w:val="24"/>
        </w:rPr>
        <w:t xml:space="preserve">реализовать в процессе преподавания русского языка современные подходы </w:t>
      </w:r>
      <w:r>
        <w:rPr>
          <w:rFonts w:ascii="Times New Roman" w:hAnsi="Times New Roman"/>
          <w:sz w:val="24"/>
        </w:rPr>
        <w:br/>
      </w:r>
      <w:r>
        <w:rPr>
          <w:rFonts w:ascii="Times New Roman" w:hAnsi="Times New Roman"/>
          <w:sz w:val="24"/>
        </w:rPr>
        <w:t>к достижению личностных, метапредметных и предметных результатов обучения, сформулированных в</w:t>
      </w:r>
      <w:r>
        <w:rPr>
          <w:rFonts w:ascii="Times New Roman" w:hAnsi="Times New Roman"/>
          <w:sz w:val="24"/>
        </w:rPr>
        <w:t>о</w:t>
      </w:r>
      <w:r>
        <w:rPr>
          <w:rFonts w:ascii="Times New Roman" w:hAnsi="Times New Roman"/>
          <w:sz w:val="24"/>
        </w:rPr>
        <w:t xml:space="preserve"> ФГОС </w:t>
      </w:r>
      <w:r>
        <w:rPr>
          <w:rFonts w:ascii="Times New Roman" w:hAnsi="Times New Roman"/>
          <w:sz w:val="24"/>
        </w:rPr>
        <w:t>С</w:t>
      </w:r>
      <w:r>
        <w:rPr>
          <w:rFonts w:ascii="Times New Roman" w:hAnsi="Times New Roman"/>
          <w:sz w:val="24"/>
        </w:rPr>
        <w:t>ОО;</w:t>
      </w:r>
    </w:p>
    <w:p w14:paraId="D1010000">
      <w:pPr>
        <w:spacing w:after="0" w:line="360" w:lineRule="auto"/>
        <w:ind w:firstLine="709" w:left="0"/>
        <w:jc w:val="both"/>
        <w:rPr>
          <w:rFonts w:ascii="Times New Roman" w:hAnsi="Times New Roman"/>
          <w:sz w:val="24"/>
        </w:rPr>
      </w:pPr>
      <w:r>
        <w:rPr>
          <w:rFonts w:ascii="Times New Roman" w:hAnsi="Times New Roman"/>
          <w:sz w:val="24"/>
        </w:rPr>
        <w:t xml:space="preserve">определить и структурировать планируемые результаты обучения </w:t>
      </w:r>
      <w:r>
        <w:rPr>
          <w:rFonts w:ascii="Times New Roman" w:hAnsi="Times New Roman"/>
          <w:sz w:val="24"/>
        </w:rPr>
        <w:br/>
      </w:r>
      <w:r>
        <w:rPr>
          <w:rFonts w:ascii="Times New Roman" w:hAnsi="Times New Roman"/>
          <w:sz w:val="24"/>
        </w:rPr>
        <w:t xml:space="preserve">и содержание </w:t>
      </w:r>
      <w:r>
        <w:rPr>
          <w:rFonts w:ascii="Times New Roman" w:hAnsi="Times New Roman"/>
          <w:sz w:val="24"/>
        </w:rPr>
        <w:t>русского языка</w:t>
      </w:r>
      <w:r>
        <w:rPr>
          <w:rFonts w:ascii="Times New Roman" w:hAnsi="Times New Roman"/>
          <w:sz w:val="24"/>
        </w:rPr>
        <w:t xml:space="preserve"> по годам обучения в соответствии с</w:t>
      </w:r>
      <w:r>
        <w:rPr>
          <w:rFonts w:ascii="Times New Roman" w:hAnsi="Times New Roman"/>
          <w:sz w:val="24"/>
        </w:rPr>
        <w:t>о</w:t>
      </w:r>
      <w:r>
        <w:rPr>
          <w:rFonts w:ascii="Times New Roman" w:hAnsi="Times New Roman"/>
          <w:sz w:val="24"/>
        </w:rPr>
        <w:t xml:space="preserve"> ФГОС </w:t>
      </w:r>
      <w:r>
        <w:rPr>
          <w:rFonts w:ascii="Times New Roman" w:hAnsi="Times New Roman"/>
          <w:sz w:val="24"/>
        </w:rPr>
        <w:t>С</w:t>
      </w:r>
      <w:r>
        <w:rPr>
          <w:rFonts w:ascii="Times New Roman" w:hAnsi="Times New Roman"/>
          <w:sz w:val="24"/>
        </w:rPr>
        <w:t>ОО</w:t>
      </w:r>
      <w:r>
        <w:rPr>
          <w:rFonts w:ascii="Times New Roman" w:hAnsi="Times New Roman"/>
          <w:sz w:val="24"/>
        </w:rPr>
        <w:t>;</w:t>
      </w:r>
      <w:r>
        <w:rPr>
          <w:rFonts w:ascii="Times New Roman" w:hAnsi="Times New Roman"/>
          <w:sz w:val="24"/>
        </w:rPr>
        <w:t xml:space="preserve"> </w:t>
      </w:r>
    </w:p>
    <w:p w14:paraId="D2010000">
      <w:pPr>
        <w:spacing w:after="0" w:line="360" w:lineRule="auto"/>
        <w:ind w:firstLine="709" w:left="0"/>
        <w:jc w:val="both"/>
        <w:rPr>
          <w:rFonts w:ascii="Times New Roman" w:hAnsi="Times New Roman"/>
          <w:sz w:val="24"/>
        </w:rPr>
      </w:pPr>
      <w:r>
        <w:rPr>
          <w:rFonts w:ascii="Times New Roman" w:hAnsi="Times New Roman"/>
          <w:sz w:val="24"/>
        </w:rPr>
        <w:t>разработать календарно-тематическое планирование с учётом особенностей конкретного класса.</w:t>
      </w:r>
    </w:p>
    <w:p w14:paraId="D3010000">
      <w:pPr>
        <w:spacing w:after="0" w:line="360" w:lineRule="auto"/>
        <w:ind w:firstLine="709" w:left="0"/>
        <w:jc w:val="both"/>
        <w:rPr>
          <w:rFonts w:ascii="Times New Roman" w:hAnsi="Times New Roman"/>
          <w:sz w:val="24"/>
        </w:rPr>
      </w:pPr>
      <w:r>
        <w:rPr>
          <w:rFonts w:ascii="Times New Roman" w:hAnsi="Times New Roman"/>
          <w:sz w:val="24"/>
        </w:rPr>
        <w:t>5.3. </w:t>
      </w:r>
      <w:r>
        <w:rPr>
          <w:rFonts w:ascii="Times New Roman" w:hAnsi="Times New Roman"/>
          <w:sz w:val="24"/>
        </w:rPr>
        <w:t xml:space="preserve">Русский язык </w:t>
      </w:r>
      <w:r>
        <w:rPr>
          <w:rFonts w:ascii="Times New Roman" w:hAnsi="Times New Roman"/>
          <w:sz w:val="24"/>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D4010000">
      <w:pPr>
        <w:spacing w:after="0" w:line="360" w:lineRule="auto"/>
        <w:ind w:firstLine="709" w:left="0"/>
        <w:jc w:val="both"/>
        <w:rPr>
          <w:rFonts w:ascii="Times New Roman" w:hAnsi="Times New Roman"/>
          <w:sz w:val="24"/>
        </w:rPr>
      </w:pPr>
      <w:r>
        <w:rPr>
          <w:rFonts w:ascii="Times New Roman" w:hAnsi="Times New Roman"/>
          <w:sz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D5010000">
      <w:pPr>
        <w:spacing w:after="0" w:line="360" w:lineRule="auto"/>
        <w:ind w:firstLine="709" w:left="0"/>
        <w:jc w:val="both"/>
        <w:rPr>
          <w:rFonts w:ascii="Times New Roman" w:hAnsi="Times New Roman"/>
          <w:sz w:val="24"/>
        </w:rPr>
      </w:pPr>
      <w:r>
        <w:rPr>
          <w:rFonts w:ascii="Times New Roman" w:hAnsi="Times New Roman"/>
          <w:sz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14:paraId="D6010000">
      <w:pPr>
        <w:spacing w:after="0" w:line="360" w:lineRule="auto"/>
        <w:ind w:firstLine="709" w:left="0"/>
        <w:jc w:val="both"/>
        <w:rPr>
          <w:rFonts w:ascii="Times New Roman" w:hAnsi="Times New Roman"/>
          <w:sz w:val="24"/>
        </w:rPr>
      </w:pPr>
      <w:r>
        <w:rPr>
          <w:rFonts w:ascii="Times New Roman" w:hAnsi="Times New Roman"/>
          <w:sz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D7010000">
      <w:pPr>
        <w:spacing w:after="0" w:line="360" w:lineRule="auto"/>
        <w:ind w:firstLine="709" w:left="0"/>
        <w:jc w:val="both"/>
        <w:rPr>
          <w:rFonts w:ascii="Times New Roman" w:hAnsi="Times New Roman"/>
          <w:sz w:val="24"/>
        </w:rPr>
      </w:pPr>
      <w:r>
        <w:rPr>
          <w:rFonts w:ascii="Times New Roman" w:hAnsi="Times New Roman"/>
          <w:sz w:val="24"/>
        </w:rPr>
        <w:t>5.4. </w:t>
      </w:r>
      <w:r>
        <w:rPr>
          <w:rFonts w:ascii="Times New Roman" w:hAnsi="Times New Roman"/>
          <w:sz w:val="24"/>
        </w:rPr>
        <w:t xml:space="preserve">Программа по русскому языку </w:t>
      </w:r>
      <w:r>
        <w:rPr>
          <w:rFonts w:ascii="Times New Roman" w:hAnsi="Times New Roman"/>
          <w:sz w:val="24"/>
        </w:rPr>
        <w:t>реализуется на уровне среднего общего образования</w:t>
      </w:r>
      <w:r>
        <w:rPr>
          <w:rFonts w:ascii="Times New Roman" w:hAnsi="Times New Roman"/>
          <w:sz w:val="24"/>
        </w:rPr>
        <w:t xml:space="preserve">, когда на предыдущем уровне общего образования освоены основные теоретические знания о языке и речи, сформированы соответствующие умения </w:t>
      </w:r>
      <w:r>
        <w:rPr>
          <w:rFonts w:ascii="Times New Roman" w:hAnsi="Times New Roman"/>
          <w:sz w:val="24"/>
        </w:rPr>
        <w:br/>
      </w:r>
      <w:r>
        <w:rPr>
          <w:rFonts w:ascii="Times New Roman" w:hAnsi="Times New Roman"/>
          <w:sz w:val="24"/>
        </w:rPr>
        <w:t>и навыки, направлен</w:t>
      </w:r>
      <w:r>
        <w:rPr>
          <w:rFonts w:ascii="Times New Roman" w:hAnsi="Times New Roman"/>
          <w:sz w:val="24"/>
        </w:rPr>
        <w:t>а</w:t>
      </w:r>
      <w:r>
        <w:rPr>
          <w:rFonts w:ascii="Times New Roman" w:hAnsi="Times New Roman"/>
          <w:sz w:val="24"/>
        </w:rPr>
        <w:t xml:space="preserve"> в большей степени на совершенствование умений эффективно пользоваться </w:t>
      </w:r>
      <w:r>
        <w:rPr>
          <w:rFonts w:ascii="Times New Roman" w:hAnsi="Times New Roman"/>
          <w:sz w:val="24"/>
        </w:rPr>
        <w:t xml:space="preserve">русским языком </w:t>
      </w:r>
      <w:r>
        <w:rPr>
          <w:rFonts w:ascii="Times New Roman" w:hAnsi="Times New Roman"/>
          <w:sz w:val="24"/>
        </w:rPr>
        <w:t>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14:paraId="D8010000">
      <w:pPr>
        <w:spacing w:after="0" w:line="360" w:lineRule="auto"/>
        <w:ind w:firstLine="709" w:left="0"/>
        <w:jc w:val="both"/>
        <w:rPr>
          <w:rFonts w:ascii="Times New Roman" w:hAnsi="Times New Roman"/>
          <w:sz w:val="24"/>
        </w:rPr>
      </w:pPr>
      <w:r>
        <w:rPr>
          <w:rFonts w:ascii="Times New Roman" w:hAnsi="Times New Roman"/>
          <w:sz w:val="24"/>
        </w:rPr>
        <w:t xml:space="preserve">Системообразующей доминантой содержания </w:t>
      </w:r>
      <w:r>
        <w:rPr>
          <w:rFonts w:ascii="Times New Roman" w:hAnsi="Times New Roman"/>
          <w:sz w:val="24"/>
        </w:rPr>
        <w:t>программы по русскому языку</w:t>
      </w:r>
      <w:r>
        <w:rPr>
          <w:rFonts w:ascii="Times New Roman" w:hAnsi="Times New Roman"/>
          <w:sz w:val="24"/>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 </w:t>
      </w:r>
      <w:r>
        <w:rPr>
          <w:rFonts w:ascii="Times New Roman" w:hAnsi="Times New Roman"/>
          <w:sz w:val="24"/>
        </w:rPr>
        <w:br/>
      </w:r>
      <w:r>
        <w:rPr>
          <w:rFonts w:ascii="Times New Roman" w:hAnsi="Times New Roman"/>
          <w:sz w:val="24"/>
        </w:rPr>
        <w:t>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D9010000">
      <w:pPr>
        <w:spacing w:after="0" w:line="360" w:lineRule="auto"/>
        <w:ind w:firstLine="709" w:left="0"/>
        <w:jc w:val="both"/>
        <w:rPr>
          <w:rFonts w:ascii="Times New Roman" w:hAnsi="Times New Roman"/>
          <w:sz w:val="24"/>
        </w:rPr>
      </w:pPr>
      <w:r>
        <w:rPr>
          <w:rFonts w:ascii="Times New Roman" w:hAnsi="Times New Roman"/>
          <w:sz w:val="24"/>
        </w:rPr>
        <w:t xml:space="preserve">Важнейшей составляющей </w:t>
      </w:r>
      <w:r>
        <w:rPr>
          <w:rFonts w:ascii="Times New Roman" w:hAnsi="Times New Roman"/>
          <w:sz w:val="24"/>
        </w:rPr>
        <w:t xml:space="preserve">изучения русского языка </w:t>
      </w:r>
      <w:r>
        <w:rPr>
          <w:rFonts w:ascii="Times New Roman" w:hAnsi="Times New Roman"/>
          <w:sz w:val="24"/>
        </w:rPr>
        <w:t xml:space="preserve">на уровне </w:t>
      </w:r>
      <w:r>
        <w:rPr>
          <w:rFonts w:ascii="Times New Roman" w:hAnsi="Times New Roman"/>
          <w:sz w:val="24"/>
        </w:rPr>
        <w:t xml:space="preserve">среднего общего образования </w:t>
      </w:r>
      <w:r>
        <w:rPr>
          <w:rFonts w:ascii="Times New Roman" w:hAnsi="Times New Roman"/>
          <w:sz w:val="24"/>
        </w:rPr>
        <w:t xml:space="preserve">являются элементы содержания, ориентированные </w:t>
      </w:r>
      <w:r>
        <w:rPr>
          <w:rFonts w:ascii="Times New Roman" w:hAnsi="Times New Roman"/>
          <w:sz w:val="24"/>
        </w:rPr>
        <w:br/>
      </w:r>
      <w:r>
        <w:rPr>
          <w:rFonts w:ascii="Times New Roman" w:hAnsi="Times New Roman"/>
          <w:sz w:val="24"/>
        </w:rPr>
        <w:t>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DA010000">
      <w:pPr>
        <w:spacing w:after="0" w:line="360" w:lineRule="auto"/>
        <w:ind w:firstLine="709" w:left="0"/>
        <w:jc w:val="both"/>
        <w:rPr>
          <w:rFonts w:ascii="Times New Roman" w:hAnsi="Times New Roman"/>
          <w:sz w:val="24"/>
        </w:rPr>
      </w:pPr>
      <w:r>
        <w:rPr>
          <w:rFonts w:ascii="Times New Roman" w:hAnsi="Times New Roman"/>
          <w:sz w:val="24"/>
        </w:rPr>
        <w:t xml:space="preserve">В соответствии с принципом преемственности </w:t>
      </w:r>
      <w:r>
        <w:rPr>
          <w:rFonts w:ascii="Times New Roman" w:hAnsi="Times New Roman"/>
          <w:sz w:val="24"/>
        </w:rPr>
        <w:t>изучение</w:t>
      </w:r>
      <w:r>
        <w:rPr>
          <w:rFonts w:ascii="Times New Roman" w:hAnsi="Times New Roman"/>
          <w:sz w:val="24"/>
        </w:rPr>
        <w:t xml:space="preserve"> русского языка </w:t>
      </w:r>
      <w:r>
        <w:rPr>
          <w:rFonts w:ascii="Times New Roman" w:hAnsi="Times New Roman"/>
          <w:sz w:val="24"/>
        </w:rPr>
        <w:br/>
      </w:r>
      <w:r>
        <w:rPr>
          <w:rFonts w:ascii="Times New Roman" w:hAnsi="Times New Roman"/>
          <w:sz w:val="24"/>
        </w:rPr>
        <w:t>на уровне среднего общего образова</w:t>
      </w:r>
      <w:r>
        <w:rPr>
          <w:rFonts w:ascii="Times New Roman" w:hAnsi="Times New Roman"/>
          <w:sz w:val="24"/>
        </w:rPr>
        <w:t xml:space="preserve">ния основывается на тех знаниях </w:t>
      </w:r>
      <w:r>
        <w:rPr>
          <w:rFonts w:ascii="Times New Roman" w:hAnsi="Times New Roman"/>
          <w:sz w:val="24"/>
        </w:rPr>
        <w:br/>
      </w:r>
      <w:r>
        <w:rPr>
          <w:rFonts w:ascii="Times New Roman" w:hAnsi="Times New Roman"/>
          <w:sz w:val="24"/>
        </w:rPr>
        <w:t>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DB010000">
      <w:pPr>
        <w:spacing w:after="0" w:line="360" w:lineRule="auto"/>
        <w:ind w:firstLine="709" w:left="0"/>
        <w:jc w:val="both"/>
        <w:rPr>
          <w:rFonts w:ascii="Times New Roman" w:hAnsi="Times New Roman"/>
          <w:sz w:val="24"/>
        </w:rPr>
      </w:pPr>
      <w:r>
        <w:rPr>
          <w:rFonts w:ascii="Times New Roman" w:hAnsi="Times New Roman"/>
          <w:sz w:val="24"/>
        </w:rPr>
        <w:t>.5.5. </w:t>
      </w:r>
      <w:r>
        <w:rPr>
          <w:rFonts w:ascii="Times New Roman" w:hAnsi="Times New Roman"/>
          <w:sz w:val="24"/>
        </w:rPr>
        <w:t xml:space="preserve">В содержании программы </w:t>
      </w:r>
      <w:r>
        <w:rPr>
          <w:rFonts w:ascii="Times New Roman" w:hAnsi="Times New Roman"/>
          <w:sz w:val="24"/>
        </w:rPr>
        <w:t xml:space="preserve">по русскому языку </w:t>
      </w:r>
      <w:r>
        <w:rPr>
          <w:rFonts w:ascii="Times New Roman" w:hAnsi="Times New Roman"/>
          <w:sz w:val="24"/>
        </w:rPr>
        <w:t>выделяются три сквозные линии: «Язык и речь. Культура речи», «Речь. Речевое общение. Текст», «Функциональная стилистика. Культура речи».</w:t>
      </w:r>
    </w:p>
    <w:p w14:paraId="DC010000">
      <w:pPr>
        <w:spacing w:after="0" w:line="360" w:lineRule="auto"/>
        <w:ind w:firstLine="709" w:left="0"/>
        <w:jc w:val="both"/>
        <w:rPr>
          <w:rFonts w:ascii="Times New Roman" w:hAnsi="Times New Roman"/>
          <w:sz w:val="24"/>
        </w:rPr>
      </w:pPr>
      <w:r>
        <w:rPr>
          <w:rFonts w:ascii="Times New Roman" w:hAnsi="Times New Roman"/>
          <w:sz w:val="24"/>
        </w:rPr>
        <w:t xml:space="preserve">Изучение русского языка </w:t>
      </w:r>
      <w:r>
        <w:rPr>
          <w:rFonts w:ascii="Times New Roman" w:hAnsi="Times New Roman"/>
          <w:sz w:val="24"/>
        </w:rPr>
        <w:t>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DD010000">
      <w:pPr>
        <w:spacing w:after="0" w:line="360" w:lineRule="auto"/>
        <w:ind w:firstLine="709" w:left="0"/>
        <w:jc w:val="both"/>
        <w:rPr>
          <w:rFonts w:ascii="Times New Roman" w:hAnsi="Times New Roman"/>
          <w:sz w:val="24"/>
        </w:rPr>
      </w:pPr>
      <w:r>
        <w:rPr>
          <w:rFonts w:ascii="Times New Roman" w:hAnsi="Times New Roman"/>
          <w:sz w:val="24"/>
        </w:rPr>
        <w:t>.5.6. </w:t>
      </w:r>
      <w:r>
        <w:rPr>
          <w:rFonts w:ascii="Times New Roman" w:hAnsi="Times New Roman"/>
          <w:sz w:val="24"/>
        </w:rPr>
        <w:t>Изучение русского языка направлено на достижение следующих целей:</w:t>
      </w:r>
    </w:p>
    <w:p w14:paraId="DE010000">
      <w:pPr>
        <w:spacing w:after="0" w:line="360" w:lineRule="auto"/>
        <w:ind w:firstLine="709" w:left="0"/>
        <w:jc w:val="both"/>
        <w:rPr>
          <w:rFonts w:ascii="Times New Roman" w:hAnsi="Times New Roman"/>
          <w:sz w:val="24"/>
        </w:rPr>
      </w:pPr>
      <w:r>
        <w:rPr>
          <w:rFonts w:ascii="Times New Roman" w:hAnsi="Times New Roman"/>
          <w:sz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Pr>
          <w:rFonts w:ascii="Times New Roman" w:hAnsi="Times New Roman"/>
          <w:sz w:val="24"/>
        </w:rPr>
        <w:br/>
      </w:r>
      <w:r>
        <w:rPr>
          <w:rFonts w:ascii="Times New Roman" w:hAnsi="Times New Roman"/>
          <w:sz w:val="24"/>
        </w:rPr>
        <w:t xml:space="preserve">и языку межнационального общения на основе расширения представлений </w:t>
      </w:r>
      <w:r>
        <w:rPr>
          <w:rFonts w:ascii="Times New Roman" w:hAnsi="Times New Roman"/>
          <w:sz w:val="24"/>
        </w:rPr>
        <w:br/>
      </w:r>
      <w:r>
        <w:rPr>
          <w:rFonts w:ascii="Times New Roman" w:hAnsi="Times New Roman"/>
          <w:sz w:val="24"/>
        </w:rPr>
        <w:t xml:space="preserve">о функциях русского языка в России и мире; </w:t>
      </w:r>
    </w:p>
    <w:p w14:paraId="DF010000">
      <w:pPr>
        <w:spacing w:after="0" w:line="360" w:lineRule="auto"/>
        <w:ind w:firstLine="709" w:left="0"/>
        <w:jc w:val="both"/>
        <w:rPr>
          <w:rFonts w:ascii="Times New Roman" w:hAnsi="Times New Roman"/>
          <w:sz w:val="24"/>
        </w:rPr>
      </w:pPr>
      <w:r>
        <w:rPr>
          <w:rFonts w:ascii="Times New Roman" w:hAnsi="Times New Roman"/>
          <w:sz w:val="24"/>
        </w:rPr>
        <w:t xml:space="preserve">о русском языке как духовной, нравственной и культурной ценности многонационального народа России; о взаимосвязи языка и культуры, языка </w:t>
      </w:r>
      <w:r>
        <w:rPr>
          <w:rFonts w:ascii="Times New Roman" w:hAnsi="Times New Roman"/>
          <w:sz w:val="24"/>
        </w:rPr>
        <w:br/>
      </w:r>
      <w:r>
        <w:rPr>
          <w:rFonts w:ascii="Times New Roman" w:hAnsi="Times New Roman"/>
          <w:sz w:val="24"/>
        </w:rP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E0010000">
      <w:pPr>
        <w:spacing w:after="0" w:line="360" w:lineRule="auto"/>
        <w:ind w:firstLine="709" w:left="0"/>
        <w:jc w:val="both"/>
        <w:rPr>
          <w:rFonts w:ascii="Times New Roman" w:hAnsi="Times New Roman"/>
          <w:sz w:val="24"/>
        </w:rPr>
      </w:pPr>
      <w:r>
        <w:rPr>
          <w:rFonts w:ascii="Times New Roman" w:hAnsi="Times New Roman"/>
          <w:sz w:val="24"/>
        </w:rPr>
        <w:t xml:space="preserve">овладение русским языком как инструментом личностного развития </w:t>
      </w:r>
      <w:r>
        <w:rPr>
          <w:rFonts w:ascii="Times New Roman" w:hAnsi="Times New Roman"/>
          <w:sz w:val="24"/>
        </w:rPr>
        <w:br/>
      </w:r>
      <w:r>
        <w:rPr>
          <w:rFonts w:ascii="Times New Roman" w:hAnsi="Times New Roman"/>
          <w:sz w:val="24"/>
        </w:rPr>
        <w:t xml:space="preserve">и формирования социальных взаимоотношений; понимание роли русского языка </w:t>
      </w:r>
      <w:r>
        <w:rPr>
          <w:rFonts w:ascii="Times New Roman" w:hAnsi="Times New Roman"/>
          <w:sz w:val="24"/>
        </w:rPr>
        <w:br/>
      </w:r>
      <w:r>
        <w:rPr>
          <w:rFonts w:ascii="Times New Roman" w:hAnsi="Times New Roman"/>
          <w:sz w:val="24"/>
        </w:rPr>
        <w:t>в развитии ключевых компетенций, необходимых для успешной самореализации, для овладения будущей профессией, самообразования и социализации;</w:t>
      </w:r>
    </w:p>
    <w:p w14:paraId="E1010000">
      <w:pPr>
        <w:spacing w:after="0" w:line="360" w:lineRule="auto"/>
        <w:ind w:firstLine="709" w:left="0"/>
        <w:jc w:val="both"/>
        <w:rPr>
          <w:rFonts w:ascii="Times New Roman" w:hAnsi="Times New Roman"/>
          <w:sz w:val="24"/>
        </w:rPr>
      </w:pPr>
      <w:r>
        <w:rPr>
          <w:rFonts w:ascii="Times New Roman" w:hAnsi="Times New Roman"/>
          <w:sz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w:t>
      </w:r>
      <w:r>
        <w:rPr>
          <w:rFonts w:ascii="Times New Roman" w:hAnsi="Times New Roman"/>
          <w:sz w:val="24"/>
        </w:rPr>
        <w:t xml:space="preserve">нке </w:t>
      </w:r>
      <w:r>
        <w:rPr>
          <w:rFonts w:ascii="Times New Roman" w:hAnsi="Times New Roman"/>
          <w:sz w:val="24"/>
        </w:rPr>
        <w:t>на основе наблюдений за речью;</w:t>
      </w:r>
    </w:p>
    <w:p w14:paraId="E2010000">
      <w:pPr>
        <w:spacing w:after="0" w:line="360" w:lineRule="auto"/>
        <w:ind w:firstLine="709" w:left="0"/>
        <w:jc w:val="both"/>
        <w:rPr>
          <w:rFonts w:ascii="Times New Roman" w:hAnsi="Times New Roman"/>
          <w:sz w:val="24"/>
        </w:rPr>
      </w:pPr>
      <w:r>
        <w:rPr>
          <w:rFonts w:ascii="Times New Roman" w:hAnsi="Times New Roman"/>
          <w:sz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E3010000">
      <w:pPr>
        <w:spacing w:after="0" w:line="360" w:lineRule="auto"/>
        <w:ind w:firstLine="709" w:left="0"/>
        <w:jc w:val="both"/>
        <w:rPr>
          <w:rFonts w:ascii="Times New Roman" w:hAnsi="Times New Roman"/>
          <w:sz w:val="24"/>
        </w:rPr>
      </w:pPr>
      <w:r>
        <w:rPr>
          <w:rFonts w:ascii="Times New Roman" w:hAnsi="Times New Roman"/>
          <w:sz w:val="24"/>
        </w:rPr>
        <w:t xml:space="preserve">обобщение знаний о языке как системе, об основных правилах орфографии </w:t>
      </w:r>
      <w:r>
        <w:rPr>
          <w:rFonts w:ascii="Times New Roman" w:hAnsi="Times New Roman"/>
          <w:sz w:val="24"/>
        </w:rPr>
        <w:br/>
      </w:r>
      <w:r>
        <w:rPr>
          <w:rFonts w:ascii="Times New Roman" w:hAnsi="Times New Roman"/>
          <w:sz w:val="24"/>
        </w:rP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E4010000">
      <w:pPr>
        <w:spacing w:after="0" w:line="360" w:lineRule="auto"/>
        <w:ind w:firstLine="709" w:left="0"/>
        <w:jc w:val="both"/>
        <w:rPr>
          <w:rFonts w:ascii="Times New Roman" w:hAnsi="Times New Roman"/>
          <w:sz w:val="24"/>
        </w:rPr>
      </w:pPr>
      <w:r>
        <w:rPr>
          <w:rFonts w:ascii="Times New Roman" w:hAnsi="Times New Roman"/>
          <w:sz w:val="24"/>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Pr>
          <w:rStyle w:val="Style_8_ch"/>
          <w:rFonts w:ascii="Times New Roman" w:hAnsi="Times New Roman"/>
          <w:sz w:val="24"/>
        </w:rPr>
        <w:footnoteReference w:id="15"/>
      </w:r>
      <w:r>
        <w:rPr>
          <w:rFonts w:ascii="Times New Roman" w:hAnsi="Times New Roman"/>
          <w:sz w:val="24"/>
        </w:rPr>
        <w:t>.</w:t>
      </w:r>
    </w:p>
    <w:p w14:paraId="E5010000">
      <w:pPr>
        <w:spacing w:after="0" w:line="360" w:lineRule="auto"/>
        <w:ind w:firstLine="709" w:left="0"/>
        <w:jc w:val="both"/>
        <w:rPr>
          <w:rFonts w:ascii="Times New Roman" w:hAnsi="Times New Roman"/>
          <w:sz w:val="24"/>
        </w:rPr>
      </w:pPr>
      <w:r>
        <w:rPr>
          <w:rFonts w:ascii="Times New Roman" w:hAnsi="Times New Roman"/>
          <w:sz w:val="24"/>
        </w:rPr>
        <w:t>.5.7. </w:t>
      </w:r>
      <w:r>
        <w:rPr>
          <w:rFonts w:ascii="Times New Roman" w:hAnsi="Times New Roman"/>
          <w:sz w:val="24"/>
        </w:rPr>
        <w:t xml:space="preserve">В соответствии с ФГОС СОО предмет «Русский язык» является обязательным для изучения на данном уровне образования. </w:t>
      </w:r>
      <w:r>
        <w:rPr>
          <w:rFonts w:ascii="Times New Roman" w:hAnsi="Times New Roman"/>
          <w:sz w:val="24"/>
        </w:rPr>
        <w:t xml:space="preserve">Общее число часов, </w:t>
      </w:r>
      <w:r>
        <w:rPr>
          <w:rFonts w:ascii="Times New Roman" w:hAnsi="Times New Roman"/>
          <w:sz w:val="24"/>
        </w:rPr>
        <w:t xml:space="preserve">рекомендованных для изучения </w:t>
      </w:r>
      <w:r>
        <w:rPr>
          <w:rFonts w:ascii="Times New Roman" w:hAnsi="Times New Roman"/>
          <w:sz w:val="24"/>
        </w:rPr>
        <w:t xml:space="preserve">русского языка, </w:t>
      </w:r>
      <w:r>
        <w:rPr>
          <w:rFonts w:ascii="Times New Roman" w:hAnsi="Times New Roman"/>
          <w:sz w:val="24"/>
        </w:rPr>
        <w:t xml:space="preserve"> </w:t>
      </w:r>
      <w:r>
        <w:rPr>
          <w:rFonts w:ascii="Times New Roman" w:hAnsi="Times New Roman"/>
          <w:sz w:val="24"/>
        </w:rPr>
        <w:t>136</w:t>
      </w:r>
      <w:r>
        <w:rPr>
          <w:rFonts w:ascii="Times New Roman" w:hAnsi="Times New Roman"/>
          <w:sz w:val="24"/>
        </w:rPr>
        <w:t xml:space="preserve"> часов: </w:t>
      </w:r>
      <w:r>
        <w:rPr>
          <w:rFonts w:ascii="Times New Roman" w:hAnsi="Times New Roman"/>
          <w:sz w:val="24"/>
        </w:rPr>
        <w:t>в 10 классе — 68 часов (2 часа в неделю), в 11 классе — 68 часа (2 часа</w:t>
      </w:r>
      <w:r>
        <w:rPr>
          <w:rFonts w:ascii="Times New Roman" w:hAnsi="Times New Roman"/>
          <w:sz w:val="24"/>
        </w:rPr>
        <w:t xml:space="preserve"> </w:t>
      </w:r>
      <w:r>
        <w:rPr>
          <w:rFonts w:ascii="Times New Roman" w:hAnsi="Times New Roman"/>
          <w:sz w:val="24"/>
        </w:rPr>
        <w:t>в неделю).</w:t>
      </w:r>
    </w:p>
    <w:p w14:paraId="E6010000">
      <w:pPr>
        <w:spacing w:after="0" w:line="348" w:lineRule="auto"/>
        <w:ind w:firstLine="709" w:left="0"/>
        <w:jc w:val="both"/>
        <w:rPr>
          <w:rFonts w:ascii="Times New Roman" w:hAnsi="Times New Roman"/>
          <w:sz w:val="24"/>
        </w:rPr>
      </w:pPr>
      <w:r>
        <w:rPr>
          <w:rFonts w:ascii="Times New Roman" w:hAnsi="Times New Roman"/>
          <w:sz w:val="24"/>
        </w:rPr>
        <w:t xml:space="preserve">.6. Содержание обучения в </w:t>
      </w:r>
      <w:r>
        <w:rPr>
          <w:rFonts w:ascii="Times New Roman" w:hAnsi="Times New Roman"/>
          <w:sz w:val="24"/>
        </w:rPr>
        <w:t>10</w:t>
      </w:r>
      <w:r>
        <w:rPr>
          <w:rFonts w:ascii="Times New Roman" w:hAnsi="Times New Roman"/>
          <w:sz w:val="24"/>
        </w:rPr>
        <w:t xml:space="preserve"> классе.</w:t>
      </w:r>
    </w:p>
    <w:p w14:paraId="E7010000">
      <w:pPr>
        <w:spacing w:after="0" w:line="360" w:lineRule="auto"/>
        <w:ind w:firstLine="709" w:left="0"/>
        <w:jc w:val="both"/>
        <w:rPr>
          <w:rFonts w:ascii="Times New Roman" w:hAnsi="Times New Roman"/>
          <w:sz w:val="24"/>
        </w:rPr>
      </w:pPr>
      <w:r>
        <w:rPr>
          <w:rFonts w:ascii="Times New Roman" w:hAnsi="Times New Roman"/>
          <w:sz w:val="24"/>
        </w:rPr>
        <w:t>.6.1. </w:t>
      </w:r>
      <w:r>
        <w:rPr>
          <w:rFonts w:ascii="Times New Roman" w:hAnsi="Times New Roman"/>
          <w:sz w:val="24"/>
        </w:rPr>
        <w:t>Общие сведения о языке</w:t>
      </w:r>
      <w:r>
        <w:rPr>
          <w:rFonts w:ascii="Times New Roman" w:hAnsi="Times New Roman"/>
          <w:sz w:val="24"/>
        </w:rPr>
        <w:t>.</w:t>
      </w:r>
    </w:p>
    <w:p w14:paraId="E8010000">
      <w:pPr>
        <w:spacing w:after="0" w:line="360" w:lineRule="auto"/>
        <w:ind w:firstLine="709" w:left="0"/>
        <w:jc w:val="both"/>
        <w:rPr>
          <w:rFonts w:ascii="Times New Roman" w:hAnsi="Times New Roman"/>
          <w:sz w:val="24"/>
        </w:rPr>
      </w:pPr>
      <w:r>
        <w:rPr>
          <w:rFonts w:ascii="Times New Roman" w:hAnsi="Times New Roman"/>
          <w:sz w:val="24"/>
        </w:rPr>
        <w:t>.6.1.1. </w:t>
      </w:r>
      <w:r>
        <w:rPr>
          <w:rFonts w:ascii="Times New Roman" w:hAnsi="Times New Roman"/>
          <w:sz w:val="24"/>
        </w:rPr>
        <w:t>Язык как знаковая система. Основные функции языка.</w:t>
      </w:r>
    </w:p>
    <w:p w14:paraId="E9010000">
      <w:pPr>
        <w:spacing w:after="0" w:line="360" w:lineRule="auto"/>
        <w:ind w:firstLine="709" w:left="0"/>
        <w:jc w:val="both"/>
        <w:rPr>
          <w:rFonts w:ascii="Times New Roman" w:hAnsi="Times New Roman"/>
          <w:sz w:val="24"/>
        </w:rPr>
      </w:pPr>
      <w:r>
        <w:rPr>
          <w:rFonts w:ascii="Times New Roman" w:hAnsi="Times New Roman"/>
          <w:sz w:val="24"/>
        </w:rPr>
        <w:t>.6.1.2. </w:t>
      </w:r>
      <w:r>
        <w:rPr>
          <w:rFonts w:ascii="Times New Roman" w:hAnsi="Times New Roman"/>
          <w:sz w:val="24"/>
        </w:rPr>
        <w:t>Лингвистика как наука.</w:t>
      </w:r>
    </w:p>
    <w:p w14:paraId="EA010000">
      <w:pPr>
        <w:spacing w:after="0" w:line="360" w:lineRule="auto"/>
        <w:ind w:firstLine="709" w:left="0"/>
        <w:jc w:val="both"/>
        <w:rPr>
          <w:rFonts w:ascii="Times New Roman" w:hAnsi="Times New Roman"/>
          <w:sz w:val="24"/>
        </w:rPr>
      </w:pPr>
      <w:r>
        <w:rPr>
          <w:rFonts w:ascii="Times New Roman" w:hAnsi="Times New Roman"/>
          <w:sz w:val="24"/>
        </w:rPr>
        <w:t>.6.1.3. </w:t>
      </w:r>
      <w:r>
        <w:rPr>
          <w:rFonts w:ascii="Times New Roman" w:hAnsi="Times New Roman"/>
          <w:sz w:val="24"/>
        </w:rPr>
        <w:t>Язык и культура.</w:t>
      </w:r>
    </w:p>
    <w:p w14:paraId="EB010000">
      <w:pPr>
        <w:spacing w:after="0" w:line="360" w:lineRule="auto"/>
        <w:ind w:firstLine="709" w:left="0"/>
        <w:jc w:val="both"/>
        <w:rPr>
          <w:rFonts w:ascii="Times New Roman" w:hAnsi="Times New Roman"/>
          <w:sz w:val="24"/>
        </w:rPr>
      </w:pPr>
      <w:r>
        <w:rPr>
          <w:rFonts w:ascii="Times New Roman" w:hAnsi="Times New Roman"/>
          <w:sz w:val="24"/>
        </w:rPr>
        <w:t>.6.1.4. </w:t>
      </w:r>
      <w:r>
        <w:rPr>
          <w:rFonts w:ascii="Times New Roman" w:hAnsi="Times New Roman"/>
          <w:sz w:val="24"/>
        </w:rPr>
        <w:t xml:space="preserve">Русский язык — государственный язык Российской Федерации, средство межнационального общения, национальный язык русского народа, один </w:t>
      </w:r>
      <w:r>
        <w:rPr>
          <w:rFonts w:ascii="Times New Roman" w:hAnsi="Times New Roman"/>
          <w:sz w:val="24"/>
        </w:rPr>
        <w:br/>
      </w:r>
      <w:r>
        <w:rPr>
          <w:rFonts w:ascii="Times New Roman" w:hAnsi="Times New Roman"/>
          <w:sz w:val="24"/>
        </w:rPr>
        <w:t>из мировых языков.</w:t>
      </w:r>
    </w:p>
    <w:p w14:paraId="EC010000">
      <w:pPr>
        <w:spacing w:after="0" w:line="360" w:lineRule="auto"/>
        <w:ind w:firstLine="709" w:left="0"/>
        <w:jc w:val="both"/>
        <w:rPr>
          <w:rFonts w:ascii="Times New Roman" w:hAnsi="Times New Roman"/>
          <w:sz w:val="24"/>
        </w:rPr>
      </w:pPr>
      <w:r>
        <w:rPr>
          <w:rFonts w:ascii="Times New Roman" w:hAnsi="Times New Roman"/>
          <w:sz w:val="24"/>
        </w:rPr>
        <w:t>.6.1.5. </w:t>
      </w:r>
      <w:r>
        <w:rPr>
          <w:rFonts w:ascii="Times New Roman" w:hAnsi="Times New Roman"/>
          <w:sz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ED010000">
      <w:pPr>
        <w:spacing w:after="0" w:line="360" w:lineRule="auto"/>
        <w:ind w:firstLine="709" w:left="0"/>
        <w:jc w:val="both"/>
        <w:rPr>
          <w:rFonts w:ascii="Times New Roman" w:hAnsi="Times New Roman"/>
          <w:sz w:val="24"/>
        </w:rPr>
      </w:pPr>
      <w:r>
        <w:rPr>
          <w:rFonts w:ascii="Times New Roman" w:hAnsi="Times New Roman"/>
          <w:sz w:val="24"/>
        </w:rPr>
        <w:t>.6.2. </w:t>
      </w:r>
      <w:r>
        <w:rPr>
          <w:rFonts w:ascii="Times New Roman" w:hAnsi="Times New Roman"/>
          <w:sz w:val="24"/>
        </w:rPr>
        <w:t>Язык и речь. Культура речи.</w:t>
      </w:r>
    </w:p>
    <w:p w14:paraId="EE010000">
      <w:pPr>
        <w:spacing w:after="0" w:line="360" w:lineRule="auto"/>
        <w:ind w:firstLine="709" w:left="0"/>
        <w:jc w:val="both"/>
        <w:rPr>
          <w:rFonts w:ascii="Times New Roman" w:hAnsi="Times New Roman"/>
          <w:sz w:val="24"/>
        </w:rPr>
      </w:pPr>
      <w:r>
        <w:rPr>
          <w:rFonts w:ascii="Times New Roman" w:hAnsi="Times New Roman"/>
          <w:sz w:val="24"/>
        </w:rPr>
        <w:t>.6.2.1. </w:t>
      </w:r>
      <w:r>
        <w:rPr>
          <w:rFonts w:ascii="Times New Roman" w:hAnsi="Times New Roman"/>
          <w:sz w:val="24"/>
        </w:rPr>
        <w:t>Система языка. Культура речи.</w:t>
      </w:r>
    </w:p>
    <w:p w14:paraId="EF010000">
      <w:pPr>
        <w:spacing w:after="0" w:line="360" w:lineRule="auto"/>
        <w:ind w:firstLine="709" w:left="0"/>
        <w:jc w:val="both"/>
        <w:rPr>
          <w:rFonts w:ascii="Times New Roman" w:hAnsi="Times New Roman"/>
          <w:sz w:val="24"/>
        </w:rPr>
      </w:pPr>
      <w:r>
        <w:rPr>
          <w:rFonts w:ascii="Times New Roman" w:hAnsi="Times New Roman"/>
          <w:sz w:val="24"/>
        </w:rPr>
        <w:t>6.2.2. </w:t>
      </w:r>
      <w:r>
        <w:rPr>
          <w:rFonts w:ascii="Times New Roman" w:hAnsi="Times New Roman"/>
          <w:sz w:val="24"/>
        </w:rPr>
        <w:t>Система языка, её устройство, функционирование.</w:t>
      </w:r>
    </w:p>
    <w:p w14:paraId="F0010000">
      <w:pPr>
        <w:spacing w:after="0" w:line="360" w:lineRule="auto"/>
        <w:ind w:firstLine="709" w:left="0"/>
        <w:jc w:val="both"/>
        <w:rPr>
          <w:rFonts w:ascii="Times New Roman" w:hAnsi="Times New Roman"/>
          <w:sz w:val="24"/>
        </w:rPr>
      </w:pPr>
      <w:r>
        <w:rPr>
          <w:rFonts w:ascii="Times New Roman" w:hAnsi="Times New Roman"/>
          <w:sz w:val="24"/>
        </w:rPr>
        <w:t>.6.2.3. </w:t>
      </w:r>
      <w:r>
        <w:rPr>
          <w:rFonts w:ascii="Times New Roman" w:hAnsi="Times New Roman"/>
          <w:sz w:val="24"/>
        </w:rPr>
        <w:t>Культура речи как раздел лингвистики.</w:t>
      </w:r>
    </w:p>
    <w:p w14:paraId="F1010000">
      <w:pPr>
        <w:spacing w:after="0" w:line="360" w:lineRule="auto"/>
        <w:ind w:firstLine="709" w:left="0"/>
        <w:jc w:val="both"/>
        <w:rPr>
          <w:rFonts w:ascii="Times New Roman" w:hAnsi="Times New Roman"/>
          <w:sz w:val="24"/>
        </w:rPr>
      </w:pPr>
      <w:r>
        <w:rPr>
          <w:rFonts w:ascii="Times New Roman" w:hAnsi="Times New Roman"/>
          <w:sz w:val="24"/>
        </w:rPr>
        <w:t>.6.2.4. </w:t>
      </w:r>
      <w:r>
        <w:rPr>
          <w:rFonts w:ascii="Times New Roman" w:hAnsi="Times New Roman"/>
          <w:sz w:val="24"/>
        </w:rPr>
        <w:t>Языковая норма, её основные признаки и функции.</w:t>
      </w:r>
    </w:p>
    <w:p w14:paraId="F2010000">
      <w:pPr>
        <w:spacing w:after="0" w:line="360" w:lineRule="auto"/>
        <w:ind w:firstLine="709" w:left="0"/>
        <w:jc w:val="both"/>
        <w:rPr>
          <w:rFonts w:ascii="Times New Roman" w:hAnsi="Times New Roman"/>
          <w:sz w:val="24"/>
        </w:rPr>
      </w:pPr>
      <w:r>
        <w:rPr>
          <w:rFonts w:ascii="Times New Roman" w:hAnsi="Times New Roman"/>
          <w:sz w:val="24"/>
        </w:rPr>
        <w:t>.6.2.5. </w:t>
      </w:r>
      <w:r>
        <w:rPr>
          <w:rFonts w:ascii="Times New Roman" w:hAnsi="Times New Roman"/>
          <w:sz w:val="24"/>
        </w:rPr>
        <w:t xml:space="preserve">Виды языковых норм: орфоэпические (произносительные </w:t>
      </w:r>
      <w:r>
        <w:rPr>
          <w:rFonts w:ascii="Times New Roman" w:hAnsi="Times New Roman"/>
          <w:sz w:val="24"/>
        </w:rPr>
        <w:br/>
      </w:r>
      <w:r>
        <w:rPr>
          <w:rFonts w:ascii="Times New Roman" w:hAnsi="Times New Roman"/>
          <w:sz w:val="24"/>
        </w:rP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F3010000">
      <w:pPr>
        <w:spacing w:after="0" w:line="360" w:lineRule="auto"/>
        <w:ind w:firstLine="709" w:left="0"/>
        <w:jc w:val="both"/>
        <w:rPr>
          <w:rFonts w:ascii="Times New Roman" w:hAnsi="Times New Roman"/>
          <w:sz w:val="24"/>
        </w:rPr>
      </w:pPr>
      <w:r>
        <w:rPr>
          <w:rFonts w:ascii="Times New Roman" w:hAnsi="Times New Roman"/>
          <w:sz w:val="24"/>
        </w:rPr>
        <w:t>6.2.6. </w:t>
      </w:r>
      <w:r>
        <w:rPr>
          <w:rFonts w:ascii="Times New Roman" w:hAnsi="Times New Roman"/>
          <w:sz w:val="24"/>
        </w:rPr>
        <w:t>Качества хорошей речи.</w:t>
      </w:r>
    </w:p>
    <w:p w14:paraId="F4010000">
      <w:pPr>
        <w:spacing w:after="0" w:line="360" w:lineRule="auto"/>
        <w:ind w:firstLine="709" w:left="0"/>
        <w:jc w:val="both"/>
        <w:rPr>
          <w:rFonts w:ascii="Times New Roman" w:hAnsi="Times New Roman"/>
          <w:sz w:val="24"/>
        </w:rPr>
      </w:pPr>
      <w:r>
        <w:rPr>
          <w:rFonts w:ascii="Times New Roman" w:hAnsi="Times New Roman"/>
          <w:sz w:val="24"/>
        </w:rPr>
        <w:t>.6.2.7. </w:t>
      </w:r>
      <w:r>
        <w:rPr>
          <w:rFonts w:ascii="Times New Roman" w:hAnsi="Times New Roman"/>
          <w:sz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F5010000">
      <w:pPr>
        <w:spacing w:after="0" w:line="360" w:lineRule="auto"/>
        <w:ind w:firstLine="709" w:left="0"/>
        <w:jc w:val="both"/>
        <w:rPr>
          <w:rFonts w:ascii="Times New Roman" w:hAnsi="Times New Roman"/>
          <w:sz w:val="24"/>
        </w:rPr>
      </w:pPr>
      <w:r>
        <w:rPr>
          <w:rFonts w:ascii="Times New Roman" w:hAnsi="Times New Roman"/>
          <w:sz w:val="24"/>
        </w:rPr>
        <w:t>.6.3. </w:t>
      </w:r>
      <w:r>
        <w:rPr>
          <w:rFonts w:ascii="Times New Roman" w:hAnsi="Times New Roman"/>
          <w:sz w:val="24"/>
        </w:rPr>
        <w:t>Фонетика. Орфоэпия. Орфоэпические нормы.</w:t>
      </w:r>
    </w:p>
    <w:p w14:paraId="F6010000">
      <w:pPr>
        <w:spacing w:after="0" w:line="360" w:lineRule="auto"/>
        <w:ind w:firstLine="709" w:left="0"/>
        <w:jc w:val="both"/>
        <w:rPr>
          <w:rFonts w:ascii="Times New Roman" w:hAnsi="Times New Roman"/>
          <w:sz w:val="24"/>
        </w:rPr>
      </w:pPr>
      <w:r>
        <w:rPr>
          <w:rFonts w:ascii="Times New Roman" w:hAnsi="Times New Roman"/>
          <w:sz w:val="24"/>
        </w:rPr>
        <w:t>.6.3.1. </w:t>
      </w:r>
      <w:r>
        <w:rPr>
          <w:rFonts w:ascii="Times New Roman" w:hAnsi="Times New Roman"/>
          <w:sz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F7010000">
      <w:pPr>
        <w:spacing w:after="0" w:line="360" w:lineRule="auto"/>
        <w:ind w:firstLine="709" w:left="0"/>
        <w:jc w:val="both"/>
        <w:rPr>
          <w:rFonts w:ascii="Times New Roman" w:hAnsi="Times New Roman"/>
          <w:sz w:val="24"/>
        </w:rPr>
      </w:pPr>
      <w:r>
        <w:rPr>
          <w:rFonts w:ascii="Times New Roman" w:hAnsi="Times New Roman"/>
          <w:sz w:val="24"/>
        </w:rPr>
        <w:t>.6.3.2. </w:t>
      </w:r>
      <w:r>
        <w:rPr>
          <w:rFonts w:ascii="Times New Roman" w:hAnsi="Times New Roman"/>
          <w:sz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F8010000">
      <w:pPr>
        <w:spacing w:after="0" w:line="360" w:lineRule="auto"/>
        <w:ind w:firstLine="709" w:left="0"/>
        <w:jc w:val="both"/>
        <w:rPr>
          <w:rFonts w:ascii="Times New Roman" w:hAnsi="Times New Roman"/>
          <w:sz w:val="24"/>
        </w:rPr>
      </w:pPr>
      <w:r>
        <w:rPr>
          <w:rFonts w:ascii="Times New Roman" w:hAnsi="Times New Roman"/>
          <w:sz w:val="24"/>
        </w:rPr>
        <w:t>.6.4. </w:t>
      </w:r>
      <w:r>
        <w:rPr>
          <w:rFonts w:ascii="Times New Roman" w:hAnsi="Times New Roman"/>
          <w:sz w:val="24"/>
        </w:rPr>
        <w:t>Лексикология и фразеология. Лексические нормы.</w:t>
      </w:r>
    </w:p>
    <w:p w14:paraId="F9010000">
      <w:pPr>
        <w:spacing w:after="0" w:line="360" w:lineRule="auto"/>
        <w:ind w:firstLine="709" w:left="0"/>
        <w:jc w:val="both"/>
        <w:rPr>
          <w:rFonts w:ascii="Times New Roman" w:hAnsi="Times New Roman"/>
          <w:sz w:val="24"/>
        </w:rPr>
      </w:pPr>
      <w:r>
        <w:rPr>
          <w:rFonts w:ascii="Times New Roman" w:hAnsi="Times New Roman"/>
          <w:sz w:val="24"/>
        </w:rPr>
        <w:t>6.4.1. </w:t>
      </w:r>
      <w:r>
        <w:rPr>
          <w:rFonts w:ascii="Times New Roman" w:hAnsi="Times New Roman"/>
          <w:sz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FA010000">
      <w:pPr>
        <w:spacing w:after="0" w:line="360" w:lineRule="auto"/>
        <w:ind w:firstLine="709" w:left="0"/>
        <w:jc w:val="both"/>
        <w:rPr>
          <w:rFonts w:ascii="Times New Roman" w:hAnsi="Times New Roman"/>
          <w:sz w:val="24"/>
        </w:rPr>
      </w:pPr>
      <w:r>
        <w:rPr>
          <w:rFonts w:ascii="Times New Roman" w:hAnsi="Times New Roman"/>
          <w:sz w:val="24"/>
        </w:rPr>
        <w:t>6.4.2. </w:t>
      </w:r>
      <w:r>
        <w:rPr>
          <w:rFonts w:ascii="Times New Roman" w:hAnsi="Times New Roman"/>
          <w:sz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FB010000">
      <w:pPr>
        <w:spacing w:after="0" w:line="360" w:lineRule="auto"/>
        <w:ind w:firstLine="709" w:left="0"/>
        <w:jc w:val="both"/>
        <w:rPr>
          <w:rFonts w:ascii="Times New Roman" w:hAnsi="Times New Roman"/>
          <w:sz w:val="24"/>
        </w:rPr>
      </w:pPr>
      <w:r>
        <w:rPr>
          <w:rFonts w:ascii="Times New Roman" w:hAnsi="Times New Roman"/>
          <w:sz w:val="24"/>
        </w:rPr>
        <w:t>6.4.3. </w:t>
      </w:r>
      <w:r>
        <w:rPr>
          <w:rFonts w:ascii="Times New Roman" w:hAnsi="Times New Roman"/>
          <w:sz w:val="24"/>
        </w:rPr>
        <w:t>Функционально-стилистическая окраска слова. Лексика общеупотребительная, разговорная и книжная. Особенности употребления.</w:t>
      </w:r>
    </w:p>
    <w:p w14:paraId="FC010000">
      <w:pPr>
        <w:spacing w:after="0" w:line="360" w:lineRule="auto"/>
        <w:ind w:firstLine="709" w:left="0"/>
        <w:jc w:val="both"/>
        <w:rPr>
          <w:rFonts w:ascii="Times New Roman" w:hAnsi="Times New Roman"/>
          <w:sz w:val="24"/>
        </w:rPr>
      </w:pPr>
      <w:r>
        <w:rPr>
          <w:rFonts w:ascii="Times New Roman" w:hAnsi="Times New Roman"/>
          <w:sz w:val="24"/>
        </w:rPr>
        <w:t>.6.4.4. </w:t>
      </w:r>
      <w:r>
        <w:rPr>
          <w:rFonts w:ascii="Times New Roman" w:hAnsi="Times New Roman"/>
          <w:sz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FD010000">
      <w:pPr>
        <w:spacing w:after="0" w:line="360" w:lineRule="auto"/>
        <w:ind w:firstLine="709" w:left="0"/>
        <w:jc w:val="both"/>
        <w:rPr>
          <w:rFonts w:ascii="Times New Roman" w:hAnsi="Times New Roman"/>
          <w:sz w:val="24"/>
        </w:rPr>
      </w:pPr>
      <w:r>
        <w:rPr>
          <w:rFonts w:ascii="Times New Roman" w:hAnsi="Times New Roman"/>
          <w:sz w:val="24"/>
        </w:rPr>
        <w:t>.6.4.5. </w:t>
      </w:r>
      <w:r>
        <w:rPr>
          <w:rFonts w:ascii="Times New Roman" w:hAnsi="Times New Roman"/>
          <w:sz w:val="24"/>
        </w:rPr>
        <w:t>Фразеология русского языка (повторение, обобщение). Крылатые слова.</w:t>
      </w:r>
    </w:p>
    <w:p w14:paraId="FE010000">
      <w:pPr>
        <w:spacing w:after="0" w:line="360" w:lineRule="auto"/>
        <w:ind w:firstLine="709" w:left="0"/>
        <w:jc w:val="both"/>
        <w:rPr>
          <w:rFonts w:ascii="Times New Roman" w:hAnsi="Times New Roman"/>
          <w:sz w:val="24"/>
        </w:rPr>
      </w:pPr>
      <w:r>
        <w:rPr>
          <w:rFonts w:ascii="Times New Roman" w:hAnsi="Times New Roman"/>
          <w:sz w:val="24"/>
        </w:rPr>
        <w:t>6.5. </w:t>
      </w:r>
      <w:r>
        <w:rPr>
          <w:rFonts w:ascii="Times New Roman" w:hAnsi="Times New Roman"/>
          <w:sz w:val="24"/>
        </w:rPr>
        <w:t>Морфемика и словообразование. Словообразовательные нормы.</w:t>
      </w:r>
    </w:p>
    <w:p w14:paraId="FF010000">
      <w:pPr>
        <w:spacing w:after="0" w:line="360" w:lineRule="auto"/>
        <w:ind w:firstLine="709" w:left="0"/>
        <w:jc w:val="both"/>
        <w:rPr>
          <w:rFonts w:ascii="Times New Roman" w:hAnsi="Times New Roman"/>
          <w:sz w:val="24"/>
        </w:rPr>
      </w:pPr>
      <w:r>
        <w:rPr>
          <w:rFonts w:ascii="Times New Roman" w:hAnsi="Times New Roman"/>
          <w:sz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00020000">
      <w:pPr>
        <w:spacing w:after="0" w:line="360" w:lineRule="auto"/>
        <w:ind w:firstLine="709" w:left="0"/>
        <w:jc w:val="both"/>
        <w:rPr>
          <w:rFonts w:ascii="Times New Roman" w:hAnsi="Times New Roman"/>
          <w:sz w:val="24"/>
        </w:rPr>
      </w:pPr>
      <w:r>
        <w:rPr>
          <w:rFonts w:ascii="Times New Roman" w:hAnsi="Times New Roman"/>
          <w:sz w:val="24"/>
        </w:rPr>
        <w:t>6.6. </w:t>
      </w:r>
      <w:r>
        <w:rPr>
          <w:rFonts w:ascii="Times New Roman" w:hAnsi="Times New Roman"/>
          <w:sz w:val="24"/>
        </w:rPr>
        <w:t>Морфология. Морфологические нормы.</w:t>
      </w:r>
    </w:p>
    <w:p w14:paraId="01020000">
      <w:pPr>
        <w:spacing w:after="0" w:line="360" w:lineRule="auto"/>
        <w:ind w:firstLine="709" w:left="0"/>
        <w:jc w:val="both"/>
        <w:rPr>
          <w:rFonts w:ascii="Times New Roman" w:hAnsi="Times New Roman"/>
          <w:sz w:val="24"/>
        </w:rPr>
      </w:pPr>
      <w:r>
        <w:rPr>
          <w:rFonts w:ascii="Times New Roman" w:hAnsi="Times New Roman"/>
          <w:sz w:val="24"/>
        </w:rPr>
        <w:t>6.6.1. </w:t>
      </w:r>
      <w:r>
        <w:rPr>
          <w:rFonts w:ascii="Times New Roman" w:hAnsi="Times New Roman"/>
          <w:sz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02020000">
      <w:pPr>
        <w:spacing w:after="0" w:line="360" w:lineRule="auto"/>
        <w:ind w:firstLine="709" w:left="0"/>
        <w:jc w:val="both"/>
        <w:rPr>
          <w:rFonts w:ascii="Times New Roman" w:hAnsi="Times New Roman"/>
          <w:sz w:val="24"/>
        </w:rPr>
      </w:pPr>
      <w:r>
        <w:rPr>
          <w:rFonts w:ascii="Times New Roman" w:hAnsi="Times New Roman"/>
          <w:sz w:val="24"/>
        </w:rPr>
        <w:t>.6.6.2. </w:t>
      </w:r>
      <w:r>
        <w:rPr>
          <w:rFonts w:ascii="Times New Roman" w:hAnsi="Times New Roman"/>
          <w:sz w:val="24"/>
        </w:rPr>
        <w:t>Морфологические нормы современного русского литературного языка (общее представление).</w:t>
      </w:r>
    </w:p>
    <w:p w14:paraId="03020000">
      <w:pPr>
        <w:spacing w:after="0" w:line="360" w:lineRule="auto"/>
        <w:ind w:firstLine="709" w:left="0"/>
        <w:jc w:val="both"/>
        <w:rPr>
          <w:rFonts w:ascii="Times New Roman" w:hAnsi="Times New Roman"/>
          <w:sz w:val="24"/>
        </w:rPr>
      </w:pPr>
      <w:r>
        <w:rPr>
          <w:rFonts w:ascii="Times New Roman" w:hAnsi="Times New Roman"/>
          <w:sz w:val="24"/>
        </w:rPr>
        <w:t>6.6.3. </w:t>
      </w:r>
      <w:r>
        <w:rPr>
          <w:rFonts w:ascii="Times New Roman" w:hAnsi="Times New Roman"/>
          <w:sz w:val="24"/>
        </w:rPr>
        <w:t>Основные нормы употребления имён существительных: форм рода, числа, падежа.</w:t>
      </w:r>
    </w:p>
    <w:p w14:paraId="04020000">
      <w:pPr>
        <w:spacing w:after="0" w:line="360" w:lineRule="auto"/>
        <w:ind w:firstLine="709" w:left="0"/>
        <w:jc w:val="both"/>
        <w:rPr>
          <w:rFonts w:ascii="Times New Roman" w:hAnsi="Times New Roman"/>
          <w:sz w:val="24"/>
        </w:rPr>
      </w:pPr>
      <w:r>
        <w:rPr>
          <w:rFonts w:ascii="Times New Roman" w:hAnsi="Times New Roman"/>
          <w:sz w:val="24"/>
        </w:rPr>
        <w:t>.6.6.4. </w:t>
      </w:r>
      <w:r>
        <w:rPr>
          <w:rFonts w:ascii="Times New Roman" w:hAnsi="Times New Roman"/>
          <w:sz w:val="24"/>
        </w:rPr>
        <w:t>Основные нормы употребления имён прилагательных: форм степеней сравнения, краткой формы.</w:t>
      </w:r>
    </w:p>
    <w:p w14:paraId="05020000">
      <w:pPr>
        <w:spacing w:after="0" w:line="360" w:lineRule="auto"/>
        <w:ind w:firstLine="709" w:left="0"/>
        <w:jc w:val="both"/>
        <w:rPr>
          <w:rFonts w:ascii="Times New Roman" w:hAnsi="Times New Roman"/>
          <w:sz w:val="24"/>
        </w:rPr>
      </w:pPr>
      <w:r>
        <w:rPr>
          <w:rFonts w:ascii="Times New Roman" w:hAnsi="Times New Roman"/>
          <w:sz w:val="24"/>
        </w:rPr>
        <w:t>6.6.5. </w:t>
      </w:r>
      <w:r>
        <w:rPr>
          <w:rFonts w:ascii="Times New Roman" w:hAnsi="Times New Roman"/>
          <w:sz w:val="24"/>
        </w:rPr>
        <w:t xml:space="preserve">Основные нормы употребления количественных, порядковых </w:t>
      </w:r>
      <w:r>
        <w:rPr>
          <w:rFonts w:ascii="Times New Roman" w:hAnsi="Times New Roman"/>
          <w:sz w:val="24"/>
        </w:rPr>
        <w:br/>
      </w:r>
      <w:r>
        <w:rPr>
          <w:rFonts w:ascii="Times New Roman" w:hAnsi="Times New Roman"/>
          <w:sz w:val="24"/>
        </w:rPr>
        <w:t>и собирательных числительных.</w:t>
      </w:r>
    </w:p>
    <w:p w14:paraId="06020000">
      <w:pPr>
        <w:spacing w:after="0" w:line="360" w:lineRule="auto"/>
        <w:ind w:firstLine="709" w:left="0"/>
        <w:jc w:val="both"/>
        <w:rPr>
          <w:rFonts w:ascii="Times New Roman" w:hAnsi="Times New Roman"/>
          <w:sz w:val="24"/>
        </w:rPr>
      </w:pPr>
      <w:r>
        <w:rPr>
          <w:rFonts w:ascii="Times New Roman" w:hAnsi="Times New Roman"/>
          <w:sz w:val="24"/>
        </w:rPr>
        <w:t>.6.6.6. </w:t>
      </w:r>
      <w:r>
        <w:rPr>
          <w:rFonts w:ascii="Times New Roman" w:hAnsi="Times New Roman"/>
          <w:sz w:val="24"/>
        </w:rPr>
        <w:t>Основные нормы употребления местоимений: формы 3-го лица личных местоимений, возвратного местоимения себя.</w:t>
      </w:r>
    </w:p>
    <w:p w14:paraId="07020000">
      <w:pPr>
        <w:spacing w:after="0" w:line="360" w:lineRule="auto"/>
        <w:ind w:firstLine="709" w:left="0"/>
        <w:jc w:val="both"/>
        <w:rPr>
          <w:rFonts w:ascii="Times New Roman" w:hAnsi="Times New Roman"/>
          <w:sz w:val="24"/>
        </w:rPr>
      </w:pPr>
      <w:r>
        <w:rPr>
          <w:rFonts w:ascii="Times New Roman" w:hAnsi="Times New Roman"/>
          <w:sz w:val="24"/>
        </w:rPr>
        <w:t>.6.6.</w:t>
      </w:r>
      <w:r>
        <w:rPr>
          <w:rFonts w:ascii="Times New Roman" w:hAnsi="Times New Roman"/>
          <w:sz w:val="24"/>
        </w:rPr>
        <w:t>7</w:t>
      </w:r>
      <w:r>
        <w:rPr>
          <w:rFonts w:ascii="Times New Roman" w:hAnsi="Times New Roman"/>
          <w:sz w:val="24"/>
        </w:rPr>
        <w:t>. </w:t>
      </w:r>
      <w:r>
        <w:rPr>
          <w:rFonts w:ascii="Times New Roman" w:hAnsi="Times New Roman"/>
          <w:sz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08020000">
      <w:pPr>
        <w:spacing w:after="0" w:line="360" w:lineRule="auto"/>
        <w:ind w:firstLine="709" w:left="0"/>
        <w:jc w:val="both"/>
        <w:rPr>
          <w:rFonts w:ascii="Times New Roman" w:hAnsi="Times New Roman"/>
          <w:sz w:val="24"/>
        </w:rPr>
      </w:pPr>
      <w:r>
        <w:rPr>
          <w:rFonts w:ascii="Times New Roman" w:hAnsi="Times New Roman"/>
          <w:sz w:val="24"/>
        </w:rPr>
        <w:t>.6.</w:t>
      </w:r>
      <w:r>
        <w:rPr>
          <w:rFonts w:ascii="Times New Roman" w:hAnsi="Times New Roman"/>
          <w:sz w:val="24"/>
        </w:rPr>
        <w:t>8</w:t>
      </w:r>
      <w:r>
        <w:rPr>
          <w:rFonts w:ascii="Times New Roman" w:hAnsi="Times New Roman"/>
          <w:sz w:val="24"/>
        </w:rPr>
        <w:t>. </w:t>
      </w:r>
      <w:r>
        <w:rPr>
          <w:rFonts w:ascii="Times New Roman" w:hAnsi="Times New Roman"/>
          <w:sz w:val="24"/>
        </w:rPr>
        <w:t>Орфография. Основные правила орфографии.</w:t>
      </w:r>
    </w:p>
    <w:p w14:paraId="09020000">
      <w:pPr>
        <w:spacing w:after="0" w:line="360" w:lineRule="auto"/>
        <w:ind w:firstLine="709" w:left="0"/>
        <w:jc w:val="both"/>
        <w:rPr>
          <w:rFonts w:ascii="Times New Roman" w:hAnsi="Times New Roman"/>
          <w:sz w:val="24"/>
        </w:rPr>
      </w:pPr>
      <w:r>
        <w:rPr>
          <w:rFonts w:ascii="Times New Roman" w:hAnsi="Times New Roman"/>
          <w:sz w:val="24"/>
        </w:rPr>
        <w:t>.6.</w:t>
      </w:r>
      <w:r>
        <w:rPr>
          <w:rFonts w:ascii="Times New Roman" w:hAnsi="Times New Roman"/>
          <w:sz w:val="24"/>
        </w:rPr>
        <w:t>8</w:t>
      </w:r>
      <w:r>
        <w:rPr>
          <w:rFonts w:ascii="Times New Roman" w:hAnsi="Times New Roman"/>
          <w:sz w:val="24"/>
        </w:rPr>
        <w:t>.1. </w:t>
      </w:r>
      <w:r>
        <w:rPr>
          <w:rFonts w:ascii="Times New Roman" w:hAnsi="Times New Roman"/>
          <w:sz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0A020000">
      <w:pPr>
        <w:spacing w:after="0" w:line="360" w:lineRule="auto"/>
        <w:ind w:firstLine="709" w:left="0"/>
        <w:jc w:val="both"/>
        <w:rPr>
          <w:rFonts w:ascii="Times New Roman" w:hAnsi="Times New Roman"/>
          <w:sz w:val="24"/>
        </w:rPr>
      </w:pPr>
      <w:r>
        <w:rPr>
          <w:rFonts w:ascii="Times New Roman" w:hAnsi="Times New Roman"/>
          <w:sz w:val="24"/>
        </w:rPr>
        <w:t>.6.</w:t>
      </w:r>
      <w:r>
        <w:rPr>
          <w:rFonts w:ascii="Times New Roman" w:hAnsi="Times New Roman"/>
          <w:sz w:val="24"/>
        </w:rPr>
        <w:t>8</w:t>
      </w:r>
      <w:r>
        <w:rPr>
          <w:rFonts w:ascii="Times New Roman" w:hAnsi="Times New Roman"/>
          <w:sz w:val="24"/>
        </w:rPr>
        <w:t>.2. </w:t>
      </w:r>
      <w:r>
        <w:rPr>
          <w:rFonts w:ascii="Times New Roman" w:hAnsi="Times New Roman"/>
          <w:sz w:val="24"/>
        </w:rPr>
        <w:t>Орфографические правила. Правописание гласных в корне.</w:t>
      </w:r>
    </w:p>
    <w:p w14:paraId="0B020000">
      <w:pPr>
        <w:spacing w:after="0" w:line="360" w:lineRule="auto"/>
        <w:ind w:firstLine="709" w:left="0"/>
        <w:jc w:val="both"/>
        <w:rPr>
          <w:rFonts w:ascii="Times New Roman" w:hAnsi="Times New Roman"/>
          <w:sz w:val="24"/>
        </w:rPr>
      </w:pPr>
      <w:r>
        <w:rPr>
          <w:rFonts w:ascii="Times New Roman" w:hAnsi="Times New Roman"/>
          <w:sz w:val="24"/>
        </w:rPr>
        <w:t>Употребление разделительных ъ и ь.</w:t>
      </w:r>
    </w:p>
    <w:p w14:paraId="0C020000">
      <w:pPr>
        <w:spacing w:after="0" w:line="360" w:lineRule="auto"/>
        <w:ind w:firstLine="709" w:left="0"/>
        <w:jc w:val="both"/>
        <w:rPr>
          <w:rFonts w:ascii="Times New Roman" w:hAnsi="Times New Roman"/>
          <w:sz w:val="24"/>
        </w:rPr>
      </w:pPr>
      <w:r>
        <w:rPr>
          <w:rFonts w:ascii="Times New Roman" w:hAnsi="Times New Roman"/>
          <w:sz w:val="24"/>
        </w:rPr>
        <w:t>Правописание приставок. Буквы ы — и после приставок.</w:t>
      </w:r>
    </w:p>
    <w:p w14:paraId="0D020000">
      <w:pPr>
        <w:spacing w:after="0" w:line="360" w:lineRule="auto"/>
        <w:ind w:firstLine="709" w:left="0"/>
        <w:jc w:val="both"/>
        <w:rPr>
          <w:rFonts w:ascii="Times New Roman" w:hAnsi="Times New Roman"/>
          <w:sz w:val="24"/>
        </w:rPr>
      </w:pPr>
      <w:r>
        <w:rPr>
          <w:rFonts w:ascii="Times New Roman" w:hAnsi="Times New Roman"/>
          <w:sz w:val="24"/>
        </w:rPr>
        <w:t>Правописание суффиксов.</w:t>
      </w:r>
    </w:p>
    <w:p w14:paraId="0E020000">
      <w:pPr>
        <w:spacing w:after="0" w:line="360" w:lineRule="auto"/>
        <w:ind w:firstLine="709" w:left="0"/>
        <w:jc w:val="both"/>
        <w:rPr>
          <w:rFonts w:ascii="Times New Roman" w:hAnsi="Times New Roman"/>
          <w:sz w:val="24"/>
        </w:rPr>
      </w:pPr>
      <w:r>
        <w:rPr>
          <w:rFonts w:ascii="Times New Roman" w:hAnsi="Times New Roman"/>
          <w:sz w:val="24"/>
        </w:rPr>
        <w:t>Правописание н и нн в словах различных частей речи.</w:t>
      </w:r>
    </w:p>
    <w:p w14:paraId="0F020000">
      <w:pPr>
        <w:spacing w:after="0" w:line="360" w:lineRule="auto"/>
        <w:ind w:firstLine="709" w:left="0"/>
        <w:jc w:val="both"/>
        <w:rPr>
          <w:rFonts w:ascii="Times New Roman" w:hAnsi="Times New Roman"/>
          <w:sz w:val="24"/>
        </w:rPr>
      </w:pPr>
      <w:r>
        <w:rPr>
          <w:rFonts w:ascii="Times New Roman" w:hAnsi="Times New Roman"/>
          <w:sz w:val="24"/>
        </w:rPr>
        <w:t>Правописание не и ни.</w:t>
      </w:r>
    </w:p>
    <w:p w14:paraId="10020000">
      <w:pPr>
        <w:spacing w:after="0" w:line="360" w:lineRule="auto"/>
        <w:ind w:firstLine="709" w:left="0"/>
        <w:jc w:val="both"/>
        <w:rPr>
          <w:rFonts w:ascii="Times New Roman" w:hAnsi="Times New Roman"/>
          <w:sz w:val="24"/>
        </w:rPr>
      </w:pPr>
      <w:r>
        <w:rPr>
          <w:rFonts w:ascii="Times New Roman" w:hAnsi="Times New Roman"/>
          <w:sz w:val="24"/>
        </w:rPr>
        <w:t xml:space="preserve">Правописание окончаний имён существительных, имён прилагательных </w:t>
      </w:r>
      <w:r>
        <w:rPr>
          <w:rFonts w:ascii="Times New Roman" w:hAnsi="Times New Roman"/>
          <w:sz w:val="24"/>
        </w:rPr>
        <w:br/>
      </w:r>
      <w:r>
        <w:rPr>
          <w:rFonts w:ascii="Times New Roman" w:hAnsi="Times New Roman"/>
          <w:sz w:val="24"/>
        </w:rPr>
        <w:t>и глаголов.</w:t>
      </w:r>
    </w:p>
    <w:p w14:paraId="11020000">
      <w:pPr>
        <w:spacing w:after="0" w:line="360" w:lineRule="auto"/>
        <w:ind w:firstLine="709" w:left="0"/>
        <w:jc w:val="both"/>
        <w:rPr>
          <w:rFonts w:ascii="Times New Roman" w:hAnsi="Times New Roman"/>
          <w:sz w:val="24"/>
        </w:rPr>
      </w:pPr>
      <w:r>
        <w:rPr>
          <w:rFonts w:ascii="Times New Roman" w:hAnsi="Times New Roman"/>
          <w:sz w:val="24"/>
        </w:rPr>
        <w:t>Слитное, дефисное и раздельное написание слов.</w:t>
      </w:r>
    </w:p>
    <w:p w14:paraId="12020000">
      <w:pPr>
        <w:spacing w:after="0" w:line="360" w:lineRule="auto"/>
        <w:ind w:firstLine="709" w:left="0"/>
        <w:jc w:val="both"/>
        <w:rPr>
          <w:rFonts w:ascii="Times New Roman" w:hAnsi="Times New Roman"/>
          <w:sz w:val="24"/>
        </w:rPr>
      </w:pPr>
      <w:r>
        <w:rPr>
          <w:rFonts w:ascii="Times New Roman" w:hAnsi="Times New Roman"/>
          <w:sz w:val="24"/>
        </w:rPr>
        <w:t>.6.</w:t>
      </w:r>
      <w:r>
        <w:rPr>
          <w:rFonts w:ascii="Times New Roman" w:hAnsi="Times New Roman"/>
          <w:sz w:val="24"/>
        </w:rPr>
        <w:t>9</w:t>
      </w:r>
      <w:r>
        <w:rPr>
          <w:rFonts w:ascii="Times New Roman" w:hAnsi="Times New Roman"/>
          <w:sz w:val="24"/>
        </w:rPr>
        <w:t>. </w:t>
      </w:r>
      <w:r>
        <w:rPr>
          <w:rFonts w:ascii="Times New Roman" w:hAnsi="Times New Roman"/>
          <w:sz w:val="24"/>
        </w:rPr>
        <w:t>Речь. Речевое общение.</w:t>
      </w:r>
    </w:p>
    <w:p w14:paraId="13020000">
      <w:pPr>
        <w:spacing w:after="0" w:line="360" w:lineRule="auto"/>
        <w:ind w:firstLine="709" w:left="0"/>
        <w:jc w:val="both"/>
        <w:rPr>
          <w:rFonts w:ascii="Times New Roman" w:hAnsi="Times New Roman"/>
          <w:sz w:val="24"/>
        </w:rPr>
      </w:pPr>
      <w:r>
        <w:rPr>
          <w:rFonts w:ascii="Times New Roman" w:hAnsi="Times New Roman"/>
          <w:sz w:val="24"/>
        </w:rPr>
        <w:t>.6.</w:t>
      </w:r>
      <w:r>
        <w:rPr>
          <w:rFonts w:ascii="Times New Roman" w:hAnsi="Times New Roman"/>
          <w:sz w:val="24"/>
        </w:rPr>
        <w:t>9</w:t>
      </w:r>
      <w:r>
        <w:rPr>
          <w:rFonts w:ascii="Times New Roman" w:hAnsi="Times New Roman"/>
          <w:sz w:val="24"/>
        </w:rPr>
        <w:t>.1. </w:t>
      </w:r>
      <w:r>
        <w:rPr>
          <w:rFonts w:ascii="Times New Roman" w:hAnsi="Times New Roman"/>
          <w:sz w:val="24"/>
        </w:rPr>
        <w:t>Речь как деятельность. Виды речевой деятельности (повторение, обобщение).</w:t>
      </w:r>
    </w:p>
    <w:p w14:paraId="14020000">
      <w:pPr>
        <w:spacing w:after="0" w:line="360" w:lineRule="auto"/>
        <w:ind w:firstLine="709" w:left="0"/>
        <w:jc w:val="both"/>
        <w:rPr>
          <w:rFonts w:ascii="Times New Roman" w:hAnsi="Times New Roman"/>
          <w:sz w:val="24"/>
        </w:rPr>
      </w:pPr>
      <w:r>
        <w:rPr>
          <w:rFonts w:ascii="Times New Roman" w:hAnsi="Times New Roman"/>
          <w:sz w:val="24"/>
        </w:rPr>
        <w:t>.6.</w:t>
      </w:r>
      <w:r>
        <w:rPr>
          <w:rFonts w:ascii="Times New Roman" w:hAnsi="Times New Roman"/>
          <w:sz w:val="24"/>
        </w:rPr>
        <w:t>9</w:t>
      </w:r>
      <w:r>
        <w:rPr>
          <w:rFonts w:ascii="Times New Roman" w:hAnsi="Times New Roman"/>
          <w:sz w:val="24"/>
        </w:rPr>
        <w:t>.2. </w:t>
      </w:r>
      <w:r>
        <w:rPr>
          <w:rFonts w:ascii="Times New Roman" w:hAnsi="Times New Roman"/>
          <w:sz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15020000">
      <w:pPr>
        <w:spacing w:after="0" w:line="360" w:lineRule="auto"/>
        <w:ind w:firstLine="709" w:left="0"/>
        <w:jc w:val="both"/>
        <w:rPr>
          <w:rFonts w:ascii="Times New Roman" w:hAnsi="Times New Roman"/>
          <w:sz w:val="24"/>
        </w:rPr>
      </w:pPr>
      <w:r>
        <w:rPr>
          <w:rFonts w:ascii="Times New Roman" w:hAnsi="Times New Roman"/>
          <w:sz w:val="24"/>
        </w:rPr>
        <w:t>.6.</w:t>
      </w:r>
      <w:r>
        <w:rPr>
          <w:rFonts w:ascii="Times New Roman" w:hAnsi="Times New Roman"/>
          <w:sz w:val="24"/>
        </w:rPr>
        <w:t>9</w:t>
      </w:r>
      <w:r>
        <w:rPr>
          <w:rFonts w:ascii="Times New Roman" w:hAnsi="Times New Roman"/>
          <w:sz w:val="24"/>
        </w:rPr>
        <w:t>.3. </w:t>
      </w:r>
      <w:r>
        <w:rPr>
          <w:rFonts w:ascii="Times New Roman" w:hAnsi="Times New Roman"/>
          <w:sz w:val="24"/>
        </w:rPr>
        <w:t xml:space="preserve">Речевой этикет. Основные функции речевого этикета (установление </w:t>
      </w:r>
      <w:r>
        <w:rPr>
          <w:rFonts w:ascii="Times New Roman" w:hAnsi="Times New Roman"/>
          <w:sz w:val="24"/>
        </w:rPr>
        <w:br/>
      </w:r>
      <w:r>
        <w:rPr>
          <w:rFonts w:ascii="Times New Roman" w:hAnsi="Times New Roman"/>
          <w:sz w:val="24"/>
        </w:rP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16020000">
      <w:pPr>
        <w:spacing w:after="0" w:line="360" w:lineRule="auto"/>
        <w:ind w:firstLine="709" w:left="0"/>
        <w:jc w:val="both"/>
        <w:rPr>
          <w:rFonts w:ascii="Times New Roman" w:hAnsi="Times New Roman"/>
          <w:sz w:val="24"/>
        </w:rPr>
      </w:pPr>
      <w:r>
        <w:rPr>
          <w:rFonts w:ascii="Times New Roman" w:hAnsi="Times New Roman"/>
          <w:sz w:val="24"/>
        </w:rPr>
        <w:t>.6.</w:t>
      </w:r>
      <w:r>
        <w:rPr>
          <w:rFonts w:ascii="Times New Roman" w:hAnsi="Times New Roman"/>
          <w:sz w:val="24"/>
        </w:rPr>
        <w:t>9</w:t>
      </w:r>
      <w:r>
        <w:rPr>
          <w:rFonts w:ascii="Times New Roman" w:hAnsi="Times New Roman"/>
          <w:sz w:val="24"/>
        </w:rPr>
        <w:t>.4. </w:t>
      </w:r>
      <w:r>
        <w:rPr>
          <w:rFonts w:ascii="Times New Roman" w:hAnsi="Times New Roman"/>
          <w:sz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w:t>
      </w:r>
      <w:r>
        <w:rPr>
          <w:rFonts w:ascii="Times New Roman" w:hAnsi="Times New Roman"/>
          <w:sz w:val="24"/>
        </w:rPr>
        <w:t xml:space="preserve">рмления публичного выступления </w:t>
      </w:r>
      <w:r>
        <w:rPr>
          <w:rFonts w:ascii="Times New Roman" w:hAnsi="Times New Roman"/>
          <w:sz w:val="24"/>
        </w:rPr>
        <w:t>с учётом его цели, особенностей адресата, ситуации общения.</w:t>
      </w:r>
    </w:p>
    <w:p w14:paraId="17020000">
      <w:pPr>
        <w:spacing w:after="0" w:line="360" w:lineRule="auto"/>
        <w:ind w:firstLine="709" w:left="0"/>
        <w:jc w:val="both"/>
        <w:rPr>
          <w:rFonts w:ascii="Times New Roman" w:hAnsi="Times New Roman"/>
          <w:sz w:val="24"/>
        </w:rPr>
      </w:pPr>
      <w:r>
        <w:rPr>
          <w:rFonts w:ascii="Times New Roman" w:hAnsi="Times New Roman"/>
          <w:sz w:val="24"/>
        </w:rPr>
        <w:t>.6.</w:t>
      </w:r>
      <w:r>
        <w:rPr>
          <w:rFonts w:ascii="Times New Roman" w:hAnsi="Times New Roman"/>
          <w:sz w:val="24"/>
        </w:rPr>
        <w:t>10</w:t>
      </w:r>
      <w:r>
        <w:rPr>
          <w:rFonts w:ascii="Times New Roman" w:hAnsi="Times New Roman"/>
          <w:sz w:val="24"/>
        </w:rPr>
        <w:t>. </w:t>
      </w:r>
      <w:r>
        <w:rPr>
          <w:rFonts w:ascii="Times New Roman" w:hAnsi="Times New Roman"/>
          <w:sz w:val="24"/>
        </w:rPr>
        <w:t>Текст. Информационно-смысловая переработка текста.</w:t>
      </w:r>
    </w:p>
    <w:p w14:paraId="18020000">
      <w:pPr>
        <w:spacing w:after="0" w:line="360" w:lineRule="auto"/>
        <w:ind w:firstLine="709" w:left="0"/>
        <w:jc w:val="both"/>
        <w:rPr>
          <w:rFonts w:ascii="Times New Roman" w:hAnsi="Times New Roman"/>
          <w:sz w:val="24"/>
        </w:rPr>
      </w:pPr>
      <w:r>
        <w:rPr>
          <w:rFonts w:ascii="Times New Roman" w:hAnsi="Times New Roman"/>
          <w:sz w:val="24"/>
        </w:rPr>
        <w:t>Текст, его основные признаки (повторение, обобщение).</w:t>
      </w:r>
    </w:p>
    <w:p w14:paraId="19020000">
      <w:pPr>
        <w:spacing w:after="0" w:line="360" w:lineRule="auto"/>
        <w:ind w:firstLine="709" w:left="0"/>
        <w:jc w:val="both"/>
        <w:rPr>
          <w:rFonts w:ascii="Times New Roman" w:hAnsi="Times New Roman"/>
          <w:sz w:val="24"/>
        </w:rPr>
      </w:pPr>
      <w:r>
        <w:rPr>
          <w:rFonts w:ascii="Times New Roman" w:hAnsi="Times New Roman"/>
          <w:sz w:val="24"/>
        </w:rPr>
        <w:t>Логико-смысловые отношения между предложениями в тексте (общее представление).</w:t>
      </w:r>
    </w:p>
    <w:p w14:paraId="1A020000">
      <w:pPr>
        <w:spacing w:after="0" w:line="360" w:lineRule="auto"/>
        <w:ind w:firstLine="709" w:left="0"/>
        <w:jc w:val="both"/>
        <w:rPr>
          <w:rFonts w:ascii="Times New Roman" w:hAnsi="Times New Roman"/>
          <w:sz w:val="24"/>
        </w:rPr>
      </w:pPr>
      <w:r>
        <w:rPr>
          <w:rFonts w:ascii="Times New Roman" w:hAnsi="Times New Roman"/>
          <w:sz w:val="24"/>
        </w:rPr>
        <w:t xml:space="preserve">Информативность текста. </w:t>
      </w:r>
      <w:r>
        <w:rPr>
          <w:rFonts w:ascii="Times New Roman" w:hAnsi="Times New Roman"/>
          <w:sz w:val="24"/>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1B020000">
      <w:pPr>
        <w:spacing w:after="0" w:line="360" w:lineRule="auto"/>
        <w:ind w:firstLine="709" w:left="0"/>
        <w:jc w:val="both"/>
        <w:rPr>
          <w:rFonts w:ascii="Times New Roman" w:hAnsi="Times New Roman"/>
          <w:sz w:val="24"/>
        </w:rPr>
      </w:pPr>
      <w:r>
        <w:rPr>
          <w:rFonts w:ascii="Times New Roman" w:hAnsi="Times New Roman"/>
          <w:sz w:val="24"/>
        </w:rPr>
        <w:t>План. Тезисы. Конспект. Реферат. Аннотация. Отзыв. Рецензия.</w:t>
      </w:r>
    </w:p>
    <w:p w14:paraId="1C0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7</w:t>
      </w:r>
      <w:r>
        <w:rPr>
          <w:rFonts w:ascii="Times New Roman" w:hAnsi="Times New Roman"/>
          <w:sz w:val="24"/>
        </w:rPr>
        <w:t xml:space="preserve">. Содержание обучения в </w:t>
      </w:r>
      <w:r>
        <w:rPr>
          <w:rFonts w:ascii="Times New Roman" w:hAnsi="Times New Roman"/>
          <w:sz w:val="24"/>
        </w:rPr>
        <w:t>11</w:t>
      </w:r>
      <w:r>
        <w:rPr>
          <w:rFonts w:ascii="Times New Roman" w:hAnsi="Times New Roman"/>
          <w:sz w:val="24"/>
        </w:rPr>
        <w:t xml:space="preserve"> классе</w:t>
      </w:r>
      <w:r>
        <w:rPr>
          <w:rFonts w:ascii="Times New Roman" w:hAnsi="Times New Roman"/>
          <w:sz w:val="24"/>
        </w:rPr>
        <w:t>.</w:t>
      </w:r>
    </w:p>
    <w:p w14:paraId="1D0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7</w:t>
      </w:r>
      <w:r>
        <w:rPr>
          <w:rFonts w:ascii="Times New Roman" w:hAnsi="Times New Roman"/>
          <w:sz w:val="24"/>
        </w:rPr>
        <w:t>.1. </w:t>
      </w:r>
      <w:r>
        <w:rPr>
          <w:rFonts w:ascii="Times New Roman" w:hAnsi="Times New Roman"/>
          <w:sz w:val="24"/>
        </w:rPr>
        <w:t>Общие сведения о языке</w:t>
      </w:r>
      <w:r>
        <w:rPr>
          <w:rFonts w:ascii="Times New Roman" w:hAnsi="Times New Roman"/>
          <w:sz w:val="24"/>
        </w:rPr>
        <w:t>.</w:t>
      </w:r>
    </w:p>
    <w:p w14:paraId="1E020000">
      <w:pPr>
        <w:spacing w:after="0" w:line="360" w:lineRule="auto"/>
        <w:ind w:firstLine="709" w:left="0"/>
        <w:jc w:val="both"/>
        <w:rPr>
          <w:rFonts w:ascii="Times New Roman" w:hAnsi="Times New Roman"/>
          <w:sz w:val="24"/>
        </w:rPr>
      </w:pPr>
      <w:r>
        <w:rPr>
          <w:rFonts w:ascii="Times New Roman" w:hAnsi="Times New Roman"/>
          <w:sz w:val="24"/>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w:t>
      </w:r>
      <w:r>
        <w:rPr>
          <w:rFonts w:ascii="Times New Roman" w:hAnsi="Times New Roman"/>
          <w:sz w:val="24"/>
        </w:rPr>
        <w:t>другое</w:t>
      </w:r>
      <w:r>
        <w:rPr>
          <w:rFonts w:ascii="Times New Roman" w:hAnsi="Times New Roman"/>
          <w:sz w:val="24"/>
        </w:rPr>
        <w:t>) (обзор).</w:t>
      </w:r>
    </w:p>
    <w:p w14:paraId="1F0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7</w:t>
      </w:r>
      <w:r>
        <w:rPr>
          <w:rFonts w:ascii="Times New Roman" w:hAnsi="Times New Roman"/>
          <w:sz w:val="24"/>
        </w:rPr>
        <w:t>.2. </w:t>
      </w:r>
      <w:r>
        <w:rPr>
          <w:rFonts w:ascii="Times New Roman" w:hAnsi="Times New Roman"/>
          <w:sz w:val="24"/>
        </w:rPr>
        <w:t>Язык и речь. Культура речи.</w:t>
      </w:r>
    </w:p>
    <w:p w14:paraId="20020000">
      <w:pPr>
        <w:spacing w:after="0" w:line="360" w:lineRule="auto"/>
        <w:ind w:firstLine="709" w:left="0"/>
        <w:jc w:val="both"/>
        <w:rPr>
          <w:rFonts w:ascii="Times New Roman" w:hAnsi="Times New Roman"/>
          <w:sz w:val="24"/>
        </w:rPr>
      </w:pPr>
      <w:r>
        <w:rPr>
          <w:rFonts w:ascii="Times New Roman" w:hAnsi="Times New Roman"/>
          <w:sz w:val="24"/>
        </w:rPr>
        <w:t>7</w:t>
      </w:r>
      <w:r>
        <w:rPr>
          <w:rFonts w:ascii="Times New Roman" w:hAnsi="Times New Roman"/>
          <w:sz w:val="24"/>
        </w:rPr>
        <w:t>.3. </w:t>
      </w:r>
      <w:r>
        <w:rPr>
          <w:rFonts w:ascii="Times New Roman" w:hAnsi="Times New Roman"/>
          <w:sz w:val="24"/>
        </w:rPr>
        <w:t>Синтаксис. Синтаксические нормы.</w:t>
      </w:r>
    </w:p>
    <w:p w14:paraId="21020000">
      <w:pPr>
        <w:spacing w:after="0" w:line="360" w:lineRule="auto"/>
        <w:ind w:firstLine="709" w:left="0"/>
        <w:jc w:val="both"/>
        <w:rPr>
          <w:rFonts w:ascii="Times New Roman" w:hAnsi="Times New Roman"/>
          <w:sz w:val="24"/>
        </w:rPr>
      </w:pPr>
      <w:r>
        <w:rPr>
          <w:rFonts w:ascii="Times New Roman" w:hAnsi="Times New Roman"/>
          <w:sz w:val="24"/>
        </w:rPr>
        <w:t>7</w:t>
      </w:r>
      <w:r>
        <w:rPr>
          <w:rFonts w:ascii="Times New Roman" w:hAnsi="Times New Roman"/>
          <w:sz w:val="24"/>
        </w:rPr>
        <w:t>.3.1. </w:t>
      </w:r>
      <w:r>
        <w:rPr>
          <w:rFonts w:ascii="Times New Roman" w:hAnsi="Times New Roman"/>
          <w:sz w:val="24"/>
        </w:rPr>
        <w:t>Синтаксис как раздел лингвистики (повторение, обобщение). Синтаксический анализ словосочетания и предложения.</w:t>
      </w:r>
    </w:p>
    <w:p w14:paraId="22020000">
      <w:pPr>
        <w:spacing w:after="0" w:line="360" w:lineRule="auto"/>
        <w:ind w:firstLine="709" w:left="0"/>
        <w:jc w:val="both"/>
        <w:rPr>
          <w:rFonts w:ascii="Times New Roman" w:hAnsi="Times New Roman"/>
          <w:sz w:val="24"/>
        </w:rPr>
      </w:pPr>
      <w:r>
        <w:rPr>
          <w:rFonts w:ascii="Times New Roman" w:hAnsi="Times New Roman"/>
          <w:sz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230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7</w:t>
      </w:r>
      <w:r>
        <w:rPr>
          <w:rFonts w:ascii="Times New Roman" w:hAnsi="Times New Roman"/>
          <w:sz w:val="24"/>
        </w:rPr>
        <w:t>.3.2. </w:t>
      </w:r>
      <w:r>
        <w:rPr>
          <w:rFonts w:ascii="Times New Roman" w:hAnsi="Times New Roman"/>
          <w:sz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24020000">
      <w:pPr>
        <w:spacing w:after="0" w:line="360" w:lineRule="auto"/>
        <w:ind w:firstLine="709" w:left="0"/>
        <w:jc w:val="both"/>
        <w:rPr>
          <w:rFonts w:ascii="Times New Roman" w:hAnsi="Times New Roman"/>
          <w:sz w:val="24"/>
        </w:rPr>
      </w:pPr>
      <w:r>
        <w:rPr>
          <w:rFonts w:ascii="Times New Roman" w:hAnsi="Times New Roman"/>
          <w:sz w:val="24"/>
        </w:rPr>
        <w:t>Основные нормы управления: правильный выбор падежной или предложно-падежной формы управляемого слова.</w:t>
      </w:r>
    </w:p>
    <w:p w14:paraId="25020000">
      <w:pPr>
        <w:spacing w:after="0" w:line="360" w:lineRule="auto"/>
        <w:ind w:firstLine="709" w:left="0"/>
        <w:jc w:val="both"/>
        <w:rPr>
          <w:rFonts w:ascii="Times New Roman" w:hAnsi="Times New Roman"/>
          <w:sz w:val="24"/>
        </w:rPr>
      </w:pPr>
      <w:r>
        <w:rPr>
          <w:rFonts w:ascii="Times New Roman" w:hAnsi="Times New Roman"/>
          <w:sz w:val="24"/>
        </w:rPr>
        <w:t>Основные нормы употребления однородных членов предложения.</w:t>
      </w:r>
    </w:p>
    <w:p w14:paraId="26020000">
      <w:pPr>
        <w:spacing w:after="0" w:line="360" w:lineRule="auto"/>
        <w:ind w:firstLine="709" w:left="0"/>
        <w:jc w:val="both"/>
        <w:rPr>
          <w:rFonts w:ascii="Times New Roman" w:hAnsi="Times New Roman"/>
          <w:sz w:val="24"/>
        </w:rPr>
      </w:pPr>
      <w:r>
        <w:rPr>
          <w:rFonts w:ascii="Times New Roman" w:hAnsi="Times New Roman"/>
          <w:sz w:val="24"/>
        </w:rPr>
        <w:t>Основные нормы употребления причастных и деепричастных оборотов.</w:t>
      </w:r>
    </w:p>
    <w:p w14:paraId="27020000">
      <w:pPr>
        <w:spacing w:after="0" w:line="360" w:lineRule="auto"/>
        <w:ind w:firstLine="709" w:left="0"/>
        <w:jc w:val="both"/>
        <w:rPr>
          <w:rFonts w:ascii="Times New Roman" w:hAnsi="Times New Roman"/>
          <w:sz w:val="24"/>
        </w:rPr>
      </w:pPr>
      <w:r>
        <w:rPr>
          <w:rFonts w:ascii="Times New Roman" w:hAnsi="Times New Roman"/>
          <w:sz w:val="24"/>
        </w:rPr>
        <w:t>Основные нормы построения сложных предложений.</w:t>
      </w:r>
    </w:p>
    <w:p w14:paraId="280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7</w:t>
      </w:r>
      <w:r>
        <w:rPr>
          <w:rFonts w:ascii="Times New Roman" w:hAnsi="Times New Roman"/>
          <w:sz w:val="24"/>
        </w:rPr>
        <w:t>.4. </w:t>
      </w:r>
      <w:r>
        <w:rPr>
          <w:rFonts w:ascii="Times New Roman" w:hAnsi="Times New Roman"/>
          <w:sz w:val="24"/>
        </w:rPr>
        <w:t>Пунктуация. Основные правила пунктуации.</w:t>
      </w:r>
    </w:p>
    <w:p w14:paraId="290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7</w:t>
      </w:r>
      <w:r>
        <w:rPr>
          <w:rFonts w:ascii="Times New Roman" w:hAnsi="Times New Roman"/>
          <w:sz w:val="24"/>
        </w:rPr>
        <w:t>.4.1. </w:t>
      </w:r>
      <w:r>
        <w:rPr>
          <w:rFonts w:ascii="Times New Roman" w:hAnsi="Times New Roman"/>
          <w:sz w:val="24"/>
        </w:rPr>
        <w:t>Пунктуация как раздел лингвистики (повторение, обобщение). Пунктуационный анализ предложения.</w:t>
      </w:r>
    </w:p>
    <w:p w14:paraId="2A020000">
      <w:pPr>
        <w:spacing w:after="0" w:line="360" w:lineRule="auto"/>
        <w:ind w:firstLine="709" w:left="0"/>
        <w:jc w:val="both"/>
        <w:rPr>
          <w:rFonts w:ascii="Times New Roman" w:hAnsi="Times New Roman"/>
          <w:sz w:val="24"/>
        </w:rPr>
      </w:pPr>
      <w:r>
        <w:rPr>
          <w:rFonts w:ascii="Times New Roman" w:hAnsi="Times New Roman"/>
          <w:sz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2B020000">
      <w:pPr>
        <w:spacing w:after="0" w:line="360" w:lineRule="auto"/>
        <w:ind w:firstLine="709" w:left="0"/>
        <w:jc w:val="both"/>
        <w:rPr>
          <w:rFonts w:ascii="Times New Roman" w:hAnsi="Times New Roman"/>
          <w:sz w:val="24"/>
        </w:rPr>
      </w:pPr>
      <w:r>
        <w:rPr>
          <w:rFonts w:ascii="Times New Roman" w:hAnsi="Times New Roman"/>
          <w:sz w:val="24"/>
        </w:rPr>
        <w:t>7</w:t>
      </w:r>
      <w:r>
        <w:rPr>
          <w:rFonts w:ascii="Times New Roman" w:hAnsi="Times New Roman"/>
          <w:sz w:val="24"/>
        </w:rPr>
        <w:t>.4.2. </w:t>
      </w:r>
      <w:r>
        <w:rPr>
          <w:rFonts w:ascii="Times New Roman" w:hAnsi="Times New Roman"/>
          <w:sz w:val="24"/>
        </w:rPr>
        <w:t>Знаки препинания и их функции. Знаки препинания между подлежащим и сказуемым.</w:t>
      </w:r>
    </w:p>
    <w:p w14:paraId="2C020000">
      <w:pPr>
        <w:spacing w:after="0" w:line="360" w:lineRule="auto"/>
        <w:ind w:firstLine="709" w:left="0"/>
        <w:jc w:val="both"/>
        <w:rPr>
          <w:rFonts w:ascii="Times New Roman" w:hAnsi="Times New Roman"/>
          <w:sz w:val="24"/>
        </w:rPr>
      </w:pPr>
      <w:r>
        <w:rPr>
          <w:rFonts w:ascii="Times New Roman" w:hAnsi="Times New Roman"/>
          <w:sz w:val="24"/>
        </w:rPr>
        <w:t>Знаки препинания в предложениях с однородными членами.</w:t>
      </w:r>
    </w:p>
    <w:p w14:paraId="2D020000">
      <w:pPr>
        <w:spacing w:after="0" w:line="360" w:lineRule="auto"/>
        <w:ind w:firstLine="709" w:left="0"/>
        <w:jc w:val="both"/>
        <w:rPr>
          <w:rFonts w:ascii="Times New Roman" w:hAnsi="Times New Roman"/>
          <w:sz w:val="24"/>
        </w:rPr>
      </w:pPr>
      <w:r>
        <w:rPr>
          <w:rFonts w:ascii="Times New Roman" w:hAnsi="Times New Roman"/>
          <w:sz w:val="24"/>
        </w:rPr>
        <w:t>Знаки препинания при обособлении.</w:t>
      </w:r>
    </w:p>
    <w:p w14:paraId="2E020000">
      <w:pPr>
        <w:spacing w:after="0" w:line="360" w:lineRule="auto"/>
        <w:ind w:firstLine="709" w:left="0"/>
        <w:jc w:val="both"/>
        <w:rPr>
          <w:rFonts w:ascii="Times New Roman" w:hAnsi="Times New Roman"/>
          <w:sz w:val="24"/>
        </w:rPr>
      </w:pPr>
      <w:r>
        <w:rPr>
          <w:rFonts w:ascii="Times New Roman" w:hAnsi="Times New Roman"/>
          <w:sz w:val="24"/>
        </w:rPr>
        <w:t>Знаки препинания в предложениях с вводными конструкциями, обращениями, междометиями.</w:t>
      </w:r>
    </w:p>
    <w:p w14:paraId="2F020000">
      <w:pPr>
        <w:spacing w:after="0" w:line="360" w:lineRule="auto"/>
        <w:ind w:firstLine="709" w:left="0"/>
        <w:jc w:val="both"/>
        <w:rPr>
          <w:rFonts w:ascii="Times New Roman" w:hAnsi="Times New Roman"/>
          <w:sz w:val="24"/>
        </w:rPr>
      </w:pPr>
      <w:r>
        <w:rPr>
          <w:rFonts w:ascii="Times New Roman" w:hAnsi="Times New Roman"/>
          <w:sz w:val="24"/>
        </w:rPr>
        <w:t>Знаки препинания в сложном предложении.</w:t>
      </w:r>
    </w:p>
    <w:p w14:paraId="30020000">
      <w:pPr>
        <w:spacing w:after="0" w:line="360" w:lineRule="auto"/>
        <w:ind w:firstLine="709" w:left="0"/>
        <w:jc w:val="both"/>
        <w:rPr>
          <w:rFonts w:ascii="Times New Roman" w:hAnsi="Times New Roman"/>
          <w:sz w:val="24"/>
        </w:rPr>
      </w:pPr>
      <w:r>
        <w:rPr>
          <w:rFonts w:ascii="Times New Roman" w:hAnsi="Times New Roman"/>
          <w:sz w:val="24"/>
        </w:rPr>
        <w:t>Знаки препинания в сложном предложении с разными видами связи.</w:t>
      </w:r>
    </w:p>
    <w:p w14:paraId="31020000">
      <w:pPr>
        <w:spacing w:after="0" w:line="360" w:lineRule="auto"/>
        <w:ind w:firstLine="709" w:left="0"/>
        <w:jc w:val="both"/>
        <w:rPr>
          <w:rFonts w:ascii="Times New Roman" w:hAnsi="Times New Roman"/>
          <w:sz w:val="24"/>
        </w:rPr>
      </w:pPr>
      <w:r>
        <w:rPr>
          <w:rFonts w:ascii="Times New Roman" w:hAnsi="Times New Roman"/>
          <w:sz w:val="24"/>
        </w:rPr>
        <w:t>Знаки препинания при передаче чужой речи.</w:t>
      </w:r>
    </w:p>
    <w:p w14:paraId="320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7</w:t>
      </w:r>
      <w:r>
        <w:rPr>
          <w:rFonts w:ascii="Times New Roman" w:hAnsi="Times New Roman"/>
          <w:sz w:val="24"/>
        </w:rPr>
        <w:t>.5. </w:t>
      </w:r>
      <w:r>
        <w:rPr>
          <w:rFonts w:ascii="Times New Roman" w:hAnsi="Times New Roman"/>
          <w:sz w:val="24"/>
        </w:rPr>
        <w:t>Функциональная стилистика. Культура речи.</w:t>
      </w:r>
    </w:p>
    <w:p w14:paraId="33020000">
      <w:pPr>
        <w:spacing w:after="0" w:line="360" w:lineRule="auto"/>
        <w:ind w:firstLine="709" w:left="0"/>
        <w:jc w:val="both"/>
        <w:rPr>
          <w:rFonts w:ascii="Times New Roman" w:hAnsi="Times New Roman"/>
          <w:sz w:val="24"/>
        </w:rPr>
      </w:pPr>
      <w:r>
        <w:rPr>
          <w:rFonts w:ascii="Times New Roman" w:hAnsi="Times New Roman"/>
          <w:sz w:val="24"/>
        </w:rPr>
        <w:t>7</w:t>
      </w:r>
      <w:r>
        <w:rPr>
          <w:rFonts w:ascii="Times New Roman" w:hAnsi="Times New Roman"/>
          <w:sz w:val="24"/>
        </w:rPr>
        <w:t>.5.1. </w:t>
      </w:r>
      <w:r>
        <w:rPr>
          <w:rFonts w:ascii="Times New Roman" w:hAnsi="Times New Roman"/>
          <w:sz w:val="24"/>
        </w:rPr>
        <w:t>Функциональная стилистика как раздел лингвистики. Стилистическая норма (повторение, обобщение).</w:t>
      </w:r>
    </w:p>
    <w:p w14:paraId="34020000">
      <w:pPr>
        <w:spacing w:after="0" w:line="360" w:lineRule="auto"/>
        <w:ind w:firstLine="709" w:left="0"/>
        <w:jc w:val="both"/>
        <w:rPr>
          <w:rFonts w:ascii="Times New Roman" w:hAnsi="Times New Roman"/>
          <w:sz w:val="24"/>
        </w:rPr>
      </w:pPr>
      <w:r>
        <w:rPr>
          <w:rFonts w:ascii="Times New Roman" w:hAnsi="Times New Roman"/>
          <w:sz w:val="24"/>
        </w:rPr>
        <w:t>7</w:t>
      </w:r>
      <w:r>
        <w:rPr>
          <w:rFonts w:ascii="Times New Roman" w:hAnsi="Times New Roman"/>
          <w:sz w:val="24"/>
        </w:rPr>
        <w:t>.5.2. </w:t>
      </w:r>
      <w:r>
        <w:rPr>
          <w:rFonts w:ascii="Times New Roman" w:hAnsi="Times New Roman"/>
          <w:sz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350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7</w:t>
      </w:r>
      <w:r>
        <w:rPr>
          <w:rFonts w:ascii="Times New Roman" w:hAnsi="Times New Roman"/>
          <w:sz w:val="24"/>
        </w:rPr>
        <w:t>.5.3. </w:t>
      </w:r>
      <w:r>
        <w:rPr>
          <w:rFonts w:ascii="Times New Roman" w:hAnsi="Times New Roman"/>
          <w:sz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360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7</w:t>
      </w:r>
      <w:r>
        <w:rPr>
          <w:rFonts w:ascii="Times New Roman" w:hAnsi="Times New Roman"/>
          <w:sz w:val="24"/>
        </w:rPr>
        <w:t>.5.4. </w:t>
      </w:r>
      <w:r>
        <w:rPr>
          <w:rFonts w:ascii="Times New Roman" w:hAnsi="Times New Roman"/>
          <w:sz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37020000">
      <w:pPr>
        <w:spacing w:after="0" w:line="360" w:lineRule="auto"/>
        <w:ind w:firstLine="709" w:left="0"/>
        <w:jc w:val="both"/>
        <w:rPr>
          <w:rFonts w:ascii="Times New Roman" w:hAnsi="Times New Roman"/>
          <w:sz w:val="24"/>
        </w:rPr>
      </w:pPr>
      <w:r>
        <w:rPr>
          <w:rFonts w:ascii="Times New Roman" w:hAnsi="Times New Roman"/>
          <w:sz w:val="24"/>
        </w:rPr>
        <w:t>7</w:t>
      </w:r>
      <w:r>
        <w:rPr>
          <w:rFonts w:ascii="Times New Roman" w:hAnsi="Times New Roman"/>
          <w:sz w:val="24"/>
        </w:rPr>
        <w:t>.5.5. </w:t>
      </w:r>
      <w:r>
        <w:rPr>
          <w:rFonts w:ascii="Times New Roman" w:hAnsi="Times New Roman"/>
          <w:sz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38020000">
      <w:pPr>
        <w:spacing w:after="0" w:line="360" w:lineRule="auto"/>
        <w:ind w:firstLine="709" w:left="0"/>
        <w:jc w:val="both"/>
        <w:rPr>
          <w:rFonts w:ascii="Times New Roman" w:hAnsi="Times New Roman"/>
          <w:sz w:val="24"/>
        </w:rPr>
      </w:pPr>
      <w:r>
        <w:rPr>
          <w:rFonts w:ascii="Times New Roman" w:hAnsi="Times New Roman"/>
          <w:sz w:val="24"/>
        </w:rPr>
        <w:t>7</w:t>
      </w:r>
      <w:r>
        <w:rPr>
          <w:rFonts w:ascii="Times New Roman" w:hAnsi="Times New Roman"/>
          <w:sz w:val="24"/>
        </w:rPr>
        <w:t>.5.6. </w:t>
      </w:r>
      <w:r>
        <w:rPr>
          <w:rFonts w:ascii="Times New Roman" w:hAnsi="Times New Roman"/>
          <w:sz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390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8</w:t>
      </w:r>
      <w:r>
        <w:rPr>
          <w:rFonts w:ascii="Times New Roman" w:hAnsi="Times New Roman"/>
          <w:sz w:val="24"/>
        </w:rPr>
        <w:t xml:space="preserve">. Планируемые результаты освоения программы по русскому языку </w:t>
      </w:r>
      <w:r>
        <w:rPr>
          <w:rFonts w:ascii="Times New Roman" w:hAnsi="Times New Roman"/>
          <w:sz w:val="24"/>
        </w:rPr>
        <w:br/>
      </w:r>
      <w:r>
        <w:rPr>
          <w:rFonts w:ascii="Times New Roman" w:hAnsi="Times New Roman"/>
          <w:sz w:val="24"/>
        </w:rPr>
        <w:t xml:space="preserve">на уровне </w:t>
      </w:r>
      <w:r>
        <w:rPr>
          <w:rFonts w:ascii="Times New Roman" w:hAnsi="Times New Roman"/>
          <w:sz w:val="24"/>
        </w:rPr>
        <w:t>среднего</w:t>
      </w:r>
      <w:r>
        <w:rPr>
          <w:rFonts w:ascii="Times New Roman" w:hAnsi="Times New Roman"/>
          <w:sz w:val="24"/>
        </w:rPr>
        <w:t xml:space="preserve"> общего образования.</w:t>
      </w:r>
    </w:p>
    <w:p w14:paraId="3A020000">
      <w:pPr>
        <w:spacing w:after="0" w:line="360" w:lineRule="auto"/>
        <w:ind w:firstLine="709" w:left="0"/>
        <w:jc w:val="both"/>
        <w:rPr>
          <w:rFonts w:ascii="Times New Roman" w:hAnsi="Times New Roman"/>
          <w:sz w:val="24"/>
        </w:rPr>
      </w:pPr>
      <w:r>
        <w:rPr>
          <w:rFonts w:ascii="Times New Roman" w:hAnsi="Times New Roman"/>
          <w:sz w:val="24"/>
        </w:rPr>
        <w:t>8</w:t>
      </w:r>
      <w:r>
        <w:rPr>
          <w:rFonts w:ascii="Times New Roman" w:hAnsi="Times New Roman"/>
          <w:sz w:val="24"/>
        </w:rPr>
        <w:t>.1. </w:t>
      </w:r>
      <w:r>
        <w:rPr>
          <w:rFonts w:ascii="Times New Roman" w:hAnsi="Times New Roman"/>
          <w:sz w:val="24"/>
        </w:rPr>
        <w:t xml:space="preserve">Личностные результаты освоения </w:t>
      </w:r>
      <w:r>
        <w:rPr>
          <w:rFonts w:ascii="Times New Roman" w:hAnsi="Times New Roman"/>
          <w:sz w:val="24"/>
        </w:rPr>
        <w:t xml:space="preserve">программы по русскому языку </w:t>
      </w:r>
      <w:r>
        <w:rPr>
          <w:rFonts w:ascii="Times New Roman" w:hAnsi="Times New Roman"/>
          <w:sz w:val="24"/>
        </w:rPr>
        <w:br/>
      </w:r>
      <w:r>
        <w:rPr>
          <w:rFonts w:ascii="Times New Roman" w:hAnsi="Times New Roman"/>
          <w:sz w:val="24"/>
        </w:rPr>
        <w:t xml:space="preserve">на уровне </w:t>
      </w:r>
      <w:r>
        <w:rPr>
          <w:rFonts w:ascii="Times New Roman" w:hAnsi="Times New Roman"/>
          <w:sz w:val="24"/>
        </w:rPr>
        <w:t>среднего</w:t>
      </w:r>
      <w:r>
        <w:rPr>
          <w:rFonts w:ascii="Times New Roman" w:hAnsi="Times New Roman"/>
          <w:sz w:val="24"/>
        </w:rPr>
        <w:t xml:space="preserve"> общего образования</w:t>
      </w:r>
      <w:r>
        <w:rPr>
          <w:rFonts w:ascii="Times New Roman" w:hAnsi="Times New Roman"/>
          <w:sz w:val="24"/>
        </w:rPr>
        <w:t xml:space="preserve"> </w:t>
      </w:r>
      <w:r>
        <w:rPr>
          <w:rFonts w:ascii="Times New Roman" w:hAnsi="Times New Roman"/>
          <w:sz w:val="24"/>
        </w:rPr>
        <w:t xml:space="preserve">достигаются в единстве учебной </w:t>
      </w:r>
      <w:r>
        <w:rPr>
          <w:rFonts w:ascii="Times New Roman" w:hAnsi="Times New Roman"/>
          <w:sz w:val="24"/>
        </w:rPr>
        <w:br/>
      </w:r>
      <w:r>
        <w:rPr>
          <w:rFonts w:ascii="Times New Roman" w:hAnsi="Times New Roman"/>
          <w:sz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Pr>
          <w:rFonts w:ascii="Times New Roman" w:hAnsi="Times New Roman"/>
          <w:sz w:val="24"/>
        </w:rPr>
        <w:t xml:space="preserve">, </w:t>
      </w:r>
      <w:r>
        <w:rPr>
          <w:rFonts w:ascii="Times New Roman" w:hAnsi="Times New Roman"/>
          <w:sz w:val="24"/>
        </w:rPr>
        <w:t>патриотизма, гражданственности; уважения</w:t>
      </w:r>
      <w:r>
        <w:rPr>
          <w:rFonts w:ascii="Times New Roman" w:hAnsi="Times New Roman"/>
          <w:sz w:val="24"/>
        </w:rPr>
        <w:t xml:space="preserve"> к памяти защитников Отечества </w:t>
      </w:r>
      <w:r>
        <w:rPr>
          <w:rFonts w:ascii="Times New Roman" w:hAnsi="Times New Roman"/>
          <w:sz w:val="24"/>
        </w:rPr>
        <w:t xml:space="preserve">и подвигам Героев Отечества, закону </w:t>
      </w:r>
      <w:r>
        <w:rPr>
          <w:rFonts w:ascii="Times New Roman" w:hAnsi="Times New Roman"/>
          <w:sz w:val="24"/>
        </w:rPr>
        <w:t xml:space="preserve">и правопорядку, человеку труда </w:t>
      </w:r>
      <w:r>
        <w:rPr>
          <w:rFonts w:ascii="Times New Roman" w:hAnsi="Times New Roman"/>
          <w:sz w:val="24"/>
        </w:rPr>
        <w:t xml:space="preserve">и людям старшего поколения; взаимного уважения, бережного отношения </w:t>
      </w:r>
      <w:r>
        <w:rPr>
          <w:rFonts w:ascii="Times New Roman" w:hAnsi="Times New Roman"/>
          <w:sz w:val="24"/>
        </w:rPr>
        <w:br/>
      </w:r>
      <w:r>
        <w:rPr>
          <w:rFonts w:ascii="Times New Roman" w:hAnsi="Times New Roman"/>
          <w:sz w:val="24"/>
        </w:rPr>
        <w:t>к культурному наследию и традициям многонационального народа Российской Федерации, природе и окружающей среде.</w:t>
      </w:r>
    </w:p>
    <w:p w14:paraId="3B0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8</w:t>
      </w:r>
      <w:r>
        <w:rPr>
          <w:rFonts w:ascii="Times New Roman" w:hAnsi="Times New Roman"/>
          <w:sz w:val="24"/>
        </w:rPr>
        <w:t xml:space="preserve">.2. В результате изучения русского языка на уровне </w:t>
      </w:r>
      <w:r>
        <w:rPr>
          <w:rFonts w:ascii="Times New Roman" w:hAnsi="Times New Roman"/>
          <w:sz w:val="24"/>
        </w:rPr>
        <w:t>среднего</w:t>
      </w:r>
      <w:r>
        <w:rPr>
          <w:rFonts w:ascii="Times New Roman" w:hAnsi="Times New Roman"/>
          <w:sz w:val="24"/>
        </w:rPr>
        <w:t xml:space="preserve"> общего образования у обучающегося будут сформированы следующие личностные результаты: </w:t>
      </w:r>
    </w:p>
    <w:p w14:paraId="3C020000">
      <w:pPr>
        <w:spacing w:after="0" w:line="360" w:lineRule="auto"/>
        <w:ind w:firstLine="709" w:left="0"/>
        <w:jc w:val="both"/>
        <w:rPr>
          <w:rFonts w:ascii="Times New Roman" w:hAnsi="Times New Roman"/>
          <w:sz w:val="24"/>
        </w:rPr>
      </w:pPr>
      <w:r>
        <w:rPr>
          <w:rFonts w:ascii="Times New Roman" w:hAnsi="Times New Roman"/>
          <w:sz w:val="24"/>
        </w:rPr>
        <w:t>1) </w:t>
      </w:r>
      <w:r>
        <w:rPr>
          <w:rFonts w:ascii="Times New Roman" w:hAnsi="Times New Roman"/>
          <w:sz w:val="24"/>
        </w:rPr>
        <w:t>гражданского воспитания:</w:t>
      </w:r>
    </w:p>
    <w:p w14:paraId="3D020000">
      <w:pPr>
        <w:spacing w:after="0" w:line="360" w:lineRule="auto"/>
        <w:ind w:firstLine="709" w:left="0"/>
        <w:jc w:val="both"/>
        <w:rPr>
          <w:rFonts w:ascii="Times New Roman" w:hAnsi="Times New Roman"/>
          <w:sz w:val="24"/>
        </w:rPr>
      </w:pPr>
      <w:r>
        <w:rPr>
          <w:rFonts w:ascii="Times New Roman" w:hAnsi="Times New Roman"/>
          <w:sz w:val="24"/>
        </w:rPr>
        <w:t xml:space="preserve">сформированность гражданской позиции обучающегося как активного </w:t>
      </w:r>
      <w:r>
        <w:rPr>
          <w:rFonts w:ascii="Times New Roman" w:hAnsi="Times New Roman"/>
          <w:sz w:val="24"/>
        </w:rPr>
        <w:br/>
      </w:r>
      <w:r>
        <w:rPr>
          <w:rFonts w:ascii="Times New Roman" w:hAnsi="Times New Roman"/>
          <w:sz w:val="24"/>
        </w:rPr>
        <w:t>и ответственного члена российского общества;</w:t>
      </w:r>
    </w:p>
    <w:p w14:paraId="3E020000">
      <w:pPr>
        <w:spacing w:after="0" w:line="360" w:lineRule="auto"/>
        <w:ind w:firstLine="709" w:left="0"/>
        <w:jc w:val="both"/>
        <w:rPr>
          <w:rFonts w:ascii="Times New Roman" w:hAnsi="Times New Roman"/>
          <w:sz w:val="24"/>
        </w:rPr>
      </w:pPr>
      <w:r>
        <w:rPr>
          <w:rFonts w:ascii="Times New Roman" w:hAnsi="Times New Roman"/>
          <w:sz w:val="24"/>
        </w:rPr>
        <w:t xml:space="preserve">осознание своих конституционных прав и обязанностей, уважение закона </w:t>
      </w:r>
      <w:r>
        <w:rPr>
          <w:rFonts w:ascii="Times New Roman" w:hAnsi="Times New Roman"/>
          <w:sz w:val="24"/>
        </w:rPr>
        <w:br/>
      </w:r>
      <w:r>
        <w:rPr>
          <w:rFonts w:ascii="Times New Roman" w:hAnsi="Times New Roman"/>
          <w:sz w:val="24"/>
        </w:rPr>
        <w:t>и правопорядка;</w:t>
      </w:r>
    </w:p>
    <w:p w14:paraId="3F020000">
      <w:pPr>
        <w:spacing w:after="0" w:line="360" w:lineRule="auto"/>
        <w:ind w:firstLine="709" w:left="0"/>
        <w:jc w:val="both"/>
        <w:rPr>
          <w:rFonts w:ascii="Times New Roman" w:hAnsi="Times New Roman"/>
          <w:sz w:val="24"/>
        </w:rPr>
      </w:pPr>
      <w:r>
        <w:rPr>
          <w:rFonts w:ascii="Times New Roman" w:hAnsi="Times New Roman"/>
          <w:sz w:val="24"/>
        </w:rPr>
        <w:t xml:space="preserve">принятие традиционных национальных, общечеловеческих гуманистических </w:t>
      </w:r>
      <w:r>
        <w:rPr>
          <w:rFonts w:ascii="Times New Roman" w:hAnsi="Times New Roman"/>
          <w:sz w:val="24"/>
        </w:rPr>
        <w:br/>
      </w:r>
      <w:r>
        <w:rPr>
          <w:rFonts w:ascii="Times New Roman" w:hAnsi="Times New Roman"/>
          <w:sz w:val="24"/>
        </w:rP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40020000">
      <w:pPr>
        <w:spacing w:after="0" w:line="360" w:lineRule="auto"/>
        <w:ind w:firstLine="709" w:left="0"/>
        <w:jc w:val="both"/>
        <w:rPr>
          <w:rFonts w:ascii="Times New Roman" w:hAnsi="Times New Roman"/>
          <w:sz w:val="24"/>
        </w:rPr>
      </w:pPr>
      <w:r>
        <w:rPr>
          <w:rFonts w:ascii="Times New Roman" w:hAnsi="Times New Roman"/>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1020000">
      <w:pPr>
        <w:spacing w:after="0" w:line="360" w:lineRule="auto"/>
        <w:ind w:firstLine="709" w:left="0"/>
        <w:jc w:val="both"/>
        <w:rPr>
          <w:rFonts w:ascii="Times New Roman" w:hAnsi="Times New Roman"/>
          <w:sz w:val="24"/>
        </w:rPr>
      </w:pPr>
      <w:r>
        <w:rPr>
          <w:rFonts w:ascii="Times New Roman" w:hAnsi="Times New Roman"/>
          <w:sz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42020000">
      <w:pPr>
        <w:spacing w:after="0" w:line="360" w:lineRule="auto"/>
        <w:ind w:firstLine="709" w:left="0"/>
        <w:jc w:val="both"/>
        <w:rPr>
          <w:rFonts w:ascii="Times New Roman" w:hAnsi="Times New Roman"/>
          <w:sz w:val="24"/>
        </w:rPr>
      </w:pPr>
      <w:r>
        <w:rPr>
          <w:rFonts w:ascii="Times New Roman" w:hAnsi="Times New Roman"/>
          <w:sz w:val="24"/>
        </w:rPr>
        <w:t xml:space="preserve">умение взаимодействовать с социальными институтами в соответствии </w:t>
      </w:r>
      <w:r>
        <w:rPr>
          <w:rFonts w:ascii="Times New Roman" w:hAnsi="Times New Roman"/>
          <w:sz w:val="24"/>
        </w:rPr>
        <w:br/>
      </w:r>
      <w:r>
        <w:rPr>
          <w:rFonts w:ascii="Times New Roman" w:hAnsi="Times New Roman"/>
          <w:sz w:val="24"/>
        </w:rPr>
        <w:t>с их функциями и назначением;</w:t>
      </w:r>
    </w:p>
    <w:p w14:paraId="43020000">
      <w:pPr>
        <w:spacing w:after="0" w:line="360" w:lineRule="auto"/>
        <w:ind w:firstLine="709" w:left="0"/>
        <w:jc w:val="both"/>
        <w:rPr>
          <w:rFonts w:ascii="Times New Roman" w:hAnsi="Times New Roman"/>
          <w:sz w:val="24"/>
        </w:rPr>
      </w:pPr>
      <w:r>
        <w:rPr>
          <w:rFonts w:ascii="Times New Roman" w:hAnsi="Times New Roman"/>
          <w:sz w:val="24"/>
        </w:rPr>
        <w:t>готовность к гуманитарной и волонтёрской деятельности;</w:t>
      </w:r>
    </w:p>
    <w:p w14:paraId="44020000">
      <w:pPr>
        <w:spacing w:after="0" w:line="360" w:lineRule="auto"/>
        <w:ind w:firstLine="709" w:left="0"/>
        <w:jc w:val="both"/>
        <w:rPr>
          <w:rFonts w:ascii="Times New Roman" w:hAnsi="Times New Roman"/>
          <w:sz w:val="24"/>
        </w:rPr>
      </w:pPr>
      <w:r>
        <w:rPr>
          <w:rFonts w:ascii="Times New Roman" w:hAnsi="Times New Roman"/>
          <w:sz w:val="24"/>
        </w:rPr>
        <w:t>2) </w:t>
      </w:r>
      <w:r>
        <w:rPr>
          <w:rFonts w:ascii="Times New Roman" w:hAnsi="Times New Roman"/>
          <w:sz w:val="24"/>
        </w:rPr>
        <w:t>патриотического воспитания:</w:t>
      </w:r>
    </w:p>
    <w:p w14:paraId="45020000">
      <w:pPr>
        <w:spacing w:after="0" w:line="360" w:lineRule="auto"/>
        <w:ind w:firstLine="709" w:left="0"/>
        <w:jc w:val="both"/>
        <w:rPr>
          <w:rFonts w:ascii="Times New Roman" w:hAnsi="Times New Roman"/>
          <w:sz w:val="24"/>
        </w:rPr>
      </w:pPr>
      <w:r>
        <w:rPr>
          <w:rFonts w:ascii="Times New Roman" w:hAnsi="Times New Roman"/>
          <w:sz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Pr>
          <w:rFonts w:ascii="Times New Roman" w:hAnsi="Times New Roman"/>
          <w:sz w:val="24"/>
        </w:rPr>
        <w:br/>
      </w:r>
      <w:r>
        <w:rPr>
          <w:rFonts w:ascii="Times New Roman" w:hAnsi="Times New Roman"/>
          <w:sz w:val="24"/>
        </w:rPr>
        <w:t>за свой край, свою Родину, свой язык и культуру, прошлое и настоящее многонационального народа России;</w:t>
      </w:r>
    </w:p>
    <w:p w14:paraId="46020000">
      <w:pPr>
        <w:spacing w:after="0" w:line="360" w:lineRule="auto"/>
        <w:ind w:firstLine="709" w:left="0"/>
        <w:jc w:val="both"/>
        <w:rPr>
          <w:rFonts w:ascii="Times New Roman" w:hAnsi="Times New Roman"/>
          <w:sz w:val="24"/>
        </w:rPr>
      </w:pPr>
      <w:r>
        <w:rPr>
          <w:rFonts w:ascii="Times New Roman" w:hAnsi="Times New Roman"/>
          <w:sz w:val="24"/>
        </w:rPr>
        <w:t xml:space="preserve">ценностное отношение к государственным символам, историческому </w:t>
      </w:r>
      <w:r>
        <w:rPr>
          <w:rFonts w:ascii="Times New Roman" w:hAnsi="Times New Roman"/>
          <w:sz w:val="24"/>
        </w:rPr>
        <w:br/>
      </w:r>
      <w:r>
        <w:rPr>
          <w:rFonts w:ascii="Times New Roman" w:hAnsi="Times New Roman"/>
          <w:sz w:val="24"/>
        </w:rP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47020000">
      <w:pPr>
        <w:spacing w:after="0" w:line="360" w:lineRule="auto"/>
        <w:ind w:firstLine="709" w:left="0"/>
        <w:jc w:val="both"/>
        <w:rPr>
          <w:rFonts w:ascii="Times New Roman" w:hAnsi="Times New Roman"/>
          <w:sz w:val="24"/>
        </w:rPr>
      </w:pPr>
      <w:r>
        <w:rPr>
          <w:rFonts w:ascii="Times New Roman" w:hAnsi="Times New Roman"/>
          <w:sz w:val="24"/>
        </w:rPr>
        <w:t>идейная убеждённость, готовность к служению Отечеству и его защите, ответственность за его судьбу;</w:t>
      </w:r>
    </w:p>
    <w:p w14:paraId="48020000">
      <w:pPr>
        <w:spacing w:after="0" w:line="360" w:lineRule="auto"/>
        <w:ind w:firstLine="709" w:left="0"/>
        <w:jc w:val="both"/>
        <w:rPr>
          <w:rFonts w:ascii="Times New Roman" w:hAnsi="Times New Roman"/>
          <w:sz w:val="24"/>
        </w:rPr>
      </w:pPr>
      <w:r>
        <w:rPr>
          <w:rFonts w:ascii="Times New Roman" w:hAnsi="Times New Roman"/>
          <w:sz w:val="24"/>
        </w:rPr>
        <w:t>3) </w:t>
      </w:r>
      <w:r>
        <w:rPr>
          <w:rFonts w:ascii="Times New Roman" w:hAnsi="Times New Roman"/>
          <w:sz w:val="24"/>
        </w:rPr>
        <w:t>духовно-нравственного воспитания:</w:t>
      </w:r>
    </w:p>
    <w:p w14:paraId="49020000">
      <w:pPr>
        <w:spacing w:after="0" w:line="360" w:lineRule="auto"/>
        <w:ind w:firstLine="709" w:left="0"/>
        <w:jc w:val="both"/>
        <w:rPr>
          <w:rFonts w:ascii="Times New Roman" w:hAnsi="Times New Roman"/>
          <w:sz w:val="24"/>
        </w:rPr>
      </w:pPr>
      <w:r>
        <w:rPr>
          <w:rFonts w:ascii="Times New Roman" w:hAnsi="Times New Roman"/>
          <w:sz w:val="24"/>
        </w:rPr>
        <w:t>осознание духовных ценностей российского народа;</w:t>
      </w:r>
    </w:p>
    <w:p w14:paraId="4A020000">
      <w:pPr>
        <w:spacing w:after="0" w:line="360" w:lineRule="auto"/>
        <w:ind w:firstLine="709" w:left="0"/>
        <w:jc w:val="both"/>
        <w:rPr>
          <w:rFonts w:ascii="Times New Roman" w:hAnsi="Times New Roman"/>
          <w:sz w:val="24"/>
        </w:rPr>
      </w:pPr>
      <w:r>
        <w:rPr>
          <w:rFonts w:ascii="Times New Roman" w:hAnsi="Times New Roman"/>
          <w:sz w:val="24"/>
        </w:rPr>
        <w:t>сформированность нравственного сознания, норм этичного поведения;</w:t>
      </w:r>
    </w:p>
    <w:p w14:paraId="4B020000">
      <w:pPr>
        <w:spacing w:after="0" w:line="360" w:lineRule="auto"/>
        <w:ind w:firstLine="709" w:left="0"/>
        <w:jc w:val="both"/>
        <w:rPr>
          <w:rFonts w:ascii="Times New Roman" w:hAnsi="Times New Roman"/>
          <w:sz w:val="24"/>
        </w:rPr>
      </w:pPr>
      <w:r>
        <w:rPr>
          <w:rFonts w:ascii="Times New Roman" w:hAnsi="Times New Roman"/>
          <w:sz w:val="24"/>
        </w:rPr>
        <w:t>способность оценивать ситуацию и принимать осознанные решения, ориентируясь на морально-нравственные нормы и ценности;</w:t>
      </w:r>
    </w:p>
    <w:p w14:paraId="4C020000">
      <w:pPr>
        <w:spacing w:after="0" w:line="360" w:lineRule="auto"/>
        <w:ind w:firstLine="709" w:left="0"/>
        <w:jc w:val="both"/>
        <w:rPr>
          <w:rFonts w:ascii="Times New Roman" w:hAnsi="Times New Roman"/>
          <w:sz w:val="24"/>
        </w:rPr>
      </w:pPr>
      <w:r>
        <w:rPr>
          <w:rFonts w:ascii="Times New Roman" w:hAnsi="Times New Roman"/>
          <w:sz w:val="24"/>
        </w:rPr>
        <w:t>осознание личного вклада в построение устойчивого будущего;</w:t>
      </w:r>
    </w:p>
    <w:p w14:paraId="4D020000">
      <w:pPr>
        <w:spacing w:after="0" w:line="360" w:lineRule="auto"/>
        <w:ind w:firstLine="709" w:left="0"/>
        <w:jc w:val="both"/>
        <w:rPr>
          <w:rFonts w:ascii="Times New Roman" w:hAnsi="Times New Roman"/>
          <w:sz w:val="24"/>
        </w:rPr>
      </w:pPr>
      <w:r>
        <w:rPr>
          <w:rFonts w:ascii="Times New Roman" w:hAnsi="Times New Roman"/>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E020000">
      <w:pPr>
        <w:spacing w:after="0" w:line="360" w:lineRule="auto"/>
        <w:ind w:firstLine="709" w:left="0"/>
        <w:jc w:val="both"/>
        <w:rPr>
          <w:rFonts w:ascii="Times New Roman" w:hAnsi="Times New Roman"/>
          <w:sz w:val="24"/>
        </w:rPr>
      </w:pPr>
      <w:r>
        <w:rPr>
          <w:rFonts w:ascii="Times New Roman" w:hAnsi="Times New Roman"/>
          <w:sz w:val="24"/>
        </w:rPr>
        <w:t>4) </w:t>
      </w:r>
      <w:r>
        <w:rPr>
          <w:rFonts w:ascii="Times New Roman" w:hAnsi="Times New Roman"/>
          <w:sz w:val="24"/>
        </w:rPr>
        <w:t>эстетического воспитания:</w:t>
      </w:r>
    </w:p>
    <w:p w14:paraId="4F020000">
      <w:pPr>
        <w:spacing w:after="0" w:line="360" w:lineRule="auto"/>
        <w:ind w:firstLine="709" w:left="0"/>
        <w:jc w:val="both"/>
        <w:rPr>
          <w:rFonts w:ascii="Times New Roman" w:hAnsi="Times New Roman"/>
          <w:sz w:val="24"/>
        </w:rPr>
      </w:pPr>
      <w:r>
        <w:rPr>
          <w:rFonts w:ascii="Times New Roman" w:hAnsi="Times New Roman"/>
          <w:sz w:val="24"/>
        </w:rPr>
        <w:t xml:space="preserve">эстетическое отношение к миру, включая эстетику быта, научного </w:t>
      </w:r>
      <w:r>
        <w:rPr>
          <w:rFonts w:ascii="Times New Roman" w:hAnsi="Times New Roman"/>
          <w:sz w:val="24"/>
        </w:rPr>
        <w:br/>
      </w:r>
      <w:r>
        <w:rPr>
          <w:rFonts w:ascii="Times New Roman" w:hAnsi="Times New Roman"/>
          <w:sz w:val="24"/>
        </w:rPr>
        <w:t>и технического творчества, спорта, труда, общественных отношений;</w:t>
      </w:r>
    </w:p>
    <w:p w14:paraId="50020000">
      <w:pPr>
        <w:spacing w:after="0" w:line="360" w:lineRule="auto"/>
        <w:ind w:firstLine="709" w:left="0"/>
        <w:jc w:val="both"/>
        <w:rPr>
          <w:rFonts w:ascii="Times New Roman" w:hAnsi="Times New Roman"/>
          <w:sz w:val="24"/>
        </w:rPr>
      </w:pPr>
      <w:r>
        <w:rPr>
          <w:rFonts w:ascii="Times New Roman" w:hAnsi="Times New Roman"/>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1020000">
      <w:pPr>
        <w:spacing w:after="0" w:line="360" w:lineRule="auto"/>
        <w:ind w:firstLine="709" w:left="0"/>
        <w:jc w:val="both"/>
        <w:rPr>
          <w:rFonts w:ascii="Times New Roman" w:hAnsi="Times New Roman"/>
          <w:sz w:val="24"/>
        </w:rPr>
      </w:pPr>
      <w:r>
        <w:rPr>
          <w:rFonts w:ascii="Times New Roman" w:hAnsi="Times New Roman"/>
          <w:sz w:val="24"/>
        </w:rPr>
        <w:t xml:space="preserve">убеждённость в значимости для личности и общества отечественного </w:t>
      </w:r>
      <w:r>
        <w:rPr>
          <w:rFonts w:ascii="Times New Roman" w:hAnsi="Times New Roman"/>
          <w:sz w:val="24"/>
        </w:rPr>
        <w:br/>
      </w:r>
      <w:r>
        <w:rPr>
          <w:rFonts w:ascii="Times New Roman" w:hAnsi="Times New Roman"/>
          <w:sz w:val="24"/>
        </w:rPr>
        <w:t>и мирового искусства, этнических культурных традиций и народного, в том числе словесного, творчества;</w:t>
      </w:r>
    </w:p>
    <w:p w14:paraId="52020000">
      <w:pPr>
        <w:spacing w:after="0" w:line="360" w:lineRule="auto"/>
        <w:ind w:firstLine="709" w:left="0"/>
        <w:jc w:val="both"/>
        <w:rPr>
          <w:rFonts w:ascii="Times New Roman" w:hAnsi="Times New Roman"/>
          <w:sz w:val="24"/>
        </w:rPr>
      </w:pPr>
      <w:r>
        <w:rPr>
          <w:rFonts w:ascii="Times New Roman" w:hAnsi="Times New Roman"/>
          <w:sz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Pr>
          <w:rFonts w:ascii="Times New Roman" w:hAnsi="Times New Roman"/>
          <w:sz w:val="24"/>
        </w:rPr>
        <w:br/>
      </w:r>
      <w:r>
        <w:rPr>
          <w:rFonts w:ascii="Times New Roman" w:hAnsi="Times New Roman"/>
          <w:sz w:val="24"/>
        </w:rPr>
        <w:t>по русскому языку;</w:t>
      </w:r>
    </w:p>
    <w:p w14:paraId="53020000">
      <w:pPr>
        <w:spacing w:after="0" w:line="360" w:lineRule="auto"/>
        <w:ind w:firstLine="709" w:left="0"/>
        <w:jc w:val="both"/>
        <w:rPr>
          <w:rFonts w:ascii="Times New Roman" w:hAnsi="Times New Roman"/>
          <w:sz w:val="24"/>
        </w:rPr>
      </w:pPr>
      <w:r>
        <w:rPr>
          <w:rFonts w:ascii="Times New Roman" w:hAnsi="Times New Roman"/>
          <w:sz w:val="24"/>
        </w:rPr>
        <w:t>5) </w:t>
      </w:r>
      <w:r>
        <w:rPr>
          <w:rFonts w:ascii="Times New Roman" w:hAnsi="Times New Roman"/>
          <w:sz w:val="24"/>
        </w:rPr>
        <w:t xml:space="preserve">физического воспитания, формирования культуры здоровья </w:t>
      </w:r>
      <w:r>
        <w:rPr>
          <w:rFonts w:ascii="Times New Roman" w:hAnsi="Times New Roman"/>
          <w:sz w:val="24"/>
        </w:rPr>
        <w:br/>
      </w:r>
      <w:r>
        <w:rPr>
          <w:rFonts w:ascii="Times New Roman" w:hAnsi="Times New Roman"/>
          <w:sz w:val="24"/>
        </w:rPr>
        <w:t>и эмоционального благополучия:</w:t>
      </w:r>
    </w:p>
    <w:p w14:paraId="54020000">
      <w:pPr>
        <w:spacing w:after="0" w:line="360" w:lineRule="auto"/>
        <w:ind w:firstLine="709" w:left="0"/>
        <w:jc w:val="both"/>
        <w:rPr>
          <w:rFonts w:ascii="Times New Roman" w:hAnsi="Times New Roman"/>
          <w:sz w:val="24"/>
        </w:rPr>
      </w:pPr>
      <w:r>
        <w:rPr>
          <w:rFonts w:ascii="Times New Roman" w:hAnsi="Times New Roman"/>
          <w:sz w:val="24"/>
        </w:rPr>
        <w:t>сформированность здорового и безопасного образа жизни, ответственного отношения к своему здоровью;</w:t>
      </w:r>
    </w:p>
    <w:p w14:paraId="55020000">
      <w:pPr>
        <w:spacing w:after="0" w:line="360" w:lineRule="auto"/>
        <w:ind w:firstLine="709" w:left="0"/>
        <w:jc w:val="both"/>
        <w:rPr>
          <w:rFonts w:ascii="Times New Roman" w:hAnsi="Times New Roman"/>
          <w:sz w:val="24"/>
        </w:rPr>
      </w:pPr>
      <w:r>
        <w:rPr>
          <w:rFonts w:ascii="Times New Roman" w:hAnsi="Times New Roman"/>
          <w:sz w:val="24"/>
        </w:rPr>
        <w:t>потребность в физическом совершенствовании, занятиях спортивно-оздоровительной деятельностью;</w:t>
      </w:r>
    </w:p>
    <w:p w14:paraId="56020000">
      <w:pPr>
        <w:spacing w:after="0" w:line="360" w:lineRule="auto"/>
        <w:ind w:firstLine="709" w:left="0"/>
        <w:jc w:val="both"/>
        <w:rPr>
          <w:rFonts w:ascii="Times New Roman" w:hAnsi="Times New Roman"/>
          <w:sz w:val="24"/>
        </w:rPr>
      </w:pPr>
      <w:r>
        <w:rPr>
          <w:rFonts w:ascii="Times New Roman" w:hAnsi="Times New Roman"/>
          <w:sz w:val="24"/>
        </w:rPr>
        <w:t>активное неприятие вредных привычек и иных форм причинения вреда физическому и психическому здоровью;</w:t>
      </w:r>
    </w:p>
    <w:p w14:paraId="57020000">
      <w:pPr>
        <w:spacing w:after="0" w:line="360" w:lineRule="auto"/>
        <w:ind w:firstLine="709" w:left="0"/>
        <w:jc w:val="both"/>
        <w:rPr>
          <w:rFonts w:ascii="Times New Roman" w:hAnsi="Times New Roman"/>
          <w:sz w:val="24"/>
        </w:rPr>
      </w:pPr>
      <w:r>
        <w:rPr>
          <w:rFonts w:ascii="Times New Roman" w:hAnsi="Times New Roman"/>
          <w:sz w:val="24"/>
        </w:rPr>
        <w:t>6) </w:t>
      </w:r>
      <w:r>
        <w:rPr>
          <w:rFonts w:ascii="Times New Roman" w:hAnsi="Times New Roman"/>
          <w:sz w:val="24"/>
        </w:rPr>
        <w:t>трудового воспитания:</w:t>
      </w:r>
    </w:p>
    <w:p w14:paraId="58020000">
      <w:pPr>
        <w:spacing w:after="0" w:line="360" w:lineRule="auto"/>
        <w:ind w:firstLine="709" w:left="0"/>
        <w:jc w:val="both"/>
        <w:rPr>
          <w:rFonts w:ascii="Times New Roman" w:hAnsi="Times New Roman"/>
          <w:sz w:val="24"/>
        </w:rPr>
      </w:pPr>
      <w:r>
        <w:rPr>
          <w:rFonts w:ascii="Times New Roman" w:hAnsi="Times New Roman"/>
          <w:sz w:val="24"/>
        </w:rPr>
        <w:t>готовность к труду, осознание ценности мастерства, трудолюбие;</w:t>
      </w:r>
    </w:p>
    <w:p w14:paraId="59020000">
      <w:pPr>
        <w:spacing w:after="0" w:line="360" w:lineRule="auto"/>
        <w:ind w:firstLine="709" w:left="0"/>
        <w:jc w:val="both"/>
        <w:rPr>
          <w:rFonts w:ascii="Times New Roman" w:hAnsi="Times New Roman"/>
          <w:sz w:val="24"/>
        </w:rPr>
      </w:pPr>
      <w:r>
        <w:rPr>
          <w:rFonts w:ascii="Times New Roman" w:hAnsi="Times New Roman"/>
          <w:sz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5A020000">
      <w:pPr>
        <w:spacing w:after="0" w:line="360" w:lineRule="auto"/>
        <w:ind w:firstLine="709" w:left="0"/>
        <w:jc w:val="both"/>
        <w:rPr>
          <w:rFonts w:ascii="Times New Roman" w:hAnsi="Times New Roman"/>
          <w:sz w:val="24"/>
        </w:rPr>
      </w:pPr>
      <w:r>
        <w:rPr>
          <w:rFonts w:ascii="Times New Roman" w:hAnsi="Times New Roman"/>
          <w:sz w:val="24"/>
        </w:rPr>
        <w:t xml:space="preserve">интерес к различным сферам профессиональной деятельности, в том числе </w:t>
      </w:r>
      <w:r>
        <w:rPr>
          <w:rFonts w:ascii="Times New Roman" w:hAnsi="Times New Roman"/>
          <w:sz w:val="24"/>
        </w:rPr>
        <w:br/>
      </w:r>
      <w:r>
        <w:rPr>
          <w:rFonts w:ascii="Times New Roman" w:hAnsi="Times New Roman"/>
          <w:sz w:val="24"/>
        </w:rP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5B020000">
      <w:pPr>
        <w:spacing w:after="0" w:line="360" w:lineRule="auto"/>
        <w:ind w:firstLine="709" w:left="0"/>
        <w:jc w:val="both"/>
        <w:rPr>
          <w:rFonts w:ascii="Times New Roman" w:hAnsi="Times New Roman"/>
          <w:sz w:val="24"/>
        </w:rPr>
      </w:pPr>
      <w:r>
        <w:rPr>
          <w:rFonts w:ascii="Times New Roman" w:hAnsi="Times New Roman"/>
          <w:sz w:val="24"/>
        </w:rPr>
        <w:t>готовность и способность к образованию и самообразованию на протяжении всей жизни;</w:t>
      </w:r>
    </w:p>
    <w:p w14:paraId="5C020000">
      <w:pPr>
        <w:spacing w:after="0" w:line="360" w:lineRule="auto"/>
        <w:ind w:firstLine="709" w:left="0"/>
        <w:jc w:val="both"/>
        <w:rPr>
          <w:rFonts w:ascii="Times New Roman" w:hAnsi="Times New Roman"/>
          <w:sz w:val="24"/>
        </w:rPr>
      </w:pPr>
      <w:r>
        <w:rPr>
          <w:rFonts w:ascii="Times New Roman" w:hAnsi="Times New Roman"/>
          <w:sz w:val="24"/>
        </w:rPr>
        <w:t>7) </w:t>
      </w:r>
      <w:r>
        <w:rPr>
          <w:rFonts w:ascii="Times New Roman" w:hAnsi="Times New Roman"/>
          <w:sz w:val="24"/>
        </w:rPr>
        <w:t>экологического воспитания:</w:t>
      </w:r>
    </w:p>
    <w:p w14:paraId="5D020000">
      <w:pPr>
        <w:spacing w:after="0" w:line="360" w:lineRule="auto"/>
        <w:ind w:firstLine="709" w:left="0"/>
        <w:jc w:val="both"/>
        <w:rPr>
          <w:rFonts w:ascii="Times New Roman" w:hAnsi="Times New Roman"/>
          <w:sz w:val="24"/>
        </w:rPr>
      </w:pPr>
      <w:r>
        <w:rPr>
          <w:rFonts w:ascii="Times New Roman" w:hAnsi="Times New Roman"/>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E020000">
      <w:pPr>
        <w:spacing w:after="0" w:line="360" w:lineRule="auto"/>
        <w:ind w:firstLine="709" w:left="0"/>
        <w:jc w:val="both"/>
        <w:rPr>
          <w:rFonts w:ascii="Times New Roman" w:hAnsi="Times New Roman"/>
          <w:sz w:val="24"/>
        </w:rPr>
      </w:pPr>
      <w:r>
        <w:rPr>
          <w:rFonts w:ascii="Times New Roman" w:hAnsi="Times New Roman"/>
          <w:sz w:val="24"/>
        </w:rPr>
        <w:t>планирование и осуществление действий в окружающей среде на основе знания целей устойчивого развития человечества;</w:t>
      </w:r>
    </w:p>
    <w:p w14:paraId="5F020000">
      <w:pPr>
        <w:spacing w:after="0" w:line="360" w:lineRule="auto"/>
        <w:ind w:firstLine="709" w:left="0"/>
        <w:jc w:val="both"/>
        <w:rPr>
          <w:rFonts w:ascii="Times New Roman" w:hAnsi="Times New Roman"/>
          <w:sz w:val="24"/>
        </w:rPr>
      </w:pPr>
      <w:r>
        <w:rPr>
          <w:rFonts w:ascii="Times New Roman" w:hAnsi="Times New Roman"/>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60020000">
      <w:pPr>
        <w:spacing w:after="0" w:line="360" w:lineRule="auto"/>
        <w:ind w:firstLine="709" w:left="0"/>
        <w:jc w:val="both"/>
        <w:rPr>
          <w:rFonts w:ascii="Times New Roman" w:hAnsi="Times New Roman"/>
          <w:sz w:val="24"/>
        </w:rPr>
      </w:pPr>
      <w:r>
        <w:rPr>
          <w:rFonts w:ascii="Times New Roman" w:hAnsi="Times New Roman"/>
          <w:sz w:val="24"/>
        </w:rPr>
        <w:t>расширение опыта деятельности экологической направленности;</w:t>
      </w:r>
    </w:p>
    <w:p w14:paraId="61020000">
      <w:pPr>
        <w:spacing w:after="0" w:line="360" w:lineRule="auto"/>
        <w:ind w:firstLine="709" w:left="0"/>
        <w:jc w:val="both"/>
        <w:rPr>
          <w:rFonts w:ascii="Times New Roman" w:hAnsi="Times New Roman"/>
          <w:sz w:val="24"/>
        </w:rPr>
      </w:pPr>
      <w:r>
        <w:rPr>
          <w:rFonts w:ascii="Times New Roman" w:hAnsi="Times New Roman"/>
          <w:sz w:val="24"/>
        </w:rPr>
        <w:t>8) </w:t>
      </w:r>
      <w:r>
        <w:rPr>
          <w:rFonts w:ascii="Times New Roman" w:hAnsi="Times New Roman"/>
          <w:sz w:val="24"/>
        </w:rPr>
        <w:t>ценности научного познания:</w:t>
      </w:r>
    </w:p>
    <w:p w14:paraId="62020000">
      <w:pPr>
        <w:spacing w:after="0" w:line="360" w:lineRule="auto"/>
        <w:ind w:firstLine="709" w:left="0"/>
        <w:jc w:val="both"/>
        <w:rPr>
          <w:rFonts w:ascii="Times New Roman" w:hAnsi="Times New Roman"/>
          <w:sz w:val="24"/>
        </w:rPr>
      </w:pPr>
      <w:r>
        <w:rPr>
          <w:rFonts w:ascii="Times New Roman" w:hAnsi="Times New Roman"/>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3020000">
      <w:pPr>
        <w:spacing w:after="0" w:line="360" w:lineRule="auto"/>
        <w:ind w:firstLine="709" w:left="0"/>
        <w:jc w:val="both"/>
        <w:rPr>
          <w:rFonts w:ascii="Times New Roman" w:hAnsi="Times New Roman"/>
          <w:sz w:val="24"/>
        </w:rPr>
      </w:pPr>
      <w:r>
        <w:rPr>
          <w:rFonts w:ascii="Times New Roman" w:hAnsi="Times New Roman"/>
          <w:sz w:val="24"/>
        </w:rPr>
        <w:t>совершенствование языковой и читательской культуры как средства взаимодействия между людьми и познания мира;</w:t>
      </w:r>
    </w:p>
    <w:p w14:paraId="64020000">
      <w:pPr>
        <w:spacing w:after="0" w:line="360" w:lineRule="auto"/>
        <w:ind w:firstLine="709" w:left="0"/>
        <w:jc w:val="both"/>
        <w:rPr>
          <w:rFonts w:ascii="Times New Roman" w:hAnsi="Times New Roman"/>
          <w:sz w:val="24"/>
        </w:rPr>
      </w:pPr>
      <w:r>
        <w:rPr>
          <w:rFonts w:ascii="Times New Roman" w:hAnsi="Times New Roman"/>
          <w:sz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65020000">
      <w:pPr>
        <w:spacing w:after="0" w:line="360" w:lineRule="auto"/>
        <w:ind w:firstLine="709" w:left="0"/>
        <w:jc w:val="both"/>
        <w:rPr>
          <w:rFonts w:ascii="Times New Roman" w:hAnsi="Times New Roman"/>
          <w:sz w:val="24"/>
        </w:rPr>
      </w:pPr>
      <w:r>
        <w:rPr>
          <w:rFonts w:ascii="Times New Roman" w:hAnsi="Times New Roman"/>
          <w:sz w:val="24"/>
        </w:rPr>
        <w:t>8</w:t>
      </w:r>
      <w:r>
        <w:rPr>
          <w:rFonts w:ascii="Times New Roman" w:hAnsi="Times New Roman"/>
          <w:sz w:val="24"/>
        </w:rPr>
        <w:t>.</w:t>
      </w:r>
      <w:r>
        <w:rPr>
          <w:rFonts w:ascii="Times New Roman" w:hAnsi="Times New Roman"/>
          <w:sz w:val="24"/>
        </w:rPr>
        <w:t>3</w:t>
      </w:r>
      <w:r>
        <w:rPr>
          <w:rFonts w:ascii="Times New Roman" w:hAnsi="Times New Roman"/>
          <w:sz w:val="24"/>
        </w:rPr>
        <w:t>. </w:t>
      </w:r>
      <w:r>
        <w:rPr>
          <w:rFonts w:ascii="Times New Roman" w:hAnsi="Times New Roman"/>
          <w:sz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66020000">
      <w:pPr>
        <w:spacing w:after="0" w:line="360" w:lineRule="auto"/>
        <w:ind w:firstLine="709" w:left="0"/>
        <w:jc w:val="both"/>
        <w:rPr>
          <w:rFonts w:ascii="Times New Roman" w:hAnsi="Times New Roman"/>
          <w:sz w:val="24"/>
        </w:rPr>
      </w:pPr>
      <w:r>
        <w:rPr>
          <w:rFonts w:ascii="Times New Roman" w:hAnsi="Times New Roman"/>
          <w:sz w:val="24"/>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67020000">
      <w:pPr>
        <w:spacing w:after="0" w:line="360" w:lineRule="auto"/>
        <w:ind w:firstLine="709" w:left="0"/>
        <w:jc w:val="both"/>
        <w:rPr>
          <w:rFonts w:ascii="Times New Roman" w:hAnsi="Times New Roman"/>
          <w:sz w:val="24"/>
        </w:rPr>
      </w:pPr>
      <w:r>
        <w:rPr>
          <w:rFonts w:ascii="Times New Roman" w:hAnsi="Times New Roman"/>
          <w:sz w:val="24"/>
        </w:rPr>
        <w:t xml:space="preserve">саморегулирования, включающего самоконтроль, умение принимать ответственность за своё поведение, способность проявлять гибкость </w:t>
      </w:r>
      <w:r>
        <w:rPr>
          <w:rFonts w:ascii="Times New Roman" w:hAnsi="Times New Roman"/>
          <w:sz w:val="24"/>
        </w:rPr>
        <w:br/>
      </w:r>
      <w:r>
        <w:rPr>
          <w:rFonts w:ascii="Times New Roman" w:hAnsi="Times New Roman"/>
          <w:sz w:val="24"/>
        </w:rPr>
        <w:t>и адаптироваться к эмоциональным изменениям, быть открытым новому;</w:t>
      </w:r>
    </w:p>
    <w:p w14:paraId="68020000">
      <w:pPr>
        <w:spacing w:after="0" w:line="360" w:lineRule="auto"/>
        <w:ind w:firstLine="709" w:left="0"/>
        <w:jc w:val="both"/>
        <w:rPr>
          <w:rFonts w:ascii="Times New Roman" w:hAnsi="Times New Roman"/>
          <w:sz w:val="24"/>
        </w:rPr>
      </w:pPr>
      <w:r>
        <w:rPr>
          <w:rFonts w:ascii="Times New Roman" w:hAnsi="Times New Roman"/>
          <w:sz w:val="24"/>
        </w:rPr>
        <w:t xml:space="preserve">внутренней мотивации, включающей стремление к достижению цели </w:t>
      </w:r>
      <w:r>
        <w:rPr>
          <w:rFonts w:ascii="Times New Roman" w:hAnsi="Times New Roman"/>
          <w:sz w:val="24"/>
        </w:rPr>
        <w:br/>
      </w:r>
      <w:r>
        <w:rPr>
          <w:rFonts w:ascii="Times New Roman" w:hAnsi="Times New Roman"/>
          <w:sz w:val="24"/>
        </w:rPr>
        <w:t>и успеху, оптимизм, инициативность, умение действовать, исходя из своих возможностей;</w:t>
      </w:r>
    </w:p>
    <w:p w14:paraId="69020000">
      <w:pPr>
        <w:spacing w:after="0" w:line="360" w:lineRule="auto"/>
        <w:ind w:firstLine="709" w:left="0"/>
        <w:jc w:val="both"/>
        <w:rPr>
          <w:rFonts w:ascii="Times New Roman" w:hAnsi="Times New Roman"/>
          <w:sz w:val="24"/>
        </w:rPr>
      </w:pPr>
      <w:r>
        <w:rPr>
          <w:rFonts w:ascii="Times New Roman" w:hAnsi="Times New Roman"/>
          <w:sz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6A020000">
      <w:pPr>
        <w:spacing w:after="0" w:line="360" w:lineRule="auto"/>
        <w:ind w:firstLine="709" w:left="0"/>
        <w:jc w:val="both"/>
        <w:rPr>
          <w:rFonts w:ascii="Times New Roman" w:hAnsi="Times New Roman"/>
          <w:sz w:val="24"/>
        </w:rPr>
      </w:pPr>
      <w:r>
        <w:rPr>
          <w:rFonts w:ascii="Times New Roman" w:hAnsi="Times New Roman"/>
          <w:sz w:val="24"/>
        </w:rPr>
        <w:t xml:space="preserve">социальных навыков, включающих способность выстраивать отношения </w:t>
      </w:r>
      <w:r>
        <w:rPr>
          <w:rFonts w:ascii="Times New Roman" w:hAnsi="Times New Roman"/>
          <w:sz w:val="24"/>
        </w:rPr>
        <w:br/>
      </w:r>
      <w:r>
        <w:rPr>
          <w:rFonts w:ascii="Times New Roman" w:hAnsi="Times New Roman"/>
          <w:sz w:val="24"/>
        </w:rPr>
        <w:t>с другими людьми, заботиться о них, проявлять к ним интерес и разрешать конфликты с учётом собственного речевого и читательского опыта.</w:t>
      </w:r>
    </w:p>
    <w:p w14:paraId="6B0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8</w:t>
      </w:r>
      <w:r>
        <w:rPr>
          <w:rFonts w:ascii="Times New Roman" w:hAnsi="Times New Roman"/>
          <w:sz w:val="24"/>
        </w:rPr>
        <w:t>.</w:t>
      </w:r>
      <w:r>
        <w:rPr>
          <w:rFonts w:ascii="Times New Roman" w:hAnsi="Times New Roman"/>
          <w:sz w:val="24"/>
        </w:rPr>
        <w:t>4</w:t>
      </w:r>
      <w:r>
        <w:rPr>
          <w:rFonts w:ascii="Times New Roman" w:hAnsi="Times New Roman"/>
          <w:sz w:val="24"/>
        </w:rPr>
        <w:t xml:space="preserve">. В результате изучения русского языка на уровне </w:t>
      </w:r>
      <w:r>
        <w:rPr>
          <w:rFonts w:ascii="Times New Roman" w:hAnsi="Times New Roman"/>
          <w:sz w:val="24"/>
        </w:rPr>
        <w:t>среднего</w:t>
      </w:r>
      <w:r>
        <w:rPr>
          <w:rFonts w:ascii="Times New Roman" w:hAnsi="Times New Roman"/>
          <w:sz w:val="24"/>
        </w:rPr>
        <w:t xml:space="preserve"> общего образования у обучающегося будут сформированы </w:t>
      </w:r>
      <w:r>
        <w:rPr>
          <w:rFonts w:ascii="Times New Roman" w:hAnsi="Times New Roman"/>
          <w:sz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C020000">
      <w:pPr>
        <w:spacing w:after="0" w:line="360" w:lineRule="auto"/>
        <w:ind w:firstLine="709" w:left="0"/>
        <w:jc w:val="both"/>
        <w:rPr>
          <w:rFonts w:ascii="Times New Roman" w:hAnsi="Times New Roman"/>
          <w:sz w:val="24"/>
        </w:rPr>
      </w:pPr>
      <w:r>
        <w:rPr>
          <w:rFonts w:ascii="Times New Roman" w:hAnsi="Times New Roman"/>
          <w:sz w:val="24"/>
        </w:rPr>
        <w:t>8</w:t>
      </w:r>
      <w:r>
        <w:rPr>
          <w:rFonts w:ascii="Times New Roman" w:hAnsi="Times New Roman"/>
          <w:sz w:val="24"/>
        </w:rPr>
        <w:t>.</w:t>
      </w:r>
      <w:r>
        <w:rPr>
          <w:rFonts w:ascii="Times New Roman" w:hAnsi="Times New Roman"/>
          <w:sz w:val="24"/>
        </w:rPr>
        <w:t>4</w:t>
      </w:r>
      <w:r>
        <w:rPr>
          <w:rFonts w:ascii="Times New Roman" w:hAnsi="Times New Roman"/>
          <w:sz w:val="24"/>
        </w:rPr>
        <w:t>.1. </w:t>
      </w:r>
      <w:r>
        <w:rPr>
          <w:rFonts w:ascii="Times New Roman" w:hAnsi="Times New Roman"/>
          <w:sz w:val="24"/>
        </w:rPr>
        <w:t xml:space="preserve">У обучающегося будут сформированы следующие базовые логические действия как часть </w:t>
      </w:r>
      <w:r>
        <w:rPr>
          <w:rFonts w:ascii="Times New Roman" w:hAnsi="Times New Roman"/>
          <w:sz w:val="24"/>
        </w:rPr>
        <w:t>познавательных универсальных учебных действий</w:t>
      </w:r>
      <w:r>
        <w:rPr>
          <w:rFonts w:ascii="Times New Roman" w:hAnsi="Times New Roman"/>
          <w:sz w:val="24"/>
        </w:rPr>
        <w:t>:</w:t>
      </w:r>
    </w:p>
    <w:p w14:paraId="6D020000">
      <w:pPr>
        <w:spacing w:after="0" w:line="360" w:lineRule="auto"/>
        <w:ind w:firstLine="709" w:left="0"/>
        <w:jc w:val="both"/>
        <w:rPr>
          <w:rFonts w:ascii="Times New Roman" w:hAnsi="Times New Roman"/>
          <w:sz w:val="24"/>
        </w:rPr>
      </w:pPr>
      <w:r>
        <w:rPr>
          <w:rFonts w:ascii="Times New Roman" w:hAnsi="Times New Roman"/>
          <w:sz w:val="24"/>
        </w:rPr>
        <w:t>самостоятельно формулировать и актуализировать проблему, рассматривать её всесторонне;</w:t>
      </w:r>
    </w:p>
    <w:p w14:paraId="6E020000">
      <w:pPr>
        <w:spacing w:after="0" w:line="360" w:lineRule="auto"/>
        <w:ind w:firstLine="709" w:left="0"/>
        <w:jc w:val="both"/>
        <w:rPr>
          <w:rFonts w:ascii="Times New Roman" w:hAnsi="Times New Roman"/>
          <w:sz w:val="24"/>
        </w:rPr>
      </w:pPr>
      <w:r>
        <w:rPr>
          <w:rFonts w:ascii="Times New Roman" w:hAnsi="Times New Roman"/>
          <w:sz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6F020000">
      <w:pPr>
        <w:spacing w:after="0" w:line="360" w:lineRule="auto"/>
        <w:ind w:firstLine="709" w:left="0"/>
        <w:jc w:val="both"/>
        <w:rPr>
          <w:rFonts w:ascii="Times New Roman" w:hAnsi="Times New Roman"/>
          <w:sz w:val="24"/>
        </w:rPr>
      </w:pPr>
      <w:r>
        <w:rPr>
          <w:rFonts w:ascii="Times New Roman" w:hAnsi="Times New Roman"/>
          <w:sz w:val="24"/>
        </w:rPr>
        <w:t>определять цели деятельности, задавать параметры и критерии их достижения;</w:t>
      </w:r>
    </w:p>
    <w:p w14:paraId="70020000">
      <w:pPr>
        <w:spacing w:after="0" w:line="360" w:lineRule="auto"/>
        <w:ind w:firstLine="709" w:left="0"/>
        <w:jc w:val="both"/>
        <w:rPr>
          <w:rFonts w:ascii="Times New Roman" w:hAnsi="Times New Roman"/>
          <w:sz w:val="24"/>
        </w:rPr>
      </w:pPr>
      <w:r>
        <w:rPr>
          <w:rFonts w:ascii="Times New Roman" w:hAnsi="Times New Roman"/>
          <w:sz w:val="24"/>
        </w:rPr>
        <w:t xml:space="preserve">выявлять закономерности и противоречия языковых явлений, данных </w:t>
      </w:r>
      <w:r>
        <w:rPr>
          <w:rFonts w:ascii="Times New Roman" w:hAnsi="Times New Roman"/>
          <w:sz w:val="24"/>
        </w:rPr>
        <w:br/>
      </w:r>
      <w:r>
        <w:rPr>
          <w:rFonts w:ascii="Times New Roman" w:hAnsi="Times New Roman"/>
          <w:sz w:val="24"/>
        </w:rPr>
        <w:t>в наблюдении;</w:t>
      </w:r>
    </w:p>
    <w:p w14:paraId="71020000">
      <w:pPr>
        <w:spacing w:after="0" w:line="360" w:lineRule="auto"/>
        <w:ind w:firstLine="709" w:left="0"/>
        <w:jc w:val="both"/>
        <w:rPr>
          <w:rFonts w:ascii="Times New Roman" w:hAnsi="Times New Roman"/>
          <w:sz w:val="24"/>
        </w:rPr>
      </w:pPr>
      <w:r>
        <w:rPr>
          <w:rFonts w:ascii="Times New Roman" w:hAnsi="Times New Roman"/>
          <w:sz w:val="24"/>
        </w:rPr>
        <w:t>разрабатывать план решения проблемы с учётом анализа имеющихся материальных и нематериальных ресурсов;</w:t>
      </w:r>
    </w:p>
    <w:p w14:paraId="72020000">
      <w:pPr>
        <w:spacing w:after="0" w:line="360" w:lineRule="auto"/>
        <w:ind w:firstLine="709" w:left="0"/>
        <w:jc w:val="both"/>
        <w:rPr>
          <w:rFonts w:ascii="Times New Roman" w:hAnsi="Times New Roman"/>
          <w:sz w:val="24"/>
        </w:rPr>
      </w:pPr>
      <w:r>
        <w:rPr>
          <w:rFonts w:ascii="Times New Roman" w:hAnsi="Times New Roman"/>
          <w:sz w:val="24"/>
        </w:rPr>
        <w:t>вносить коррективы в деятельность, оценивать риски и соответствие результатов целям;</w:t>
      </w:r>
    </w:p>
    <w:p w14:paraId="73020000">
      <w:pPr>
        <w:spacing w:after="0" w:line="360" w:lineRule="auto"/>
        <w:ind w:firstLine="709" w:left="0"/>
        <w:jc w:val="both"/>
        <w:rPr>
          <w:rFonts w:ascii="Times New Roman" w:hAnsi="Times New Roman"/>
          <w:sz w:val="24"/>
        </w:rPr>
      </w:pPr>
      <w:r>
        <w:rPr>
          <w:rFonts w:ascii="Times New Roman" w:hAnsi="Times New Roman"/>
          <w:sz w:val="24"/>
        </w:rPr>
        <w:t xml:space="preserve">координировать и выполнять работу в условиях реального, виртуального </w:t>
      </w:r>
      <w:r>
        <w:rPr>
          <w:rFonts w:ascii="Times New Roman" w:hAnsi="Times New Roman"/>
          <w:sz w:val="24"/>
        </w:rPr>
        <w:br/>
      </w:r>
      <w:r>
        <w:rPr>
          <w:rFonts w:ascii="Times New Roman" w:hAnsi="Times New Roman"/>
          <w:sz w:val="24"/>
        </w:rPr>
        <w:t xml:space="preserve">и комбинированного взаимодействия, в том числе при выполнении проектов </w:t>
      </w:r>
      <w:r>
        <w:rPr>
          <w:rFonts w:ascii="Times New Roman" w:hAnsi="Times New Roman"/>
          <w:sz w:val="24"/>
        </w:rPr>
        <w:br/>
      </w:r>
      <w:r>
        <w:rPr>
          <w:rFonts w:ascii="Times New Roman" w:hAnsi="Times New Roman"/>
          <w:sz w:val="24"/>
        </w:rPr>
        <w:t>по русскому языку;</w:t>
      </w:r>
    </w:p>
    <w:p w14:paraId="74020000">
      <w:pPr>
        <w:spacing w:after="0" w:line="360" w:lineRule="auto"/>
        <w:ind w:firstLine="709" w:left="0"/>
        <w:jc w:val="both"/>
        <w:rPr>
          <w:rFonts w:ascii="Times New Roman" w:hAnsi="Times New Roman"/>
          <w:sz w:val="24"/>
        </w:rPr>
      </w:pPr>
      <w:r>
        <w:rPr>
          <w:rFonts w:ascii="Times New Roman" w:hAnsi="Times New Roman"/>
          <w:sz w:val="24"/>
        </w:rPr>
        <w:t>развивать креативное мышление при решении жизненных проблем с учётом собственного речевого и читательского опыта.</w:t>
      </w:r>
    </w:p>
    <w:p w14:paraId="750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8</w:t>
      </w:r>
      <w:r>
        <w:rPr>
          <w:rFonts w:ascii="Times New Roman" w:hAnsi="Times New Roman"/>
          <w:sz w:val="24"/>
        </w:rPr>
        <w:t>.</w:t>
      </w:r>
      <w:r>
        <w:rPr>
          <w:rFonts w:ascii="Times New Roman" w:hAnsi="Times New Roman"/>
          <w:sz w:val="24"/>
        </w:rPr>
        <w:t>4</w:t>
      </w:r>
      <w:r>
        <w:rPr>
          <w:rFonts w:ascii="Times New Roman" w:hAnsi="Times New Roman"/>
          <w:sz w:val="24"/>
        </w:rPr>
        <w:t>.2. </w:t>
      </w:r>
      <w:r>
        <w:rPr>
          <w:rFonts w:ascii="Times New Roman" w:hAnsi="Times New Roman"/>
          <w:sz w:val="24"/>
        </w:rPr>
        <w:t xml:space="preserve">У обучающегося будут сформированы следующие базовые исследовательские действия как часть </w:t>
      </w:r>
      <w:r>
        <w:rPr>
          <w:rFonts w:ascii="Times New Roman" w:hAnsi="Times New Roman"/>
          <w:sz w:val="24"/>
        </w:rPr>
        <w:t>познавательных универсальных учебных действий</w:t>
      </w:r>
      <w:r>
        <w:rPr>
          <w:rFonts w:ascii="Times New Roman" w:hAnsi="Times New Roman"/>
          <w:sz w:val="24"/>
        </w:rPr>
        <w:t>:</w:t>
      </w:r>
    </w:p>
    <w:p w14:paraId="76020000">
      <w:pPr>
        <w:spacing w:after="0" w:line="360" w:lineRule="auto"/>
        <w:ind w:firstLine="709" w:left="0"/>
        <w:jc w:val="both"/>
        <w:rPr>
          <w:rFonts w:ascii="Times New Roman" w:hAnsi="Times New Roman"/>
          <w:sz w:val="24"/>
        </w:rPr>
      </w:pPr>
      <w:r>
        <w:rPr>
          <w:rFonts w:ascii="Times New Roman" w:hAnsi="Times New Roman"/>
          <w:sz w:val="24"/>
        </w:rPr>
        <w:t xml:space="preserve">владеть навыками учебно-исследовательской и проектной деятельности, </w:t>
      </w:r>
      <w:r>
        <w:rPr>
          <w:rFonts w:ascii="Times New Roman" w:hAnsi="Times New Roman"/>
          <w:sz w:val="24"/>
        </w:rPr>
        <w:br/>
      </w:r>
      <w:r>
        <w:rPr>
          <w:rFonts w:ascii="Times New Roman" w:hAnsi="Times New Roman"/>
          <w:sz w:val="24"/>
        </w:rP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77020000">
      <w:pPr>
        <w:spacing w:after="0" w:line="360" w:lineRule="auto"/>
        <w:ind w:firstLine="709" w:left="0"/>
        <w:jc w:val="both"/>
        <w:rPr>
          <w:rFonts w:ascii="Times New Roman" w:hAnsi="Times New Roman"/>
          <w:sz w:val="24"/>
        </w:rPr>
      </w:pPr>
      <w:r>
        <w:rPr>
          <w:rFonts w:ascii="Times New Roman" w:hAnsi="Times New Roman"/>
          <w:sz w:val="24"/>
        </w:rPr>
        <w:t xml:space="preserve">владеть разными видами деятельности по получению нового знания, </w:t>
      </w:r>
      <w:r>
        <w:rPr>
          <w:rFonts w:ascii="Times New Roman" w:hAnsi="Times New Roman"/>
          <w:sz w:val="24"/>
        </w:rPr>
        <w:br/>
      </w:r>
      <w:r>
        <w:rPr>
          <w:rFonts w:ascii="Times New Roman" w:hAnsi="Times New Roman"/>
          <w:sz w:val="24"/>
        </w:rP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78020000">
      <w:pPr>
        <w:spacing w:after="0" w:line="360" w:lineRule="auto"/>
        <w:ind w:firstLine="709" w:left="0"/>
        <w:jc w:val="both"/>
        <w:rPr>
          <w:rFonts w:ascii="Times New Roman" w:hAnsi="Times New Roman"/>
          <w:sz w:val="24"/>
        </w:rPr>
      </w:pPr>
      <w:r>
        <w:rPr>
          <w:rFonts w:ascii="Times New Roman" w:hAnsi="Times New Roman"/>
          <w:sz w:val="24"/>
        </w:rPr>
        <w:t xml:space="preserve">формировать научный тип мышления, владеть научной, в том числе лингвистической, терминологией, общенаучными ключевыми понятиями </w:t>
      </w:r>
      <w:r>
        <w:rPr>
          <w:rFonts w:ascii="Times New Roman" w:hAnsi="Times New Roman"/>
          <w:sz w:val="24"/>
        </w:rPr>
        <w:br/>
      </w:r>
      <w:r>
        <w:rPr>
          <w:rFonts w:ascii="Times New Roman" w:hAnsi="Times New Roman"/>
          <w:sz w:val="24"/>
        </w:rPr>
        <w:t>и методами;</w:t>
      </w:r>
    </w:p>
    <w:p w14:paraId="79020000">
      <w:pPr>
        <w:spacing w:after="0" w:line="360" w:lineRule="auto"/>
        <w:ind w:firstLine="709" w:left="0"/>
        <w:jc w:val="both"/>
        <w:rPr>
          <w:rFonts w:ascii="Times New Roman" w:hAnsi="Times New Roman"/>
          <w:sz w:val="24"/>
        </w:rPr>
      </w:pPr>
      <w:r>
        <w:rPr>
          <w:rFonts w:ascii="Times New Roman" w:hAnsi="Times New Roman"/>
          <w:sz w:val="24"/>
        </w:rPr>
        <w:t>ставить и формулировать собственные задачи в образовательной деятельности и разнообразных жизненных ситуациях;</w:t>
      </w:r>
    </w:p>
    <w:p w14:paraId="7A020000">
      <w:pPr>
        <w:spacing w:after="0" w:line="360" w:lineRule="auto"/>
        <w:ind w:firstLine="709" w:left="0"/>
        <w:jc w:val="both"/>
        <w:rPr>
          <w:rFonts w:ascii="Times New Roman" w:hAnsi="Times New Roman"/>
          <w:sz w:val="24"/>
        </w:rPr>
      </w:pPr>
      <w:r>
        <w:rPr>
          <w:rFonts w:ascii="Times New Roman" w:hAnsi="Times New Roman"/>
          <w:sz w:val="24"/>
        </w:rPr>
        <w:t xml:space="preserve">выявлять и актуализировать задачу, выдвигать гипотезу, задавать параметры </w:t>
      </w:r>
      <w:r>
        <w:rPr>
          <w:rFonts w:ascii="Times New Roman" w:hAnsi="Times New Roman"/>
          <w:sz w:val="24"/>
        </w:rPr>
        <w:br/>
      </w:r>
      <w:r>
        <w:rPr>
          <w:rFonts w:ascii="Times New Roman" w:hAnsi="Times New Roman"/>
          <w:sz w:val="24"/>
        </w:rPr>
        <w:t>и критерии её решения, находить аргументы для доказательства своих утверждений;</w:t>
      </w:r>
    </w:p>
    <w:p w14:paraId="7B020000">
      <w:pPr>
        <w:spacing w:after="0" w:line="360" w:lineRule="auto"/>
        <w:ind w:firstLine="709" w:left="0"/>
        <w:jc w:val="both"/>
        <w:rPr>
          <w:rFonts w:ascii="Times New Roman" w:hAnsi="Times New Roman"/>
          <w:sz w:val="24"/>
        </w:rPr>
      </w:pPr>
      <w:r>
        <w:rPr>
          <w:rFonts w:ascii="Times New Roman" w:hAnsi="Times New Roman"/>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C020000">
      <w:pPr>
        <w:spacing w:after="0" w:line="360" w:lineRule="auto"/>
        <w:ind w:firstLine="709" w:left="0"/>
        <w:jc w:val="both"/>
        <w:rPr>
          <w:rFonts w:ascii="Times New Roman" w:hAnsi="Times New Roman"/>
          <w:sz w:val="24"/>
        </w:rPr>
      </w:pPr>
      <w:r>
        <w:rPr>
          <w:rFonts w:ascii="Times New Roman" w:hAnsi="Times New Roman"/>
          <w:sz w:val="24"/>
        </w:rPr>
        <w:t>давать оценку новым ситуациям, приобретённому опыту;</w:t>
      </w:r>
    </w:p>
    <w:p w14:paraId="7D020000">
      <w:pPr>
        <w:spacing w:after="0" w:line="360" w:lineRule="auto"/>
        <w:ind w:firstLine="709" w:left="0"/>
        <w:jc w:val="both"/>
        <w:rPr>
          <w:rFonts w:ascii="Times New Roman" w:hAnsi="Times New Roman"/>
          <w:sz w:val="24"/>
        </w:rPr>
      </w:pPr>
      <w:r>
        <w:rPr>
          <w:rFonts w:ascii="Times New Roman" w:hAnsi="Times New Roman"/>
          <w:sz w:val="24"/>
        </w:rPr>
        <w:t>уметь интегрировать знания из разных предметных областей;</w:t>
      </w:r>
    </w:p>
    <w:p w14:paraId="7E020000">
      <w:pPr>
        <w:spacing w:after="0" w:line="360" w:lineRule="auto"/>
        <w:ind w:firstLine="709" w:left="0"/>
        <w:jc w:val="both"/>
        <w:rPr>
          <w:rFonts w:ascii="Times New Roman" w:hAnsi="Times New Roman"/>
          <w:sz w:val="24"/>
        </w:rPr>
      </w:pPr>
      <w:r>
        <w:rPr>
          <w:rFonts w:ascii="Times New Roman" w:hAnsi="Times New Roman"/>
          <w:sz w:val="24"/>
        </w:rPr>
        <w:t>уметь переносить знания в практическую область жизнедеятельности, освоенные средства и способы действия — в профессиональную среду;</w:t>
      </w:r>
    </w:p>
    <w:p w14:paraId="7F020000">
      <w:pPr>
        <w:spacing w:after="0" w:line="360" w:lineRule="auto"/>
        <w:ind w:firstLine="709" w:left="0"/>
        <w:jc w:val="both"/>
        <w:rPr>
          <w:rFonts w:ascii="Times New Roman" w:hAnsi="Times New Roman"/>
          <w:sz w:val="24"/>
        </w:rPr>
      </w:pPr>
      <w:r>
        <w:rPr>
          <w:rFonts w:ascii="Times New Roman" w:hAnsi="Times New Roman"/>
          <w:sz w:val="24"/>
        </w:rPr>
        <w:t>выдвигать новые идеи, оригинальные подходы, предлагать альтернативные способы решения проблем.</w:t>
      </w:r>
    </w:p>
    <w:p w14:paraId="80020000">
      <w:pPr>
        <w:spacing w:after="0" w:line="360" w:lineRule="auto"/>
        <w:ind w:firstLine="709" w:left="0"/>
        <w:jc w:val="both"/>
        <w:rPr>
          <w:rFonts w:ascii="Times New Roman" w:hAnsi="Times New Roman"/>
          <w:sz w:val="24"/>
        </w:rPr>
      </w:pPr>
      <w:r>
        <w:rPr>
          <w:rFonts w:ascii="Times New Roman" w:hAnsi="Times New Roman"/>
          <w:sz w:val="24"/>
        </w:rPr>
        <w:t>8</w:t>
      </w:r>
      <w:r>
        <w:rPr>
          <w:rFonts w:ascii="Times New Roman" w:hAnsi="Times New Roman"/>
          <w:sz w:val="24"/>
        </w:rPr>
        <w:t>.</w:t>
      </w:r>
      <w:r>
        <w:rPr>
          <w:rFonts w:ascii="Times New Roman" w:hAnsi="Times New Roman"/>
          <w:sz w:val="24"/>
        </w:rPr>
        <w:t>4</w:t>
      </w:r>
      <w:r>
        <w:rPr>
          <w:rFonts w:ascii="Times New Roman" w:hAnsi="Times New Roman"/>
          <w:sz w:val="24"/>
        </w:rPr>
        <w:t>.3. </w:t>
      </w:r>
      <w:r>
        <w:rPr>
          <w:rFonts w:ascii="Times New Roman" w:hAnsi="Times New Roman"/>
          <w:sz w:val="24"/>
        </w:rPr>
        <w:t xml:space="preserve">У обучающегося будут сформированы следующие умения работать </w:t>
      </w:r>
      <w:r>
        <w:rPr>
          <w:rFonts w:ascii="Times New Roman" w:hAnsi="Times New Roman"/>
          <w:sz w:val="24"/>
        </w:rPr>
        <w:br/>
      </w:r>
      <w:r>
        <w:rPr>
          <w:rFonts w:ascii="Times New Roman" w:hAnsi="Times New Roman"/>
          <w:sz w:val="24"/>
        </w:rPr>
        <w:t xml:space="preserve">с информацией как часть </w:t>
      </w:r>
      <w:r>
        <w:rPr>
          <w:rFonts w:ascii="Times New Roman" w:hAnsi="Times New Roman"/>
          <w:sz w:val="24"/>
        </w:rPr>
        <w:t>познавательных универсальных учебных действий</w:t>
      </w:r>
      <w:r>
        <w:rPr>
          <w:rFonts w:ascii="Times New Roman" w:hAnsi="Times New Roman"/>
          <w:sz w:val="24"/>
        </w:rPr>
        <w:t>:</w:t>
      </w:r>
    </w:p>
    <w:p w14:paraId="81020000">
      <w:pPr>
        <w:spacing w:after="0" w:line="360" w:lineRule="auto"/>
        <w:ind w:firstLine="709" w:left="0"/>
        <w:jc w:val="both"/>
        <w:rPr>
          <w:rFonts w:ascii="Times New Roman" w:hAnsi="Times New Roman"/>
          <w:sz w:val="24"/>
        </w:rPr>
      </w:pPr>
      <w:r>
        <w:rPr>
          <w:rFonts w:ascii="Times New Roman" w:hAnsi="Times New Roman"/>
          <w:sz w:val="24"/>
        </w:rPr>
        <w:t xml:space="preserve">владеть навыками получения информации, в том числе лингвистической, </w:t>
      </w:r>
      <w:r>
        <w:rPr>
          <w:rFonts w:ascii="Times New Roman" w:hAnsi="Times New Roman"/>
          <w:sz w:val="24"/>
        </w:rPr>
        <w:br/>
      </w:r>
      <w:r>
        <w:rPr>
          <w:rFonts w:ascii="Times New Roman" w:hAnsi="Times New Roman"/>
          <w:sz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82020000">
      <w:pPr>
        <w:spacing w:after="0" w:line="360" w:lineRule="auto"/>
        <w:ind w:firstLine="709" w:left="0"/>
        <w:jc w:val="both"/>
        <w:rPr>
          <w:rFonts w:ascii="Times New Roman" w:hAnsi="Times New Roman"/>
          <w:sz w:val="24"/>
        </w:rPr>
      </w:pPr>
      <w:r>
        <w:rPr>
          <w:rFonts w:ascii="Times New Roman" w:hAnsi="Times New Roman"/>
          <w:sz w:val="24"/>
        </w:rPr>
        <w:t xml:space="preserve">создавать тексты в различных форматах с учётом назначения информации </w:t>
      </w:r>
      <w:r>
        <w:rPr>
          <w:rFonts w:ascii="Times New Roman" w:hAnsi="Times New Roman"/>
          <w:sz w:val="24"/>
        </w:rPr>
        <w:br/>
      </w:r>
      <w:r>
        <w:rPr>
          <w:rFonts w:ascii="Times New Roman" w:hAnsi="Times New Roman"/>
          <w:sz w:val="24"/>
        </w:rPr>
        <w:t xml:space="preserve">и её целевой аудитории, выбирая оптимальную форму представления </w:t>
      </w:r>
      <w:r>
        <w:rPr>
          <w:rFonts w:ascii="Times New Roman" w:hAnsi="Times New Roman"/>
          <w:sz w:val="24"/>
        </w:rPr>
        <w:br/>
      </w:r>
      <w:r>
        <w:rPr>
          <w:rFonts w:ascii="Times New Roman" w:hAnsi="Times New Roman"/>
          <w:sz w:val="24"/>
        </w:rPr>
        <w:t>и визуализации (презентация, таблица, схема и другие);</w:t>
      </w:r>
    </w:p>
    <w:p w14:paraId="83020000">
      <w:pPr>
        <w:spacing w:after="0" w:line="360" w:lineRule="auto"/>
        <w:ind w:firstLine="709" w:left="0"/>
        <w:jc w:val="both"/>
        <w:rPr>
          <w:rFonts w:ascii="Times New Roman" w:hAnsi="Times New Roman"/>
          <w:sz w:val="24"/>
        </w:rPr>
      </w:pPr>
      <w:r>
        <w:rPr>
          <w:rFonts w:ascii="Times New Roman" w:hAnsi="Times New Roman"/>
          <w:sz w:val="24"/>
        </w:rPr>
        <w:t>оценивать достоверность, легитимность информации, её соответствие правовым и морально-этическим нормам;</w:t>
      </w:r>
    </w:p>
    <w:p w14:paraId="84020000">
      <w:pPr>
        <w:spacing w:after="0" w:line="360" w:lineRule="auto"/>
        <w:ind w:firstLine="709" w:left="0"/>
        <w:jc w:val="both"/>
        <w:rPr>
          <w:rFonts w:ascii="Times New Roman" w:hAnsi="Times New Roman"/>
          <w:sz w:val="24"/>
        </w:rPr>
      </w:pPr>
      <w:r>
        <w:rPr>
          <w:rFonts w:ascii="Times New Roman" w:hAnsi="Times New Roman"/>
          <w:sz w:val="24"/>
        </w:rPr>
        <w:t xml:space="preserve">использовать средства информационных и коммуникационных технологий при решении когнитивных, коммуникативных и организационных задач </w:t>
      </w:r>
      <w:r>
        <w:rPr>
          <w:rFonts w:ascii="Times New Roman" w:hAnsi="Times New Roman"/>
          <w:sz w:val="24"/>
        </w:rPr>
        <w:br/>
      </w:r>
      <w:r>
        <w:rPr>
          <w:rFonts w:ascii="Times New Roman" w:hAnsi="Times New Roman"/>
          <w:sz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85020000">
      <w:pPr>
        <w:spacing w:after="0" w:line="360" w:lineRule="auto"/>
        <w:ind w:firstLine="709" w:left="0"/>
        <w:jc w:val="both"/>
        <w:rPr>
          <w:rFonts w:ascii="Times New Roman" w:hAnsi="Times New Roman"/>
          <w:sz w:val="24"/>
        </w:rPr>
      </w:pPr>
      <w:r>
        <w:rPr>
          <w:rFonts w:ascii="Times New Roman" w:hAnsi="Times New Roman"/>
          <w:sz w:val="24"/>
        </w:rPr>
        <w:t>владеть навыками защиты личной информации, соблюдать требования информационной безопасности.</w:t>
      </w:r>
    </w:p>
    <w:p w14:paraId="86020000">
      <w:pPr>
        <w:spacing w:after="0" w:line="360" w:lineRule="auto"/>
        <w:ind w:firstLine="709" w:left="0"/>
        <w:jc w:val="both"/>
        <w:rPr>
          <w:rFonts w:ascii="Times New Roman" w:hAnsi="Times New Roman"/>
          <w:sz w:val="24"/>
        </w:rPr>
      </w:pPr>
      <w:r>
        <w:rPr>
          <w:rFonts w:ascii="Times New Roman" w:hAnsi="Times New Roman"/>
          <w:sz w:val="24"/>
        </w:rPr>
        <w:t>8</w:t>
      </w:r>
      <w:r>
        <w:rPr>
          <w:rFonts w:ascii="Times New Roman" w:hAnsi="Times New Roman"/>
          <w:sz w:val="24"/>
        </w:rPr>
        <w:t>.</w:t>
      </w:r>
      <w:r>
        <w:rPr>
          <w:rFonts w:ascii="Times New Roman" w:hAnsi="Times New Roman"/>
          <w:sz w:val="24"/>
        </w:rPr>
        <w:t>4</w:t>
      </w:r>
      <w:r>
        <w:rPr>
          <w:rFonts w:ascii="Times New Roman" w:hAnsi="Times New Roman"/>
          <w:sz w:val="24"/>
        </w:rPr>
        <w:t>.4. </w:t>
      </w:r>
      <w:r>
        <w:rPr>
          <w:rFonts w:ascii="Times New Roman" w:hAnsi="Times New Roman"/>
          <w:sz w:val="24"/>
        </w:rPr>
        <w:t xml:space="preserve">У обучающегося будут сформированы следующие умения общения как часть </w:t>
      </w:r>
      <w:r>
        <w:rPr>
          <w:rFonts w:ascii="Times New Roman" w:hAnsi="Times New Roman"/>
          <w:sz w:val="24"/>
        </w:rPr>
        <w:t>коммуникативных универсальных учебных действий</w:t>
      </w:r>
      <w:r>
        <w:rPr>
          <w:rFonts w:ascii="Times New Roman" w:hAnsi="Times New Roman"/>
          <w:sz w:val="24"/>
        </w:rPr>
        <w:t>:</w:t>
      </w:r>
    </w:p>
    <w:p w14:paraId="87020000">
      <w:pPr>
        <w:spacing w:after="0" w:line="360" w:lineRule="auto"/>
        <w:ind w:firstLine="709" w:left="0"/>
        <w:jc w:val="both"/>
        <w:rPr>
          <w:rFonts w:ascii="Times New Roman" w:hAnsi="Times New Roman"/>
          <w:sz w:val="24"/>
        </w:rPr>
      </w:pPr>
      <w:r>
        <w:rPr>
          <w:rFonts w:ascii="Times New Roman" w:hAnsi="Times New Roman"/>
          <w:sz w:val="24"/>
        </w:rPr>
        <w:t>осуществлять коммуникацию во всех сферах жизни;</w:t>
      </w:r>
    </w:p>
    <w:p w14:paraId="88020000">
      <w:pPr>
        <w:spacing w:after="0" w:line="360" w:lineRule="auto"/>
        <w:ind w:firstLine="709" w:left="0"/>
        <w:jc w:val="both"/>
        <w:rPr>
          <w:rFonts w:ascii="Times New Roman" w:hAnsi="Times New Roman"/>
          <w:sz w:val="24"/>
        </w:rPr>
      </w:pPr>
      <w:r>
        <w:rPr>
          <w:rFonts w:ascii="Times New Roman" w:hAnsi="Times New Roman"/>
          <w:sz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89020000">
      <w:pPr>
        <w:spacing w:after="0" w:line="360" w:lineRule="auto"/>
        <w:ind w:firstLine="709" w:left="0"/>
        <w:jc w:val="both"/>
        <w:rPr>
          <w:rFonts w:ascii="Times New Roman" w:hAnsi="Times New Roman"/>
          <w:sz w:val="24"/>
        </w:rPr>
      </w:pPr>
      <w:r>
        <w:rPr>
          <w:rFonts w:ascii="Times New Roman" w:hAnsi="Times New Roman"/>
          <w:sz w:val="24"/>
        </w:rPr>
        <w:t>владеть различными способами общения и взаимодействия; аргументированно вести диалог;</w:t>
      </w:r>
    </w:p>
    <w:p w14:paraId="8A020000">
      <w:pPr>
        <w:spacing w:after="0" w:line="360" w:lineRule="auto"/>
        <w:ind w:firstLine="709" w:left="0"/>
        <w:jc w:val="both"/>
        <w:rPr>
          <w:rFonts w:ascii="Times New Roman" w:hAnsi="Times New Roman"/>
          <w:sz w:val="24"/>
        </w:rPr>
      </w:pPr>
      <w:r>
        <w:rPr>
          <w:rFonts w:ascii="Times New Roman" w:hAnsi="Times New Roman"/>
          <w:sz w:val="24"/>
        </w:rPr>
        <w:t>развёрнуто, логично и корректно с точки зрения культуры речи излагать своё мнение, строить высказывание.</w:t>
      </w:r>
    </w:p>
    <w:p w14:paraId="8B0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8</w:t>
      </w:r>
      <w:r>
        <w:rPr>
          <w:rFonts w:ascii="Times New Roman" w:hAnsi="Times New Roman"/>
          <w:sz w:val="24"/>
        </w:rPr>
        <w:t>.</w:t>
      </w:r>
      <w:r>
        <w:rPr>
          <w:rFonts w:ascii="Times New Roman" w:hAnsi="Times New Roman"/>
          <w:sz w:val="24"/>
        </w:rPr>
        <w:t>4</w:t>
      </w:r>
      <w:r>
        <w:rPr>
          <w:rFonts w:ascii="Times New Roman" w:hAnsi="Times New Roman"/>
          <w:sz w:val="24"/>
        </w:rPr>
        <w:t>.5. </w:t>
      </w:r>
      <w:r>
        <w:rPr>
          <w:rFonts w:ascii="Times New Roman" w:hAnsi="Times New Roman"/>
          <w:sz w:val="24"/>
        </w:rPr>
        <w:t xml:space="preserve">У обучающегося будут сформированы следующие умения самоорганизации как части </w:t>
      </w:r>
      <w:r>
        <w:rPr>
          <w:rFonts w:ascii="Times New Roman" w:hAnsi="Times New Roman"/>
          <w:sz w:val="24"/>
        </w:rPr>
        <w:t>регулятивных</w:t>
      </w:r>
      <w:r>
        <w:rPr>
          <w:rFonts w:ascii="Times New Roman" w:hAnsi="Times New Roman"/>
          <w:sz w:val="24"/>
        </w:rPr>
        <w:t xml:space="preserve"> универсальных учебных действий</w:t>
      </w:r>
      <w:r>
        <w:rPr>
          <w:rFonts w:ascii="Times New Roman" w:hAnsi="Times New Roman"/>
          <w:sz w:val="24"/>
        </w:rPr>
        <w:t>:</w:t>
      </w:r>
    </w:p>
    <w:p w14:paraId="8C020000">
      <w:pPr>
        <w:spacing w:after="0" w:line="360" w:lineRule="auto"/>
        <w:ind w:firstLine="709" w:left="0"/>
        <w:jc w:val="both"/>
        <w:rPr>
          <w:rFonts w:ascii="Times New Roman" w:hAnsi="Times New Roman"/>
          <w:sz w:val="24"/>
        </w:rPr>
      </w:pPr>
      <w:r>
        <w:rPr>
          <w:rFonts w:ascii="Times New Roman" w:hAnsi="Times New Roman"/>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8D020000">
      <w:pPr>
        <w:spacing w:after="0" w:line="360" w:lineRule="auto"/>
        <w:ind w:firstLine="709" w:left="0"/>
        <w:jc w:val="both"/>
        <w:rPr>
          <w:rFonts w:ascii="Times New Roman" w:hAnsi="Times New Roman"/>
          <w:sz w:val="24"/>
        </w:rPr>
      </w:pPr>
      <w:r>
        <w:rPr>
          <w:rFonts w:ascii="Times New Roman" w:hAnsi="Times New Roman"/>
          <w:sz w:val="24"/>
        </w:rPr>
        <w:t>самостоятельно составлять план решения проблемы с учётом имеющихся ресурсов, собственных возможностей и предпочтений;</w:t>
      </w:r>
    </w:p>
    <w:p w14:paraId="8E020000">
      <w:pPr>
        <w:spacing w:after="0" w:line="360" w:lineRule="auto"/>
        <w:ind w:firstLine="709" w:left="0"/>
        <w:jc w:val="both"/>
        <w:rPr>
          <w:rFonts w:ascii="Times New Roman" w:hAnsi="Times New Roman"/>
          <w:sz w:val="24"/>
        </w:rPr>
      </w:pPr>
      <w:r>
        <w:rPr>
          <w:rFonts w:ascii="Times New Roman" w:hAnsi="Times New Roman"/>
          <w:sz w:val="24"/>
        </w:rPr>
        <w:t>расширять рамки учебного предмета на основе личных предпочтений;</w:t>
      </w:r>
    </w:p>
    <w:p w14:paraId="8F020000">
      <w:pPr>
        <w:spacing w:after="0" w:line="360" w:lineRule="auto"/>
        <w:ind w:firstLine="709" w:left="0"/>
        <w:jc w:val="both"/>
        <w:rPr>
          <w:rFonts w:ascii="Times New Roman" w:hAnsi="Times New Roman"/>
          <w:sz w:val="24"/>
        </w:rPr>
      </w:pPr>
      <w:r>
        <w:rPr>
          <w:rFonts w:ascii="Times New Roman" w:hAnsi="Times New Roman"/>
          <w:sz w:val="24"/>
        </w:rPr>
        <w:t>делать осознанный выбор, уметь аргументировать его, брать ответственность за результаты выбора;</w:t>
      </w:r>
    </w:p>
    <w:p w14:paraId="90020000">
      <w:pPr>
        <w:spacing w:after="0" w:line="360" w:lineRule="auto"/>
        <w:ind w:firstLine="709" w:left="0"/>
        <w:jc w:val="both"/>
        <w:rPr>
          <w:rFonts w:ascii="Times New Roman" w:hAnsi="Times New Roman"/>
          <w:sz w:val="24"/>
        </w:rPr>
      </w:pPr>
      <w:r>
        <w:rPr>
          <w:rFonts w:ascii="Times New Roman" w:hAnsi="Times New Roman"/>
          <w:sz w:val="24"/>
        </w:rPr>
        <w:t>оценивать приобретённый опыт;</w:t>
      </w:r>
    </w:p>
    <w:p w14:paraId="91020000">
      <w:pPr>
        <w:spacing w:after="0" w:line="360" w:lineRule="auto"/>
        <w:ind w:firstLine="709" w:left="0"/>
        <w:jc w:val="both"/>
        <w:rPr>
          <w:rFonts w:ascii="Times New Roman" w:hAnsi="Times New Roman"/>
          <w:sz w:val="24"/>
        </w:rPr>
      </w:pPr>
      <w:r>
        <w:rPr>
          <w:rFonts w:ascii="Times New Roman" w:hAnsi="Times New Roman"/>
          <w:sz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92020000">
      <w:pPr>
        <w:spacing w:after="0" w:line="360" w:lineRule="auto"/>
        <w:ind w:firstLine="709" w:left="0"/>
        <w:jc w:val="both"/>
        <w:rPr>
          <w:rFonts w:ascii="Times New Roman" w:hAnsi="Times New Roman"/>
          <w:sz w:val="24"/>
        </w:rPr>
      </w:pPr>
      <w:r>
        <w:rPr>
          <w:rFonts w:ascii="Times New Roman" w:hAnsi="Times New Roman"/>
          <w:sz w:val="24"/>
        </w:rPr>
        <w:t>8</w:t>
      </w:r>
      <w:r>
        <w:rPr>
          <w:rFonts w:ascii="Times New Roman" w:hAnsi="Times New Roman"/>
          <w:sz w:val="24"/>
        </w:rPr>
        <w:t>.</w:t>
      </w:r>
      <w:r>
        <w:rPr>
          <w:rFonts w:ascii="Times New Roman" w:hAnsi="Times New Roman"/>
          <w:sz w:val="24"/>
        </w:rPr>
        <w:t>4</w:t>
      </w:r>
      <w:r>
        <w:rPr>
          <w:rFonts w:ascii="Times New Roman" w:hAnsi="Times New Roman"/>
          <w:sz w:val="24"/>
        </w:rPr>
        <w:t>.6. </w:t>
      </w:r>
      <w:r>
        <w:rPr>
          <w:rFonts w:ascii="Times New Roman" w:hAnsi="Times New Roman"/>
          <w:sz w:val="24"/>
        </w:rPr>
        <w:t>У обучающегося будут сформированы следующие умения самоконтроля</w:t>
      </w:r>
      <w:r>
        <w:rPr>
          <w:rFonts w:ascii="Times New Roman" w:hAnsi="Times New Roman"/>
          <w:sz w:val="24"/>
        </w:rPr>
        <w:t xml:space="preserve">, </w:t>
      </w:r>
      <w:r>
        <w:rPr>
          <w:rFonts w:ascii="Times New Roman" w:hAnsi="Times New Roman"/>
          <w:sz w:val="24"/>
        </w:rPr>
        <w:t>принятия себя и других</w:t>
      </w:r>
      <w:r>
        <w:rPr>
          <w:rFonts w:ascii="Times New Roman" w:hAnsi="Times New Roman"/>
          <w:sz w:val="24"/>
        </w:rPr>
        <w:t xml:space="preserve"> как части </w:t>
      </w:r>
      <w:r>
        <w:rPr>
          <w:rFonts w:ascii="Times New Roman" w:hAnsi="Times New Roman"/>
          <w:sz w:val="24"/>
        </w:rPr>
        <w:t>регулятивны</w:t>
      </w:r>
      <w:r>
        <w:rPr>
          <w:rFonts w:ascii="Times New Roman" w:hAnsi="Times New Roman"/>
          <w:sz w:val="24"/>
        </w:rPr>
        <w:t>х</w:t>
      </w:r>
      <w:r>
        <w:rPr>
          <w:rFonts w:ascii="Times New Roman" w:hAnsi="Times New Roman"/>
          <w:sz w:val="24"/>
        </w:rPr>
        <w:t xml:space="preserve"> универсальных учебных действий</w:t>
      </w:r>
      <w:r>
        <w:rPr>
          <w:rFonts w:ascii="Times New Roman" w:hAnsi="Times New Roman"/>
          <w:sz w:val="24"/>
        </w:rPr>
        <w:t>:</w:t>
      </w:r>
    </w:p>
    <w:p w14:paraId="93020000">
      <w:pPr>
        <w:spacing w:after="0" w:line="360" w:lineRule="auto"/>
        <w:ind w:firstLine="709" w:left="0"/>
        <w:jc w:val="both"/>
        <w:rPr>
          <w:rFonts w:ascii="Times New Roman" w:hAnsi="Times New Roman"/>
          <w:sz w:val="24"/>
        </w:rPr>
      </w:pPr>
      <w:r>
        <w:rPr>
          <w:rFonts w:ascii="Times New Roman" w:hAnsi="Times New Roman"/>
          <w:sz w:val="24"/>
        </w:rPr>
        <w:t>давать оценку новым ситуациям, вносить коррективы в деятельность, оценивать соответствие результатов целям;</w:t>
      </w:r>
    </w:p>
    <w:p w14:paraId="94020000">
      <w:pPr>
        <w:spacing w:after="0" w:line="360" w:lineRule="auto"/>
        <w:ind w:firstLine="709" w:left="0"/>
        <w:jc w:val="both"/>
        <w:rPr>
          <w:rFonts w:ascii="Times New Roman" w:hAnsi="Times New Roman"/>
          <w:sz w:val="24"/>
        </w:rPr>
      </w:pPr>
      <w:r>
        <w:rPr>
          <w:rFonts w:ascii="Times New Roman" w:hAnsi="Times New Roman"/>
          <w:sz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95020000">
      <w:pPr>
        <w:spacing w:after="0" w:line="360" w:lineRule="auto"/>
        <w:ind w:firstLine="709" w:left="0"/>
        <w:jc w:val="both"/>
        <w:rPr>
          <w:rFonts w:ascii="Times New Roman" w:hAnsi="Times New Roman"/>
          <w:sz w:val="24"/>
        </w:rPr>
      </w:pPr>
      <w:r>
        <w:rPr>
          <w:rFonts w:ascii="Times New Roman" w:hAnsi="Times New Roman"/>
          <w:sz w:val="24"/>
        </w:rPr>
        <w:t>уметь оценивать риски и своевременно принимать решение по их снижению;</w:t>
      </w:r>
    </w:p>
    <w:p w14:paraId="96020000">
      <w:pPr>
        <w:spacing w:after="0" w:line="360" w:lineRule="auto"/>
        <w:ind w:firstLine="709" w:left="0"/>
        <w:jc w:val="both"/>
        <w:rPr>
          <w:rFonts w:ascii="Times New Roman" w:hAnsi="Times New Roman"/>
          <w:sz w:val="24"/>
        </w:rPr>
      </w:pPr>
      <w:r>
        <w:rPr>
          <w:rFonts w:ascii="Times New Roman" w:hAnsi="Times New Roman"/>
          <w:sz w:val="24"/>
        </w:rPr>
        <w:t>принимать себя, понимая свои недостатки и достоинства;</w:t>
      </w:r>
    </w:p>
    <w:p w14:paraId="97020000">
      <w:pPr>
        <w:spacing w:after="0" w:line="360" w:lineRule="auto"/>
        <w:ind w:firstLine="709" w:left="0"/>
        <w:jc w:val="both"/>
        <w:rPr>
          <w:rFonts w:ascii="Times New Roman" w:hAnsi="Times New Roman"/>
          <w:sz w:val="24"/>
        </w:rPr>
      </w:pPr>
      <w:r>
        <w:rPr>
          <w:rFonts w:ascii="Times New Roman" w:hAnsi="Times New Roman"/>
          <w:sz w:val="24"/>
        </w:rPr>
        <w:t>принимать мотивы и аргументы других людей при анализе результатов деятельности;</w:t>
      </w:r>
    </w:p>
    <w:p w14:paraId="98020000">
      <w:pPr>
        <w:spacing w:after="0" w:line="360" w:lineRule="auto"/>
        <w:ind w:firstLine="709" w:left="0"/>
        <w:jc w:val="both"/>
        <w:rPr>
          <w:rFonts w:ascii="Times New Roman" w:hAnsi="Times New Roman"/>
          <w:sz w:val="24"/>
        </w:rPr>
      </w:pPr>
      <w:r>
        <w:rPr>
          <w:rFonts w:ascii="Times New Roman" w:hAnsi="Times New Roman"/>
          <w:sz w:val="24"/>
        </w:rPr>
        <w:t>признавать своё право и право других на ошибку;</w:t>
      </w:r>
    </w:p>
    <w:p w14:paraId="99020000">
      <w:pPr>
        <w:spacing w:after="0" w:line="360" w:lineRule="auto"/>
        <w:ind w:firstLine="709" w:left="0"/>
        <w:jc w:val="both"/>
        <w:rPr>
          <w:rFonts w:ascii="Times New Roman" w:hAnsi="Times New Roman"/>
          <w:sz w:val="24"/>
        </w:rPr>
      </w:pPr>
      <w:r>
        <w:rPr>
          <w:rFonts w:ascii="Times New Roman" w:hAnsi="Times New Roman"/>
          <w:sz w:val="24"/>
        </w:rPr>
        <w:t>развивать способность видеть мир с позиции другого человека.</w:t>
      </w:r>
    </w:p>
    <w:p w14:paraId="9A0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8</w:t>
      </w:r>
      <w:r>
        <w:rPr>
          <w:rFonts w:ascii="Times New Roman" w:hAnsi="Times New Roman"/>
          <w:sz w:val="24"/>
        </w:rPr>
        <w:t>.</w:t>
      </w:r>
      <w:r>
        <w:rPr>
          <w:rFonts w:ascii="Times New Roman" w:hAnsi="Times New Roman"/>
          <w:sz w:val="24"/>
        </w:rPr>
        <w:t>4</w:t>
      </w:r>
      <w:r>
        <w:rPr>
          <w:rFonts w:ascii="Times New Roman" w:hAnsi="Times New Roman"/>
          <w:sz w:val="24"/>
        </w:rPr>
        <w:t>.7. </w:t>
      </w:r>
      <w:r>
        <w:rPr>
          <w:rFonts w:ascii="Times New Roman" w:hAnsi="Times New Roman"/>
          <w:sz w:val="24"/>
        </w:rPr>
        <w:t>У обучающегося будут сформированы следующие умения совместной деятельности:</w:t>
      </w:r>
    </w:p>
    <w:p w14:paraId="9B020000">
      <w:pPr>
        <w:spacing w:after="0" w:line="360" w:lineRule="auto"/>
        <w:ind w:firstLine="709" w:left="0"/>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w:t>
      </w:r>
    </w:p>
    <w:p w14:paraId="9C020000">
      <w:pPr>
        <w:spacing w:after="0" w:line="360" w:lineRule="auto"/>
        <w:ind w:firstLine="709" w:left="0"/>
        <w:jc w:val="both"/>
        <w:rPr>
          <w:rFonts w:ascii="Times New Roman" w:hAnsi="Times New Roman"/>
          <w:sz w:val="24"/>
        </w:rPr>
      </w:pPr>
      <w:r>
        <w:rPr>
          <w:rFonts w:ascii="Times New Roman" w:hAnsi="Times New Roman"/>
          <w:sz w:val="24"/>
        </w:rPr>
        <w:t>выбирать тематику и методы совместных действий с учётом общих интересов и возможностей каждого члена коллектива;</w:t>
      </w:r>
    </w:p>
    <w:p w14:paraId="9D020000">
      <w:pPr>
        <w:spacing w:after="0" w:line="360" w:lineRule="auto"/>
        <w:ind w:firstLine="709" w:left="0"/>
        <w:jc w:val="both"/>
        <w:rPr>
          <w:rFonts w:ascii="Times New Roman" w:hAnsi="Times New Roman"/>
          <w:sz w:val="24"/>
        </w:rPr>
      </w:pPr>
      <w:r>
        <w:rPr>
          <w:rFonts w:ascii="Times New Roman" w:hAnsi="Times New Roman"/>
          <w:sz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9E020000">
      <w:pPr>
        <w:spacing w:after="0" w:line="360" w:lineRule="auto"/>
        <w:ind w:firstLine="709" w:left="0"/>
        <w:jc w:val="both"/>
        <w:rPr>
          <w:rFonts w:ascii="Times New Roman" w:hAnsi="Times New Roman"/>
          <w:sz w:val="24"/>
        </w:rPr>
      </w:pPr>
      <w:r>
        <w:rPr>
          <w:rFonts w:ascii="Times New Roman" w:hAnsi="Times New Roman"/>
          <w:sz w:val="24"/>
        </w:rPr>
        <w:t xml:space="preserve">оценивать качество своего вклада и вклада каждого участника команды </w:t>
      </w:r>
      <w:r>
        <w:rPr>
          <w:rFonts w:ascii="Times New Roman" w:hAnsi="Times New Roman"/>
          <w:sz w:val="24"/>
        </w:rPr>
        <w:br/>
      </w:r>
      <w:r>
        <w:rPr>
          <w:rFonts w:ascii="Times New Roman" w:hAnsi="Times New Roman"/>
          <w:sz w:val="24"/>
        </w:rPr>
        <w:t>в общий результат по разработанным критериям;</w:t>
      </w:r>
    </w:p>
    <w:p w14:paraId="9F020000">
      <w:pPr>
        <w:spacing w:after="0" w:line="360" w:lineRule="auto"/>
        <w:ind w:firstLine="709" w:left="0"/>
        <w:jc w:val="both"/>
        <w:rPr>
          <w:rFonts w:ascii="Times New Roman" w:hAnsi="Times New Roman"/>
          <w:sz w:val="24"/>
        </w:rPr>
      </w:pPr>
      <w:r>
        <w:rPr>
          <w:rFonts w:ascii="Times New Roman" w:hAnsi="Times New Roman"/>
          <w:sz w:val="24"/>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Pr>
          <w:rFonts w:ascii="Times New Roman" w:hAnsi="Times New Roman"/>
          <w:sz w:val="24"/>
        </w:rPr>
        <w:br/>
      </w:r>
      <w:r>
        <w:rPr>
          <w:rFonts w:ascii="Times New Roman" w:hAnsi="Times New Roman"/>
          <w:sz w:val="24"/>
        </w:rPr>
        <w:t>и воображение, быть инициативным.</w:t>
      </w:r>
    </w:p>
    <w:p w14:paraId="A00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8</w:t>
      </w:r>
      <w:r>
        <w:rPr>
          <w:rFonts w:ascii="Times New Roman" w:hAnsi="Times New Roman"/>
          <w:sz w:val="24"/>
        </w:rPr>
        <w:t>.</w:t>
      </w:r>
      <w:r>
        <w:rPr>
          <w:rFonts w:ascii="Times New Roman" w:hAnsi="Times New Roman"/>
          <w:sz w:val="24"/>
        </w:rPr>
        <w:t>5</w:t>
      </w:r>
      <w:r>
        <w:rPr>
          <w:rFonts w:ascii="Times New Roman" w:hAnsi="Times New Roman"/>
          <w:sz w:val="24"/>
        </w:rPr>
        <w:t>. </w:t>
      </w:r>
      <w:r>
        <w:rPr>
          <w:rFonts w:ascii="Times New Roman" w:hAnsi="Times New Roman"/>
          <w:sz w:val="24"/>
        </w:rPr>
        <w:t>К</w:t>
      </w:r>
      <w:r>
        <w:rPr>
          <w:rFonts w:ascii="Times New Roman" w:hAnsi="Times New Roman"/>
          <w:sz w:val="24"/>
        </w:rPr>
        <w:t xml:space="preserve"> концу обучения</w:t>
      </w:r>
      <w:r>
        <w:rPr>
          <w:rFonts w:ascii="Times New Roman" w:hAnsi="Times New Roman"/>
          <w:sz w:val="24"/>
        </w:rPr>
        <w:t xml:space="preserve"> </w:t>
      </w:r>
      <w:r>
        <w:rPr>
          <w:rFonts w:ascii="Times New Roman" w:hAnsi="Times New Roman"/>
          <w:sz w:val="24"/>
        </w:rPr>
        <w:t xml:space="preserve">в </w:t>
      </w:r>
      <w:r>
        <w:rPr>
          <w:rFonts w:ascii="Times New Roman" w:hAnsi="Times New Roman"/>
          <w:sz w:val="24"/>
        </w:rPr>
        <w:t>10</w:t>
      </w:r>
      <w:r>
        <w:rPr>
          <w:rFonts w:ascii="Times New Roman" w:hAnsi="Times New Roman"/>
          <w:sz w:val="24"/>
        </w:rPr>
        <w:t xml:space="preserve"> классе </w:t>
      </w:r>
      <w:r>
        <w:rPr>
          <w:rFonts w:ascii="Times New Roman" w:hAnsi="Times New Roman"/>
          <w:sz w:val="24"/>
        </w:rPr>
        <w:t xml:space="preserve">обучающийся </w:t>
      </w:r>
      <w:r>
        <w:rPr>
          <w:rFonts w:ascii="Times New Roman" w:hAnsi="Times New Roman"/>
          <w:sz w:val="24"/>
        </w:rPr>
        <w:t>получит следующие п</w:t>
      </w:r>
      <w:r>
        <w:rPr>
          <w:rFonts w:ascii="Times New Roman" w:hAnsi="Times New Roman"/>
          <w:sz w:val="24"/>
        </w:rPr>
        <w:t>редметные результаты по отдельным темам программы по  русскому языку</w:t>
      </w:r>
      <w:r>
        <w:rPr>
          <w:rFonts w:ascii="Times New Roman" w:hAnsi="Times New Roman"/>
          <w:sz w:val="24"/>
        </w:rPr>
        <w:t>:</w:t>
      </w:r>
    </w:p>
    <w:p w14:paraId="A10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8</w:t>
      </w:r>
      <w:r>
        <w:rPr>
          <w:rFonts w:ascii="Times New Roman" w:hAnsi="Times New Roman"/>
          <w:sz w:val="24"/>
        </w:rPr>
        <w:t>.5.</w:t>
      </w:r>
      <w:r>
        <w:rPr>
          <w:rFonts w:ascii="Times New Roman" w:hAnsi="Times New Roman"/>
          <w:sz w:val="24"/>
        </w:rPr>
        <w:t>1. Общие сведения о языке.</w:t>
      </w:r>
    </w:p>
    <w:p w14:paraId="A2020000">
      <w:pPr>
        <w:spacing w:after="0" w:line="360" w:lineRule="auto"/>
        <w:ind w:firstLine="709" w:left="0"/>
        <w:jc w:val="both"/>
        <w:rPr>
          <w:rFonts w:ascii="Times New Roman" w:hAnsi="Times New Roman"/>
          <w:sz w:val="24"/>
        </w:rPr>
      </w:pPr>
      <w:r>
        <w:rPr>
          <w:rFonts w:ascii="Times New Roman" w:hAnsi="Times New Roman"/>
          <w:sz w:val="24"/>
        </w:rPr>
        <w:t>Иметь представление о языке как знаковой системе, об основных функциях языка; о лингвистике как науке.</w:t>
      </w:r>
    </w:p>
    <w:p w14:paraId="A3020000">
      <w:pPr>
        <w:spacing w:after="0" w:line="360" w:lineRule="auto"/>
        <w:ind w:firstLine="709" w:left="0"/>
        <w:jc w:val="both"/>
        <w:rPr>
          <w:rFonts w:ascii="Times New Roman" w:hAnsi="Times New Roman"/>
          <w:sz w:val="24"/>
        </w:rPr>
      </w:pPr>
      <w:r>
        <w:rPr>
          <w:rFonts w:ascii="Times New Roman" w:hAnsi="Times New Roman"/>
          <w:sz w:val="24"/>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w:t>
      </w:r>
      <w:r>
        <w:rPr>
          <w:rFonts w:ascii="Times New Roman" w:hAnsi="Times New Roman"/>
          <w:sz w:val="24"/>
        </w:rPr>
        <w:br/>
      </w:r>
      <w:r>
        <w:rPr>
          <w:rFonts w:ascii="Times New Roman" w:hAnsi="Times New Roman"/>
          <w:sz w:val="24"/>
        </w:rPr>
        <w:t xml:space="preserve">в художественных текстах и публицистике; объяснять значения данных лексических единиц с помощью лингвистических словарей (толковых, этимологических </w:t>
      </w:r>
      <w:r>
        <w:rPr>
          <w:rFonts w:ascii="Times New Roman" w:hAnsi="Times New Roman"/>
          <w:sz w:val="24"/>
        </w:rPr>
        <w:br/>
      </w:r>
      <w:r>
        <w:rPr>
          <w:rFonts w:ascii="Times New Roman" w:hAnsi="Times New Roman"/>
          <w:sz w:val="24"/>
        </w:rPr>
        <w:t>и других); комментировать фразеологизмы с точки зрения отражения в них истории и культуры народа (в рамках изученного).</w:t>
      </w:r>
    </w:p>
    <w:p w14:paraId="A4020000">
      <w:pPr>
        <w:spacing w:after="0" w:line="360" w:lineRule="auto"/>
        <w:ind w:firstLine="709" w:left="0"/>
        <w:jc w:val="both"/>
        <w:rPr>
          <w:rFonts w:ascii="Times New Roman" w:hAnsi="Times New Roman"/>
          <w:sz w:val="24"/>
        </w:rPr>
      </w:pPr>
      <w:r>
        <w:rPr>
          <w:rFonts w:ascii="Times New Roman" w:hAnsi="Times New Roman"/>
          <w:sz w:val="24"/>
        </w:rPr>
        <w:t xml:space="preserve">Понимать и уметь комментировать функции русского языка </w:t>
      </w:r>
      <w:r>
        <w:rPr>
          <w:rFonts w:ascii="Times New Roman" w:hAnsi="Times New Roman"/>
          <w:sz w:val="24"/>
        </w:rPr>
        <w:br/>
      </w:r>
      <w:r>
        <w:rPr>
          <w:rFonts w:ascii="Times New Roman" w:hAnsi="Times New Roman"/>
          <w:sz w:val="24"/>
        </w:rPr>
        <w:t xml:space="preserve">как государственного языка Российской Федерации и языка межнационального общения народов России, одного из мировых языков (с опорой на статью </w:t>
      </w:r>
      <w:r>
        <w:rPr>
          <w:rFonts w:ascii="Times New Roman" w:hAnsi="Times New Roman"/>
          <w:sz w:val="24"/>
        </w:rPr>
        <w:br/>
      </w:r>
      <w:r>
        <w:rPr>
          <w:rFonts w:ascii="Times New Roman" w:hAnsi="Times New Roman"/>
          <w:sz w:val="24"/>
        </w:rPr>
        <w:t xml:space="preserve">68 Конституции Российской Федерации, Федеральный закон от 1 июня 2005 г. </w:t>
      </w:r>
      <w:r>
        <w:rPr>
          <w:rFonts w:ascii="Times New Roman" w:hAnsi="Times New Roman"/>
          <w:sz w:val="24"/>
        </w:rPr>
        <w:br/>
      </w:r>
      <w:r>
        <w:rPr>
          <w:rFonts w:ascii="Times New Roman" w:hAnsi="Times New Roman"/>
          <w:sz w:val="24"/>
        </w:rPr>
        <w:t>№ 53-ФЗ «О государственном языке Российской Федерации»</w:t>
      </w:r>
      <w:r>
        <w:rPr>
          <w:rStyle w:val="Style_8_ch"/>
          <w:rFonts w:ascii="Times New Roman" w:hAnsi="Times New Roman"/>
          <w:sz w:val="24"/>
        </w:rPr>
        <w:footnoteReference w:id="16"/>
      </w:r>
      <w:r>
        <w:rPr>
          <w:rFonts w:ascii="Times New Roman" w:hAnsi="Times New Roman"/>
          <w:sz w:val="24"/>
        </w:rPr>
        <w:t>, Федеральный закон «О внесении изменений в Федеральный закон «О государственном языке Российской Федерации» от 28.02.2023 № 52-ФЗ</w:t>
      </w:r>
      <w:r>
        <w:rPr>
          <w:rFonts w:ascii="Times New Roman" w:hAnsi="Times New Roman"/>
          <w:sz w:val="24"/>
          <w:vertAlign w:val="superscript"/>
        </w:rPr>
        <w:footnoteReference w:id="17"/>
      </w:r>
      <w:r>
        <w:rPr>
          <w:rFonts w:ascii="Times New Roman" w:hAnsi="Times New Roman"/>
          <w:sz w:val="24"/>
        </w:rPr>
        <w:t xml:space="preserve">  , Закон Российской Федерации от25 октября 1991 г. № 1807-1 «О языках народов Российской Федерации»</w:t>
      </w:r>
      <w:r>
        <w:rPr>
          <w:rFonts w:ascii="Times New Roman" w:hAnsi="Times New Roman"/>
          <w:sz w:val="24"/>
          <w:vertAlign w:val="superscript"/>
        </w:rPr>
        <w:t>20</w:t>
      </w:r>
      <w:r>
        <w:rPr>
          <w:rFonts w:ascii="Times New Roman" w:hAnsi="Times New Roman"/>
          <w:sz w:val="24"/>
        </w:rPr>
        <w:t>).</w:t>
      </w:r>
    </w:p>
    <w:p w14:paraId="A5020000">
      <w:pPr>
        <w:spacing w:after="0" w:line="360" w:lineRule="auto"/>
        <w:ind w:firstLine="709" w:left="0"/>
        <w:jc w:val="both"/>
        <w:rPr>
          <w:rFonts w:ascii="Times New Roman" w:hAnsi="Times New Roman"/>
          <w:sz w:val="24"/>
        </w:rPr>
      </w:pPr>
      <w:r>
        <w:rPr>
          <w:rFonts w:ascii="Times New Roman" w:hAnsi="Times New Roman"/>
          <w:sz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A60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8</w:t>
      </w:r>
      <w:r>
        <w:rPr>
          <w:rFonts w:ascii="Times New Roman" w:hAnsi="Times New Roman"/>
          <w:sz w:val="24"/>
        </w:rPr>
        <w:t>.5.</w:t>
      </w:r>
      <w:r>
        <w:rPr>
          <w:rFonts w:ascii="Times New Roman" w:hAnsi="Times New Roman"/>
          <w:sz w:val="24"/>
        </w:rPr>
        <w:t>2. Язык и речь. Культура речи.</w:t>
      </w:r>
    </w:p>
    <w:p w14:paraId="A7020000">
      <w:pPr>
        <w:spacing w:after="0" w:line="360" w:lineRule="auto"/>
        <w:ind w:firstLine="709" w:left="0"/>
        <w:jc w:val="both"/>
        <w:rPr>
          <w:rFonts w:ascii="Times New Roman" w:hAnsi="Times New Roman"/>
          <w:sz w:val="24"/>
        </w:rPr>
      </w:pPr>
      <w:r>
        <w:rPr>
          <w:rFonts w:ascii="Times New Roman" w:hAnsi="Times New Roman"/>
          <w:sz w:val="24"/>
        </w:rPr>
        <w:t xml:space="preserve">Иметь представление о русском языке как системе, знать основные единицы </w:t>
      </w:r>
      <w:r>
        <w:rPr>
          <w:rFonts w:ascii="Times New Roman" w:hAnsi="Times New Roman"/>
          <w:sz w:val="24"/>
        </w:rPr>
        <w:br/>
      </w:r>
      <w:r>
        <w:rPr>
          <w:rFonts w:ascii="Times New Roman" w:hAnsi="Times New Roman"/>
          <w:sz w:val="24"/>
        </w:rPr>
        <w:t>и уровни языковой системы, анализировать языковые единицы разных уровней языковой системы.</w:t>
      </w:r>
    </w:p>
    <w:p w14:paraId="A8020000">
      <w:pPr>
        <w:spacing w:after="0" w:line="360" w:lineRule="auto"/>
        <w:ind w:firstLine="709" w:left="0"/>
        <w:jc w:val="both"/>
        <w:rPr>
          <w:rFonts w:ascii="Times New Roman" w:hAnsi="Times New Roman"/>
          <w:sz w:val="24"/>
        </w:rPr>
      </w:pPr>
      <w:r>
        <w:rPr>
          <w:rFonts w:ascii="Times New Roman" w:hAnsi="Times New Roman"/>
          <w:sz w:val="24"/>
        </w:rPr>
        <w:t>Иметь представление о культуре речи как разделе лингвистики.</w:t>
      </w:r>
    </w:p>
    <w:p w14:paraId="A9020000">
      <w:pPr>
        <w:spacing w:after="0" w:line="360" w:lineRule="auto"/>
        <w:ind w:firstLine="709" w:left="0"/>
        <w:jc w:val="both"/>
        <w:rPr>
          <w:rFonts w:ascii="Times New Roman" w:hAnsi="Times New Roman"/>
          <w:sz w:val="24"/>
        </w:rPr>
      </w:pPr>
      <w:r>
        <w:rPr>
          <w:rFonts w:ascii="Times New Roman" w:hAnsi="Times New Roman"/>
          <w:sz w:val="24"/>
        </w:rPr>
        <w:t>Комментировать нормативный, коммуникативный и этический аспекты культуры речи, приводить соответствующие примеры.</w:t>
      </w:r>
    </w:p>
    <w:p w14:paraId="AA020000">
      <w:pPr>
        <w:spacing w:after="0" w:line="360" w:lineRule="auto"/>
        <w:ind w:firstLine="709" w:left="0"/>
        <w:jc w:val="both"/>
        <w:rPr>
          <w:rFonts w:ascii="Times New Roman" w:hAnsi="Times New Roman"/>
          <w:sz w:val="24"/>
        </w:rPr>
      </w:pPr>
      <w:r>
        <w:rPr>
          <w:rFonts w:ascii="Times New Roman" w:hAnsi="Times New Roman"/>
          <w:sz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AB020000">
      <w:pPr>
        <w:spacing w:after="0" w:line="360" w:lineRule="auto"/>
        <w:ind w:firstLine="709" w:left="0"/>
        <w:jc w:val="both"/>
        <w:rPr>
          <w:rFonts w:ascii="Times New Roman" w:hAnsi="Times New Roman"/>
          <w:sz w:val="24"/>
        </w:rPr>
      </w:pPr>
      <w:r>
        <w:rPr>
          <w:rFonts w:ascii="Times New Roman" w:hAnsi="Times New Roman"/>
          <w:sz w:val="24"/>
        </w:rPr>
        <w:t>Иметь представление о языковой норме, её видах.</w:t>
      </w:r>
    </w:p>
    <w:p w14:paraId="AC020000">
      <w:pPr>
        <w:spacing w:after="0" w:line="360" w:lineRule="auto"/>
        <w:ind w:firstLine="709" w:left="0"/>
        <w:jc w:val="both"/>
        <w:rPr>
          <w:rFonts w:ascii="Times New Roman" w:hAnsi="Times New Roman"/>
          <w:sz w:val="24"/>
        </w:rPr>
      </w:pPr>
      <w:r>
        <w:rPr>
          <w:rFonts w:ascii="Times New Roman" w:hAnsi="Times New Roman"/>
          <w:sz w:val="24"/>
        </w:rPr>
        <w:t>Использовать словари русского языка в учебной деятельности.</w:t>
      </w:r>
    </w:p>
    <w:p w14:paraId="AD0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8.5</w:t>
      </w:r>
      <w:r>
        <w:rPr>
          <w:rFonts w:ascii="Times New Roman" w:hAnsi="Times New Roman"/>
          <w:sz w:val="24"/>
        </w:rPr>
        <w:t>.3. Фонетика. Орфоэпия. Орфоэпические нормы.</w:t>
      </w:r>
    </w:p>
    <w:p w14:paraId="AE020000">
      <w:pPr>
        <w:spacing w:after="0" w:line="360" w:lineRule="auto"/>
        <w:ind w:firstLine="709" w:left="0"/>
        <w:jc w:val="both"/>
        <w:rPr>
          <w:rFonts w:ascii="Times New Roman" w:hAnsi="Times New Roman"/>
          <w:sz w:val="24"/>
        </w:rPr>
      </w:pPr>
      <w:r>
        <w:rPr>
          <w:rFonts w:ascii="Times New Roman" w:hAnsi="Times New Roman"/>
          <w:sz w:val="24"/>
        </w:rPr>
        <w:t>Выполнять фонетический анализ слова.</w:t>
      </w:r>
    </w:p>
    <w:p w14:paraId="AF020000">
      <w:pPr>
        <w:spacing w:after="0" w:line="360" w:lineRule="auto"/>
        <w:ind w:firstLine="709" w:left="0"/>
        <w:jc w:val="both"/>
        <w:rPr>
          <w:rFonts w:ascii="Times New Roman" w:hAnsi="Times New Roman"/>
          <w:sz w:val="24"/>
        </w:rPr>
      </w:pPr>
      <w:r>
        <w:rPr>
          <w:rFonts w:ascii="Times New Roman" w:hAnsi="Times New Roman"/>
          <w:sz w:val="24"/>
        </w:rPr>
        <w:t>Определять изобразительно-выразительные средства фонетики в тексте.</w:t>
      </w:r>
    </w:p>
    <w:p w14:paraId="B0020000">
      <w:pPr>
        <w:spacing w:after="0" w:line="360" w:lineRule="auto"/>
        <w:ind w:firstLine="709" w:left="0"/>
        <w:jc w:val="both"/>
        <w:rPr>
          <w:rFonts w:ascii="Times New Roman" w:hAnsi="Times New Roman"/>
          <w:sz w:val="24"/>
        </w:rPr>
      </w:pPr>
      <w:r>
        <w:rPr>
          <w:rFonts w:ascii="Times New Roman" w:hAnsi="Times New Roman"/>
          <w:sz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B1020000">
      <w:pPr>
        <w:spacing w:after="0" w:line="360" w:lineRule="auto"/>
        <w:ind w:firstLine="709" w:left="0"/>
        <w:jc w:val="both"/>
        <w:rPr>
          <w:rFonts w:ascii="Times New Roman" w:hAnsi="Times New Roman"/>
          <w:sz w:val="24"/>
        </w:rPr>
      </w:pPr>
      <w:r>
        <w:rPr>
          <w:rFonts w:ascii="Times New Roman" w:hAnsi="Times New Roman"/>
          <w:sz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B2020000">
      <w:pPr>
        <w:spacing w:after="0" w:line="360" w:lineRule="auto"/>
        <w:ind w:firstLine="709" w:left="0"/>
        <w:jc w:val="both"/>
        <w:rPr>
          <w:rFonts w:ascii="Times New Roman" w:hAnsi="Times New Roman"/>
          <w:sz w:val="24"/>
        </w:rPr>
      </w:pPr>
      <w:r>
        <w:rPr>
          <w:rFonts w:ascii="Times New Roman" w:hAnsi="Times New Roman"/>
          <w:sz w:val="24"/>
        </w:rPr>
        <w:t>Соблюдать основные произносительные и акцентологические нормы современного русского литературного языка.</w:t>
      </w:r>
    </w:p>
    <w:p w14:paraId="B3020000">
      <w:pPr>
        <w:spacing w:after="0" w:line="360" w:lineRule="auto"/>
        <w:ind w:firstLine="709" w:left="0"/>
        <w:jc w:val="both"/>
        <w:rPr>
          <w:rFonts w:ascii="Times New Roman" w:hAnsi="Times New Roman"/>
          <w:sz w:val="24"/>
        </w:rPr>
      </w:pPr>
      <w:r>
        <w:rPr>
          <w:rFonts w:ascii="Times New Roman" w:hAnsi="Times New Roman"/>
          <w:sz w:val="24"/>
        </w:rPr>
        <w:t>Использовать орфоэпический словарь.</w:t>
      </w:r>
    </w:p>
    <w:p w14:paraId="B40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8.5</w:t>
      </w:r>
      <w:r>
        <w:rPr>
          <w:rFonts w:ascii="Times New Roman" w:hAnsi="Times New Roman"/>
          <w:sz w:val="24"/>
        </w:rPr>
        <w:t>.4. Лексикология и фразеология. Лексические нормы.</w:t>
      </w:r>
    </w:p>
    <w:p w14:paraId="B5020000">
      <w:pPr>
        <w:spacing w:after="0" w:line="360" w:lineRule="auto"/>
        <w:ind w:firstLine="709" w:left="0"/>
        <w:jc w:val="both"/>
        <w:rPr>
          <w:rFonts w:ascii="Times New Roman" w:hAnsi="Times New Roman"/>
          <w:sz w:val="24"/>
        </w:rPr>
      </w:pPr>
      <w:r>
        <w:rPr>
          <w:rFonts w:ascii="Times New Roman" w:hAnsi="Times New Roman"/>
          <w:sz w:val="24"/>
        </w:rPr>
        <w:t>Выполнять лексический анализ слова.</w:t>
      </w:r>
    </w:p>
    <w:p w14:paraId="B6020000">
      <w:pPr>
        <w:spacing w:after="0" w:line="360" w:lineRule="auto"/>
        <w:ind w:firstLine="709" w:left="0"/>
        <w:jc w:val="both"/>
        <w:rPr>
          <w:rFonts w:ascii="Times New Roman" w:hAnsi="Times New Roman"/>
          <w:sz w:val="24"/>
        </w:rPr>
      </w:pPr>
      <w:r>
        <w:rPr>
          <w:rFonts w:ascii="Times New Roman" w:hAnsi="Times New Roman"/>
          <w:sz w:val="24"/>
        </w:rPr>
        <w:t>Определять изобразительно-выразительные средства лексики.</w:t>
      </w:r>
    </w:p>
    <w:p w14:paraId="B7020000">
      <w:pPr>
        <w:spacing w:after="0" w:line="360" w:lineRule="auto"/>
        <w:ind w:firstLine="709" w:left="0"/>
        <w:jc w:val="both"/>
        <w:rPr>
          <w:rFonts w:ascii="Times New Roman" w:hAnsi="Times New Roman"/>
          <w:sz w:val="24"/>
        </w:rPr>
      </w:pPr>
      <w:r>
        <w:rPr>
          <w:rFonts w:ascii="Times New Roman" w:hAnsi="Times New Roman"/>
          <w:sz w:val="24"/>
        </w:rPr>
        <w:t xml:space="preserve">Анализировать и характеризовать высказывания (в том числе собственные) </w:t>
      </w:r>
      <w:r>
        <w:rPr>
          <w:rFonts w:ascii="Times New Roman" w:hAnsi="Times New Roman"/>
          <w:sz w:val="24"/>
        </w:rPr>
        <w:br/>
      </w:r>
      <w:r>
        <w:rPr>
          <w:rFonts w:ascii="Times New Roman" w:hAnsi="Times New Roman"/>
          <w:sz w:val="24"/>
        </w:rPr>
        <w:t>с точки зрения соблюдения лексических норм современного русского литературного языка.</w:t>
      </w:r>
    </w:p>
    <w:p w14:paraId="B8020000">
      <w:pPr>
        <w:spacing w:after="0" w:line="360" w:lineRule="auto"/>
        <w:ind w:firstLine="709" w:left="0"/>
        <w:jc w:val="both"/>
        <w:rPr>
          <w:rFonts w:ascii="Times New Roman" w:hAnsi="Times New Roman"/>
          <w:sz w:val="24"/>
        </w:rPr>
      </w:pPr>
      <w:r>
        <w:rPr>
          <w:rFonts w:ascii="Times New Roman" w:hAnsi="Times New Roman"/>
          <w:sz w:val="24"/>
        </w:rPr>
        <w:t>Соблюдать лексические нормы.</w:t>
      </w:r>
    </w:p>
    <w:p w14:paraId="B9020000">
      <w:pPr>
        <w:spacing w:after="0" w:line="360" w:lineRule="auto"/>
        <w:ind w:firstLine="709" w:left="0"/>
        <w:jc w:val="both"/>
        <w:rPr>
          <w:rFonts w:ascii="Times New Roman" w:hAnsi="Times New Roman"/>
          <w:sz w:val="24"/>
        </w:rPr>
      </w:pPr>
      <w:r>
        <w:rPr>
          <w:rFonts w:ascii="Times New Roman" w:hAnsi="Times New Roman"/>
          <w:sz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BA020000">
      <w:pPr>
        <w:spacing w:after="0" w:line="360" w:lineRule="auto"/>
        <w:ind w:firstLine="709" w:left="0"/>
        <w:jc w:val="both"/>
        <w:rPr>
          <w:rFonts w:ascii="Times New Roman" w:hAnsi="Times New Roman"/>
          <w:sz w:val="24"/>
        </w:rPr>
      </w:pPr>
      <w:r>
        <w:rPr>
          <w:rFonts w:ascii="Times New Roman" w:hAnsi="Times New Roman"/>
          <w:sz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BB0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8.5</w:t>
      </w:r>
      <w:r>
        <w:rPr>
          <w:rFonts w:ascii="Times New Roman" w:hAnsi="Times New Roman"/>
          <w:sz w:val="24"/>
        </w:rPr>
        <w:t>.5. Морфемика и словообразование. Словообразовательные нормы.</w:t>
      </w:r>
    </w:p>
    <w:p w14:paraId="BC020000">
      <w:pPr>
        <w:spacing w:after="0" w:line="360" w:lineRule="auto"/>
        <w:ind w:firstLine="709" w:left="0"/>
        <w:jc w:val="both"/>
        <w:rPr>
          <w:rFonts w:ascii="Times New Roman" w:hAnsi="Times New Roman"/>
          <w:sz w:val="24"/>
        </w:rPr>
      </w:pPr>
      <w:r>
        <w:rPr>
          <w:rFonts w:ascii="Times New Roman" w:hAnsi="Times New Roman"/>
          <w:sz w:val="24"/>
        </w:rPr>
        <w:t>Выполнять морфемный и словообразовательный анализ слова.</w:t>
      </w:r>
    </w:p>
    <w:p w14:paraId="BD020000">
      <w:pPr>
        <w:spacing w:after="0" w:line="360" w:lineRule="auto"/>
        <w:ind w:firstLine="709" w:left="0"/>
        <w:jc w:val="both"/>
        <w:rPr>
          <w:rFonts w:ascii="Times New Roman" w:hAnsi="Times New Roman"/>
          <w:sz w:val="24"/>
        </w:rPr>
      </w:pPr>
      <w:r>
        <w:rPr>
          <w:rFonts w:ascii="Times New Roman" w:hAnsi="Times New Roman"/>
          <w:sz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BE020000">
      <w:pPr>
        <w:spacing w:after="0" w:line="360" w:lineRule="auto"/>
        <w:ind w:firstLine="709" w:left="0"/>
        <w:jc w:val="both"/>
        <w:rPr>
          <w:rFonts w:ascii="Times New Roman" w:hAnsi="Times New Roman"/>
          <w:sz w:val="24"/>
        </w:rPr>
      </w:pPr>
      <w:r>
        <w:rPr>
          <w:rFonts w:ascii="Times New Roman" w:hAnsi="Times New Roman"/>
          <w:sz w:val="24"/>
        </w:rPr>
        <w:t>Использовать словообразовательный словарь.</w:t>
      </w:r>
    </w:p>
    <w:p w14:paraId="BF0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8.5</w:t>
      </w:r>
      <w:r>
        <w:rPr>
          <w:rFonts w:ascii="Times New Roman" w:hAnsi="Times New Roman"/>
          <w:sz w:val="24"/>
        </w:rPr>
        <w:t>.6. Морфология. Морфологические нормы.</w:t>
      </w:r>
    </w:p>
    <w:p w14:paraId="C0020000">
      <w:pPr>
        <w:spacing w:after="0" w:line="360" w:lineRule="auto"/>
        <w:ind w:firstLine="709" w:left="0"/>
        <w:jc w:val="both"/>
        <w:rPr>
          <w:rFonts w:ascii="Times New Roman" w:hAnsi="Times New Roman"/>
          <w:sz w:val="24"/>
        </w:rPr>
      </w:pPr>
      <w:r>
        <w:rPr>
          <w:rFonts w:ascii="Times New Roman" w:hAnsi="Times New Roman"/>
          <w:sz w:val="24"/>
        </w:rPr>
        <w:t>Выполнять морфологический анализ слова.</w:t>
      </w:r>
    </w:p>
    <w:p w14:paraId="C1020000">
      <w:pPr>
        <w:spacing w:after="0" w:line="360" w:lineRule="auto"/>
        <w:ind w:firstLine="709" w:left="0"/>
        <w:jc w:val="both"/>
        <w:rPr>
          <w:rFonts w:ascii="Times New Roman" w:hAnsi="Times New Roman"/>
          <w:sz w:val="24"/>
        </w:rPr>
      </w:pPr>
      <w:r>
        <w:rPr>
          <w:rFonts w:ascii="Times New Roman" w:hAnsi="Times New Roman"/>
          <w:sz w:val="24"/>
        </w:rPr>
        <w:t>Определять особенности употребления в тексте слов разных частей речи.</w:t>
      </w:r>
    </w:p>
    <w:p w14:paraId="C2020000">
      <w:pPr>
        <w:spacing w:after="0" w:line="360" w:lineRule="auto"/>
        <w:ind w:firstLine="709" w:left="0"/>
        <w:jc w:val="both"/>
        <w:rPr>
          <w:rFonts w:ascii="Times New Roman" w:hAnsi="Times New Roman"/>
          <w:sz w:val="24"/>
        </w:rPr>
      </w:pPr>
      <w:r>
        <w:rPr>
          <w:rFonts w:ascii="Times New Roman" w:hAnsi="Times New Roman"/>
          <w:sz w:val="24"/>
        </w:rPr>
        <w:t xml:space="preserve">Анализировать и характеризовать высказывания (в том числе собственные) </w:t>
      </w:r>
      <w:r>
        <w:rPr>
          <w:rFonts w:ascii="Times New Roman" w:hAnsi="Times New Roman"/>
          <w:sz w:val="24"/>
        </w:rPr>
        <w:br/>
      </w:r>
      <w:r>
        <w:rPr>
          <w:rFonts w:ascii="Times New Roman" w:hAnsi="Times New Roman"/>
          <w:sz w:val="24"/>
        </w:rPr>
        <w:t>с точки зрения соблюдения морфологических норм современного русского литературного языка.</w:t>
      </w:r>
    </w:p>
    <w:p w14:paraId="C3020000">
      <w:pPr>
        <w:spacing w:after="0" w:line="360" w:lineRule="auto"/>
        <w:ind w:firstLine="709" w:left="0"/>
        <w:jc w:val="both"/>
        <w:rPr>
          <w:rFonts w:ascii="Times New Roman" w:hAnsi="Times New Roman"/>
          <w:sz w:val="24"/>
        </w:rPr>
      </w:pPr>
      <w:r>
        <w:rPr>
          <w:rFonts w:ascii="Times New Roman" w:hAnsi="Times New Roman"/>
          <w:sz w:val="24"/>
        </w:rPr>
        <w:t>Соблюдать морфологические нормы.</w:t>
      </w:r>
    </w:p>
    <w:p w14:paraId="C4020000">
      <w:pPr>
        <w:spacing w:after="0" w:line="360" w:lineRule="auto"/>
        <w:ind w:firstLine="709" w:left="0"/>
        <w:jc w:val="both"/>
        <w:rPr>
          <w:rFonts w:ascii="Times New Roman" w:hAnsi="Times New Roman"/>
          <w:sz w:val="24"/>
        </w:rPr>
      </w:pPr>
      <w:r>
        <w:rPr>
          <w:rFonts w:ascii="Times New Roman" w:hAnsi="Times New Roman"/>
          <w:sz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C5020000">
      <w:pPr>
        <w:spacing w:after="0" w:line="360" w:lineRule="auto"/>
        <w:ind w:firstLine="709" w:left="0"/>
        <w:jc w:val="both"/>
        <w:rPr>
          <w:rFonts w:ascii="Times New Roman" w:hAnsi="Times New Roman"/>
          <w:sz w:val="24"/>
        </w:rPr>
      </w:pPr>
      <w:r>
        <w:rPr>
          <w:rFonts w:ascii="Times New Roman" w:hAnsi="Times New Roman"/>
          <w:sz w:val="24"/>
        </w:rPr>
        <w:t>Использовать словарь грамматических трудностей, справочники.</w:t>
      </w:r>
    </w:p>
    <w:p w14:paraId="C60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8.5</w:t>
      </w:r>
      <w:r>
        <w:rPr>
          <w:rFonts w:ascii="Times New Roman" w:hAnsi="Times New Roman"/>
          <w:sz w:val="24"/>
        </w:rPr>
        <w:t>.7</w:t>
      </w:r>
      <w:r>
        <w:rPr>
          <w:rFonts w:ascii="Times New Roman" w:hAnsi="Times New Roman"/>
          <w:sz w:val="24"/>
        </w:rPr>
        <w:t>. Орфография. Основные правила орфографии.</w:t>
      </w:r>
    </w:p>
    <w:p w14:paraId="C7020000">
      <w:pPr>
        <w:spacing w:after="0" w:line="360" w:lineRule="auto"/>
        <w:ind w:firstLine="709" w:left="0"/>
        <w:jc w:val="both"/>
        <w:rPr>
          <w:rFonts w:ascii="Times New Roman" w:hAnsi="Times New Roman"/>
          <w:sz w:val="24"/>
        </w:rPr>
      </w:pPr>
      <w:r>
        <w:rPr>
          <w:rFonts w:ascii="Times New Roman" w:hAnsi="Times New Roman"/>
          <w:sz w:val="24"/>
        </w:rPr>
        <w:t>Иметь представление о принципах и разделах русской орфографии.</w:t>
      </w:r>
    </w:p>
    <w:p w14:paraId="C8020000">
      <w:pPr>
        <w:spacing w:after="0" w:line="360" w:lineRule="auto"/>
        <w:ind w:firstLine="709" w:left="0"/>
        <w:jc w:val="both"/>
        <w:rPr>
          <w:rFonts w:ascii="Times New Roman" w:hAnsi="Times New Roman"/>
          <w:sz w:val="24"/>
        </w:rPr>
      </w:pPr>
      <w:r>
        <w:rPr>
          <w:rFonts w:ascii="Times New Roman" w:hAnsi="Times New Roman"/>
          <w:sz w:val="24"/>
        </w:rPr>
        <w:t>Выполнять орфографический анализ слова.</w:t>
      </w:r>
    </w:p>
    <w:p w14:paraId="C9020000">
      <w:pPr>
        <w:spacing w:after="0" w:line="360" w:lineRule="auto"/>
        <w:ind w:firstLine="709" w:left="0"/>
        <w:jc w:val="both"/>
        <w:rPr>
          <w:rFonts w:ascii="Times New Roman" w:hAnsi="Times New Roman"/>
          <w:sz w:val="24"/>
        </w:rPr>
      </w:pPr>
      <w:r>
        <w:rPr>
          <w:rFonts w:ascii="Times New Roman" w:hAnsi="Times New Roman"/>
          <w:sz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CA020000">
      <w:pPr>
        <w:spacing w:after="0" w:line="360" w:lineRule="auto"/>
        <w:ind w:firstLine="709" w:left="0"/>
        <w:jc w:val="both"/>
        <w:rPr>
          <w:rFonts w:ascii="Times New Roman" w:hAnsi="Times New Roman"/>
          <w:sz w:val="24"/>
        </w:rPr>
      </w:pPr>
      <w:r>
        <w:rPr>
          <w:rFonts w:ascii="Times New Roman" w:hAnsi="Times New Roman"/>
          <w:sz w:val="24"/>
        </w:rPr>
        <w:t>Соблюдать правила орфографии.</w:t>
      </w:r>
    </w:p>
    <w:p w14:paraId="CB020000">
      <w:pPr>
        <w:spacing w:after="0" w:line="360" w:lineRule="auto"/>
        <w:ind w:firstLine="709" w:left="0"/>
        <w:jc w:val="both"/>
        <w:rPr>
          <w:rFonts w:ascii="Times New Roman" w:hAnsi="Times New Roman"/>
          <w:sz w:val="24"/>
        </w:rPr>
      </w:pPr>
      <w:r>
        <w:rPr>
          <w:rFonts w:ascii="Times New Roman" w:hAnsi="Times New Roman"/>
          <w:sz w:val="24"/>
        </w:rPr>
        <w:t>Использовать орфографический словарь.</w:t>
      </w:r>
    </w:p>
    <w:p w14:paraId="CC0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8.5</w:t>
      </w:r>
      <w:r>
        <w:rPr>
          <w:rFonts w:ascii="Times New Roman" w:hAnsi="Times New Roman"/>
          <w:sz w:val="24"/>
        </w:rPr>
        <w:t>.</w:t>
      </w:r>
      <w:r>
        <w:rPr>
          <w:rFonts w:ascii="Times New Roman" w:hAnsi="Times New Roman"/>
          <w:sz w:val="24"/>
        </w:rPr>
        <w:t>8</w:t>
      </w:r>
      <w:r>
        <w:rPr>
          <w:rFonts w:ascii="Times New Roman" w:hAnsi="Times New Roman"/>
          <w:sz w:val="24"/>
        </w:rPr>
        <w:t>. Речь. Речевое общение.</w:t>
      </w:r>
    </w:p>
    <w:p w14:paraId="CD020000">
      <w:pPr>
        <w:spacing w:after="0" w:line="360" w:lineRule="auto"/>
        <w:ind w:firstLine="709" w:left="0"/>
        <w:jc w:val="both"/>
        <w:rPr>
          <w:rFonts w:ascii="Times New Roman" w:hAnsi="Times New Roman"/>
          <w:sz w:val="24"/>
        </w:rPr>
      </w:pPr>
      <w:r>
        <w:rPr>
          <w:rFonts w:ascii="Times New Roman" w:hAnsi="Times New Roman"/>
          <w:sz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CE020000">
      <w:pPr>
        <w:spacing w:after="0" w:line="360" w:lineRule="auto"/>
        <w:ind w:firstLine="709" w:left="0"/>
        <w:jc w:val="both"/>
        <w:rPr>
          <w:rFonts w:ascii="Times New Roman" w:hAnsi="Times New Roman"/>
          <w:sz w:val="24"/>
        </w:rPr>
      </w:pPr>
      <w:r>
        <w:rPr>
          <w:rFonts w:ascii="Times New Roman" w:hAnsi="Times New Roman"/>
          <w:sz w:val="24"/>
        </w:rP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w:t>
      </w:r>
      <w:r>
        <w:rPr>
          <w:rFonts w:ascii="Times New Roman" w:hAnsi="Times New Roman"/>
          <w:sz w:val="24"/>
        </w:rPr>
        <w:br/>
      </w:r>
      <w:r>
        <w:rPr>
          <w:rFonts w:ascii="Times New Roman" w:hAnsi="Times New Roman"/>
          <w:sz w:val="24"/>
        </w:rPr>
        <w:t>для решения учебных задач.</w:t>
      </w:r>
    </w:p>
    <w:p w14:paraId="CF020000">
      <w:pPr>
        <w:spacing w:after="0" w:line="360" w:lineRule="auto"/>
        <w:ind w:firstLine="709" w:left="0"/>
        <w:jc w:val="both"/>
        <w:rPr>
          <w:rFonts w:ascii="Times New Roman" w:hAnsi="Times New Roman"/>
          <w:sz w:val="24"/>
        </w:rPr>
      </w:pPr>
      <w:r>
        <w:rPr>
          <w:rFonts w:ascii="Times New Roman" w:hAnsi="Times New Roman"/>
          <w:sz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D0020000">
      <w:pPr>
        <w:spacing w:after="0" w:line="360" w:lineRule="auto"/>
        <w:ind w:firstLine="709" w:left="0"/>
        <w:jc w:val="both"/>
        <w:rPr>
          <w:rFonts w:ascii="Times New Roman" w:hAnsi="Times New Roman"/>
          <w:sz w:val="24"/>
        </w:rPr>
      </w:pPr>
      <w:r>
        <w:rPr>
          <w:rFonts w:ascii="Times New Roman" w:hAnsi="Times New Roman"/>
          <w:sz w:val="24"/>
        </w:rPr>
        <w:t xml:space="preserve">Использовать различные виды аудирования и чтения в соответствии </w:t>
      </w:r>
      <w:r>
        <w:rPr>
          <w:rFonts w:ascii="Times New Roman" w:hAnsi="Times New Roman"/>
          <w:sz w:val="24"/>
        </w:rPr>
        <w:br/>
      </w:r>
      <w:r>
        <w:rPr>
          <w:rFonts w:ascii="Times New Roman" w:hAnsi="Times New Roman"/>
          <w:sz w:val="24"/>
        </w:rPr>
        <w:t xml:space="preserve">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w:t>
      </w:r>
      <w:r>
        <w:rPr>
          <w:rFonts w:ascii="Times New Roman" w:hAnsi="Times New Roman"/>
          <w:sz w:val="24"/>
        </w:rPr>
        <w:br/>
      </w:r>
      <w:r>
        <w:rPr>
          <w:rFonts w:ascii="Times New Roman" w:hAnsi="Times New Roman"/>
          <w:sz w:val="24"/>
        </w:rPr>
        <w:t>или прочитанного текста для пересказа от 250 до 300 слов).</w:t>
      </w:r>
    </w:p>
    <w:p w14:paraId="D1020000">
      <w:pPr>
        <w:spacing w:after="0" w:line="360" w:lineRule="auto"/>
        <w:ind w:firstLine="709" w:left="0"/>
        <w:jc w:val="both"/>
        <w:rPr>
          <w:rFonts w:ascii="Times New Roman" w:hAnsi="Times New Roman"/>
          <w:sz w:val="24"/>
        </w:rPr>
      </w:pPr>
      <w:r>
        <w:rPr>
          <w:rFonts w:ascii="Times New Roman" w:hAnsi="Times New Roman"/>
          <w:sz w:val="24"/>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w:t>
      </w:r>
      <w:r>
        <w:rPr>
          <w:rFonts w:ascii="Times New Roman" w:hAnsi="Times New Roman"/>
          <w:sz w:val="24"/>
        </w:rPr>
        <w:br/>
      </w:r>
      <w:r>
        <w:rPr>
          <w:rFonts w:ascii="Times New Roman" w:hAnsi="Times New Roman"/>
          <w:sz w:val="24"/>
        </w:rPr>
        <w:t>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D2020000">
      <w:pPr>
        <w:spacing w:after="0" w:line="360" w:lineRule="auto"/>
        <w:ind w:firstLine="709" w:left="0"/>
        <w:jc w:val="both"/>
        <w:rPr>
          <w:rFonts w:ascii="Times New Roman" w:hAnsi="Times New Roman"/>
          <w:sz w:val="24"/>
        </w:rPr>
      </w:pPr>
      <w:r>
        <w:rPr>
          <w:rFonts w:ascii="Times New Roman" w:hAnsi="Times New Roman"/>
          <w:sz w:val="24"/>
        </w:rPr>
        <w:t>Употреблять языковые средства с учётом речевой ситуации.</w:t>
      </w:r>
    </w:p>
    <w:p w14:paraId="D3020000">
      <w:pPr>
        <w:spacing w:after="0" w:line="360" w:lineRule="auto"/>
        <w:ind w:firstLine="709" w:left="0"/>
        <w:jc w:val="both"/>
        <w:rPr>
          <w:rFonts w:ascii="Times New Roman" w:hAnsi="Times New Roman"/>
          <w:sz w:val="24"/>
        </w:rPr>
      </w:pPr>
      <w:r>
        <w:rPr>
          <w:rFonts w:ascii="Times New Roman" w:hAnsi="Times New Roman"/>
          <w:sz w:val="24"/>
        </w:rPr>
        <w:t>Соблюдать в устной речи и на письме нормы современного русского литературного языка.</w:t>
      </w:r>
    </w:p>
    <w:p w14:paraId="D4020000">
      <w:pPr>
        <w:spacing w:after="0" w:line="360" w:lineRule="auto"/>
        <w:ind w:firstLine="709" w:left="0"/>
        <w:jc w:val="both"/>
        <w:rPr>
          <w:rFonts w:ascii="Times New Roman" w:hAnsi="Times New Roman"/>
          <w:sz w:val="24"/>
        </w:rPr>
      </w:pPr>
      <w:r>
        <w:rPr>
          <w:rFonts w:ascii="Times New Roman" w:hAnsi="Times New Roman"/>
          <w:sz w:val="24"/>
        </w:rPr>
        <w:t xml:space="preserve">Оценивать собственную и чужую речь с точки зрения точного, уместного </w:t>
      </w:r>
      <w:r>
        <w:rPr>
          <w:rFonts w:ascii="Times New Roman" w:hAnsi="Times New Roman"/>
          <w:sz w:val="24"/>
        </w:rPr>
        <w:br/>
      </w:r>
      <w:r>
        <w:rPr>
          <w:rFonts w:ascii="Times New Roman" w:hAnsi="Times New Roman"/>
          <w:sz w:val="24"/>
        </w:rPr>
        <w:t>и выразительного словоупотребления.</w:t>
      </w:r>
    </w:p>
    <w:p w14:paraId="D5020000">
      <w:pPr>
        <w:spacing w:after="0" w:line="360" w:lineRule="auto"/>
        <w:ind w:firstLine="709" w:left="0"/>
        <w:jc w:val="both"/>
        <w:rPr>
          <w:rFonts w:ascii="Times New Roman" w:hAnsi="Times New Roman"/>
          <w:sz w:val="24"/>
        </w:rPr>
      </w:pPr>
      <w:r>
        <w:rPr>
          <w:rFonts w:ascii="Times New Roman" w:hAnsi="Times New Roman"/>
          <w:sz w:val="24"/>
        </w:rPr>
        <w:t>19.</w:t>
      </w:r>
      <w:r>
        <w:rPr>
          <w:rFonts w:ascii="Times New Roman" w:hAnsi="Times New Roman"/>
          <w:sz w:val="24"/>
        </w:rPr>
        <w:t>8</w:t>
      </w:r>
      <w:r>
        <w:rPr>
          <w:rFonts w:ascii="Times New Roman" w:hAnsi="Times New Roman"/>
          <w:sz w:val="24"/>
        </w:rPr>
        <w:t>.5.</w:t>
      </w:r>
      <w:r>
        <w:rPr>
          <w:rFonts w:ascii="Times New Roman" w:hAnsi="Times New Roman"/>
          <w:sz w:val="24"/>
        </w:rPr>
        <w:t>9.</w:t>
      </w:r>
      <w:r>
        <w:rPr>
          <w:rFonts w:ascii="Times New Roman" w:hAnsi="Times New Roman"/>
          <w:sz w:val="24"/>
        </w:rPr>
        <w:t> Текст. Информационно-смысловая переработка текста.</w:t>
      </w:r>
    </w:p>
    <w:p w14:paraId="D6020000">
      <w:pPr>
        <w:spacing w:after="0" w:line="360" w:lineRule="auto"/>
        <w:ind w:firstLine="709" w:left="0"/>
        <w:jc w:val="both"/>
        <w:rPr>
          <w:rFonts w:ascii="Times New Roman" w:hAnsi="Times New Roman"/>
          <w:sz w:val="24"/>
        </w:rPr>
      </w:pPr>
      <w:r>
        <w:rPr>
          <w:rFonts w:ascii="Times New Roman" w:hAnsi="Times New Roman"/>
          <w:sz w:val="24"/>
        </w:rPr>
        <w:t>Применять знания о тексте, его основных признаках, структуре и видах представленной в нём информации в речевой практике.</w:t>
      </w:r>
    </w:p>
    <w:p w14:paraId="D7020000">
      <w:pPr>
        <w:spacing w:after="0" w:line="360" w:lineRule="auto"/>
        <w:ind w:firstLine="709" w:left="0"/>
        <w:jc w:val="both"/>
        <w:rPr>
          <w:rFonts w:ascii="Times New Roman" w:hAnsi="Times New Roman"/>
          <w:sz w:val="24"/>
        </w:rPr>
      </w:pPr>
      <w:r>
        <w:rPr>
          <w:rFonts w:ascii="Times New Roman" w:hAnsi="Times New Roman"/>
          <w:sz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D8020000">
      <w:pPr>
        <w:spacing w:after="0" w:line="360" w:lineRule="auto"/>
        <w:ind w:firstLine="709" w:left="0"/>
        <w:jc w:val="both"/>
        <w:rPr>
          <w:rFonts w:ascii="Times New Roman" w:hAnsi="Times New Roman"/>
          <w:sz w:val="24"/>
        </w:rPr>
      </w:pPr>
      <w:r>
        <w:rPr>
          <w:rFonts w:ascii="Times New Roman" w:hAnsi="Times New Roman"/>
          <w:sz w:val="24"/>
        </w:rPr>
        <w:t>Выявлять логико-смысловые отношения между предложениями в тексте.</w:t>
      </w:r>
    </w:p>
    <w:p w14:paraId="D9020000">
      <w:pPr>
        <w:spacing w:after="0" w:line="360" w:lineRule="auto"/>
        <w:ind w:firstLine="709" w:left="0"/>
        <w:jc w:val="both"/>
        <w:rPr>
          <w:rFonts w:ascii="Times New Roman" w:hAnsi="Times New Roman"/>
          <w:sz w:val="24"/>
        </w:rPr>
      </w:pPr>
      <w:r>
        <w:rPr>
          <w:rFonts w:ascii="Times New Roman" w:hAnsi="Times New Roman"/>
          <w:sz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DA020000">
      <w:pPr>
        <w:spacing w:after="0" w:line="360" w:lineRule="auto"/>
        <w:ind w:firstLine="709" w:left="0"/>
        <w:jc w:val="both"/>
        <w:rPr>
          <w:rFonts w:ascii="Times New Roman" w:hAnsi="Times New Roman"/>
          <w:sz w:val="24"/>
        </w:rPr>
      </w:pPr>
      <w:r>
        <w:rPr>
          <w:rFonts w:ascii="Times New Roman" w:hAnsi="Times New Roman"/>
          <w:sz w:val="24"/>
        </w:rPr>
        <w:t xml:space="preserve">Использовать различные виды аудирования и чтения в соответствии </w:t>
      </w:r>
      <w:r>
        <w:rPr>
          <w:rFonts w:ascii="Times New Roman" w:hAnsi="Times New Roman"/>
          <w:sz w:val="24"/>
        </w:rPr>
        <w:br/>
      </w:r>
      <w:r>
        <w:rPr>
          <w:rFonts w:ascii="Times New Roman" w:hAnsi="Times New Roman"/>
          <w:sz w:val="24"/>
        </w:rPr>
        <w:t xml:space="preserve">с коммуникативной задачей, приёмы информационно-смысловой переработки прочитанных текстов,  включая гипертекст, графику, инфографику и другие, </w:t>
      </w:r>
      <w:r>
        <w:rPr>
          <w:rFonts w:ascii="Times New Roman" w:hAnsi="Times New Roman"/>
          <w:sz w:val="24"/>
        </w:rPr>
        <w:br/>
      </w:r>
      <w:r>
        <w:rPr>
          <w:rFonts w:ascii="Times New Roman" w:hAnsi="Times New Roman"/>
          <w:sz w:val="24"/>
        </w:rPr>
        <w:t>и прослушанных текстов (объём текста для чтения — 450—500 слов; объём прослушанного или прочитанного текста для пересказа от 250 до 300 слов).</w:t>
      </w:r>
    </w:p>
    <w:p w14:paraId="DB020000">
      <w:pPr>
        <w:spacing w:after="0" w:line="360" w:lineRule="auto"/>
        <w:ind w:firstLine="709" w:left="0"/>
        <w:jc w:val="both"/>
        <w:rPr>
          <w:rFonts w:ascii="Times New Roman" w:hAnsi="Times New Roman"/>
          <w:sz w:val="24"/>
        </w:rPr>
      </w:pPr>
      <w:r>
        <w:rPr>
          <w:rFonts w:ascii="Times New Roman" w:hAnsi="Times New Roman"/>
          <w:sz w:val="24"/>
        </w:rPr>
        <w:t>Создавать вторичные тексты (план, тезисы, конспект, реферат, аннотация, отзыв, рецензия и другие).</w:t>
      </w:r>
    </w:p>
    <w:p w14:paraId="DC020000">
      <w:pPr>
        <w:spacing w:after="0" w:line="360" w:lineRule="auto"/>
        <w:ind w:firstLine="709" w:left="0"/>
        <w:jc w:val="both"/>
        <w:rPr>
          <w:rFonts w:ascii="Times New Roman" w:hAnsi="Times New Roman"/>
          <w:sz w:val="24"/>
        </w:rPr>
      </w:pPr>
      <w:r>
        <w:rPr>
          <w:rFonts w:ascii="Times New Roman" w:hAnsi="Times New Roman"/>
          <w:sz w:val="24"/>
        </w:rPr>
        <w:t>Корректировать текст: устранять логические, фактические, этические, грамматические и речевые ошибки.</w:t>
      </w:r>
    </w:p>
    <w:p w14:paraId="DD0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8</w:t>
      </w:r>
      <w:r>
        <w:rPr>
          <w:rFonts w:ascii="Times New Roman" w:hAnsi="Times New Roman"/>
          <w:sz w:val="24"/>
        </w:rPr>
        <w:t>.</w:t>
      </w:r>
      <w:r>
        <w:rPr>
          <w:rFonts w:ascii="Times New Roman" w:hAnsi="Times New Roman"/>
          <w:sz w:val="24"/>
        </w:rPr>
        <w:t>6</w:t>
      </w:r>
      <w:r>
        <w:rPr>
          <w:rFonts w:ascii="Times New Roman" w:hAnsi="Times New Roman"/>
          <w:sz w:val="24"/>
        </w:rPr>
        <w:t>. </w:t>
      </w:r>
      <w:r>
        <w:rPr>
          <w:rFonts w:ascii="Times New Roman" w:hAnsi="Times New Roman"/>
          <w:sz w:val="24"/>
        </w:rPr>
        <w:t>К</w:t>
      </w:r>
      <w:r>
        <w:rPr>
          <w:rFonts w:ascii="Times New Roman" w:hAnsi="Times New Roman"/>
          <w:sz w:val="24"/>
        </w:rPr>
        <w:t xml:space="preserve"> концу обучения в </w:t>
      </w:r>
      <w:r>
        <w:rPr>
          <w:rFonts w:ascii="Times New Roman" w:hAnsi="Times New Roman"/>
          <w:sz w:val="24"/>
        </w:rPr>
        <w:t>11</w:t>
      </w:r>
      <w:r>
        <w:rPr>
          <w:rFonts w:ascii="Times New Roman" w:hAnsi="Times New Roman"/>
          <w:sz w:val="24"/>
        </w:rPr>
        <w:t xml:space="preserve"> классе </w:t>
      </w:r>
      <w:r>
        <w:rPr>
          <w:rFonts w:ascii="Times New Roman" w:hAnsi="Times New Roman"/>
          <w:sz w:val="24"/>
        </w:rPr>
        <w:t>обучающийся получит следующие п</w:t>
      </w:r>
      <w:r>
        <w:rPr>
          <w:rFonts w:ascii="Times New Roman" w:hAnsi="Times New Roman"/>
          <w:sz w:val="24"/>
        </w:rPr>
        <w:t>редметные результаты по отдельным темам программы по  русскому языку</w:t>
      </w:r>
      <w:r>
        <w:rPr>
          <w:rFonts w:ascii="Times New Roman" w:hAnsi="Times New Roman"/>
          <w:sz w:val="24"/>
        </w:rPr>
        <w:t>:</w:t>
      </w:r>
    </w:p>
    <w:p w14:paraId="DE020000">
      <w:pPr>
        <w:spacing w:after="0" w:line="360" w:lineRule="auto"/>
        <w:ind w:firstLine="709" w:left="0"/>
        <w:jc w:val="both"/>
        <w:rPr>
          <w:rFonts w:ascii="Times New Roman" w:hAnsi="Times New Roman"/>
          <w:sz w:val="24"/>
        </w:rPr>
      </w:pPr>
      <w:r>
        <w:rPr>
          <w:rFonts w:ascii="Times New Roman" w:hAnsi="Times New Roman"/>
          <w:sz w:val="24"/>
        </w:rPr>
        <w:t>8.6</w:t>
      </w:r>
      <w:r>
        <w:rPr>
          <w:rFonts w:ascii="Times New Roman" w:hAnsi="Times New Roman"/>
          <w:sz w:val="24"/>
        </w:rPr>
        <w:t>.1. </w:t>
      </w:r>
      <w:r>
        <w:rPr>
          <w:rFonts w:ascii="Times New Roman" w:hAnsi="Times New Roman"/>
          <w:sz w:val="24"/>
        </w:rPr>
        <w:t>Общие сведения о языке.</w:t>
      </w:r>
    </w:p>
    <w:p w14:paraId="DF020000">
      <w:pPr>
        <w:spacing w:after="0" w:line="360" w:lineRule="auto"/>
        <w:ind w:firstLine="709" w:left="0"/>
        <w:jc w:val="both"/>
        <w:rPr>
          <w:rFonts w:ascii="Times New Roman" w:hAnsi="Times New Roman"/>
          <w:sz w:val="24"/>
        </w:rPr>
      </w:pPr>
      <w:r>
        <w:rPr>
          <w:rFonts w:ascii="Times New Roman" w:hAnsi="Times New Roman"/>
          <w:sz w:val="24"/>
        </w:rPr>
        <w:t xml:space="preserve">Иметь представление об экологии языка, о проблемах речевой культуры </w:t>
      </w:r>
      <w:r>
        <w:rPr>
          <w:rFonts w:ascii="Times New Roman" w:hAnsi="Times New Roman"/>
          <w:sz w:val="24"/>
        </w:rPr>
        <w:br/>
      </w:r>
      <w:r>
        <w:rPr>
          <w:rFonts w:ascii="Times New Roman" w:hAnsi="Times New Roman"/>
          <w:sz w:val="24"/>
        </w:rPr>
        <w:t>в современном обществе.</w:t>
      </w:r>
    </w:p>
    <w:p w14:paraId="E0020000">
      <w:pPr>
        <w:spacing w:after="0" w:line="360" w:lineRule="auto"/>
        <w:ind w:firstLine="709" w:left="0"/>
        <w:jc w:val="both"/>
        <w:rPr>
          <w:rFonts w:ascii="Times New Roman" w:hAnsi="Times New Roman"/>
          <w:sz w:val="24"/>
        </w:rPr>
      </w:pPr>
      <w:r>
        <w:rPr>
          <w:rFonts w:ascii="Times New Roman" w:hAnsi="Times New Roman"/>
          <w:sz w:val="24"/>
        </w:rPr>
        <w:t>Понимать, оценивать и комментировать уместность</w:t>
      </w:r>
      <w:r>
        <w:rPr>
          <w:rFonts w:ascii="Times New Roman" w:hAnsi="Times New Roman"/>
          <w:sz w:val="24"/>
        </w:rPr>
        <w:t xml:space="preserve"> (</w:t>
      </w:r>
      <w:r>
        <w:rPr>
          <w:rFonts w:ascii="Times New Roman" w:hAnsi="Times New Roman"/>
          <w:sz w:val="24"/>
        </w:rPr>
        <w:t>неуместность</w:t>
      </w:r>
      <w:r>
        <w:rPr>
          <w:rFonts w:ascii="Times New Roman" w:hAnsi="Times New Roman"/>
          <w:sz w:val="24"/>
        </w:rPr>
        <w:t>)</w:t>
      </w:r>
      <w:r>
        <w:rPr>
          <w:rFonts w:ascii="Times New Roman" w:hAnsi="Times New Roman"/>
          <w:sz w:val="24"/>
        </w:rPr>
        <w:t xml:space="preserve"> употребления разговорной и просторечной лексики, жаргонизмов; оправданность</w:t>
      </w:r>
      <w:r>
        <w:rPr>
          <w:rFonts w:ascii="Times New Roman" w:hAnsi="Times New Roman"/>
          <w:sz w:val="24"/>
        </w:rPr>
        <w:t xml:space="preserve"> (</w:t>
      </w:r>
      <w:r>
        <w:rPr>
          <w:rFonts w:ascii="Times New Roman" w:hAnsi="Times New Roman"/>
          <w:sz w:val="24"/>
        </w:rPr>
        <w:t>неоправданность</w:t>
      </w:r>
      <w:r>
        <w:rPr>
          <w:rFonts w:ascii="Times New Roman" w:hAnsi="Times New Roman"/>
          <w:sz w:val="24"/>
        </w:rPr>
        <w:t>)</w:t>
      </w:r>
      <w:r>
        <w:rPr>
          <w:rFonts w:ascii="Times New Roman" w:hAnsi="Times New Roman"/>
          <w:sz w:val="24"/>
        </w:rPr>
        <w:t xml:space="preserve"> употребления иноязычных заимствований; нарушения речевого этикета, этических норм в речевом общении и других.</w:t>
      </w:r>
    </w:p>
    <w:p w14:paraId="E1020000">
      <w:pPr>
        <w:spacing w:after="0" w:line="360" w:lineRule="auto"/>
        <w:ind w:firstLine="709" w:left="0"/>
        <w:jc w:val="both"/>
        <w:rPr>
          <w:rFonts w:ascii="Times New Roman" w:hAnsi="Times New Roman"/>
          <w:sz w:val="24"/>
        </w:rPr>
      </w:pPr>
      <w:r>
        <w:rPr>
          <w:rFonts w:ascii="Times New Roman" w:hAnsi="Times New Roman"/>
          <w:sz w:val="24"/>
        </w:rPr>
        <w:t>8.6</w:t>
      </w:r>
      <w:r>
        <w:rPr>
          <w:rFonts w:ascii="Times New Roman" w:hAnsi="Times New Roman"/>
          <w:sz w:val="24"/>
        </w:rPr>
        <w:t>.2. </w:t>
      </w:r>
      <w:r>
        <w:rPr>
          <w:rFonts w:ascii="Times New Roman" w:hAnsi="Times New Roman"/>
          <w:sz w:val="24"/>
        </w:rPr>
        <w:t>Язык и речь. Культура речи.</w:t>
      </w:r>
      <w:r>
        <w:rPr>
          <w:rFonts w:ascii="Times New Roman" w:hAnsi="Times New Roman"/>
          <w:sz w:val="24"/>
        </w:rPr>
        <w:t xml:space="preserve"> </w:t>
      </w:r>
      <w:r>
        <w:rPr>
          <w:rFonts w:ascii="Times New Roman" w:hAnsi="Times New Roman"/>
          <w:sz w:val="24"/>
        </w:rPr>
        <w:t>Синтаксис. Синтаксические нормы.</w:t>
      </w:r>
    </w:p>
    <w:p w14:paraId="E2020000">
      <w:pPr>
        <w:spacing w:after="0" w:line="360" w:lineRule="auto"/>
        <w:ind w:firstLine="709" w:left="0"/>
        <w:jc w:val="both"/>
        <w:rPr>
          <w:rFonts w:ascii="Times New Roman" w:hAnsi="Times New Roman"/>
          <w:sz w:val="24"/>
        </w:rPr>
      </w:pPr>
      <w:r>
        <w:rPr>
          <w:rFonts w:ascii="Times New Roman" w:hAnsi="Times New Roman"/>
          <w:sz w:val="24"/>
        </w:rPr>
        <w:t>Выполнять синтаксический анализ словосочетания, простого и сложного предложения.</w:t>
      </w:r>
    </w:p>
    <w:p w14:paraId="E3020000">
      <w:pPr>
        <w:spacing w:after="0" w:line="360" w:lineRule="auto"/>
        <w:ind w:firstLine="709" w:left="0"/>
        <w:jc w:val="both"/>
        <w:rPr>
          <w:rFonts w:ascii="Times New Roman" w:hAnsi="Times New Roman"/>
          <w:sz w:val="24"/>
        </w:rPr>
      </w:pPr>
      <w:r>
        <w:rPr>
          <w:rFonts w:ascii="Times New Roman" w:hAnsi="Times New Roman"/>
          <w:sz w:val="24"/>
        </w:rPr>
        <w:t>Определять изобразительно-выразительные средства синтаксиса русского языка (в рамках изученного).</w:t>
      </w:r>
    </w:p>
    <w:p w14:paraId="E4020000">
      <w:pPr>
        <w:spacing w:after="0" w:line="360" w:lineRule="auto"/>
        <w:ind w:firstLine="709" w:left="0"/>
        <w:jc w:val="both"/>
        <w:rPr>
          <w:rFonts w:ascii="Times New Roman" w:hAnsi="Times New Roman"/>
          <w:sz w:val="24"/>
        </w:rPr>
      </w:pPr>
      <w:r>
        <w:rPr>
          <w:rFonts w:ascii="Times New Roman" w:hAnsi="Times New Roman"/>
          <w:sz w:val="24"/>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w:t>
      </w:r>
      <w:r>
        <w:rPr>
          <w:rFonts w:ascii="Times New Roman" w:hAnsi="Times New Roman"/>
          <w:sz w:val="24"/>
        </w:rPr>
        <w:br/>
      </w:r>
      <w:r>
        <w:rPr>
          <w:rFonts w:ascii="Times New Roman" w:hAnsi="Times New Roman"/>
          <w:sz w:val="24"/>
        </w:rPr>
        <w:t xml:space="preserve">и предложно-падежной формы управляемого слова в словосочетании, употребления однородных членов предложения, причастного и деепричастного оборотов </w:t>
      </w:r>
      <w:r>
        <w:rPr>
          <w:rFonts w:ascii="Times New Roman" w:hAnsi="Times New Roman"/>
          <w:sz w:val="24"/>
        </w:rPr>
        <w:br/>
      </w:r>
      <w:r>
        <w:rPr>
          <w:rFonts w:ascii="Times New Roman" w:hAnsi="Times New Roman"/>
          <w:sz w:val="24"/>
        </w:rPr>
        <w:t>(в рамках изученного).</w:t>
      </w:r>
    </w:p>
    <w:p w14:paraId="E5020000">
      <w:pPr>
        <w:spacing w:after="0" w:line="360" w:lineRule="auto"/>
        <w:ind w:firstLine="709" w:left="0"/>
        <w:jc w:val="both"/>
        <w:rPr>
          <w:rFonts w:ascii="Times New Roman" w:hAnsi="Times New Roman"/>
          <w:sz w:val="24"/>
        </w:rPr>
      </w:pPr>
      <w:r>
        <w:rPr>
          <w:rFonts w:ascii="Times New Roman" w:hAnsi="Times New Roman"/>
          <w:sz w:val="24"/>
        </w:rPr>
        <w:t>Соблюдать синтаксические нормы.</w:t>
      </w:r>
    </w:p>
    <w:p w14:paraId="E6020000">
      <w:pPr>
        <w:spacing w:after="0" w:line="360" w:lineRule="auto"/>
        <w:ind w:firstLine="709" w:left="0"/>
        <w:jc w:val="both"/>
        <w:rPr>
          <w:rFonts w:ascii="Times New Roman" w:hAnsi="Times New Roman"/>
          <w:sz w:val="24"/>
        </w:rPr>
      </w:pPr>
      <w:r>
        <w:rPr>
          <w:rFonts w:ascii="Times New Roman" w:hAnsi="Times New Roman"/>
          <w:sz w:val="24"/>
        </w:rPr>
        <w:t>Использовать словари грамматических трудностей, справочники.</w:t>
      </w:r>
    </w:p>
    <w:p w14:paraId="E7020000">
      <w:pPr>
        <w:spacing w:after="0" w:line="360" w:lineRule="auto"/>
        <w:ind w:firstLine="709" w:left="0"/>
        <w:jc w:val="both"/>
        <w:rPr>
          <w:rFonts w:ascii="Times New Roman" w:hAnsi="Times New Roman"/>
          <w:sz w:val="24"/>
        </w:rPr>
      </w:pPr>
      <w:r>
        <w:rPr>
          <w:rFonts w:ascii="Times New Roman" w:hAnsi="Times New Roman"/>
          <w:sz w:val="24"/>
        </w:rPr>
        <w:t>.8.6</w:t>
      </w:r>
      <w:r>
        <w:rPr>
          <w:rFonts w:ascii="Times New Roman" w:hAnsi="Times New Roman"/>
          <w:sz w:val="24"/>
        </w:rPr>
        <w:t>.</w:t>
      </w:r>
      <w:r>
        <w:rPr>
          <w:rFonts w:ascii="Times New Roman" w:hAnsi="Times New Roman"/>
          <w:sz w:val="24"/>
        </w:rPr>
        <w:t>3</w:t>
      </w:r>
      <w:r>
        <w:rPr>
          <w:rFonts w:ascii="Times New Roman" w:hAnsi="Times New Roman"/>
          <w:sz w:val="24"/>
        </w:rPr>
        <w:t>. </w:t>
      </w:r>
      <w:r>
        <w:rPr>
          <w:rFonts w:ascii="Times New Roman" w:hAnsi="Times New Roman"/>
          <w:sz w:val="24"/>
        </w:rPr>
        <w:t>Пунктуация. Основные правила пунктуации.</w:t>
      </w:r>
    </w:p>
    <w:p w14:paraId="E8020000">
      <w:pPr>
        <w:spacing w:after="0" w:line="360" w:lineRule="auto"/>
        <w:ind w:firstLine="709" w:left="0"/>
        <w:jc w:val="both"/>
        <w:rPr>
          <w:rFonts w:ascii="Times New Roman" w:hAnsi="Times New Roman"/>
          <w:sz w:val="24"/>
        </w:rPr>
      </w:pPr>
      <w:r>
        <w:rPr>
          <w:rFonts w:ascii="Times New Roman" w:hAnsi="Times New Roman"/>
          <w:sz w:val="24"/>
        </w:rPr>
        <w:t>Иметь представление о принципах и разделах русской пунктуации.</w:t>
      </w:r>
    </w:p>
    <w:p w14:paraId="E9020000">
      <w:pPr>
        <w:spacing w:after="0" w:line="360" w:lineRule="auto"/>
        <w:ind w:firstLine="709" w:left="0"/>
        <w:jc w:val="both"/>
        <w:rPr>
          <w:rFonts w:ascii="Times New Roman" w:hAnsi="Times New Roman"/>
          <w:sz w:val="24"/>
        </w:rPr>
      </w:pPr>
      <w:r>
        <w:rPr>
          <w:rFonts w:ascii="Times New Roman" w:hAnsi="Times New Roman"/>
          <w:sz w:val="24"/>
        </w:rPr>
        <w:t>Выполнять пунктуационный анализ предложения.</w:t>
      </w:r>
    </w:p>
    <w:p w14:paraId="EA020000">
      <w:pPr>
        <w:spacing w:after="0" w:line="360" w:lineRule="auto"/>
        <w:ind w:firstLine="709" w:left="0"/>
        <w:jc w:val="both"/>
        <w:rPr>
          <w:rFonts w:ascii="Times New Roman" w:hAnsi="Times New Roman"/>
          <w:sz w:val="24"/>
        </w:rPr>
      </w:pPr>
      <w:r>
        <w:rPr>
          <w:rFonts w:ascii="Times New Roman" w:hAnsi="Times New Roman"/>
          <w:sz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EB020000">
      <w:pPr>
        <w:spacing w:after="0" w:line="360" w:lineRule="auto"/>
        <w:ind w:firstLine="709" w:left="0"/>
        <w:jc w:val="both"/>
        <w:rPr>
          <w:rFonts w:ascii="Times New Roman" w:hAnsi="Times New Roman"/>
          <w:sz w:val="24"/>
        </w:rPr>
      </w:pPr>
      <w:r>
        <w:rPr>
          <w:rFonts w:ascii="Times New Roman" w:hAnsi="Times New Roman"/>
          <w:sz w:val="24"/>
        </w:rPr>
        <w:t>Соблюдать правила пунктуации.</w:t>
      </w:r>
    </w:p>
    <w:p w14:paraId="EC020000">
      <w:pPr>
        <w:spacing w:after="0" w:line="360" w:lineRule="auto"/>
        <w:ind w:firstLine="709" w:left="0"/>
        <w:jc w:val="both"/>
        <w:rPr>
          <w:rFonts w:ascii="Times New Roman" w:hAnsi="Times New Roman"/>
          <w:sz w:val="24"/>
        </w:rPr>
      </w:pPr>
      <w:r>
        <w:rPr>
          <w:rFonts w:ascii="Times New Roman" w:hAnsi="Times New Roman"/>
          <w:sz w:val="24"/>
        </w:rPr>
        <w:t>Использовать справочники по пунктуации.</w:t>
      </w:r>
    </w:p>
    <w:p w14:paraId="ED020000">
      <w:pPr>
        <w:spacing w:after="0" w:line="360" w:lineRule="auto"/>
        <w:ind w:firstLine="709" w:left="0"/>
        <w:jc w:val="both"/>
        <w:rPr>
          <w:rFonts w:ascii="Times New Roman" w:hAnsi="Times New Roman"/>
          <w:sz w:val="24"/>
        </w:rPr>
      </w:pPr>
      <w:r>
        <w:rPr>
          <w:rFonts w:ascii="Times New Roman" w:hAnsi="Times New Roman"/>
          <w:sz w:val="24"/>
        </w:rPr>
        <w:t>.8.6</w:t>
      </w:r>
      <w:r>
        <w:rPr>
          <w:rFonts w:ascii="Times New Roman" w:hAnsi="Times New Roman"/>
          <w:sz w:val="24"/>
        </w:rPr>
        <w:t>.</w:t>
      </w:r>
      <w:r>
        <w:rPr>
          <w:rFonts w:ascii="Times New Roman" w:hAnsi="Times New Roman"/>
          <w:sz w:val="24"/>
        </w:rPr>
        <w:t>4</w:t>
      </w:r>
      <w:r>
        <w:rPr>
          <w:rFonts w:ascii="Times New Roman" w:hAnsi="Times New Roman"/>
          <w:sz w:val="24"/>
        </w:rPr>
        <w:t>. </w:t>
      </w:r>
      <w:r>
        <w:rPr>
          <w:rFonts w:ascii="Times New Roman" w:hAnsi="Times New Roman"/>
          <w:sz w:val="24"/>
        </w:rPr>
        <w:t>Функциональная стилистика. Культура речи.</w:t>
      </w:r>
    </w:p>
    <w:p w14:paraId="EE020000">
      <w:pPr>
        <w:spacing w:after="0" w:line="360" w:lineRule="auto"/>
        <w:ind w:firstLine="709" w:left="0"/>
        <w:jc w:val="both"/>
        <w:rPr>
          <w:rFonts w:ascii="Times New Roman" w:hAnsi="Times New Roman"/>
          <w:sz w:val="24"/>
        </w:rPr>
      </w:pPr>
      <w:r>
        <w:rPr>
          <w:rFonts w:ascii="Times New Roman" w:hAnsi="Times New Roman"/>
          <w:sz w:val="24"/>
        </w:rPr>
        <w:t>Иметь представление о функциональной стилистике как разделе лингвистики.</w:t>
      </w:r>
    </w:p>
    <w:p w14:paraId="EF020000">
      <w:pPr>
        <w:spacing w:after="0" w:line="360" w:lineRule="auto"/>
        <w:ind w:firstLine="709" w:left="0"/>
        <w:jc w:val="both"/>
        <w:rPr>
          <w:rFonts w:ascii="Times New Roman" w:hAnsi="Times New Roman"/>
          <w:sz w:val="24"/>
        </w:rPr>
      </w:pPr>
      <w:r>
        <w:rPr>
          <w:rFonts w:ascii="Times New Roman" w:hAnsi="Times New Roman"/>
          <w:sz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F0020000">
      <w:pPr>
        <w:spacing w:after="0" w:line="360" w:lineRule="auto"/>
        <w:ind w:firstLine="709" w:left="0"/>
        <w:jc w:val="both"/>
        <w:rPr>
          <w:rFonts w:ascii="Times New Roman" w:hAnsi="Times New Roman"/>
          <w:sz w:val="24"/>
        </w:rPr>
      </w:pPr>
      <w:r>
        <w:rPr>
          <w:rFonts w:ascii="Times New Roman" w:hAnsi="Times New Roman"/>
          <w:sz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F1020000">
      <w:pPr>
        <w:spacing w:after="0" w:line="360" w:lineRule="auto"/>
        <w:ind w:firstLine="709" w:left="0"/>
        <w:jc w:val="both"/>
        <w:rPr>
          <w:rFonts w:ascii="Times New Roman" w:hAnsi="Times New Roman"/>
          <w:sz w:val="24"/>
        </w:rPr>
      </w:pPr>
      <w:r>
        <w:rPr>
          <w:rFonts w:ascii="Times New Roman" w:hAnsi="Times New Roman"/>
          <w:sz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F2020000">
      <w:pPr>
        <w:spacing w:after="0" w:line="360" w:lineRule="auto"/>
        <w:ind w:firstLine="709" w:left="0"/>
        <w:jc w:val="both"/>
        <w:rPr>
          <w:rFonts w:ascii="Times New Roman" w:hAnsi="Times New Roman"/>
          <w:sz w:val="24"/>
        </w:rPr>
      </w:pPr>
      <w:r>
        <w:rPr>
          <w:rFonts w:ascii="Times New Roman" w:hAnsi="Times New Roman"/>
          <w:sz w:val="24"/>
        </w:rPr>
        <w:t>Применять знания о функциональных разновидностях языка в речевой практике.</w:t>
      </w:r>
    </w:p>
    <w:p w14:paraId="F3020000">
      <w:pPr>
        <w:pStyle w:val="Style_9"/>
        <w:spacing w:before="0" w:line="360" w:lineRule="auto"/>
        <w:ind/>
        <w:jc w:val="both"/>
        <w:rPr>
          <w:b w:val="0"/>
          <w:sz w:val="24"/>
        </w:rPr>
      </w:pPr>
    </w:p>
    <w:p w14:paraId="F4020000">
      <w:pPr>
        <w:pStyle w:val="Style_9"/>
        <w:spacing w:before="0" w:line="360" w:lineRule="auto"/>
        <w:ind w:firstLine="708" w:left="0"/>
        <w:jc w:val="both"/>
        <w:rPr>
          <w:sz w:val="24"/>
        </w:rPr>
      </w:pPr>
      <w:r>
        <w:rPr>
          <w:sz w:val="24"/>
        </w:rPr>
        <w:t>2</w:t>
      </w:r>
      <w:r>
        <w:rPr>
          <w:sz w:val="24"/>
        </w:rPr>
        <w:t>.</w:t>
      </w:r>
      <w:r>
        <w:rPr>
          <w:sz w:val="24"/>
        </w:rPr>
        <w:t>1. </w:t>
      </w:r>
      <w:r>
        <w:rPr>
          <w:sz w:val="24"/>
        </w:rPr>
        <w:t xml:space="preserve">3. </w:t>
      </w:r>
      <w:r>
        <w:rPr>
          <w:sz w:val="24"/>
        </w:rPr>
        <w:t xml:space="preserve">Федеральная рабочая программа по учебному предмету «Литература» (углублённый уровень). </w:t>
      </w:r>
    </w:p>
    <w:p w14:paraId="F502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1. 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Pr>
          <w:rFonts w:ascii="Times New Roman" w:hAnsi="Times New Roman"/>
          <w:sz w:val="24"/>
        </w:rPr>
        <w:br/>
      </w:r>
      <w:r>
        <w:rPr>
          <w:rFonts w:ascii="Times New Roman" w:hAnsi="Times New Roman"/>
          <w:sz w:val="24"/>
        </w:rPr>
        <w:t>по литературе.</w:t>
      </w:r>
    </w:p>
    <w:p w14:paraId="F6020000">
      <w:pPr>
        <w:spacing w:after="0" w:line="360" w:lineRule="auto"/>
        <w:ind w:firstLine="709" w:left="0"/>
        <w:jc w:val="both"/>
        <w:rPr>
          <w:rFonts w:ascii="Times New Roman" w:hAnsi="Times New Roman"/>
          <w:sz w:val="24"/>
        </w:rPr>
      </w:pPr>
      <w:r>
        <w:rPr>
          <w:rFonts w:ascii="Times New Roman" w:hAnsi="Times New Roman"/>
          <w:sz w:val="24"/>
        </w:rPr>
        <w:t>.2. 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F702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3. Содержание обучения раскрывает содержательные линии, которые предлагаются </w:t>
      </w:r>
      <w:r>
        <w:rPr>
          <w:rFonts w:ascii="Times New Roman" w:hAnsi="Times New Roman"/>
          <w:sz w:val="24"/>
        </w:rPr>
        <w:t xml:space="preserve">для обязательного изучения в каждом классе на уровне среднего общего образования. </w:t>
      </w:r>
    </w:p>
    <w:p w14:paraId="F802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.4. Планируемые результаты освоения программы по литературе включают личностные, метапредметные результаты за весь период обучения </w:t>
      </w:r>
      <w:r>
        <w:rPr>
          <w:rFonts w:ascii="Times New Roman" w:hAnsi="Times New Roman"/>
          <w:sz w:val="24"/>
        </w:rPr>
        <w:br/>
      </w:r>
      <w:r>
        <w:rPr>
          <w:rFonts w:ascii="Times New Roman" w:hAnsi="Times New Roman"/>
          <w:sz w:val="24"/>
        </w:rPr>
        <w:t>на уровне среднего общего образования, а также предметные достижения обучающегося за каждый год обучения.</w:t>
      </w:r>
    </w:p>
    <w:p w14:paraId="F9020000">
      <w:pPr>
        <w:spacing w:after="0" w:line="360" w:lineRule="auto"/>
        <w:ind w:firstLine="709" w:left="0"/>
        <w:contextualSpacing w:val="1"/>
        <w:jc w:val="both"/>
        <w:rPr>
          <w:rFonts w:ascii="Times New Roman" w:hAnsi="Times New Roman"/>
          <w:sz w:val="24"/>
        </w:rPr>
      </w:pPr>
      <w:r>
        <w:rPr>
          <w:rFonts w:ascii="Times New Roman" w:hAnsi="Times New Roman"/>
          <w:sz w:val="24"/>
        </w:rPr>
        <w:t>.5.  Пояснительная записка.</w:t>
      </w:r>
    </w:p>
    <w:p w14:paraId="FA020000">
      <w:pPr>
        <w:spacing w:after="0" w:line="360" w:lineRule="auto"/>
        <w:ind w:firstLine="709" w:left="0"/>
        <w:contextualSpacing w:val="1"/>
        <w:jc w:val="both"/>
        <w:rPr>
          <w:rFonts w:ascii="Times New Roman" w:hAnsi="Times New Roman"/>
          <w:sz w:val="24"/>
        </w:rPr>
      </w:pPr>
      <w:r>
        <w:rPr>
          <w:rFonts w:ascii="Times New Roman" w:hAnsi="Times New Roman"/>
          <w:sz w:val="24"/>
        </w:rPr>
        <w:t>5.1. </w:t>
      </w:r>
      <w:r>
        <w:rPr>
          <w:rFonts w:ascii="Times New Roman" w:hAnsi="Times New Roman"/>
          <w:sz w:val="24"/>
        </w:rPr>
        <w:t xml:space="preserve">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 41317, </w:t>
      </w:r>
      <w:r>
        <w:rPr>
          <w:rFonts w:ascii="Times New Roman" w:hAnsi="Times New Roman"/>
          <w:sz w:val="24"/>
        </w:rPr>
        <w:br/>
      </w:r>
      <w:r>
        <w:rPr>
          <w:rFonts w:ascii="Times New Roman" w:hAnsi="Times New Roman"/>
          <w:sz w:val="24"/>
        </w:rPr>
        <w:t xml:space="preserve">с изменениями и дополнениями от 29.12.2014 № 1645, от 31.12.2015 № 1578, </w:t>
      </w:r>
      <w:r>
        <w:rPr>
          <w:rFonts w:ascii="Times New Roman" w:hAnsi="Times New Roman"/>
          <w:sz w:val="24"/>
        </w:rPr>
        <w:br/>
      </w:r>
      <w:r>
        <w:rPr>
          <w:rFonts w:ascii="Times New Roman" w:hAnsi="Times New Roman"/>
          <w:sz w:val="24"/>
        </w:rPr>
        <w:t>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14:paraId="FB02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.5.2.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(на углублённом уровне), изучение которого ориентировано </w:t>
      </w:r>
      <w:r>
        <w:rPr>
          <w:rFonts w:ascii="Times New Roman" w:hAnsi="Times New Roman"/>
          <w:sz w:val="24"/>
        </w:rPr>
        <w:br/>
      </w:r>
      <w:r>
        <w:rPr>
          <w:rFonts w:ascii="Times New Roman" w:hAnsi="Times New Roman"/>
          <w:sz w:val="24"/>
        </w:rPr>
        <w:t xml:space="preserve">на получение компетентностей для последующей профессиональной деятельности как в рамках предметной области «Русский язык и литература», так и в смежных </w:t>
      </w:r>
      <w:r>
        <w:rPr>
          <w:rFonts w:ascii="Times New Roman" w:hAnsi="Times New Roman"/>
          <w:sz w:val="24"/>
        </w:rPr>
        <w:br/>
      </w:r>
      <w:r>
        <w:rPr>
          <w:rFonts w:ascii="Times New Roman" w:hAnsi="Times New Roman"/>
          <w:sz w:val="24"/>
        </w:rPr>
        <w:t>с ней областях.</w:t>
      </w:r>
    </w:p>
    <w:p w14:paraId="FC02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.5.3. Программа по литературе позволит учителю реализовать в процессе преподавания литературы на углублённом уровне современные подходы </w:t>
      </w:r>
      <w:r>
        <w:rPr>
          <w:rFonts w:ascii="Times New Roman" w:hAnsi="Times New Roman"/>
          <w:sz w:val="24"/>
        </w:rPr>
        <w:br/>
      </w:r>
      <w:r>
        <w:rPr>
          <w:rFonts w:ascii="Times New Roman" w:hAnsi="Times New Roman"/>
          <w:sz w:val="24"/>
        </w:rPr>
        <w:t xml:space="preserve">к формированию личностных, метапредметных и предметных результатов обучения, определить обязательную (инвариантную) часть содержания учебного курса </w:t>
      </w:r>
      <w:r>
        <w:rPr>
          <w:rFonts w:ascii="Times New Roman" w:hAnsi="Times New Roman"/>
          <w:sz w:val="24"/>
        </w:rPr>
        <w:br/>
      </w:r>
      <w:r>
        <w:rPr>
          <w:rFonts w:ascii="Times New Roman" w:hAnsi="Times New Roman"/>
          <w:sz w:val="24"/>
        </w:rPr>
        <w:t xml:space="preserve">по литературе, определить и структурировать планируемые результаты обучения </w:t>
      </w:r>
      <w:r>
        <w:rPr>
          <w:rFonts w:ascii="Times New Roman" w:hAnsi="Times New Roman"/>
          <w:sz w:val="24"/>
        </w:rPr>
        <w:br/>
      </w:r>
      <w:r>
        <w:rPr>
          <w:rFonts w:ascii="Times New Roman" w:hAnsi="Times New Roman"/>
          <w:sz w:val="24"/>
        </w:rPr>
        <w:t xml:space="preserve">и содержание учебного предмета «Литература» по годам обучения в соответствии </w:t>
      </w:r>
      <w:r>
        <w:rPr>
          <w:rFonts w:ascii="Times New Roman" w:hAnsi="Times New Roman"/>
          <w:sz w:val="24"/>
        </w:rPr>
        <w:br/>
      </w:r>
      <w:r>
        <w:rPr>
          <w:rFonts w:ascii="Times New Roman" w:hAnsi="Times New Roman"/>
          <w:sz w:val="24"/>
        </w:rPr>
        <w:t xml:space="preserve">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дополнениями от 29.12.2014 № 1645, от 31.12.2015 </w:t>
      </w:r>
      <w:r>
        <w:rPr>
          <w:rFonts w:ascii="Times New Roman" w:hAnsi="Times New Roman"/>
          <w:sz w:val="24"/>
        </w:rPr>
        <w:br/>
      </w:r>
      <w:r>
        <w:rPr>
          <w:rFonts w:ascii="Times New Roman" w:hAnsi="Times New Roman"/>
          <w:sz w:val="24"/>
        </w:rPr>
        <w:t>№ 1578, от 29.06.2017 № 613), Федеральной основной образовательной программой среднего общего образования (в редакции протокола №</w:t>
      </w:r>
      <w:r>
        <w:rPr>
          <w:rFonts w:ascii="Times New Roman" w:hAnsi="Times New Roman"/>
          <w:sz w:val="24"/>
        </w:rPr>
        <w:t xml:space="preserve"> </w:t>
      </w:r>
      <w:r>
        <w:rPr>
          <w:rFonts w:ascii="Times New Roman" w:hAnsi="Times New Roman"/>
          <w:sz w:val="24"/>
        </w:rPr>
        <w:t>2/16-з от 28.06.2016 федерального учебно-методического объединения по общему образованию).</w:t>
      </w:r>
    </w:p>
    <w:p w14:paraId="FD02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5.4. Программа по литературе позволит учителю разработать календарно-тематическое планирование, распределить обязательное предметное содержание </w:t>
      </w:r>
      <w:r>
        <w:rPr>
          <w:rFonts w:ascii="Times New Roman" w:hAnsi="Times New Roman"/>
          <w:sz w:val="24"/>
        </w:rPr>
        <w:br/>
      </w:r>
      <w:r>
        <w:rPr>
          <w:rFonts w:ascii="Times New Roman" w:hAnsi="Times New Roman"/>
          <w:sz w:val="24"/>
        </w:rPr>
        <w:t xml:space="preserve">на два года обучения в соответствии с ресурсом учебного времени, выделяемого </w:t>
      </w:r>
      <w:r>
        <w:rPr>
          <w:rFonts w:ascii="Times New Roman" w:hAnsi="Times New Roman"/>
          <w:sz w:val="24"/>
        </w:rPr>
        <w:br/>
      </w:r>
      <w:r>
        <w:rPr>
          <w:rFonts w:ascii="Times New Roman" w:hAnsi="Times New Roman"/>
          <w:sz w:val="24"/>
        </w:rPr>
        <w:t xml:space="preserve">на изучение разделов/тем курса, особенностями предмета «Литература» </w:t>
      </w:r>
      <w:r>
        <w:rPr>
          <w:rFonts w:ascii="Times New Roman" w:hAnsi="Times New Roman"/>
          <w:sz w:val="24"/>
        </w:rPr>
        <w:br/>
      </w:r>
      <w:r>
        <w:rPr>
          <w:rFonts w:ascii="Times New Roman" w:hAnsi="Times New Roman"/>
          <w:sz w:val="24"/>
        </w:rPr>
        <w:t xml:space="preserve">на углублённом уровне, с учётом основных видов учебной деятельности </w:t>
      </w:r>
      <w:r>
        <w:rPr>
          <w:rFonts w:ascii="Times New Roman" w:hAnsi="Times New Roman"/>
          <w:sz w:val="24"/>
        </w:rPr>
        <w:br/>
      </w:r>
      <w:r>
        <w:rPr>
          <w:rFonts w:ascii="Times New Roman" w:hAnsi="Times New Roman"/>
          <w:sz w:val="24"/>
        </w:rPr>
        <w:t>для освоения учебного материала обучающимися старшей школы.</w:t>
      </w:r>
    </w:p>
    <w:p w14:paraId="FE02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.5.5. Учебный предмет «Литература» способствует формированию духовного облика и нравственных ориентиров молодого </w:t>
      </w:r>
      <w:r>
        <w:rPr>
          <w:rFonts w:ascii="Times New Roman" w:hAnsi="Times New Roman"/>
          <w:sz w:val="24"/>
        </w:rPr>
        <w:br/>
      </w:r>
      <w:r>
        <w:rPr>
          <w:rFonts w:ascii="Times New Roman" w:hAnsi="Times New Roman"/>
          <w:sz w:val="24"/>
        </w:rPr>
        <w:t xml:space="preserve">поколения, так как занимает ведущее место в эмоциональном, </w:t>
      </w:r>
      <w:r>
        <w:rPr>
          <w:rFonts w:ascii="Times New Roman" w:hAnsi="Times New Roman"/>
          <w:sz w:val="24"/>
        </w:rPr>
        <w:br/>
      </w:r>
      <w:r>
        <w:rPr>
          <w:rFonts w:ascii="Times New Roman" w:hAnsi="Times New Roman"/>
          <w:sz w:val="24"/>
        </w:rPr>
        <w:t xml:space="preserve">интеллектуальном и эстетическом развитии обучающихся, </w:t>
      </w:r>
      <w:r>
        <w:rPr>
          <w:rFonts w:ascii="Times New Roman" w:hAnsi="Times New Roman"/>
          <w:sz w:val="24"/>
        </w:rPr>
        <w:br/>
      </w:r>
      <w:r>
        <w:rPr>
          <w:rFonts w:ascii="Times New Roman" w:hAnsi="Times New Roman"/>
          <w:sz w:val="24"/>
        </w:rPr>
        <w:t xml:space="preserve">приобщению их к нравственно-эстетическим ценностям, как национальным, </w:t>
      </w:r>
      <w:r>
        <w:rPr>
          <w:rFonts w:ascii="Times New Roman" w:hAnsi="Times New Roman"/>
          <w:sz w:val="24"/>
        </w:rPr>
        <w:br/>
      </w:r>
      <w:r>
        <w:rPr>
          <w:rFonts w:ascii="Times New Roman" w:hAnsi="Times New Roman"/>
          <w:sz w:val="24"/>
        </w:rPr>
        <w:t>так и общечеловеческим.</w:t>
      </w:r>
    </w:p>
    <w:p w14:paraId="FF02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5.6. Основу содержания литературного образования в средней школе </w:t>
      </w:r>
      <w:r>
        <w:rPr>
          <w:rFonts w:ascii="Times New Roman" w:hAnsi="Times New Roman"/>
          <w:sz w:val="24"/>
        </w:rPr>
        <w:br/>
      </w:r>
      <w:r>
        <w:rPr>
          <w:rFonts w:ascii="Times New Roman" w:hAnsi="Times New Roman"/>
          <w:sz w:val="24"/>
        </w:rPr>
        <w:t xml:space="preserve">на углублённом уровне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w:t>
      </w:r>
      <w:r>
        <w:rPr>
          <w:rFonts w:ascii="Times New Roman" w:hAnsi="Times New Roman"/>
          <w:sz w:val="24"/>
        </w:rPr>
        <w:br/>
      </w:r>
      <w:r>
        <w:rPr>
          <w:rFonts w:ascii="Times New Roman" w:hAnsi="Times New Roman"/>
          <w:sz w:val="24"/>
        </w:rPr>
        <w:t>и читательским опытом.</w:t>
      </w:r>
    </w:p>
    <w:p w14:paraId="00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.5.7. Литературное образование на углублённом уровне в средней школе преемственно по отношению к курсу литературы в основной школе и сопрягается </w:t>
      </w:r>
      <w:r>
        <w:rPr>
          <w:rFonts w:ascii="Times New Roman" w:hAnsi="Times New Roman"/>
          <w:sz w:val="24"/>
        </w:rPr>
        <w:br/>
      </w:r>
      <w:r>
        <w:rPr>
          <w:rFonts w:ascii="Times New Roman" w:hAnsi="Times New Roman"/>
          <w:sz w:val="24"/>
        </w:rPr>
        <w:t xml:space="preserve">с курсом литературы, изучаемым на базовом уровне. В процессе изучения литературы в старших классах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w:t>
      </w:r>
      <w:r>
        <w:rPr>
          <w:rFonts w:ascii="Times New Roman" w:hAnsi="Times New Roman"/>
          <w:sz w:val="24"/>
        </w:rPr>
        <w:br/>
      </w:r>
      <w:r>
        <w:rPr>
          <w:rFonts w:ascii="Times New Roman" w:hAnsi="Times New Roman"/>
          <w:sz w:val="24"/>
        </w:rPr>
        <w:t xml:space="preserve">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w:t>
      </w:r>
      <w:r>
        <w:rPr>
          <w:rFonts w:ascii="Times New Roman" w:hAnsi="Times New Roman"/>
          <w:sz w:val="24"/>
        </w:rPr>
        <w:br/>
      </w:r>
      <w:r>
        <w:rPr>
          <w:rFonts w:ascii="Times New Roman" w:hAnsi="Times New Roman"/>
          <w:sz w:val="24"/>
        </w:rPr>
        <w:t>и интерпретации произведений художественной литературы.</w:t>
      </w:r>
    </w:p>
    <w:p w14:paraId="01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.5.8. В программе по литературе учтены этапы российского </w:t>
      </w:r>
      <w:r>
        <w:rPr>
          <w:rFonts w:ascii="Times New Roman" w:hAnsi="Times New Roman"/>
          <w:sz w:val="24"/>
        </w:rPr>
        <w:br/>
      </w:r>
      <w:r>
        <w:rPr>
          <w:rFonts w:ascii="Times New Roman" w:hAnsi="Times New Roman"/>
          <w:sz w:val="24"/>
        </w:rPr>
        <w:t xml:space="preserve">историко-литературного процесса второй половины ХIХ – начала ХХI века, представлены разделы, включающие произведения литератур народов России </w:t>
      </w:r>
      <w:r>
        <w:rPr>
          <w:rFonts w:ascii="Times New Roman" w:hAnsi="Times New Roman"/>
          <w:sz w:val="24"/>
        </w:rPr>
        <w:br/>
      </w:r>
      <w:r>
        <w:rPr>
          <w:rFonts w:ascii="Times New Roman" w:hAnsi="Times New Roman"/>
          <w:sz w:val="24"/>
        </w:rPr>
        <w:t>и зарубежной литературы.</w:t>
      </w:r>
    </w:p>
    <w:p w14:paraId="02030000">
      <w:pPr>
        <w:spacing w:after="0" w:line="360" w:lineRule="auto"/>
        <w:ind w:firstLine="709" w:left="0"/>
        <w:contextualSpacing w:val="1"/>
        <w:jc w:val="both"/>
        <w:rPr>
          <w:rFonts w:ascii="Times New Roman" w:hAnsi="Times New Roman"/>
          <w:sz w:val="24"/>
        </w:rPr>
      </w:pPr>
      <w:r>
        <w:rPr>
          <w:rFonts w:ascii="Times New Roman" w:hAnsi="Times New Roman"/>
          <w:sz w:val="24"/>
        </w:rPr>
        <w:t>.5.9.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03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.5.10. Отличие углублённого уровня литературного образования от базового обусловлено планируемыми предметными результатами, которые реализуются </w:t>
      </w:r>
      <w:r>
        <w:rPr>
          <w:rFonts w:ascii="Times New Roman" w:hAnsi="Times New Roman"/>
          <w:sz w:val="24"/>
        </w:rPr>
        <w:br/>
      </w:r>
      <w:r>
        <w:rPr>
          <w:rFonts w:ascii="Times New Roman" w:hAnsi="Times New Roman"/>
          <w:sz w:val="24"/>
        </w:rPr>
        <w:t xml:space="preserve">в отношении наиболее мотивированных и способных обучающихся в соответствии </w:t>
      </w:r>
      <w:r>
        <w:rPr>
          <w:rFonts w:ascii="Times New Roman" w:hAnsi="Times New Roman"/>
          <w:sz w:val="24"/>
        </w:rPr>
        <w:br/>
      </w:r>
      <w:r>
        <w:rPr>
          <w:rFonts w:ascii="Times New Roman" w:hAnsi="Times New Roman"/>
          <w:sz w:val="24"/>
        </w:rPr>
        <w:t xml:space="preserve">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w:t>
      </w:r>
      <w:r>
        <w:rPr>
          <w:rFonts w:ascii="Times New Roman" w:hAnsi="Times New Roman"/>
          <w:sz w:val="24"/>
        </w:rPr>
        <w:br/>
      </w:r>
      <w:r>
        <w:rPr>
          <w:rFonts w:ascii="Times New Roman" w:hAnsi="Times New Roman"/>
          <w:sz w:val="24"/>
        </w:rPr>
        <w:t>в ту или иную профессиональную практику, связанную с профильным гуманитарным образованием.</w:t>
      </w:r>
    </w:p>
    <w:p w14:paraId="04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.5.11. Цели изучения предмета «Литература» в средней школе состоят </w:t>
      </w:r>
      <w:r>
        <w:rPr>
          <w:rFonts w:ascii="Times New Roman" w:hAnsi="Times New Roman"/>
          <w:sz w:val="24"/>
        </w:rPr>
        <w:br/>
      </w:r>
      <w:r>
        <w:rPr>
          <w:rFonts w:ascii="Times New Roman" w:hAnsi="Times New Roman"/>
          <w:sz w:val="24"/>
        </w:rPr>
        <w:t xml:space="preserve">в сформированности чувства причастности к отечественным культурным традициям, лежащим в основе исторической преемственности поколений, </w:t>
      </w:r>
      <w:r>
        <w:rPr>
          <w:rFonts w:ascii="Times New Roman" w:hAnsi="Times New Roman"/>
          <w:sz w:val="24"/>
        </w:rPr>
        <w:br/>
      </w:r>
      <w:r>
        <w:rPr>
          <w:rFonts w:ascii="Times New Roman" w:hAnsi="Times New Roman"/>
          <w:sz w:val="24"/>
        </w:rPr>
        <w:t xml:space="preserve">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w:t>
      </w:r>
      <w:r>
        <w:rPr>
          <w:rFonts w:ascii="Times New Roman" w:hAnsi="Times New Roman"/>
          <w:sz w:val="24"/>
        </w:rPr>
        <w:br/>
      </w:r>
      <w:r>
        <w:rPr>
          <w:rFonts w:ascii="Times New Roman" w:hAnsi="Times New Roman"/>
          <w:sz w:val="24"/>
        </w:rPr>
        <w:t xml:space="preserve">и устойчивого интереса к чтению как средству приобщения к российскому литературному наследию и сокровищам отечественной и зарубежной культуры </w:t>
      </w:r>
      <w:r>
        <w:rPr>
          <w:rFonts w:ascii="Times New Roman" w:hAnsi="Times New Roman"/>
          <w:sz w:val="24"/>
        </w:rPr>
        <w:br/>
      </w:r>
      <w:r>
        <w:rPr>
          <w:rFonts w:ascii="Times New Roman" w:hAnsi="Times New Roman"/>
          <w:sz w:val="24"/>
        </w:rPr>
        <w:t xml:space="preserve">и базируется на знании содержания произведений, осмыслении поставленных </w:t>
      </w:r>
      <w:r>
        <w:rPr>
          <w:rFonts w:ascii="Times New Roman" w:hAnsi="Times New Roman"/>
          <w:sz w:val="24"/>
        </w:rPr>
        <w:br/>
      </w:r>
      <w:r>
        <w:rPr>
          <w:rFonts w:ascii="Times New Roman" w:hAnsi="Times New Roman"/>
          <w:sz w:val="24"/>
        </w:rPr>
        <w:t xml:space="preserve">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w:t>
      </w:r>
      <w:r>
        <w:rPr>
          <w:rFonts w:ascii="Times New Roman" w:hAnsi="Times New Roman"/>
          <w:sz w:val="24"/>
        </w:rPr>
        <w:br/>
      </w:r>
      <w:r>
        <w:rPr>
          <w:rFonts w:ascii="Times New Roman" w:hAnsi="Times New Roman"/>
          <w:sz w:val="24"/>
        </w:rPr>
        <w:t xml:space="preserve">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w:t>
      </w:r>
      <w:r>
        <w:rPr>
          <w:rFonts w:ascii="Times New Roman" w:hAnsi="Times New Roman"/>
          <w:sz w:val="24"/>
        </w:rPr>
        <w:br/>
      </w:r>
      <w:r>
        <w:rPr>
          <w:rFonts w:ascii="Times New Roman" w:hAnsi="Times New Roman"/>
          <w:sz w:val="24"/>
        </w:rPr>
        <w:t>и сформулированных в Федеральном государственном образовательном стандарте среднего общего образования.</w:t>
      </w:r>
    </w:p>
    <w:p w14:paraId="05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.5.12. Задачи, связанные с формированием чувства причастности </w:t>
      </w:r>
      <w:r>
        <w:rPr>
          <w:rFonts w:ascii="Times New Roman" w:hAnsi="Times New Roman"/>
          <w:sz w:val="24"/>
        </w:rPr>
        <w:br/>
      </w:r>
      <w:r>
        <w:rPr>
          <w:rFonts w:ascii="Times New Roman" w:hAnsi="Times New Roman"/>
          <w:sz w:val="24"/>
        </w:rPr>
        <w:t xml:space="preserve">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w:t>
      </w:r>
      <w:r>
        <w:rPr>
          <w:rFonts w:ascii="Times New Roman" w:hAnsi="Times New Roman"/>
          <w:sz w:val="24"/>
        </w:rPr>
        <w:br/>
      </w:r>
      <w:r>
        <w:rPr>
          <w:rFonts w:ascii="Times New Roman" w:hAnsi="Times New Roman"/>
          <w:sz w:val="24"/>
        </w:rPr>
        <w:t xml:space="preserve">в систематическом приобщении старшеклассников к наследию отечественной </w:t>
      </w:r>
      <w:r>
        <w:rPr>
          <w:rFonts w:ascii="Times New Roman" w:hAnsi="Times New Roman"/>
          <w:sz w:val="24"/>
        </w:rPr>
        <w:br/>
      </w:r>
      <w:r>
        <w:rPr>
          <w:rFonts w:ascii="Times New Roman" w:hAnsi="Times New Roman"/>
          <w:sz w:val="24"/>
        </w:rPr>
        <w:t xml:space="preserve">и зарубежной классики и лучшим образцам современной литературы, воспитании уважения к отечественной классической литературе как социокультурному </w:t>
      </w:r>
      <w:r>
        <w:rPr>
          <w:rFonts w:ascii="Times New Roman" w:hAnsi="Times New Roman"/>
          <w:sz w:val="24"/>
        </w:rPr>
        <w:br/>
      </w:r>
      <w:r>
        <w:rPr>
          <w:rFonts w:ascii="Times New Roman" w:hAnsi="Times New Roman"/>
          <w:sz w:val="24"/>
        </w:rPr>
        <w:t xml:space="preserve">и эстетическому феномену, освоении в ходе её изучения духовного </w:t>
      </w:r>
      <w:r>
        <w:rPr>
          <w:rFonts w:ascii="Times New Roman" w:hAnsi="Times New Roman"/>
          <w:sz w:val="24"/>
        </w:rPr>
        <w:br/>
      </w:r>
      <w:r>
        <w:rPr>
          <w:rFonts w:ascii="Times New Roman" w:hAnsi="Times New Roman"/>
          <w:sz w:val="24"/>
        </w:rPr>
        <w:t xml:space="preserve">опыта человечества, этико-нравственных, философско-мировоззренческих, </w:t>
      </w:r>
      <w:r>
        <w:rPr>
          <w:rFonts w:ascii="Times New Roman" w:hAnsi="Times New Roman"/>
          <w:sz w:val="24"/>
        </w:rPr>
        <w:br/>
      </w:r>
      <w:r>
        <w:rPr>
          <w:rFonts w:ascii="Times New Roman" w:hAnsi="Times New Roman"/>
          <w:sz w:val="24"/>
        </w:rPr>
        <w:t xml:space="preserve">социально-бытовых, культурных традиций и ценностей, воспитании личности, способной к созидательной гуманитарной деятельности в современном мире </w:t>
      </w:r>
      <w:r>
        <w:rPr>
          <w:rFonts w:ascii="Times New Roman" w:hAnsi="Times New Roman"/>
          <w:sz w:val="24"/>
        </w:rPr>
        <w:br/>
      </w:r>
      <w:r>
        <w:rPr>
          <w:rFonts w:ascii="Times New Roman" w:hAnsi="Times New Roman"/>
          <w:sz w:val="24"/>
        </w:rPr>
        <w:t>и осознанию культурной самоидентификации на основе изучения литературных произведений.</w:t>
      </w:r>
    </w:p>
    <w:p w14:paraId="06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.5.13. Задачи, связанные с формированием устойчивого интереса к чтению как средству познания отечественной и других культур, уважительного отношения </w:t>
      </w:r>
      <w:r>
        <w:rPr>
          <w:rFonts w:ascii="Times New Roman" w:hAnsi="Times New Roman"/>
          <w:sz w:val="24"/>
        </w:rPr>
        <w:br/>
      </w:r>
      <w:r>
        <w:rPr>
          <w:rFonts w:ascii="Times New Roman" w:hAnsi="Times New Roman"/>
          <w:sz w:val="24"/>
        </w:rPr>
        <w:t xml:space="preserve">к ним, приобщением к российскому литературному наследию и через него – </w:t>
      </w:r>
      <w:r>
        <w:rPr>
          <w:rFonts w:ascii="Times New Roman" w:hAnsi="Times New Roman"/>
          <w:sz w:val="24"/>
        </w:rPr>
        <w:br/>
      </w:r>
      <w:r>
        <w:rPr>
          <w:rFonts w:ascii="Times New Roman" w:hAnsi="Times New Roman"/>
          <w:sz w:val="24"/>
        </w:rPr>
        <w:t xml:space="preserve">к традиционным ценностям и сокровищам отечественной и мировой культуры, ориентированы на воспитание и развитие постоянной потребности обучающихся </w:t>
      </w:r>
      <w:r>
        <w:rPr>
          <w:rFonts w:ascii="Times New Roman" w:hAnsi="Times New Roman"/>
          <w:sz w:val="24"/>
        </w:rPr>
        <w:br/>
      </w:r>
      <w:r>
        <w:rPr>
          <w:rFonts w:ascii="Times New Roman" w:hAnsi="Times New Roman"/>
          <w:sz w:val="24"/>
        </w:rPr>
        <w:t xml:space="preserve">в чтении художественных произведений в течение всей жизни; знание содержания </w:t>
      </w:r>
      <w:r>
        <w:rPr>
          <w:rFonts w:ascii="Times New Roman" w:hAnsi="Times New Roman"/>
          <w:sz w:val="24"/>
        </w:rPr>
        <w:br/>
      </w:r>
      <w:r>
        <w:rPr>
          <w:rFonts w:ascii="Times New Roman" w:hAnsi="Times New Roman"/>
          <w:sz w:val="24"/>
        </w:rPr>
        <w:t xml:space="preserve">и осмысление ключевых проблем произведений русской, мировой классической </w:t>
      </w:r>
      <w:r>
        <w:rPr>
          <w:rFonts w:ascii="Times New Roman" w:hAnsi="Times New Roman"/>
          <w:sz w:val="24"/>
        </w:rPr>
        <w:br/>
      </w:r>
      <w:r>
        <w:rPr>
          <w:rFonts w:ascii="Times New Roman" w:hAnsi="Times New Roman"/>
          <w:sz w:val="24"/>
        </w:rPr>
        <w:t xml:space="preserve">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w:t>
      </w:r>
      <w:r>
        <w:rPr>
          <w:rFonts w:ascii="Times New Roman" w:hAnsi="Times New Roman"/>
          <w:sz w:val="24"/>
        </w:rPr>
        <w:br/>
      </w:r>
      <w:r>
        <w:rPr>
          <w:rFonts w:ascii="Times New Roman" w:hAnsi="Times New Roman"/>
          <w:sz w:val="24"/>
        </w:rPr>
        <w:t>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07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w:t>
      </w:r>
      <w:r>
        <w:rPr>
          <w:rFonts w:ascii="Times New Roman" w:hAnsi="Times New Roman"/>
          <w:sz w:val="24"/>
        </w:rPr>
        <w:br/>
      </w:r>
      <w:r>
        <w:rPr>
          <w:rFonts w:ascii="Times New Roman" w:hAnsi="Times New Roman"/>
          <w:sz w:val="24"/>
        </w:rPr>
        <w:t xml:space="preserve">в том числе анализа и интерпретации литературного произведения </w:t>
      </w:r>
      <w:r>
        <w:rPr>
          <w:rFonts w:ascii="Times New Roman" w:hAnsi="Times New Roman"/>
          <w:sz w:val="24"/>
        </w:rPr>
        <w:br/>
      </w:r>
      <w:r>
        <w:rPr>
          <w:rFonts w:ascii="Times New Roman" w:hAnsi="Times New Roman"/>
          <w:sz w:val="24"/>
        </w:rPr>
        <w:t xml:space="preserve">как художественного целого с учётом историко-литературной обусловленности, культурного контекста и связей с современностью на основе понимания </w:t>
      </w:r>
      <w:r>
        <w:rPr>
          <w:rFonts w:ascii="Times New Roman" w:hAnsi="Times New Roman"/>
          <w:sz w:val="24"/>
        </w:rPr>
        <w:br/>
      </w:r>
      <w:r>
        <w:rPr>
          <w:rFonts w:ascii="Times New Roman" w:hAnsi="Times New Roman"/>
          <w:sz w:val="24"/>
        </w:rPr>
        <w:t>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14:paraId="08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.5.15. Кроме того, эти задачи связаны с развитием понятия </w:t>
      </w:r>
      <w:r>
        <w:rPr>
          <w:rFonts w:ascii="Times New Roman" w:hAnsi="Times New Roman"/>
          <w:sz w:val="24"/>
        </w:rPr>
        <w:br/>
      </w:r>
      <w:r>
        <w:rPr>
          <w:rFonts w:ascii="Times New Roman" w:hAnsi="Times New Roman"/>
          <w:sz w:val="24"/>
        </w:rPr>
        <w:t xml:space="preserve">об историко-литературном процессе и его основных закономерностях, </w:t>
      </w:r>
      <w:r>
        <w:rPr>
          <w:rFonts w:ascii="Times New Roman" w:hAnsi="Times New Roman"/>
          <w:sz w:val="24"/>
        </w:rPr>
        <w:br/>
      </w:r>
      <w:r>
        <w:rPr>
          <w:rFonts w:ascii="Times New Roman" w:hAnsi="Times New Roman"/>
          <w:sz w:val="24"/>
        </w:rPr>
        <w:t xml:space="preserve">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w:t>
      </w:r>
      <w:r>
        <w:rPr>
          <w:rFonts w:ascii="Times New Roman" w:hAnsi="Times New Roman"/>
          <w:sz w:val="24"/>
        </w:rPr>
        <w:br/>
      </w:r>
      <w:r>
        <w:rPr>
          <w:rFonts w:ascii="Times New Roman" w:hAnsi="Times New Roman"/>
          <w:sz w:val="24"/>
        </w:rPr>
        <w:t xml:space="preserve">о современных профессиональных подходах к анализу художественного текста </w:t>
      </w:r>
      <w:r>
        <w:rPr>
          <w:rFonts w:ascii="Times New Roman" w:hAnsi="Times New Roman"/>
          <w:sz w:val="24"/>
        </w:rPr>
        <w:br/>
      </w:r>
      <w:r>
        <w:rPr>
          <w:rFonts w:ascii="Times New Roman" w:hAnsi="Times New Roman"/>
          <w:sz w:val="24"/>
        </w:rPr>
        <w:t xml:space="preserve">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w:t>
      </w:r>
      <w:r>
        <w:rPr>
          <w:rFonts w:ascii="Times New Roman" w:hAnsi="Times New Roman"/>
          <w:sz w:val="24"/>
        </w:rPr>
        <w:br/>
      </w:r>
      <w:r>
        <w:rPr>
          <w:rFonts w:ascii="Times New Roman" w:hAnsi="Times New Roman"/>
          <w:sz w:val="24"/>
        </w:rPr>
        <w:t>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14:paraId="09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.5.16. Задачи, связанные с осознанием обучающимися </w:t>
      </w:r>
      <w:r>
        <w:rPr>
          <w:rFonts w:ascii="Times New Roman" w:hAnsi="Times New Roman"/>
          <w:sz w:val="24"/>
        </w:rPr>
        <w:br/>
      </w:r>
      <w:r>
        <w:rPr>
          <w:rFonts w:ascii="Times New Roman" w:hAnsi="Times New Roman"/>
          <w:sz w:val="24"/>
        </w:rPr>
        <w:t xml:space="preserve">коммуникативно-эстетических возможностей языка, нацелены на развитие представлений о литературном произведении как явлении словесного искусства </w:t>
      </w:r>
      <w:r>
        <w:rPr>
          <w:rFonts w:ascii="Times New Roman" w:hAnsi="Times New Roman"/>
          <w:sz w:val="24"/>
        </w:rPr>
        <w:br/>
      </w:r>
      <w:r>
        <w:rPr>
          <w:rFonts w:ascii="Times New Roman" w:hAnsi="Times New Roman"/>
          <w:sz w:val="24"/>
        </w:rPr>
        <w:t xml:space="preserve">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w:t>
      </w:r>
      <w:r>
        <w:rPr>
          <w:rFonts w:ascii="Times New Roman" w:hAnsi="Times New Roman"/>
          <w:sz w:val="24"/>
        </w:rPr>
        <w:br/>
      </w:r>
      <w:r>
        <w:rPr>
          <w:rFonts w:ascii="Times New Roman" w:hAnsi="Times New Roman"/>
          <w:sz w:val="24"/>
        </w:rPr>
        <w:t>и проектной деятельности ресурсы современного литературного процесса и научной жизни филологического сообщества, в том числе в Интернете.</w:t>
      </w:r>
    </w:p>
    <w:p w14:paraId="0A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.5.17. Предмет «Литература» входит в предметную область «Русский язык </w:t>
      </w:r>
      <w:r>
        <w:rPr>
          <w:rFonts w:ascii="Times New Roman" w:hAnsi="Times New Roman"/>
          <w:sz w:val="24"/>
        </w:rPr>
        <w:br/>
      </w:r>
      <w:r>
        <w:rPr>
          <w:rFonts w:ascii="Times New Roman" w:hAnsi="Times New Roman"/>
          <w:sz w:val="24"/>
        </w:rPr>
        <w:t xml:space="preserve">и литература» и является обязательным для изучения. Углублённое изучение литературы осуществляется в соответствии с учебным планом профиля </w:t>
      </w:r>
      <w:r>
        <w:rPr>
          <w:rFonts w:ascii="Times New Roman" w:hAnsi="Times New Roman"/>
          <w:sz w:val="24"/>
        </w:rPr>
        <w:br/>
      </w:r>
      <w:r>
        <w:rPr>
          <w:rFonts w:ascii="Times New Roman" w:hAnsi="Times New Roman"/>
          <w:sz w:val="24"/>
        </w:rPr>
        <w:t xml:space="preserve">с ориентацией на будущую сферу профессиональной деятельности обучающихся. </w:t>
      </w:r>
      <w:r>
        <w:rPr>
          <w:rFonts w:ascii="Times New Roman" w:hAnsi="Times New Roman"/>
          <w:sz w:val="24"/>
        </w:rPr>
        <w:br/>
      </w:r>
      <w:r>
        <w:rPr>
          <w:rFonts w:ascii="Times New Roman" w:hAnsi="Times New Roman"/>
          <w:sz w:val="24"/>
        </w:rPr>
        <w:t xml:space="preserve">В учебном плане предмет «Литература» в средней школе </w:t>
      </w:r>
      <w:r>
        <w:rPr>
          <w:rFonts w:ascii="Times New Roman" w:hAnsi="Times New Roman"/>
          <w:sz w:val="24"/>
        </w:rPr>
        <w:br/>
      </w:r>
      <w:r>
        <w:rPr>
          <w:rFonts w:ascii="Times New Roman" w:hAnsi="Times New Roman"/>
          <w:sz w:val="24"/>
        </w:rPr>
        <w:t xml:space="preserve">на углублённом уровне преемственен по отношению к предмету «Литература» </w:t>
      </w:r>
      <w:r>
        <w:rPr>
          <w:rFonts w:ascii="Times New Roman" w:hAnsi="Times New Roman"/>
          <w:sz w:val="24"/>
        </w:rPr>
        <w:br/>
      </w:r>
      <w:r>
        <w:rPr>
          <w:rFonts w:ascii="Times New Roman" w:hAnsi="Times New Roman"/>
          <w:sz w:val="24"/>
        </w:rPr>
        <w:t xml:space="preserve">в основной школе и основан на базовом курсе литературы. </w:t>
      </w:r>
    </w:p>
    <w:p w14:paraId="0B030000">
      <w:pPr>
        <w:spacing w:after="0" w:line="360" w:lineRule="auto"/>
        <w:ind w:firstLine="709" w:left="0"/>
        <w:contextualSpacing w:val="1"/>
        <w:jc w:val="both"/>
        <w:rPr>
          <w:rFonts w:ascii="Times New Roman" w:hAnsi="Times New Roman"/>
          <w:sz w:val="24"/>
        </w:rPr>
      </w:pPr>
      <w:r>
        <w:rPr>
          <w:rFonts w:ascii="Times New Roman" w:hAnsi="Times New Roman"/>
          <w:sz w:val="24"/>
        </w:rPr>
        <w:t>.5.18. Общее число часов, рекомендованных для изучения литературы – 340 часов: в 10 классе – 170 (5 часов в неделю), в 11 классе – 170 (5 часов в неделю).</w:t>
      </w:r>
    </w:p>
    <w:p w14:paraId="0C030000">
      <w:pPr>
        <w:spacing w:after="0" w:line="360" w:lineRule="auto"/>
        <w:ind w:firstLine="709" w:left="0"/>
        <w:contextualSpacing w:val="1"/>
        <w:jc w:val="both"/>
        <w:rPr>
          <w:rFonts w:ascii="Times New Roman" w:hAnsi="Times New Roman"/>
          <w:sz w:val="24"/>
        </w:rPr>
      </w:pPr>
      <w:r>
        <w:rPr>
          <w:rFonts w:ascii="Times New Roman" w:hAnsi="Times New Roman"/>
          <w:sz w:val="24"/>
        </w:rPr>
        <w:t>.6. Содержание обучения в 10 классе.</w:t>
      </w:r>
    </w:p>
    <w:p w14:paraId="0D030000">
      <w:pPr>
        <w:spacing w:after="0" w:line="360" w:lineRule="auto"/>
        <w:ind w:firstLine="709" w:left="0"/>
        <w:contextualSpacing w:val="1"/>
        <w:jc w:val="both"/>
        <w:rPr>
          <w:rFonts w:ascii="Times New Roman" w:hAnsi="Times New Roman"/>
          <w:sz w:val="24"/>
        </w:rPr>
      </w:pPr>
      <w:r>
        <w:rPr>
          <w:rFonts w:ascii="Times New Roman" w:hAnsi="Times New Roman"/>
          <w:sz w:val="24"/>
        </w:rPr>
        <w:t>.6.1. Литература второй половины XIX века.</w:t>
      </w:r>
    </w:p>
    <w:p w14:paraId="0E030000">
      <w:pPr>
        <w:spacing w:after="0" w:line="360" w:lineRule="auto"/>
        <w:ind w:firstLine="709" w:left="0"/>
        <w:contextualSpacing w:val="1"/>
        <w:jc w:val="both"/>
        <w:rPr>
          <w:rFonts w:ascii="Times New Roman" w:hAnsi="Times New Roman"/>
          <w:sz w:val="24"/>
        </w:rPr>
      </w:pPr>
      <w:r>
        <w:rPr>
          <w:rFonts w:ascii="Times New Roman" w:hAnsi="Times New Roman"/>
          <w:sz w:val="24"/>
        </w:rPr>
        <w:t>А.Н. Островский. Драма «Гроза». Пьесы «Бесприданница», «Свои люди – сочтёмся» и другие (одно произведение по выбору).</w:t>
      </w:r>
    </w:p>
    <w:p w14:paraId="0F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И.А. Гончаров. Роман «Обломов». Романы и очерки (одно произведение </w:t>
      </w:r>
      <w:r>
        <w:rPr>
          <w:rFonts w:ascii="Times New Roman" w:hAnsi="Times New Roman"/>
          <w:sz w:val="24"/>
        </w:rPr>
        <w:br/>
      </w:r>
      <w:r>
        <w:rPr>
          <w:rFonts w:ascii="Times New Roman" w:hAnsi="Times New Roman"/>
          <w:sz w:val="24"/>
        </w:rPr>
        <w:t>по выбору). Например, «Обыкновенная история», очерки из книги «Фрегат «Паллада» и другие.</w:t>
      </w:r>
    </w:p>
    <w:p w14:paraId="10030000">
      <w:pPr>
        <w:spacing w:after="0" w:line="360" w:lineRule="auto"/>
        <w:ind w:firstLine="709" w:left="0"/>
        <w:contextualSpacing w:val="1"/>
        <w:jc w:val="both"/>
        <w:rPr>
          <w:rFonts w:ascii="Times New Roman" w:hAnsi="Times New Roman"/>
          <w:sz w:val="24"/>
        </w:rPr>
      </w:pPr>
      <w:r>
        <w:rPr>
          <w:rFonts w:ascii="Times New Roman" w:hAnsi="Times New Roman"/>
          <w:sz w:val="24"/>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11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Ф.И. Тютчев. Стихотворения (не менее пяти по выбору). Например, «Silentium!», «Не то, что мните вы, природа...», «Умом Россию не понять…», </w:t>
      </w:r>
      <w:r>
        <w:rPr>
          <w:rFonts w:ascii="Times New Roman" w:hAnsi="Times New Roman"/>
          <w:sz w:val="24"/>
        </w:rPr>
        <w:br/>
      </w:r>
      <w:r>
        <w:rPr>
          <w:rFonts w:ascii="Times New Roman" w:hAnsi="Times New Roman"/>
          <w:sz w:val="24"/>
        </w:rPr>
        <w:t xml:space="preserve">«О, как убийственно мы любим...», «Нам не дано предугадать…», «К. Б.» </w:t>
      </w:r>
      <w:r>
        <w:rPr>
          <w:rFonts w:ascii="Times New Roman" w:hAnsi="Times New Roman"/>
          <w:sz w:val="24"/>
        </w:rPr>
        <w:br/>
      </w:r>
      <w:r>
        <w:rPr>
          <w:rFonts w:ascii="Times New Roman" w:hAnsi="Times New Roman"/>
          <w:sz w:val="24"/>
        </w:rPr>
        <w:t>(«Я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14:paraId="12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Н.А. Некрасов. Стихотворения (не менее пяти по выбору). Например, «Тройка», «Я не люблю иронии твоей...», «Вчерашний день, часу в шестом…», </w:t>
      </w:r>
      <w:r>
        <w:rPr>
          <w:rFonts w:ascii="Times New Roman" w:hAnsi="Times New Roman"/>
          <w:sz w:val="24"/>
        </w:rPr>
        <w:br/>
      </w:r>
      <w:r>
        <w:rPr>
          <w:rFonts w:ascii="Times New Roman" w:hAnsi="Times New Roman"/>
          <w:sz w:val="24"/>
        </w:rPr>
        <w:t>«Мы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14:paraId="13030000">
      <w:pPr>
        <w:spacing w:after="0" w:line="360" w:lineRule="auto"/>
        <w:ind w:firstLine="709" w:left="0"/>
        <w:contextualSpacing w:val="1"/>
        <w:jc w:val="both"/>
        <w:rPr>
          <w:rFonts w:ascii="Times New Roman" w:hAnsi="Times New Roman"/>
          <w:sz w:val="24"/>
        </w:rPr>
      </w:pPr>
      <w:r>
        <w:rPr>
          <w:rFonts w:ascii="Times New Roman" w:hAnsi="Times New Roman"/>
          <w:sz w:val="24"/>
        </w:rPr>
        <w:t>Поэма «Кому на Руси жить хорошо».</w:t>
      </w:r>
    </w:p>
    <w:p w14:paraId="14030000">
      <w:pPr>
        <w:spacing w:after="0" w:line="360" w:lineRule="auto"/>
        <w:ind w:firstLine="709" w:left="0"/>
        <w:contextualSpacing w:val="1"/>
        <w:jc w:val="both"/>
        <w:rPr>
          <w:rFonts w:ascii="Times New Roman" w:hAnsi="Times New Roman"/>
          <w:sz w:val="24"/>
        </w:rPr>
      </w:pPr>
      <w:r>
        <w:rPr>
          <w:rFonts w:ascii="Times New Roman" w:hAnsi="Times New Roman"/>
          <w:sz w:val="24"/>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14:paraId="15030000">
      <w:pPr>
        <w:spacing w:after="0" w:line="360" w:lineRule="auto"/>
        <w:ind w:firstLine="709" w:left="0"/>
        <w:contextualSpacing w:val="1"/>
        <w:jc w:val="both"/>
        <w:rPr>
          <w:rFonts w:ascii="Times New Roman" w:hAnsi="Times New Roman"/>
          <w:sz w:val="24"/>
        </w:rPr>
      </w:pPr>
      <w:r>
        <w:rPr>
          <w:rFonts w:ascii="Times New Roman" w:hAnsi="Times New Roman"/>
          <w:sz w:val="24"/>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14:paraId="16030000">
      <w:pPr>
        <w:spacing w:after="0" w:line="360" w:lineRule="auto"/>
        <w:ind w:firstLine="709" w:left="0"/>
        <w:contextualSpacing w:val="1"/>
        <w:jc w:val="both"/>
        <w:rPr>
          <w:rFonts w:ascii="Times New Roman" w:hAnsi="Times New Roman"/>
          <w:sz w:val="24"/>
        </w:rPr>
      </w:pPr>
      <w:r>
        <w:rPr>
          <w:rFonts w:ascii="Times New Roman" w:hAnsi="Times New Roman"/>
          <w:sz w:val="24"/>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14:paraId="17030000">
      <w:pPr>
        <w:spacing w:after="0" w:line="360" w:lineRule="auto"/>
        <w:ind w:firstLine="709" w:left="0"/>
        <w:contextualSpacing w:val="1"/>
        <w:jc w:val="both"/>
        <w:rPr>
          <w:rFonts w:ascii="Times New Roman" w:hAnsi="Times New Roman"/>
          <w:sz w:val="24"/>
        </w:rPr>
      </w:pPr>
      <w:r>
        <w:rPr>
          <w:rFonts w:ascii="Times New Roman" w:hAnsi="Times New Roman"/>
          <w:sz w:val="24"/>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14:paraId="18030000">
      <w:pPr>
        <w:spacing w:after="0" w:line="360" w:lineRule="auto"/>
        <w:ind w:firstLine="709" w:left="0"/>
        <w:contextualSpacing w:val="1"/>
        <w:jc w:val="both"/>
        <w:rPr>
          <w:rFonts w:ascii="Times New Roman" w:hAnsi="Times New Roman"/>
          <w:sz w:val="24"/>
        </w:rPr>
      </w:pPr>
      <w:r>
        <w:rPr>
          <w:rFonts w:ascii="Times New Roman" w:hAnsi="Times New Roman"/>
          <w:sz w:val="24"/>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14:paraId="19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w:t>
      </w:r>
      <w:r>
        <w:rPr>
          <w:rFonts w:ascii="Times New Roman" w:hAnsi="Times New Roman"/>
          <w:sz w:val="24"/>
        </w:rPr>
        <w:br/>
      </w:r>
      <w:r>
        <w:rPr>
          <w:rFonts w:ascii="Times New Roman" w:hAnsi="Times New Roman"/>
          <w:sz w:val="24"/>
        </w:rPr>
        <w:t>на воеводстве», «Карась-идеалист», «Коняга» и другие.</w:t>
      </w:r>
    </w:p>
    <w:p w14:paraId="1A030000">
      <w:pPr>
        <w:spacing w:after="0" w:line="360" w:lineRule="auto"/>
        <w:ind w:firstLine="709" w:left="0"/>
        <w:contextualSpacing w:val="1"/>
        <w:jc w:val="both"/>
        <w:rPr>
          <w:rFonts w:ascii="Times New Roman" w:hAnsi="Times New Roman"/>
          <w:sz w:val="24"/>
        </w:rPr>
      </w:pPr>
      <w:r>
        <w:rPr>
          <w:rFonts w:ascii="Times New Roman" w:hAnsi="Times New Roman"/>
          <w:sz w:val="24"/>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14:paraId="1B030000">
      <w:pPr>
        <w:spacing w:after="0" w:line="360" w:lineRule="auto"/>
        <w:ind w:firstLine="709" w:left="0"/>
        <w:contextualSpacing w:val="1"/>
        <w:jc w:val="both"/>
        <w:rPr>
          <w:rFonts w:ascii="Times New Roman" w:hAnsi="Times New Roman"/>
          <w:sz w:val="24"/>
        </w:rPr>
      </w:pPr>
      <w:r>
        <w:rPr>
          <w:rFonts w:ascii="Times New Roman" w:hAnsi="Times New Roman"/>
          <w:sz w:val="24"/>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14:paraId="1C030000">
      <w:pPr>
        <w:spacing w:after="0" w:line="360" w:lineRule="auto"/>
        <w:ind w:firstLine="709" w:left="0"/>
        <w:contextualSpacing w:val="1"/>
        <w:jc w:val="both"/>
        <w:rPr>
          <w:rFonts w:ascii="Times New Roman" w:hAnsi="Times New Roman"/>
          <w:sz w:val="24"/>
        </w:rPr>
      </w:pPr>
      <w:r>
        <w:rPr>
          <w:rFonts w:ascii="Times New Roman" w:hAnsi="Times New Roman"/>
          <w:sz w:val="24"/>
        </w:rPr>
        <w:t>Комедия «Вишнёвый сад». Пьесы «Чайка», «Дядя Ваня», «Три сестры» (одно произведение по выбору).</w:t>
      </w:r>
    </w:p>
    <w:p w14:paraId="1D030000">
      <w:pPr>
        <w:spacing w:after="0" w:line="360" w:lineRule="auto"/>
        <w:ind w:firstLine="709" w:left="0"/>
        <w:contextualSpacing w:val="1"/>
        <w:jc w:val="both"/>
        <w:rPr>
          <w:rFonts w:ascii="Times New Roman" w:hAnsi="Times New Roman"/>
          <w:sz w:val="24"/>
        </w:rPr>
      </w:pPr>
      <w:r>
        <w:rPr>
          <w:rFonts w:ascii="Times New Roman" w:hAnsi="Times New Roman"/>
          <w:sz w:val="24"/>
        </w:rPr>
        <w:t>.6.2. Литературная критика второй половины XIX века.</w:t>
      </w:r>
    </w:p>
    <w:p w14:paraId="1E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w:t>
      </w:r>
      <w:r>
        <w:rPr>
          <w:rFonts w:ascii="Times New Roman" w:hAnsi="Times New Roman"/>
          <w:sz w:val="24"/>
        </w:rPr>
        <w:br/>
      </w:r>
      <w:r>
        <w:rPr>
          <w:rFonts w:ascii="Times New Roman" w:hAnsi="Times New Roman"/>
          <w:sz w:val="24"/>
        </w:rPr>
        <w:t>(не менее трёх статей по выбору в соответствии с изучаемым художественным произведением).</w:t>
      </w:r>
    </w:p>
    <w:p w14:paraId="1F030000">
      <w:pPr>
        <w:spacing w:after="0" w:line="360" w:lineRule="auto"/>
        <w:ind w:firstLine="709" w:left="0"/>
        <w:contextualSpacing w:val="1"/>
        <w:jc w:val="both"/>
        <w:rPr>
          <w:rFonts w:ascii="Times New Roman" w:hAnsi="Times New Roman"/>
          <w:sz w:val="24"/>
        </w:rPr>
      </w:pPr>
      <w:r>
        <w:rPr>
          <w:rFonts w:ascii="Times New Roman" w:hAnsi="Times New Roman"/>
          <w:sz w:val="24"/>
        </w:rPr>
        <w:t>.6.3. Литература народов России.</w:t>
      </w:r>
    </w:p>
    <w:p w14:paraId="20030000">
      <w:pPr>
        <w:spacing w:after="0" w:line="360" w:lineRule="auto"/>
        <w:ind w:firstLine="709" w:left="0"/>
        <w:contextualSpacing w:val="1"/>
        <w:jc w:val="both"/>
        <w:rPr>
          <w:rFonts w:ascii="Times New Roman" w:hAnsi="Times New Roman"/>
          <w:sz w:val="24"/>
        </w:rPr>
      </w:pPr>
      <w:r>
        <w:rPr>
          <w:rFonts w:ascii="Times New Roman" w:hAnsi="Times New Roman"/>
          <w:sz w:val="24"/>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14:paraId="21030000">
      <w:pPr>
        <w:spacing w:after="0" w:line="360" w:lineRule="auto"/>
        <w:ind w:firstLine="709" w:left="0"/>
        <w:contextualSpacing w:val="1"/>
        <w:jc w:val="both"/>
        <w:rPr>
          <w:rFonts w:ascii="Times New Roman" w:hAnsi="Times New Roman"/>
          <w:sz w:val="24"/>
        </w:rPr>
      </w:pPr>
      <w:r>
        <w:rPr>
          <w:rFonts w:ascii="Times New Roman" w:hAnsi="Times New Roman"/>
          <w:sz w:val="24"/>
        </w:rPr>
        <w:t>.6.4. Зарубежная литература.</w:t>
      </w:r>
    </w:p>
    <w:p w14:paraId="22030000">
      <w:pPr>
        <w:spacing w:after="0" w:line="360" w:lineRule="auto"/>
        <w:ind w:firstLine="709" w:left="0"/>
        <w:contextualSpacing w:val="1"/>
        <w:jc w:val="both"/>
        <w:rPr>
          <w:rFonts w:ascii="Times New Roman" w:hAnsi="Times New Roman"/>
          <w:sz w:val="24"/>
        </w:rPr>
      </w:pPr>
      <w:r>
        <w:rPr>
          <w:rFonts w:ascii="Times New Roman" w:hAnsi="Times New Roman"/>
          <w:sz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14:paraId="23030000">
      <w:pPr>
        <w:spacing w:after="0" w:line="360" w:lineRule="auto"/>
        <w:ind w:firstLine="709" w:left="0"/>
        <w:contextualSpacing w:val="1"/>
        <w:jc w:val="both"/>
        <w:rPr>
          <w:rFonts w:ascii="Times New Roman" w:hAnsi="Times New Roman"/>
          <w:sz w:val="24"/>
        </w:rPr>
      </w:pPr>
      <w:r>
        <w:rPr>
          <w:rFonts w:ascii="Times New Roman" w:hAnsi="Times New Roman"/>
          <w:sz w:val="24"/>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14:paraId="24030000">
      <w:pPr>
        <w:spacing w:after="0" w:line="360" w:lineRule="auto"/>
        <w:ind w:firstLine="709" w:left="0"/>
        <w:contextualSpacing w:val="1"/>
        <w:jc w:val="both"/>
        <w:rPr>
          <w:rFonts w:ascii="Times New Roman" w:hAnsi="Times New Roman"/>
          <w:sz w:val="24"/>
        </w:rPr>
      </w:pPr>
      <w:r>
        <w:rPr>
          <w:rFonts w:ascii="Times New Roman" w:hAnsi="Times New Roman"/>
          <w:sz w:val="24"/>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14:paraId="25030000">
      <w:pPr>
        <w:spacing w:after="0" w:line="360" w:lineRule="auto"/>
        <w:ind w:firstLine="709" w:left="0"/>
        <w:contextualSpacing w:val="1"/>
        <w:jc w:val="both"/>
        <w:rPr>
          <w:rFonts w:ascii="Times New Roman" w:hAnsi="Times New Roman"/>
          <w:sz w:val="24"/>
        </w:rPr>
      </w:pPr>
      <w:r>
        <w:rPr>
          <w:rFonts w:ascii="Times New Roman" w:hAnsi="Times New Roman"/>
          <w:sz w:val="24"/>
        </w:rPr>
        <w:t>7. Содержание обучения в 11 классе.</w:t>
      </w:r>
    </w:p>
    <w:p w14:paraId="26030000">
      <w:pPr>
        <w:spacing w:after="0" w:line="360" w:lineRule="auto"/>
        <w:ind w:firstLine="709" w:left="0"/>
        <w:contextualSpacing w:val="1"/>
        <w:jc w:val="both"/>
        <w:rPr>
          <w:rFonts w:ascii="Times New Roman" w:hAnsi="Times New Roman"/>
          <w:sz w:val="24"/>
        </w:rPr>
      </w:pPr>
      <w:r>
        <w:rPr>
          <w:rFonts w:ascii="Times New Roman" w:hAnsi="Times New Roman"/>
          <w:sz w:val="24"/>
        </w:rPr>
        <w:t>7.1. Литература конца XIX – начала ХХ века.</w:t>
      </w:r>
    </w:p>
    <w:p w14:paraId="27030000">
      <w:pPr>
        <w:spacing w:after="0" w:line="360" w:lineRule="auto"/>
        <w:ind w:firstLine="709" w:left="0"/>
        <w:contextualSpacing w:val="1"/>
        <w:jc w:val="both"/>
        <w:rPr>
          <w:rFonts w:ascii="Times New Roman" w:hAnsi="Times New Roman"/>
          <w:sz w:val="24"/>
        </w:rPr>
      </w:pPr>
      <w:r>
        <w:rPr>
          <w:rFonts w:ascii="Times New Roman" w:hAnsi="Times New Roman"/>
          <w:sz w:val="24"/>
        </w:rPr>
        <w:t>А.И. Куприн. Рассказы и повести (два произведения по выбору). Например, «Гранатовый браслет», «Олеся», «Поединок» и другие.</w:t>
      </w:r>
    </w:p>
    <w:p w14:paraId="28030000">
      <w:pPr>
        <w:spacing w:after="0" w:line="360" w:lineRule="auto"/>
        <w:ind w:firstLine="709" w:left="0"/>
        <w:contextualSpacing w:val="1"/>
        <w:jc w:val="both"/>
        <w:rPr>
          <w:rFonts w:ascii="Times New Roman" w:hAnsi="Times New Roman"/>
          <w:sz w:val="24"/>
        </w:rPr>
      </w:pPr>
      <w:r>
        <w:rPr>
          <w:rFonts w:ascii="Times New Roman" w:hAnsi="Times New Roman"/>
          <w:sz w:val="24"/>
        </w:rPr>
        <w:t>Л.Н. Андреев. Рассказы и повести (два произведения по выбору). Например, «Иуда Искариот», «Большой шлем», «Рассказ о семи повешенных» и другие.</w:t>
      </w:r>
    </w:p>
    <w:p w14:paraId="29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М. Горький. Рассказы, повести, романы (два произведения по выбору). Например, «Старуха Изергиль», «Макар Чудра», «Коновалов», «Фома Гордеев» </w:t>
      </w:r>
      <w:r>
        <w:rPr>
          <w:rFonts w:ascii="Times New Roman" w:hAnsi="Times New Roman"/>
          <w:sz w:val="24"/>
        </w:rPr>
        <w:br/>
      </w:r>
      <w:r>
        <w:rPr>
          <w:rFonts w:ascii="Times New Roman" w:hAnsi="Times New Roman"/>
          <w:sz w:val="24"/>
        </w:rPr>
        <w:t>и другие.</w:t>
      </w:r>
    </w:p>
    <w:p w14:paraId="2A030000">
      <w:pPr>
        <w:spacing w:after="0" w:line="360" w:lineRule="auto"/>
        <w:ind w:firstLine="709" w:left="0"/>
        <w:contextualSpacing w:val="1"/>
        <w:jc w:val="both"/>
        <w:rPr>
          <w:rFonts w:ascii="Times New Roman" w:hAnsi="Times New Roman"/>
          <w:sz w:val="24"/>
        </w:rPr>
      </w:pPr>
      <w:r>
        <w:rPr>
          <w:rFonts w:ascii="Times New Roman" w:hAnsi="Times New Roman"/>
          <w:sz w:val="24"/>
        </w:rPr>
        <w:t>Пьеса «На дне».</w:t>
      </w:r>
    </w:p>
    <w:p w14:paraId="2B030000">
      <w:pPr>
        <w:spacing w:after="0" w:line="360" w:lineRule="auto"/>
        <w:ind w:firstLine="709" w:left="0"/>
        <w:contextualSpacing w:val="1"/>
        <w:jc w:val="both"/>
        <w:rPr>
          <w:rFonts w:ascii="Times New Roman" w:hAnsi="Times New Roman"/>
          <w:sz w:val="24"/>
        </w:rPr>
      </w:pPr>
      <w:r>
        <w:rPr>
          <w:rFonts w:ascii="Times New Roman" w:hAnsi="Times New Roman"/>
          <w:sz w:val="24"/>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14:paraId="2C030000">
      <w:pPr>
        <w:spacing w:after="0" w:line="360" w:lineRule="auto"/>
        <w:ind w:firstLine="709" w:left="0"/>
        <w:contextualSpacing w:val="1"/>
        <w:jc w:val="both"/>
        <w:rPr>
          <w:rFonts w:ascii="Times New Roman" w:hAnsi="Times New Roman"/>
          <w:sz w:val="24"/>
        </w:rPr>
      </w:pPr>
      <w:r>
        <w:rPr>
          <w:rFonts w:ascii="Times New Roman" w:hAnsi="Times New Roman"/>
          <w:sz w:val="24"/>
        </w:rPr>
        <w:t>.7.2. Литература ХХ века.</w:t>
      </w:r>
    </w:p>
    <w:p w14:paraId="2D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И.А. Бунин. Стихотворения (не менее двух по выбору). Например, «Аленушка», «Вечер», «Дурман», «И цветы, и шмели, и трава, и колосья…», </w:t>
      </w:r>
      <w:r>
        <w:rPr>
          <w:rFonts w:ascii="Times New Roman" w:hAnsi="Times New Roman"/>
          <w:sz w:val="24"/>
        </w:rPr>
        <w:br/>
      </w:r>
      <w:r>
        <w:rPr>
          <w:rFonts w:ascii="Times New Roman" w:hAnsi="Times New Roman"/>
          <w:sz w:val="24"/>
        </w:rPr>
        <w:t xml:space="preserve">«У птицы есть гнездо, у зверя есть нора…» и другие. Рассказы (три по выбору). Например, «Антоновские яблоки», «Чистый понедельник», «Господин </w:t>
      </w:r>
      <w:r>
        <w:rPr>
          <w:rFonts w:ascii="Times New Roman" w:hAnsi="Times New Roman"/>
          <w:sz w:val="24"/>
        </w:rPr>
        <w:br/>
      </w:r>
      <w:r>
        <w:rPr>
          <w:rFonts w:ascii="Times New Roman" w:hAnsi="Times New Roman"/>
          <w:sz w:val="24"/>
        </w:rPr>
        <w:t xml:space="preserve">из Сан-Франциско», «Тёмные аллеи», «Лёгкое дыхание», «Солнечный удар» </w:t>
      </w:r>
      <w:r>
        <w:rPr>
          <w:rFonts w:ascii="Times New Roman" w:hAnsi="Times New Roman"/>
          <w:sz w:val="24"/>
        </w:rPr>
        <w:br/>
      </w:r>
      <w:r>
        <w:rPr>
          <w:rFonts w:ascii="Times New Roman" w:hAnsi="Times New Roman"/>
          <w:sz w:val="24"/>
        </w:rPr>
        <w:t>и другие.</w:t>
      </w:r>
    </w:p>
    <w:p w14:paraId="2E030000">
      <w:pPr>
        <w:spacing w:after="0" w:line="360" w:lineRule="auto"/>
        <w:ind w:firstLine="709" w:left="0"/>
        <w:contextualSpacing w:val="1"/>
        <w:jc w:val="both"/>
        <w:rPr>
          <w:rFonts w:ascii="Times New Roman" w:hAnsi="Times New Roman"/>
          <w:sz w:val="24"/>
        </w:rPr>
      </w:pPr>
      <w:r>
        <w:rPr>
          <w:rFonts w:ascii="Times New Roman" w:hAnsi="Times New Roman"/>
          <w:sz w:val="24"/>
        </w:rPr>
        <w:t>Книга очерков «Окаянные дни» (фрагменты).</w:t>
      </w:r>
    </w:p>
    <w:p w14:paraId="2F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w:t>
      </w:r>
      <w:r>
        <w:rPr>
          <w:rFonts w:ascii="Times New Roman" w:hAnsi="Times New Roman"/>
          <w:sz w:val="24"/>
        </w:rPr>
        <w:br/>
      </w:r>
      <w:r>
        <w:rPr>
          <w:rFonts w:ascii="Times New Roman" w:hAnsi="Times New Roman"/>
          <w:sz w:val="24"/>
        </w:rPr>
        <w:t>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14:paraId="30030000">
      <w:pPr>
        <w:spacing w:after="0" w:line="360" w:lineRule="auto"/>
        <w:ind w:firstLine="709" w:left="0"/>
        <w:contextualSpacing w:val="1"/>
        <w:jc w:val="both"/>
        <w:rPr>
          <w:rFonts w:ascii="Times New Roman" w:hAnsi="Times New Roman"/>
          <w:sz w:val="24"/>
        </w:rPr>
      </w:pPr>
      <w:r>
        <w:rPr>
          <w:rFonts w:ascii="Times New Roman" w:hAnsi="Times New Roman"/>
          <w:sz w:val="24"/>
        </w:rPr>
        <w:t>Поэма «Двенадцать».</w:t>
      </w:r>
    </w:p>
    <w:p w14:paraId="31030000">
      <w:pPr>
        <w:spacing w:after="0" w:line="360" w:lineRule="auto"/>
        <w:ind w:firstLine="709" w:left="0"/>
        <w:contextualSpacing w:val="1"/>
        <w:jc w:val="both"/>
        <w:rPr>
          <w:rFonts w:ascii="Times New Roman" w:hAnsi="Times New Roman"/>
          <w:sz w:val="24"/>
        </w:rPr>
      </w:pPr>
      <w:r>
        <w:rPr>
          <w:rFonts w:ascii="Times New Roman" w:hAnsi="Times New Roman"/>
          <w:sz w:val="24"/>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14:paraId="32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В.В. Маяковский. Стихотворения (не менее пяти по выбору). Например, </w:t>
      </w:r>
      <w:r>
        <w:rPr>
          <w:rFonts w:ascii="Times New Roman" w:hAnsi="Times New Roman"/>
          <w:sz w:val="24"/>
        </w:rPr>
        <w:br/>
      </w:r>
      <w:r>
        <w:rPr>
          <w:rFonts w:ascii="Times New Roman" w:hAnsi="Times New Roman"/>
          <w:sz w:val="24"/>
        </w:rPr>
        <w:t>«А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14:paraId="33030000">
      <w:pPr>
        <w:spacing w:after="0" w:line="360" w:lineRule="auto"/>
        <w:ind w:firstLine="709" w:left="0"/>
        <w:contextualSpacing w:val="1"/>
        <w:jc w:val="both"/>
        <w:rPr>
          <w:rFonts w:ascii="Times New Roman" w:hAnsi="Times New Roman"/>
          <w:sz w:val="24"/>
        </w:rPr>
      </w:pPr>
      <w:r>
        <w:rPr>
          <w:rFonts w:ascii="Times New Roman" w:hAnsi="Times New Roman"/>
          <w:sz w:val="24"/>
        </w:rPr>
        <w:t>Поэмы «Облако в штанах», «Во весь голос. Первое вступление в поэму».</w:t>
      </w:r>
    </w:p>
    <w:p w14:paraId="34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Fonts w:ascii="Times New Roman" w:hAnsi="Times New Roman"/>
          <w:sz w:val="24"/>
        </w:rPr>
        <w:br/>
      </w:r>
      <w:r>
        <w:rPr>
          <w:rFonts w:ascii="Times New Roman" w:hAnsi="Times New Roman"/>
          <w:sz w:val="24"/>
        </w:rPr>
        <w:t xml:space="preserve">«Я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w:t>
      </w:r>
      <w:r>
        <w:rPr>
          <w:rFonts w:ascii="Times New Roman" w:hAnsi="Times New Roman"/>
          <w:sz w:val="24"/>
        </w:rPr>
        <w:br/>
      </w:r>
      <w:r>
        <w:rPr>
          <w:rFonts w:ascii="Times New Roman" w:hAnsi="Times New Roman"/>
          <w:sz w:val="24"/>
        </w:rPr>
        <w:t xml:space="preserve">«О красном вечере задумалась дорога…», «Запели тёсаные дроги…», «Русь», «Пушкину», «Я иду долиной. На затылке кепи...», «До свиданья, друг мой, </w:t>
      </w:r>
      <w:r>
        <w:rPr>
          <w:rFonts w:ascii="Times New Roman" w:hAnsi="Times New Roman"/>
          <w:sz w:val="24"/>
        </w:rPr>
        <w:br/>
      </w:r>
      <w:r>
        <w:rPr>
          <w:rFonts w:ascii="Times New Roman" w:hAnsi="Times New Roman"/>
          <w:sz w:val="24"/>
        </w:rPr>
        <w:t>до свиданья!..» и другие.</w:t>
      </w:r>
    </w:p>
    <w:p w14:paraId="35030000">
      <w:pPr>
        <w:spacing w:after="0" w:line="360" w:lineRule="auto"/>
        <w:ind w:firstLine="709" w:left="0"/>
        <w:contextualSpacing w:val="1"/>
        <w:jc w:val="both"/>
        <w:rPr>
          <w:rFonts w:ascii="Times New Roman" w:hAnsi="Times New Roman"/>
          <w:sz w:val="24"/>
        </w:rPr>
      </w:pPr>
      <w:r>
        <w:rPr>
          <w:rFonts w:ascii="Times New Roman" w:hAnsi="Times New Roman"/>
          <w:sz w:val="24"/>
        </w:rPr>
        <w:t>Поэма «Чёрный человек».</w:t>
      </w:r>
    </w:p>
    <w:p w14:paraId="36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w:t>
      </w:r>
      <w:r>
        <w:rPr>
          <w:rFonts w:ascii="Times New Roman" w:hAnsi="Times New Roman"/>
          <w:sz w:val="24"/>
        </w:rPr>
        <w:br/>
      </w:r>
      <w:r>
        <w:rPr>
          <w:rFonts w:ascii="Times New Roman" w:hAnsi="Times New Roman"/>
          <w:sz w:val="24"/>
        </w:rP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14:paraId="37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w:t>
      </w:r>
      <w:r>
        <w:rPr>
          <w:rFonts w:ascii="Times New Roman" w:hAnsi="Times New Roman"/>
          <w:sz w:val="24"/>
        </w:rPr>
        <w:br/>
      </w:r>
      <w:r>
        <w:rPr>
          <w:rFonts w:ascii="Times New Roman" w:hAnsi="Times New Roman"/>
          <w:sz w:val="24"/>
        </w:rPr>
        <w:t>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14:paraId="38030000">
      <w:pPr>
        <w:spacing w:after="0" w:line="360" w:lineRule="auto"/>
        <w:ind w:firstLine="709" w:left="0"/>
        <w:contextualSpacing w:val="1"/>
        <w:jc w:val="both"/>
        <w:rPr>
          <w:rFonts w:ascii="Times New Roman" w:hAnsi="Times New Roman"/>
          <w:sz w:val="24"/>
        </w:rPr>
      </w:pPr>
      <w:r>
        <w:rPr>
          <w:rFonts w:ascii="Times New Roman" w:hAnsi="Times New Roman"/>
          <w:sz w:val="24"/>
        </w:rPr>
        <w:t>Очерк «Мой Пушкин».</w:t>
      </w:r>
    </w:p>
    <w:p w14:paraId="39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w:t>
      </w:r>
      <w:r>
        <w:rPr>
          <w:rFonts w:ascii="Times New Roman" w:hAnsi="Times New Roman"/>
          <w:sz w:val="24"/>
        </w:rPr>
        <w:br/>
      </w:r>
      <w:r>
        <w:rPr>
          <w:rFonts w:ascii="Times New Roman" w:hAnsi="Times New Roman"/>
          <w:sz w:val="24"/>
        </w:rPr>
        <w:t>как вдова...», «Перед весной бывают дни такие...», «Мне ни к чему одические рати…», «Творчество», «Муза» («Когда я ночью жду её прихода…») и другие.</w:t>
      </w:r>
    </w:p>
    <w:p w14:paraId="3A030000">
      <w:pPr>
        <w:spacing w:after="0" w:line="360" w:lineRule="auto"/>
        <w:ind w:firstLine="709" w:left="0"/>
        <w:contextualSpacing w:val="1"/>
        <w:jc w:val="both"/>
        <w:rPr>
          <w:rFonts w:ascii="Times New Roman" w:hAnsi="Times New Roman"/>
          <w:sz w:val="24"/>
        </w:rPr>
      </w:pPr>
      <w:r>
        <w:rPr>
          <w:rFonts w:ascii="Times New Roman" w:hAnsi="Times New Roman"/>
          <w:sz w:val="24"/>
        </w:rPr>
        <w:t>Поэма «Реквием».</w:t>
      </w:r>
    </w:p>
    <w:p w14:paraId="3B030000">
      <w:pPr>
        <w:spacing w:after="0" w:line="360" w:lineRule="auto"/>
        <w:ind w:firstLine="709" w:left="0"/>
        <w:contextualSpacing w:val="1"/>
        <w:jc w:val="both"/>
        <w:rPr>
          <w:rFonts w:ascii="Times New Roman" w:hAnsi="Times New Roman"/>
          <w:sz w:val="24"/>
        </w:rPr>
      </w:pPr>
      <w:r>
        <w:rPr>
          <w:rFonts w:ascii="Times New Roman" w:hAnsi="Times New Roman"/>
          <w:sz w:val="24"/>
        </w:rPr>
        <w:t>Е.И. Замятин. Роман «Мы».</w:t>
      </w:r>
    </w:p>
    <w:p w14:paraId="3C030000">
      <w:pPr>
        <w:spacing w:after="0" w:line="360" w:lineRule="auto"/>
        <w:ind w:firstLine="709" w:left="0"/>
        <w:contextualSpacing w:val="1"/>
        <w:jc w:val="both"/>
        <w:rPr>
          <w:rFonts w:ascii="Times New Roman" w:hAnsi="Times New Roman"/>
          <w:b w:val="1"/>
          <w:sz w:val="24"/>
        </w:rPr>
      </w:pPr>
      <w:r>
        <w:rPr>
          <w:rFonts w:ascii="Times New Roman" w:hAnsi="Times New Roman"/>
          <w:sz w:val="24"/>
        </w:rPr>
        <w:t>Н.А. Островский. Роман «Как закалялась сталь» (избранные главы).</w:t>
      </w:r>
    </w:p>
    <w:p w14:paraId="3D030000">
      <w:pPr>
        <w:spacing w:after="0" w:line="360" w:lineRule="auto"/>
        <w:ind w:firstLine="709" w:left="0"/>
        <w:contextualSpacing w:val="1"/>
        <w:jc w:val="both"/>
        <w:rPr>
          <w:rFonts w:ascii="Times New Roman" w:hAnsi="Times New Roman"/>
          <w:sz w:val="24"/>
        </w:rPr>
      </w:pPr>
      <w:r>
        <w:rPr>
          <w:rFonts w:ascii="Times New Roman" w:hAnsi="Times New Roman"/>
          <w:sz w:val="24"/>
        </w:rPr>
        <w:t>М.А. Шолохов. Роман-эпопея «Тихий Дон».</w:t>
      </w:r>
    </w:p>
    <w:p w14:paraId="3E030000">
      <w:pPr>
        <w:spacing w:after="0" w:line="360" w:lineRule="auto"/>
        <w:ind w:firstLine="709" w:left="0"/>
        <w:contextualSpacing w:val="1"/>
        <w:jc w:val="both"/>
        <w:rPr>
          <w:rFonts w:ascii="Times New Roman" w:hAnsi="Times New Roman"/>
          <w:sz w:val="24"/>
        </w:rPr>
      </w:pPr>
      <w:r>
        <w:rPr>
          <w:rFonts w:ascii="Times New Roman" w:hAnsi="Times New Roman"/>
          <w:sz w:val="24"/>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14:paraId="3F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w:t>
      </w:r>
      <w:r>
        <w:rPr>
          <w:rFonts w:ascii="Times New Roman" w:hAnsi="Times New Roman"/>
          <w:sz w:val="24"/>
        </w:rPr>
        <w:br/>
      </w:r>
      <w:r>
        <w:rPr>
          <w:rFonts w:ascii="Times New Roman" w:hAnsi="Times New Roman"/>
          <w:sz w:val="24"/>
        </w:rPr>
        <w:t>«Дни Турбиных», «Бег» и другие.</w:t>
      </w:r>
    </w:p>
    <w:p w14:paraId="40030000">
      <w:pPr>
        <w:spacing w:after="0" w:line="360" w:lineRule="auto"/>
        <w:ind w:firstLine="709" w:left="0"/>
        <w:contextualSpacing w:val="1"/>
        <w:jc w:val="both"/>
        <w:rPr>
          <w:rFonts w:ascii="Times New Roman" w:hAnsi="Times New Roman"/>
          <w:sz w:val="24"/>
        </w:rPr>
      </w:pPr>
      <w:r>
        <w:rPr>
          <w:rFonts w:ascii="Times New Roman" w:hAnsi="Times New Roman"/>
          <w:sz w:val="24"/>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41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А.Т. Твардовский. Стихотворения (не менее трёх по выбору). Например, </w:t>
      </w:r>
      <w:r>
        <w:rPr>
          <w:rFonts w:ascii="Times New Roman" w:hAnsi="Times New Roman"/>
          <w:sz w:val="24"/>
        </w:rPr>
        <w:br/>
      </w:r>
      <w:r>
        <w:rPr>
          <w:rFonts w:ascii="Times New Roman" w:hAnsi="Times New Roman"/>
          <w:sz w:val="24"/>
        </w:rPr>
        <w:t xml:space="preserve">«Вся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w:t>
      </w:r>
      <w:r>
        <w:rPr>
          <w:rFonts w:ascii="Times New Roman" w:hAnsi="Times New Roman"/>
          <w:sz w:val="24"/>
        </w:rPr>
        <w:br/>
      </w:r>
      <w:r>
        <w:rPr>
          <w:rFonts w:ascii="Times New Roman" w:hAnsi="Times New Roman"/>
          <w:sz w:val="24"/>
        </w:rPr>
        <w:t>подо Ржевом», «Памяти Гагарина» и другие.</w:t>
      </w:r>
    </w:p>
    <w:p w14:paraId="42030000">
      <w:pPr>
        <w:spacing w:after="0" w:line="360" w:lineRule="auto"/>
        <w:ind w:firstLine="709" w:left="0"/>
        <w:contextualSpacing w:val="1"/>
        <w:jc w:val="both"/>
        <w:rPr>
          <w:rFonts w:ascii="Times New Roman" w:hAnsi="Times New Roman"/>
          <w:sz w:val="24"/>
        </w:rPr>
      </w:pPr>
      <w:r>
        <w:rPr>
          <w:rFonts w:ascii="Times New Roman" w:hAnsi="Times New Roman"/>
          <w:sz w:val="24"/>
        </w:rPr>
        <w:t>Поэма «По праву памяти».</w:t>
      </w:r>
    </w:p>
    <w:p w14:paraId="43030000">
      <w:pPr>
        <w:spacing w:after="0" w:line="360" w:lineRule="auto"/>
        <w:ind w:firstLine="709" w:left="0"/>
        <w:contextualSpacing w:val="1"/>
        <w:jc w:val="both"/>
        <w:rPr>
          <w:rFonts w:ascii="Times New Roman" w:hAnsi="Times New Roman"/>
          <w:sz w:val="24"/>
        </w:rPr>
      </w:pPr>
      <w:r>
        <w:rPr>
          <w:rFonts w:ascii="Times New Roman" w:hAnsi="Times New Roman"/>
          <w:sz w:val="24"/>
        </w:rPr>
        <w:t>Проза о Великой Отечественной войне (по одному произведению не менее чем трёх писателей по выбору). Например, В.П. Астафьев «Пастух и пастушка», «Звездопад»</w:t>
      </w:r>
      <w:r>
        <w:rPr>
          <w:rFonts w:ascii="Times New Roman" w:hAnsi="Times New Roman"/>
          <w:sz w:val="24"/>
        </w:rPr>
        <w:t xml:space="preserve">, </w:t>
      </w:r>
      <w:r>
        <w:rPr>
          <w:rFonts w:ascii="Times New Roman" w:hAnsi="Times New Roman"/>
          <w:sz w:val="24"/>
        </w:rPr>
        <w:t xml:space="preserve">В.О. Богомолов «В августе сорок четвёртого», </w:t>
      </w:r>
      <w:r>
        <w:rPr>
          <w:rFonts w:ascii="Times New Roman" w:hAnsi="Times New Roman"/>
          <w:sz w:val="24"/>
        </w:rPr>
        <w:t>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w:t>
      </w:r>
      <w:r>
        <w:rPr>
          <w:rFonts w:ascii="Times New Roman" w:hAnsi="Times New Roman"/>
          <w:sz w:val="24"/>
        </w:rPr>
        <w:t>ды», «Шопен, соната номер два»,</w:t>
      </w:r>
      <w:r>
        <w:rPr>
          <w:rFonts w:ascii="Times New Roman" w:hAnsi="Times New Roman"/>
          <w:sz w:val="24"/>
        </w:rPr>
        <w:t xml:space="preserve"> </w:t>
      </w:r>
      <w:r>
        <w:rPr>
          <w:rFonts w:ascii="Times New Roman" w:hAnsi="Times New Roman"/>
          <w:sz w:val="24"/>
        </w:rPr>
        <w:t xml:space="preserve">С.С. Смирнов «Брестская крепость» </w:t>
      </w:r>
      <w:r>
        <w:rPr>
          <w:rFonts w:ascii="Times New Roman" w:hAnsi="Times New Roman"/>
          <w:sz w:val="24"/>
        </w:rPr>
        <w:t>и другие.</w:t>
      </w:r>
    </w:p>
    <w:p w14:paraId="44030000">
      <w:pPr>
        <w:spacing w:after="0" w:line="360" w:lineRule="auto"/>
        <w:ind w:firstLine="709" w:left="0"/>
        <w:contextualSpacing w:val="1"/>
        <w:jc w:val="both"/>
        <w:rPr>
          <w:rFonts w:ascii="Times New Roman" w:hAnsi="Times New Roman"/>
          <w:sz w:val="24"/>
        </w:rPr>
      </w:pPr>
      <w:r>
        <w:rPr>
          <w:rFonts w:ascii="Times New Roman" w:hAnsi="Times New Roman"/>
          <w:sz w:val="24"/>
        </w:rPr>
        <w:t>А.А. Фадеев «Молодая гвардия»</w:t>
      </w:r>
    </w:p>
    <w:p w14:paraId="45030000">
      <w:pPr>
        <w:spacing w:after="0" w:line="360" w:lineRule="auto"/>
        <w:ind w:firstLine="709" w:left="0"/>
        <w:contextualSpacing w:val="1"/>
        <w:jc w:val="both"/>
        <w:rPr>
          <w:rFonts w:ascii="Times New Roman" w:hAnsi="Times New Roman"/>
          <w:sz w:val="24"/>
        </w:rPr>
      </w:pPr>
      <w:r>
        <w:rPr>
          <w:rFonts w:ascii="Times New Roman" w:hAnsi="Times New Roman"/>
          <w:sz w:val="24"/>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14:paraId="46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Драматургия о Великой Отечественной войне. Пьесы (одно произведение </w:t>
      </w:r>
      <w:r>
        <w:rPr>
          <w:rFonts w:ascii="Times New Roman" w:hAnsi="Times New Roman"/>
          <w:sz w:val="24"/>
        </w:rPr>
        <w:br/>
      </w:r>
      <w:r>
        <w:rPr>
          <w:rFonts w:ascii="Times New Roman" w:hAnsi="Times New Roman"/>
          <w:sz w:val="24"/>
        </w:rPr>
        <w:t xml:space="preserve">по выбору). Например, В.С. Розов «Вечно живые», К.М. Симонов «Русские люди» </w:t>
      </w:r>
      <w:r>
        <w:rPr>
          <w:rFonts w:ascii="Times New Roman" w:hAnsi="Times New Roman"/>
          <w:sz w:val="24"/>
        </w:rPr>
        <w:br/>
      </w:r>
      <w:r>
        <w:rPr>
          <w:rFonts w:ascii="Times New Roman" w:hAnsi="Times New Roman"/>
          <w:sz w:val="24"/>
        </w:rPr>
        <w:t>и другие.</w:t>
      </w:r>
    </w:p>
    <w:p w14:paraId="47030000">
      <w:pPr>
        <w:spacing w:after="0" w:line="360" w:lineRule="auto"/>
        <w:ind w:firstLine="709" w:left="0"/>
        <w:contextualSpacing w:val="1"/>
        <w:jc w:val="both"/>
        <w:rPr>
          <w:rFonts w:ascii="Times New Roman" w:hAnsi="Times New Roman"/>
          <w:sz w:val="24"/>
        </w:rPr>
      </w:pPr>
      <w:r>
        <w:rPr>
          <w:rFonts w:ascii="Times New Roman" w:hAnsi="Times New Roman"/>
          <w:sz w:val="24"/>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14:paraId="48030000">
      <w:pPr>
        <w:spacing w:after="0" w:line="360" w:lineRule="auto"/>
        <w:ind w:firstLine="709" w:left="0"/>
        <w:contextualSpacing w:val="1"/>
        <w:jc w:val="both"/>
        <w:rPr>
          <w:rFonts w:ascii="Times New Roman" w:hAnsi="Times New Roman"/>
          <w:sz w:val="24"/>
        </w:rPr>
      </w:pPr>
      <w:r>
        <w:rPr>
          <w:rFonts w:ascii="Times New Roman" w:hAnsi="Times New Roman"/>
          <w:sz w:val="24"/>
        </w:rPr>
        <w:t>Роман «Доктор Живаго» (избранные главы).</w:t>
      </w:r>
    </w:p>
    <w:p w14:paraId="49030000">
      <w:pPr>
        <w:spacing w:after="0" w:line="360" w:lineRule="auto"/>
        <w:ind w:firstLine="709" w:left="0"/>
        <w:contextualSpacing w:val="1"/>
        <w:jc w:val="both"/>
        <w:rPr>
          <w:rFonts w:ascii="Times New Roman" w:hAnsi="Times New Roman"/>
          <w:sz w:val="24"/>
        </w:rPr>
      </w:pPr>
      <w:r>
        <w:rPr>
          <w:rFonts w:ascii="Times New Roman" w:hAnsi="Times New Roman"/>
          <w:sz w:val="24"/>
        </w:rPr>
        <w:t>А.В. Вампилов. Пьесы (не менее одной по выбору). Например, «Старший сын», «Утиная охота» и другие.</w:t>
      </w:r>
    </w:p>
    <w:p w14:paraId="4A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А.И. Солженицын. Произведения «Один день Ивана Денисовича», «Архипелаг ГУЛАГ» </w:t>
      </w:r>
      <w:r>
        <w:rPr>
          <w:rFonts w:ascii="Times New Roman" w:hAnsi="Times New Roman"/>
          <w:sz w:val="24"/>
        </w:rPr>
        <w:t>(фрагменты книги по выбору, например, глава «Поэзия под плитой, правда под камнем»)</w:t>
      </w:r>
      <w:r>
        <w:rPr>
          <w:rFonts w:ascii="Times New Roman" w:hAnsi="Times New Roman"/>
          <w:sz w:val="24"/>
        </w:rPr>
        <w:t>, произведения из цикла «Крохотки» (не менее двух).</w:t>
      </w:r>
    </w:p>
    <w:p w14:paraId="4B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В.М. Шукшин. Рассказы и повести (не менее четырёх произведений </w:t>
      </w:r>
      <w:r>
        <w:rPr>
          <w:rFonts w:ascii="Times New Roman" w:hAnsi="Times New Roman"/>
          <w:sz w:val="24"/>
        </w:rPr>
        <w:br/>
      </w:r>
      <w:r>
        <w:rPr>
          <w:rFonts w:ascii="Times New Roman" w:hAnsi="Times New Roman"/>
          <w:sz w:val="24"/>
        </w:rPr>
        <w:t>по выбору). Например, «Срезал», «Обида», «Микроскоп», «Мастер», «Крепкий мужик», «Сапожки», «Забуксовал», «Дядя Ермолай», «Шире шаг, маэстро!», «Калина красная» и другие.</w:t>
      </w:r>
    </w:p>
    <w:p w14:paraId="4C030000">
      <w:pPr>
        <w:spacing w:after="0" w:line="360" w:lineRule="auto"/>
        <w:ind w:firstLine="709" w:left="0"/>
        <w:contextualSpacing w:val="1"/>
        <w:jc w:val="both"/>
        <w:rPr>
          <w:rFonts w:ascii="Times New Roman" w:hAnsi="Times New Roman"/>
          <w:sz w:val="24"/>
        </w:rPr>
      </w:pPr>
      <w:r>
        <w:rPr>
          <w:rFonts w:ascii="Times New Roman" w:hAnsi="Times New Roman"/>
          <w:sz w:val="24"/>
        </w:rPr>
        <w:t>В.Г. Распутин. Рассказы и повести (не менее одного произведения по выбору). Например, «Прощание с Матёрой», «Живи и помни», «Женский разговор» и другие.</w:t>
      </w:r>
    </w:p>
    <w:p w14:paraId="4D030000">
      <w:pPr>
        <w:spacing w:after="0" w:line="360" w:lineRule="auto"/>
        <w:ind w:firstLine="709" w:left="0"/>
        <w:contextualSpacing w:val="1"/>
        <w:jc w:val="both"/>
        <w:rPr>
          <w:rFonts w:ascii="Times New Roman" w:hAnsi="Times New Roman"/>
          <w:sz w:val="24"/>
        </w:rPr>
      </w:pPr>
      <w:r>
        <w:rPr>
          <w:rFonts w:ascii="Times New Roman" w:hAnsi="Times New Roman"/>
          <w:sz w:val="24"/>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14:paraId="4E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И.А. Бродский. Стихотворения (не менее пяти по выбору). Например, </w:t>
      </w:r>
      <w:r>
        <w:rPr>
          <w:rFonts w:ascii="Times New Roman" w:hAnsi="Times New Roman"/>
          <w:sz w:val="24"/>
        </w:rPr>
        <w:br/>
      </w:r>
      <w:r>
        <w:rPr>
          <w:rFonts w:ascii="Times New Roman" w:hAnsi="Times New Roman"/>
          <w:sz w:val="24"/>
        </w:rPr>
        <w:t xml:space="preserve">«На смерть Жукова», «Осенний крик ястреба», «Пилигримы», «Стансы» </w:t>
      </w:r>
      <w:r>
        <w:rPr>
          <w:rFonts w:ascii="Times New Roman" w:hAnsi="Times New Roman"/>
          <w:sz w:val="24"/>
        </w:rPr>
        <w:br/>
      </w:r>
      <w:r>
        <w:rPr>
          <w:rFonts w:ascii="Times New Roman" w:hAnsi="Times New Roman"/>
          <w:sz w:val="24"/>
        </w:rPr>
        <w:t xml:space="preserve">(«Ни страны, ни погоста…»), «На столетие Анны Ахматовой», «Рождественский романс», «Я входил вместо дикого зверя в клетку…», «И вечный бой…», </w:t>
      </w:r>
      <w:r>
        <w:rPr>
          <w:rFonts w:ascii="Times New Roman" w:hAnsi="Times New Roman"/>
          <w:sz w:val="24"/>
        </w:rPr>
        <w:br/>
      </w:r>
      <w:r>
        <w:rPr>
          <w:rFonts w:ascii="Times New Roman" w:hAnsi="Times New Roman"/>
          <w:sz w:val="24"/>
        </w:rPr>
        <w:t xml:space="preserve">«Я памятник себе воздвиг иной…», «Мои слова, я думаю, умрут…», «Ниоткуда </w:t>
      </w:r>
      <w:r>
        <w:rPr>
          <w:rFonts w:ascii="Times New Roman" w:hAnsi="Times New Roman"/>
          <w:sz w:val="24"/>
        </w:rPr>
        <w:br/>
      </w:r>
      <w:r>
        <w:rPr>
          <w:rFonts w:ascii="Times New Roman" w:hAnsi="Times New Roman"/>
          <w:sz w:val="24"/>
        </w:rPr>
        <w:t>с любовью, надцатого мартобря…», «Воротишься на родину. Ну что ж…», «Postscriptum» и другие.</w:t>
      </w:r>
    </w:p>
    <w:p w14:paraId="4F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w:t>
      </w:r>
      <w:r>
        <w:rPr>
          <w:rFonts w:ascii="Times New Roman" w:hAnsi="Times New Roman"/>
          <w:sz w:val="24"/>
        </w:rPr>
        <w:br/>
      </w:r>
      <w:r>
        <w:rPr>
          <w:rFonts w:ascii="Times New Roman" w:hAnsi="Times New Roman"/>
          <w:sz w:val="24"/>
        </w:rPr>
        <w:t>и другие.</w:t>
      </w:r>
    </w:p>
    <w:p w14:paraId="50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21.7.3. 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w:t>
      </w:r>
      <w:r>
        <w:rPr>
          <w:rFonts w:ascii="Times New Roman" w:hAnsi="Times New Roman"/>
          <w:sz w:val="24"/>
        </w:rPr>
        <w:br/>
      </w:r>
      <w:r>
        <w:rPr>
          <w:rFonts w:ascii="Times New Roman" w:hAnsi="Times New Roman"/>
          <w:sz w:val="24"/>
        </w:rPr>
        <w:t>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w:t>
      </w:r>
      <w:r>
        <w:rPr>
          <w:rFonts w:ascii="Times New Roman" w:hAnsi="Times New Roman"/>
          <w:sz w:val="24"/>
        </w:rPr>
        <w:t>ахар</w:t>
      </w:r>
      <w:r>
        <w:rPr>
          <w:rFonts w:ascii="Times New Roman" w:hAnsi="Times New Roman"/>
          <w:sz w:val="24"/>
        </w:rPr>
        <w:t xml:space="preserve"> Прилепин (</w:t>
      </w:r>
      <w:r>
        <w:rPr>
          <w:rFonts w:ascii="Times New Roman" w:hAnsi="Times New Roman"/>
          <w:sz w:val="24"/>
        </w:rPr>
        <w:t xml:space="preserve">рассказ «Белый квадрат» </w:t>
      </w:r>
      <w:r>
        <w:rPr>
          <w:rFonts w:ascii="Times New Roman" w:hAnsi="Times New Roman"/>
          <w:sz w:val="24"/>
        </w:rPr>
        <w:t xml:space="preserve">и другие), В.А. Солоухин (повесть «Капля росы», произведения из цикла «Камешки </w:t>
      </w:r>
      <w:r>
        <w:rPr>
          <w:rFonts w:ascii="Times New Roman" w:hAnsi="Times New Roman"/>
          <w:sz w:val="24"/>
        </w:rPr>
        <w:br/>
      </w:r>
      <w:r>
        <w:rPr>
          <w:rFonts w:ascii="Times New Roman" w:hAnsi="Times New Roman"/>
          <w:sz w:val="24"/>
        </w:rPr>
        <w:t>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14:paraId="51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21.7.4. Поэзия второй половины XX – начала XXI века. Стихотворения </w:t>
      </w:r>
      <w:r>
        <w:rPr>
          <w:rFonts w:ascii="Times New Roman" w:hAnsi="Times New Roman"/>
          <w:sz w:val="24"/>
        </w:rPr>
        <w:br/>
      </w:r>
      <w:r>
        <w:rPr>
          <w:rFonts w:ascii="Times New Roman" w:hAnsi="Times New Roman"/>
          <w:sz w:val="24"/>
        </w:rPr>
        <w:t>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14:paraId="52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7.5. 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 </w:t>
      </w:r>
      <w:r>
        <w:rPr>
          <w:rFonts w:ascii="Times New Roman" w:hAnsi="Times New Roman"/>
          <w:sz w:val="24"/>
        </w:rPr>
        <w:br/>
      </w:r>
      <w:r>
        <w:rPr>
          <w:rFonts w:ascii="Times New Roman" w:hAnsi="Times New Roman"/>
          <w:sz w:val="24"/>
        </w:rPr>
        <w:t>«Моя старшая сестра», Е.В. Гришковец «Как я съел собаку», К.В. Драгунская «Рыжая пьеса», В.С. Розов «Гнездо глухаря», М.М. Рощин «Валентин и Валентина», «Спешите делать добро» и другие.</w:t>
      </w:r>
    </w:p>
    <w:p w14:paraId="53030000">
      <w:pPr>
        <w:spacing w:after="0" w:line="360" w:lineRule="auto"/>
        <w:ind w:firstLine="709" w:left="0"/>
        <w:contextualSpacing w:val="1"/>
        <w:jc w:val="both"/>
        <w:rPr>
          <w:rFonts w:ascii="Times New Roman" w:hAnsi="Times New Roman"/>
          <w:sz w:val="24"/>
        </w:rPr>
      </w:pPr>
      <w:r>
        <w:rPr>
          <w:rFonts w:ascii="Times New Roman" w:hAnsi="Times New Roman"/>
          <w:sz w:val="24"/>
        </w:rPr>
        <w:t>.7.6. Литература народов России</w:t>
      </w:r>
    </w:p>
    <w:p w14:paraId="54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w:t>
      </w:r>
      <w:r>
        <w:rPr>
          <w:rFonts w:ascii="Times New Roman" w:hAnsi="Times New Roman"/>
          <w:sz w:val="24"/>
        </w:rPr>
        <w:br/>
      </w:r>
      <w:r>
        <w:rPr>
          <w:rFonts w:ascii="Times New Roman" w:hAnsi="Times New Roman"/>
          <w:sz w:val="24"/>
        </w:rPr>
        <w:t>и другие, стихотворения Г. Айги, Р. Гамзатова, М. Джалиля, М. Карима, Д. Кугультинова, К. Кулиева и другие.</w:t>
      </w:r>
    </w:p>
    <w:p w14:paraId="55030000">
      <w:pPr>
        <w:spacing w:after="0" w:line="360" w:lineRule="auto"/>
        <w:ind w:firstLine="709" w:left="0"/>
        <w:contextualSpacing w:val="1"/>
        <w:jc w:val="both"/>
        <w:rPr>
          <w:rFonts w:ascii="Times New Roman" w:hAnsi="Times New Roman"/>
          <w:sz w:val="24"/>
        </w:rPr>
      </w:pPr>
      <w:r>
        <w:rPr>
          <w:rFonts w:ascii="Times New Roman" w:hAnsi="Times New Roman"/>
          <w:sz w:val="24"/>
        </w:rPr>
        <w:t>.7.7. Зарубежная литература.</w:t>
      </w:r>
    </w:p>
    <w:p w14:paraId="56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Зарубежная проза XX века (не менее двух произведений по выбору). Например, произведения Г. Бёлля «Глазами клоуна», Р. Брэдбери «451 градус </w:t>
      </w:r>
      <w:r>
        <w:rPr>
          <w:rFonts w:ascii="Times New Roman" w:hAnsi="Times New Roman"/>
          <w:sz w:val="24"/>
        </w:rPr>
        <w:br/>
      </w:r>
      <w:r>
        <w:rPr>
          <w:rFonts w:ascii="Times New Roman" w:hAnsi="Times New Roman"/>
          <w:sz w:val="24"/>
        </w:rPr>
        <w:t xml:space="preserve">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w:t>
      </w:r>
      <w:r>
        <w:rPr>
          <w:rFonts w:ascii="Times New Roman" w:hAnsi="Times New Roman"/>
          <w:sz w:val="24"/>
        </w:rPr>
        <w:br/>
      </w:r>
      <w:r>
        <w:rPr>
          <w:rFonts w:ascii="Times New Roman" w:hAnsi="Times New Roman"/>
          <w:sz w:val="24"/>
        </w:rPr>
        <w:t>«Три товарища», Дж.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14:paraId="57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Зарубежная поэзия XX века (не менее трёх стихотворений одного из поэтов </w:t>
      </w:r>
      <w:r>
        <w:rPr>
          <w:rFonts w:ascii="Times New Roman" w:hAnsi="Times New Roman"/>
          <w:sz w:val="24"/>
        </w:rPr>
        <w:br/>
      </w:r>
      <w:r>
        <w:rPr>
          <w:rFonts w:ascii="Times New Roman" w:hAnsi="Times New Roman"/>
          <w:sz w:val="24"/>
        </w:rPr>
        <w:t>по выбору). Например, стихотворения Г. Аполлинера, Ф. Гарсиа Лорки, P.M. Рильке, Т.С. Элиота и других.</w:t>
      </w:r>
    </w:p>
    <w:p w14:paraId="58030000">
      <w:pPr>
        <w:spacing w:after="0" w:line="360" w:lineRule="auto"/>
        <w:ind w:firstLine="709" w:left="0"/>
        <w:contextualSpacing w:val="1"/>
        <w:jc w:val="both"/>
        <w:rPr>
          <w:rFonts w:ascii="Times New Roman" w:hAnsi="Times New Roman"/>
          <w:sz w:val="24"/>
        </w:rPr>
      </w:pPr>
      <w:r>
        <w:rPr>
          <w:rFonts w:ascii="Times New Roman" w:hAnsi="Times New Roman"/>
          <w:sz w:val="24"/>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14:paraId="59030000">
      <w:pPr>
        <w:spacing w:after="0" w:line="360" w:lineRule="auto"/>
        <w:ind w:firstLine="709" w:left="0"/>
        <w:contextualSpacing w:val="1"/>
        <w:jc w:val="both"/>
        <w:rPr>
          <w:rFonts w:ascii="Times New Roman" w:hAnsi="Times New Roman"/>
          <w:sz w:val="24"/>
        </w:rPr>
      </w:pPr>
      <w:r>
        <w:rPr>
          <w:rFonts w:ascii="Times New Roman" w:hAnsi="Times New Roman"/>
          <w:sz w:val="24"/>
        </w:rPr>
        <w:t>.8. Планируемые результаты освоения программы по литературе на уровне среднего общего образования.</w:t>
      </w:r>
    </w:p>
    <w:p w14:paraId="5A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w:t>
      </w:r>
      <w:r>
        <w:rPr>
          <w:rFonts w:ascii="Times New Roman" w:hAnsi="Times New Roman"/>
          <w:sz w:val="24"/>
        </w:rPr>
        <w:br/>
      </w:r>
      <w:r>
        <w:rPr>
          <w:rFonts w:ascii="Times New Roman" w:hAnsi="Times New Roman"/>
          <w:sz w:val="24"/>
        </w:rPr>
        <w:t xml:space="preserve">в произведениях русской литературы, принятыми в обществе правилами и нормами поведения, и способствуют процессам самопознания, самовоспитания </w:t>
      </w:r>
      <w:r>
        <w:rPr>
          <w:rFonts w:ascii="Times New Roman" w:hAnsi="Times New Roman"/>
          <w:sz w:val="24"/>
        </w:rPr>
        <w:br/>
      </w:r>
      <w:r>
        <w:rPr>
          <w:rFonts w:ascii="Times New Roman" w:hAnsi="Times New Roman"/>
          <w:sz w:val="24"/>
        </w:rP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B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.8.2. В результате изучения литературы на уровне среднего общего образования у обучающегося будут сформированы следующие личностные результаты: </w:t>
      </w:r>
    </w:p>
    <w:p w14:paraId="5C030000">
      <w:pPr>
        <w:spacing w:after="0" w:line="360" w:lineRule="auto"/>
        <w:ind w:firstLine="709" w:left="0"/>
        <w:contextualSpacing w:val="1"/>
        <w:jc w:val="both"/>
        <w:rPr>
          <w:rFonts w:ascii="Times New Roman" w:hAnsi="Times New Roman"/>
          <w:sz w:val="24"/>
        </w:rPr>
      </w:pPr>
      <w:r>
        <w:rPr>
          <w:rFonts w:ascii="Times New Roman" w:hAnsi="Times New Roman"/>
          <w:sz w:val="24"/>
        </w:rPr>
        <w:t>1) гражданского воспитания:</w:t>
      </w:r>
    </w:p>
    <w:p w14:paraId="5D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гражданской позиции обучающегося как активного </w:t>
      </w:r>
      <w:r>
        <w:rPr>
          <w:rFonts w:ascii="Times New Roman" w:hAnsi="Times New Roman"/>
          <w:sz w:val="24"/>
        </w:rPr>
        <w:br/>
      </w:r>
      <w:r>
        <w:rPr>
          <w:rFonts w:ascii="Times New Roman" w:hAnsi="Times New Roman"/>
          <w:sz w:val="24"/>
        </w:rPr>
        <w:t>и ответственного члена российского общества;</w:t>
      </w:r>
    </w:p>
    <w:p w14:paraId="5E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осознание своих конституционных прав и обязанностей, уважение закона </w:t>
      </w:r>
      <w:r>
        <w:rPr>
          <w:rFonts w:ascii="Times New Roman" w:hAnsi="Times New Roman"/>
          <w:sz w:val="24"/>
        </w:rPr>
        <w:br/>
      </w:r>
      <w:r>
        <w:rPr>
          <w:rFonts w:ascii="Times New Roman" w:hAnsi="Times New Roman"/>
          <w:sz w:val="24"/>
        </w:rPr>
        <w:t>и правопорядка;</w:t>
      </w:r>
    </w:p>
    <w:p w14:paraId="5F030000">
      <w:pPr>
        <w:spacing w:after="0" w:line="360" w:lineRule="auto"/>
        <w:ind w:firstLine="709" w:left="0"/>
        <w:contextualSpacing w:val="1"/>
        <w:jc w:val="both"/>
        <w:rPr>
          <w:rFonts w:ascii="Times New Roman" w:hAnsi="Times New Roman"/>
          <w:sz w:val="24"/>
        </w:rPr>
      </w:pPr>
      <w:r>
        <w:rPr>
          <w:rFonts w:ascii="Times New Roman" w:hAnsi="Times New Roman"/>
          <w:sz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60030000">
      <w:pPr>
        <w:spacing w:after="0" w:line="360" w:lineRule="auto"/>
        <w:ind w:firstLine="709" w:left="0"/>
        <w:contextualSpacing w:val="1"/>
        <w:jc w:val="both"/>
        <w:rPr>
          <w:rFonts w:ascii="Times New Roman" w:hAnsi="Times New Roman"/>
          <w:sz w:val="24"/>
        </w:rPr>
      </w:pPr>
      <w:r>
        <w:rPr>
          <w:rFonts w:ascii="Times New Roman" w:hAnsi="Times New Roman"/>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1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w:t>
      </w:r>
      <w:r>
        <w:rPr>
          <w:rFonts w:ascii="Times New Roman" w:hAnsi="Times New Roman"/>
          <w:sz w:val="24"/>
        </w:rPr>
        <w:br/>
      </w:r>
      <w:r>
        <w:rPr>
          <w:rFonts w:ascii="Times New Roman" w:hAnsi="Times New Roman"/>
          <w:sz w:val="24"/>
        </w:rPr>
        <w:t>в самоуправлении в школе и детско-юношеских организациях;</w:t>
      </w:r>
    </w:p>
    <w:p w14:paraId="62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умение взаимодействовать с социальными институтами в соответствии </w:t>
      </w:r>
      <w:r>
        <w:rPr>
          <w:rFonts w:ascii="Times New Roman" w:hAnsi="Times New Roman"/>
          <w:sz w:val="24"/>
        </w:rPr>
        <w:br/>
      </w:r>
      <w:r>
        <w:rPr>
          <w:rFonts w:ascii="Times New Roman" w:hAnsi="Times New Roman"/>
          <w:sz w:val="24"/>
        </w:rPr>
        <w:t>с их функциями и назначением;</w:t>
      </w:r>
    </w:p>
    <w:p w14:paraId="63030000">
      <w:pPr>
        <w:spacing w:after="0" w:line="360" w:lineRule="auto"/>
        <w:ind w:firstLine="709" w:left="0"/>
        <w:contextualSpacing w:val="1"/>
        <w:jc w:val="both"/>
        <w:rPr>
          <w:rFonts w:ascii="Times New Roman" w:hAnsi="Times New Roman"/>
          <w:sz w:val="24"/>
        </w:rPr>
      </w:pPr>
      <w:r>
        <w:rPr>
          <w:rFonts w:ascii="Times New Roman" w:hAnsi="Times New Roman"/>
          <w:sz w:val="24"/>
        </w:rPr>
        <w:t>готовность к гуманитарной и волонтёрской деятельности;</w:t>
      </w:r>
    </w:p>
    <w:p w14:paraId="64030000">
      <w:pPr>
        <w:spacing w:after="0" w:line="360" w:lineRule="auto"/>
        <w:ind w:firstLine="709" w:left="0"/>
        <w:contextualSpacing w:val="1"/>
        <w:jc w:val="both"/>
        <w:rPr>
          <w:rFonts w:ascii="Times New Roman" w:hAnsi="Times New Roman"/>
          <w:sz w:val="24"/>
        </w:rPr>
      </w:pPr>
      <w:r>
        <w:rPr>
          <w:rFonts w:ascii="Times New Roman" w:hAnsi="Times New Roman"/>
          <w:sz w:val="24"/>
        </w:rPr>
        <w:t>2) патриотического воспитания:</w:t>
      </w:r>
    </w:p>
    <w:p w14:paraId="65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Pr>
          <w:rFonts w:ascii="Times New Roman" w:hAnsi="Times New Roman"/>
          <w:sz w:val="24"/>
        </w:rPr>
        <w:br/>
      </w:r>
      <w:r>
        <w:rPr>
          <w:rFonts w:ascii="Times New Roman" w:hAnsi="Times New Roman"/>
          <w:sz w:val="24"/>
        </w:rPr>
        <w:t xml:space="preserve">за свой край, свою Родину, свой язык и культуру, прошлое и настоящее многонационального народа России в контексте изучения произведений русской </w:t>
      </w:r>
      <w:r>
        <w:rPr>
          <w:rFonts w:ascii="Times New Roman" w:hAnsi="Times New Roman"/>
          <w:sz w:val="24"/>
        </w:rPr>
        <w:br/>
      </w:r>
      <w:r>
        <w:rPr>
          <w:rFonts w:ascii="Times New Roman" w:hAnsi="Times New Roman"/>
          <w:sz w:val="24"/>
        </w:rPr>
        <w:t>и зарубежной литературы, а также литератур народов России;</w:t>
      </w:r>
    </w:p>
    <w:p w14:paraId="66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ценностное отношение к государственным символам, историческому </w:t>
      </w:r>
      <w:r>
        <w:rPr>
          <w:rFonts w:ascii="Times New Roman" w:hAnsi="Times New Roman"/>
          <w:sz w:val="24"/>
        </w:rPr>
        <w:br/>
      </w:r>
      <w:r>
        <w:rPr>
          <w:rFonts w:ascii="Times New Roman" w:hAnsi="Times New Roman"/>
          <w:sz w:val="24"/>
        </w:rPr>
        <w:t xml:space="preserve">и природному наследию, памятникам, традициям народов России, внимание </w:t>
      </w:r>
      <w:r>
        <w:rPr>
          <w:rFonts w:ascii="Times New Roman" w:hAnsi="Times New Roman"/>
          <w:sz w:val="24"/>
        </w:rPr>
        <w:br/>
      </w:r>
      <w:r>
        <w:rPr>
          <w:rFonts w:ascii="Times New Roman" w:hAnsi="Times New Roman"/>
          <w:sz w:val="24"/>
        </w:rPr>
        <w:t>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67030000">
      <w:pPr>
        <w:spacing w:after="0" w:line="360" w:lineRule="auto"/>
        <w:ind w:firstLine="709" w:left="0"/>
        <w:contextualSpacing w:val="1"/>
        <w:jc w:val="both"/>
        <w:rPr>
          <w:rFonts w:ascii="Times New Roman" w:hAnsi="Times New Roman"/>
          <w:sz w:val="24"/>
        </w:rPr>
      </w:pPr>
      <w:r>
        <w:rPr>
          <w:rFonts w:ascii="Times New Roman" w:hAnsi="Times New Roman"/>
          <w:sz w:val="24"/>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68030000">
      <w:pPr>
        <w:spacing w:after="0" w:line="360" w:lineRule="auto"/>
        <w:ind w:firstLine="709" w:left="0"/>
        <w:contextualSpacing w:val="1"/>
        <w:jc w:val="both"/>
        <w:rPr>
          <w:rFonts w:ascii="Times New Roman" w:hAnsi="Times New Roman"/>
          <w:sz w:val="24"/>
        </w:rPr>
      </w:pPr>
      <w:r>
        <w:rPr>
          <w:rFonts w:ascii="Times New Roman" w:hAnsi="Times New Roman"/>
          <w:sz w:val="24"/>
        </w:rPr>
        <w:t>3) духовно-нравственного воспитания:</w:t>
      </w:r>
    </w:p>
    <w:p w14:paraId="69030000">
      <w:pPr>
        <w:spacing w:after="0" w:line="360" w:lineRule="auto"/>
        <w:ind w:firstLine="709" w:left="0"/>
        <w:contextualSpacing w:val="1"/>
        <w:jc w:val="both"/>
        <w:rPr>
          <w:rFonts w:ascii="Times New Roman" w:hAnsi="Times New Roman"/>
          <w:sz w:val="24"/>
        </w:rPr>
      </w:pPr>
      <w:r>
        <w:rPr>
          <w:rFonts w:ascii="Times New Roman" w:hAnsi="Times New Roman"/>
          <w:sz w:val="24"/>
        </w:rPr>
        <w:t>осознание духовных ценностей российского народа;</w:t>
      </w:r>
    </w:p>
    <w:p w14:paraId="6A03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нравственного сознания, этического поведения;</w:t>
      </w:r>
    </w:p>
    <w:p w14:paraId="6B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способность оценивать ситуацию, в том числе представленную </w:t>
      </w:r>
      <w:r>
        <w:rPr>
          <w:rFonts w:ascii="Times New Roman" w:hAnsi="Times New Roman"/>
          <w:sz w:val="24"/>
        </w:rPr>
        <w:br/>
      </w:r>
      <w:r>
        <w:rPr>
          <w:rFonts w:ascii="Times New Roman" w:hAnsi="Times New Roman"/>
          <w:sz w:val="24"/>
        </w:rPr>
        <w:t xml:space="preserve">в литературном произведении, и принимать осознанные решения, ориентируясь </w:t>
      </w:r>
      <w:r>
        <w:rPr>
          <w:rFonts w:ascii="Times New Roman" w:hAnsi="Times New Roman"/>
          <w:sz w:val="24"/>
        </w:rPr>
        <w:br/>
      </w:r>
      <w:r>
        <w:rPr>
          <w:rFonts w:ascii="Times New Roman" w:hAnsi="Times New Roman"/>
          <w:sz w:val="24"/>
        </w:rPr>
        <w:t>на морально-нравственные нормы и ценности, характеризуя поведение и поступки персонажей художественной литературы;</w:t>
      </w:r>
    </w:p>
    <w:p w14:paraId="6C030000">
      <w:pPr>
        <w:spacing w:after="0" w:line="360" w:lineRule="auto"/>
        <w:ind w:firstLine="709" w:left="0"/>
        <w:contextualSpacing w:val="1"/>
        <w:jc w:val="both"/>
        <w:rPr>
          <w:rFonts w:ascii="Times New Roman" w:hAnsi="Times New Roman"/>
          <w:sz w:val="24"/>
        </w:rPr>
      </w:pPr>
      <w:r>
        <w:rPr>
          <w:rFonts w:ascii="Times New Roman" w:hAnsi="Times New Roman"/>
          <w:sz w:val="24"/>
        </w:rPr>
        <w:t>осознание личного вклада в построение устойчивого будущего;</w:t>
      </w:r>
    </w:p>
    <w:p w14:paraId="6D030000">
      <w:pPr>
        <w:spacing w:after="0" w:line="360" w:lineRule="auto"/>
        <w:ind w:firstLine="709" w:left="0"/>
        <w:contextualSpacing w:val="1"/>
        <w:jc w:val="both"/>
        <w:rPr>
          <w:rFonts w:ascii="Times New Roman" w:hAnsi="Times New Roman"/>
          <w:sz w:val="24"/>
        </w:rPr>
      </w:pPr>
      <w:r>
        <w:rPr>
          <w:rFonts w:ascii="Times New Roman" w:hAnsi="Times New Roman"/>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14:paraId="6E030000">
      <w:pPr>
        <w:spacing w:after="0" w:line="360" w:lineRule="auto"/>
        <w:ind w:firstLine="709" w:left="0"/>
        <w:contextualSpacing w:val="1"/>
        <w:jc w:val="both"/>
        <w:rPr>
          <w:rFonts w:ascii="Times New Roman" w:hAnsi="Times New Roman"/>
          <w:sz w:val="24"/>
        </w:rPr>
      </w:pPr>
      <w:r>
        <w:rPr>
          <w:rFonts w:ascii="Times New Roman" w:hAnsi="Times New Roman"/>
          <w:sz w:val="24"/>
        </w:rPr>
        <w:t>4) эстетического воспитания:</w:t>
      </w:r>
    </w:p>
    <w:p w14:paraId="6F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эстетическое отношение к миру, включая эстетику быта, научного </w:t>
      </w:r>
      <w:r>
        <w:rPr>
          <w:rFonts w:ascii="Times New Roman" w:hAnsi="Times New Roman"/>
          <w:sz w:val="24"/>
        </w:rPr>
        <w:br/>
      </w:r>
      <w:r>
        <w:rPr>
          <w:rFonts w:ascii="Times New Roman" w:hAnsi="Times New Roman"/>
          <w:sz w:val="24"/>
        </w:rPr>
        <w:t>и технического творчества, спорта, труда, общественных отношений;</w:t>
      </w:r>
    </w:p>
    <w:p w14:paraId="70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r>
        <w:rPr>
          <w:rFonts w:ascii="Times New Roman" w:hAnsi="Times New Roman"/>
          <w:sz w:val="24"/>
        </w:rPr>
        <w:br/>
      </w:r>
      <w:r>
        <w:rPr>
          <w:rFonts w:ascii="Times New Roman" w:hAnsi="Times New Roman"/>
          <w:sz w:val="24"/>
        </w:rPr>
        <w:t>в том числе литературы;</w:t>
      </w:r>
    </w:p>
    <w:p w14:paraId="71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убеждённость в значимости для личности и общества отечественного </w:t>
      </w:r>
      <w:r>
        <w:rPr>
          <w:rFonts w:ascii="Times New Roman" w:hAnsi="Times New Roman"/>
          <w:sz w:val="24"/>
        </w:rPr>
        <w:br/>
      </w:r>
      <w:r>
        <w:rPr>
          <w:rFonts w:ascii="Times New Roman" w:hAnsi="Times New Roman"/>
          <w:sz w:val="24"/>
        </w:rPr>
        <w:t>и мирового искусства, этнических культурных традиций и устного народного творчества;</w:t>
      </w:r>
    </w:p>
    <w:p w14:paraId="72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Pr>
          <w:rFonts w:ascii="Times New Roman" w:hAnsi="Times New Roman"/>
          <w:sz w:val="24"/>
        </w:rPr>
        <w:br/>
      </w:r>
      <w:r>
        <w:rPr>
          <w:rFonts w:ascii="Times New Roman" w:hAnsi="Times New Roman"/>
          <w:sz w:val="24"/>
        </w:rPr>
        <w:t>по литературе;</w:t>
      </w:r>
    </w:p>
    <w:p w14:paraId="73030000">
      <w:pPr>
        <w:spacing w:after="0" w:line="360" w:lineRule="auto"/>
        <w:ind w:firstLine="709" w:left="0"/>
        <w:contextualSpacing w:val="1"/>
        <w:jc w:val="both"/>
        <w:rPr>
          <w:rFonts w:ascii="Times New Roman" w:hAnsi="Times New Roman"/>
          <w:sz w:val="24"/>
        </w:rPr>
      </w:pPr>
      <w:r>
        <w:rPr>
          <w:rFonts w:ascii="Times New Roman" w:hAnsi="Times New Roman"/>
          <w:sz w:val="24"/>
        </w:rPr>
        <w:t>5) физического воспитания:</w:t>
      </w:r>
    </w:p>
    <w:p w14:paraId="7403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здорового и безопасного образа жизни, ответственного отношения к своему здоровью;</w:t>
      </w:r>
    </w:p>
    <w:p w14:paraId="75030000">
      <w:pPr>
        <w:spacing w:after="0" w:line="360" w:lineRule="auto"/>
        <w:ind w:firstLine="709" w:left="0"/>
        <w:contextualSpacing w:val="1"/>
        <w:jc w:val="both"/>
        <w:rPr>
          <w:rFonts w:ascii="Times New Roman" w:hAnsi="Times New Roman"/>
          <w:sz w:val="24"/>
        </w:rPr>
      </w:pPr>
      <w:r>
        <w:rPr>
          <w:rFonts w:ascii="Times New Roman" w:hAnsi="Times New Roman"/>
          <w:sz w:val="24"/>
        </w:rPr>
        <w:t>потребность в физическом совершенствовании, занятиях спортивно-оздоровительной деятельностью;</w:t>
      </w:r>
    </w:p>
    <w:p w14:paraId="76030000">
      <w:pPr>
        <w:spacing w:after="0" w:line="360" w:lineRule="auto"/>
        <w:ind w:firstLine="709" w:left="0"/>
        <w:contextualSpacing w:val="1"/>
        <w:jc w:val="both"/>
        <w:rPr>
          <w:rFonts w:ascii="Times New Roman" w:hAnsi="Times New Roman"/>
          <w:sz w:val="24"/>
        </w:rPr>
      </w:pPr>
      <w:r>
        <w:rPr>
          <w:rFonts w:ascii="Times New Roman" w:hAnsi="Times New Roman"/>
          <w:sz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14:paraId="77030000">
      <w:pPr>
        <w:spacing w:after="0" w:line="360" w:lineRule="auto"/>
        <w:ind w:firstLine="709" w:left="0"/>
        <w:contextualSpacing w:val="1"/>
        <w:jc w:val="both"/>
        <w:rPr>
          <w:rFonts w:ascii="Times New Roman" w:hAnsi="Times New Roman"/>
          <w:sz w:val="24"/>
        </w:rPr>
      </w:pPr>
      <w:r>
        <w:rPr>
          <w:rFonts w:ascii="Times New Roman" w:hAnsi="Times New Roman"/>
          <w:sz w:val="24"/>
        </w:rPr>
        <w:t>6) трудового воспитания:</w:t>
      </w:r>
    </w:p>
    <w:p w14:paraId="78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готовность к труду, осознание ценности мастерства, трудолюбия, </w:t>
      </w:r>
      <w:r>
        <w:rPr>
          <w:rFonts w:ascii="Times New Roman" w:hAnsi="Times New Roman"/>
          <w:sz w:val="24"/>
        </w:rPr>
        <w:br/>
      </w:r>
      <w:r>
        <w:rPr>
          <w:rFonts w:ascii="Times New Roman" w:hAnsi="Times New Roman"/>
          <w:sz w:val="24"/>
        </w:rPr>
        <w:t>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79030000">
      <w:pPr>
        <w:spacing w:after="0" w:line="360" w:lineRule="auto"/>
        <w:ind w:firstLine="709" w:left="0"/>
        <w:contextualSpacing w:val="1"/>
        <w:jc w:val="both"/>
        <w:rPr>
          <w:rFonts w:ascii="Times New Roman" w:hAnsi="Times New Roman"/>
          <w:sz w:val="24"/>
        </w:rPr>
      </w:pPr>
      <w:r>
        <w:rPr>
          <w:rFonts w:ascii="Times New Roman" w:hAnsi="Times New Roman"/>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7A030000">
      <w:pPr>
        <w:spacing w:after="0" w:line="360" w:lineRule="auto"/>
        <w:ind w:firstLine="709" w:left="0"/>
        <w:contextualSpacing w:val="1"/>
        <w:jc w:val="both"/>
        <w:rPr>
          <w:rFonts w:ascii="Times New Roman" w:hAnsi="Times New Roman"/>
          <w:sz w:val="24"/>
        </w:rPr>
      </w:pPr>
      <w:r>
        <w:rPr>
          <w:rFonts w:ascii="Times New Roman" w:hAnsi="Times New Roman"/>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7B030000">
      <w:pPr>
        <w:spacing w:after="0" w:line="360" w:lineRule="auto"/>
        <w:ind w:firstLine="709" w:left="0"/>
        <w:contextualSpacing w:val="1"/>
        <w:jc w:val="both"/>
        <w:rPr>
          <w:rFonts w:ascii="Times New Roman" w:hAnsi="Times New Roman"/>
          <w:sz w:val="24"/>
        </w:rPr>
      </w:pPr>
      <w:r>
        <w:rPr>
          <w:rFonts w:ascii="Times New Roman" w:hAnsi="Times New Roman"/>
          <w:sz w:val="24"/>
        </w:rPr>
        <w:t>готовность и способность к образованию и самообразованию, к продуктивной читательской деятельности на протяжении всей жизни;</w:t>
      </w:r>
    </w:p>
    <w:p w14:paraId="7C030000">
      <w:pPr>
        <w:spacing w:after="0" w:line="360" w:lineRule="auto"/>
        <w:ind w:firstLine="709" w:left="0"/>
        <w:contextualSpacing w:val="1"/>
        <w:jc w:val="both"/>
        <w:rPr>
          <w:rFonts w:ascii="Times New Roman" w:hAnsi="Times New Roman"/>
          <w:sz w:val="24"/>
        </w:rPr>
      </w:pPr>
      <w:r>
        <w:rPr>
          <w:rFonts w:ascii="Times New Roman" w:hAnsi="Times New Roman"/>
          <w:sz w:val="24"/>
        </w:rPr>
        <w:t>7) экологического воспитания:</w:t>
      </w:r>
    </w:p>
    <w:p w14:paraId="7D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экологической культуры, понимание влияния </w:t>
      </w:r>
      <w:r>
        <w:rPr>
          <w:rFonts w:ascii="Times New Roman" w:hAnsi="Times New Roman"/>
          <w:sz w:val="24"/>
        </w:rPr>
        <w:br/>
      </w:r>
      <w:r>
        <w:rPr>
          <w:rFonts w:ascii="Times New Roman" w:hAnsi="Times New Roman"/>
          <w:sz w:val="24"/>
        </w:rPr>
        <w:t xml:space="preserve">социально-экономических процессов на состояние природной и социальной среды, осознание глобального характера экологических проблем, представленных </w:t>
      </w:r>
      <w:r>
        <w:rPr>
          <w:rFonts w:ascii="Times New Roman" w:hAnsi="Times New Roman"/>
          <w:sz w:val="24"/>
        </w:rPr>
        <w:br/>
      </w:r>
      <w:r>
        <w:rPr>
          <w:rFonts w:ascii="Times New Roman" w:hAnsi="Times New Roman"/>
          <w:sz w:val="24"/>
        </w:rPr>
        <w:t>в художественной литературе;</w:t>
      </w:r>
    </w:p>
    <w:p w14:paraId="7E030000">
      <w:pPr>
        <w:spacing w:after="0" w:line="360" w:lineRule="auto"/>
        <w:ind w:firstLine="709" w:left="0"/>
        <w:contextualSpacing w:val="1"/>
        <w:jc w:val="both"/>
        <w:rPr>
          <w:rFonts w:ascii="Times New Roman" w:hAnsi="Times New Roman"/>
          <w:sz w:val="24"/>
        </w:rPr>
      </w:pPr>
      <w:r>
        <w:rPr>
          <w:rFonts w:ascii="Times New Roman" w:hAnsi="Times New Roman"/>
          <w:sz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7F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активное неприятие действий, приносящих вред окружающей среде, </w:t>
      </w:r>
      <w:r>
        <w:rPr>
          <w:rFonts w:ascii="Times New Roman" w:hAnsi="Times New Roman"/>
          <w:sz w:val="24"/>
        </w:rPr>
        <w:br/>
      </w:r>
      <w:r>
        <w:rPr>
          <w:rFonts w:ascii="Times New Roman" w:hAnsi="Times New Roman"/>
          <w:sz w:val="24"/>
        </w:rPr>
        <w:t xml:space="preserve">в том числе показанных в литературных произведениях; </w:t>
      </w:r>
    </w:p>
    <w:p w14:paraId="80030000">
      <w:pPr>
        <w:spacing w:after="0" w:line="360" w:lineRule="auto"/>
        <w:ind w:firstLine="709" w:left="0"/>
        <w:contextualSpacing w:val="1"/>
        <w:jc w:val="both"/>
        <w:rPr>
          <w:rFonts w:ascii="Times New Roman" w:hAnsi="Times New Roman"/>
          <w:sz w:val="24"/>
        </w:rPr>
      </w:pPr>
      <w:r>
        <w:rPr>
          <w:rFonts w:ascii="Times New Roman" w:hAnsi="Times New Roman"/>
          <w:sz w:val="24"/>
        </w:rPr>
        <w:t>умение прогнозировать неблагоприятные экологические последствия предпринимаемых действий, предотвращать их;</w:t>
      </w:r>
    </w:p>
    <w:p w14:paraId="81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расширение опыта деятельности экологической направленности, </w:t>
      </w:r>
      <w:r>
        <w:rPr>
          <w:rFonts w:ascii="Times New Roman" w:hAnsi="Times New Roman"/>
          <w:sz w:val="24"/>
        </w:rPr>
        <w:br/>
      </w:r>
      <w:r>
        <w:rPr>
          <w:rFonts w:ascii="Times New Roman" w:hAnsi="Times New Roman"/>
          <w:sz w:val="24"/>
        </w:rPr>
        <w:t xml:space="preserve">в том числе представленной в произведениях русской, зарубежной литературы </w:t>
      </w:r>
      <w:r>
        <w:rPr>
          <w:rFonts w:ascii="Times New Roman" w:hAnsi="Times New Roman"/>
          <w:sz w:val="24"/>
        </w:rPr>
        <w:br/>
      </w:r>
      <w:r>
        <w:rPr>
          <w:rFonts w:ascii="Times New Roman" w:hAnsi="Times New Roman"/>
          <w:sz w:val="24"/>
        </w:rPr>
        <w:t>и литератур народов России;</w:t>
      </w:r>
    </w:p>
    <w:p w14:paraId="82030000">
      <w:pPr>
        <w:spacing w:after="0" w:line="360" w:lineRule="auto"/>
        <w:ind w:firstLine="709" w:left="0"/>
        <w:contextualSpacing w:val="1"/>
        <w:jc w:val="both"/>
        <w:rPr>
          <w:rFonts w:ascii="Times New Roman" w:hAnsi="Times New Roman"/>
          <w:sz w:val="24"/>
        </w:rPr>
      </w:pPr>
      <w:r>
        <w:rPr>
          <w:rFonts w:ascii="Times New Roman" w:hAnsi="Times New Roman"/>
          <w:sz w:val="24"/>
        </w:rPr>
        <w:t>8) ценности научного познания:</w:t>
      </w:r>
    </w:p>
    <w:p w14:paraId="8303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84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совершенствование языковой и читательской культуры как средства взаимодействия между людьми и познания мира с опорой на изученные </w:t>
      </w:r>
      <w:r>
        <w:rPr>
          <w:rFonts w:ascii="Times New Roman" w:hAnsi="Times New Roman"/>
          <w:sz w:val="24"/>
        </w:rPr>
        <w:br/>
      </w:r>
      <w:r>
        <w:rPr>
          <w:rFonts w:ascii="Times New Roman" w:hAnsi="Times New Roman"/>
          <w:sz w:val="24"/>
        </w:rPr>
        <w:t>и самостоятельно прочитанные литературные произведения;</w:t>
      </w:r>
    </w:p>
    <w:p w14:paraId="85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Pr>
          <w:rFonts w:ascii="Times New Roman" w:hAnsi="Times New Roman"/>
          <w:sz w:val="24"/>
        </w:rPr>
        <w:br/>
      </w:r>
      <w:r>
        <w:rPr>
          <w:rFonts w:ascii="Times New Roman" w:hAnsi="Times New Roman"/>
          <w:sz w:val="24"/>
        </w:rPr>
        <w:t>в том числе на литературные темы.</w:t>
      </w:r>
    </w:p>
    <w:p w14:paraId="86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8.3. В процессе достижения личностных результатов освоения обучающимися программы по литературе среднего общего образования, </w:t>
      </w:r>
      <w:r>
        <w:rPr>
          <w:rFonts w:ascii="Times New Roman" w:hAnsi="Times New Roman"/>
          <w:sz w:val="24"/>
        </w:rPr>
        <w:br/>
      </w:r>
      <w:r>
        <w:rPr>
          <w:rFonts w:ascii="Times New Roman" w:hAnsi="Times New Roman"/>
          <w:sz w:val="24"/>
        </w:rPr>
        <w:t>в том числе школьного литературного образования, у обучающихся совершенствуется эмоциональный интеллект, предполагающий сформированность:</w:t>
      </w:r>
    </w:p>
    <w:p w14:paraId="87030000">
      <w:pPr>
        <w:spacing w:after="0" w:line="360" w:lineRule="auto"/>
        <w:ind w:firstLine="709" w:left="0"/>
        <w:contextualSpacing w:val="1"/>
        <w:jc w:val="both"/>
        <w:rPr>
          <w:rFonts w:ascii="Times New Roman" w:hAnsi="Times New Roman"/>
          <w:sz w:val="24"/>
        </w:rPr>
      </w:pPr>
      <w:r>
        <w:rPr>
          <w:rFonts w:ascii="Times New Roman" w:hAnsi="Times New Roman"/>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88030000">
      <w:pPr>
        <w:spacing w:after="0" w:line="360" w:lineRule="auto"/>
        <w:ind w:firstLine="709" w:left="0"/>
        <w:contextualSpacing w:val="1"/>
        <w:jc w:val="both"/>
        <w:rPr>
          <w:rFonts w:ascii="Times New Roman" w:hAnsi="Times New Roman"/>
          <w:sz w:val="24"/>
        </w:rPr>
      </w:pPr>
      <w:r>
        <w:rPr>
          <w:rFonts w:ascii="Times New Roman" w:hAnsi="Times New Roman"/>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89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внутренней мотивации, включающей стремление к достижению цели </w:t>
      </w:r>
      <w:r>
        <w:rPr>
          <w:rFonts w:ascii="Times New Roman" w:hAnsi="Times New Roman"/>
          <w:sz w:val="24"/>
        </w:rPr>
        <w:br/>
      </w:r>
      <w:r>
        <w:rPr>
          <w:rFonts w:ascii="Times New Roman" w:hAnsi="Times New Roman"/>
          <w:sz w:val="24"/>
        </w:rPr>
        <w:t>и успеху, оптимизм, инициативность, умение действовать, исходя из своих возможностей;</w:t>
      </w:r>
    </w:p>
    <w:p w14:paraId="8A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Pr>
          <w:rFonts w:ascii="Times New Roman" w:hAnsi="Times New Roman"/>
          <w:sz w:val="24"/>
        </w:rPr>
        <w:br/>
      </w:r>
      <w:r>
        <w:rPr>
          <w:rFonts w:ascii="Times New Roman" w:hAnsi="Times New Roman"/>
          <w:sz w:val="24"/>
        </w:rPr>
        <w:t>к сочувствию и сопереживанию;</w:t>
      </w:r>
    </w:p>
    <w:p w14:paraId="8B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социальных навыков, включающих способность выстраивать отношения </w:t>
      </w:r>
      <w:r>
        <w:rPr>
          <w:rFonts w:ascii="Times New Roman" w:hAnsi="Times New Roman"/>
          <w:sz w:val="24"/>
        </w:rPr>
        <w:br/>
      </w:r>
      <w:r>
        <w:rPr>
          <w:rFonts w:ascii="Times New Roman" w:hAnsi="Times New Roman"/>
          <w:sz w:val="24"/>
        </w:rPr>
        <w:t>с другими людьми, заботиться, проявлять интерес и разрешать конфликты, учитывая собственный читательский опыт.</w:t>
      </w:r>
    </w:p>
    <w:p w14:paraId="8C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8D030000">
      <w:pPr>
        <w:spacing w:after="0" w:line="360" w:lineRule="auto"/>
        <w:ind w:firstLine="709" w:left="0"/>
        <w:contextualSpacing w:val="1"/>
        <w:jc w:val="both"/>
        <w:rPr>
          <w:rFonts w:ascii="Times New Roman" w:hAnsi="Times New Roman"/>
          <w:sz w:val="24"/>
        </w:rPr>
      </w:pPr>
      <w:r>
        <w:rPr>
          <w:rFonts w:ascii="Times New Roman" w:hAnsi="Times New Roman"/>
          <w:sz w:val="24"/>
        </w:rPr>
        <w:t>.8.4.1. У обучающегося будут сформированы следующие базовые логические действия как часть познавательных универсальных учебных действий:</w:t>
      </w:r>
    </w:p>
    <w:p w14:paraId="8E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самостоятельно формулировать и актуализировать проблему, заложенную </w:t>
      </w:r>
      <w:r>
        <w:rPr>
          <w:rFonts w:ascii="Times New Roman" w:hAnsi="Times New Roman"/>
          <w:sz w:val="24"/>
        </w:rPr>
        <w:br/>
      </w:r>
      <w:r>
        <w:rPr>
          <w:rFonts w:ascii="Times New Roman" w:hAnsi="Times New Roman"/>
          <w:sz w:val="24"/>
        </w:rPr>
        <w:t>в художественном произведении, рассматривать её всесторонне;</w:t>
      </w:r>
    </w:p>
    <w:p w14:paraId="8F030000">
      <w:pPr>
        <w:spacing w:after="0" w:line="360" w:lineRule="auto"/>
        <w:ind w:firstLine="709" w:left="0"/>
        <w:contextualSpacing w:val="1"/>
        <w:jc w:val="both"/>
        <w:rPr>
          <w:rFonts w:ascii="Times New Roman" w:hAnsi="Times New Roman"/>
          <w:sz w:val="24"/>
        </w:rPr>
      </w:pPr>
      <w:r>
        <w:rPr>
          <w:rFonts w:ascii="Times New Roman" w:hAnsi="Times New Roman"/>
          <w:sz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90030000">
      <w:pPr>
        <w:spacing w:after="0" w:line="360" w:lineRule="auto"/>
        <w:ind w:firstLine="709" w:left="0"/>
        <w:contextualSpacing w:val="1"/>
        <w:jc w:val="both"/>
        <w:rPr>
          <w:rFonts w:ascii="Times New Roman" w:hAnsi="Times New Roman"/>
          <w:sz w:val="24"/>
        </w:rPr>
      </w:pPr>
      <w:r>
        <w:rPr>
          <w:rFonts w:ascii="Times New Roman" w:hAnsi="Times New Roman"/>
          <w:sz w:val="24"/>
        </w:rPr>
        <w:t>определять цели деятельности, задавать параметры и критерии их достижения;</w:t>
      </w:r>
    </w:p>
    <w:p w14:paraId="91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выявлять закономерности и противоречия в рассматриваемых явлениях, </w:t>
      </w:r>
      <w:r>
        <w:rPr>
          <w:rFonts w:ascii="Times New Roman" w:hAnsi="Times New Roman"/>
          <w:sz w:val="24"/>
        </w:rPr>
        <w:br/>
      </w:r>
      <w:r>
        <w:rPr>
          <w:rFonts w:ascii="Times New Roman" w:hAnsi="Times New Roman"/>
          <w:sz w:val="24"/>
        </w:rPr>
        <w:t>в том числе при изучении литературных произведений, направлений, фактов историко-литературного процесса;</w:t>
      </w:r>
    </w:p>
    <w:p w14:paraId="92030000">
      <w:pPr>
        <w:spacing w:after="0" w:line="360" w:lineRule="auto"/>
        <w:ind w:firstLine="709" w:left="0"/>
        <w:contextualSpacing w:val="1"/>
        <w:jc w:val="both"/>
        <w:rPr>
          <w:rFonts w:ascii="Times New Roman" w:hAnsi="Times New Roman"/>
          <w:sz w:val="24"/>
        </w:rPr>
      </w:pPr>
      <w:r>
        <w:rPr>
          <w:rFonts w:ascii="Times New Roman" w:hAnsi="Times New Roman"/>
          <w:sz w:val="24"/>
        </w:rPr>
        <w:t>разрабатывать план решения проблемы с учётом анализа имеющихся материальных и нематериальных ресурсов;</w:t>
      </w:r>
    </w:p>
    <w:p w14:paraId="93030000">
      <w:pPr>
        <w:spacing w:after="0" w:line="360" w:lineRule="auto"/>
        <w:ind w:firstLine="709" w:left="0"/>
        <w:contextualSpacing w:val="1"/>
        <w:jc w:val="both"/>
        <w:rPr>
          <w:rFonts w:ascii="Times New Roman" w:hAnsi="Times New Roman"/>
          <w:sz w:val="24"/>
        </w:rPr>
      </w:pPr>
      <w:r>
        <w:rPr>
          <w:rFonts w:ascii="Times New Roman" w:hAnsi="Times New Roman"/>
          <w:sz w:val="24"/>
        </w:rPr>
        <w:t>вносить коррективы в деятельность, оценивать соответствие результатов целям, оценивать риски последствий деятельности;</w:t>
      </w:r>
    </w:p>
    <w:p w14:paraId="94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координировать и выполнять работу в условиях реального, виртуального </w:t>
      </w:r>
      <w:r>
        <w:rPr>
          <w:rFonts w:ascii="Times New Roman" w:hAnsi="Times New Roman"/>
          <w:sz w:val="24"/>
        </w:rPr>
        <w:br/>
      </w:r>
      <w:r>
        <w:rPr>
          <w:rFonts w:ascii="Times New Roman" w:hAnsi="Times New Roman"/>
          <w:sz w:val="24"/>
        </w:rPr>
        <w:t xml:space="preserve">и комбинированного взаимодействия, в том числе при выполнении проектов </w:t>
      </w:r>
      <w:r>
        <w:rPr>
          <w:rFonts w:ascii="Times New Roman" w:hAnsi="Times New Roman"/>
          <w:sz w:val="24"/>
        </w:rPr>
        <w:br/>
      </w:r>
      <w:r>
        <w:rPr>
          <w:rFonts w:ascii="Times New Roman" w:hAnsi="Times New Roman"/>
          <w:sz w:val="24"/>
        </w:rPr>
        <w:t>по литературе;</w:t>
      </w:r>
    </w:p>
    <w:p w14:paraId="95030000">
      <w:pPr>
        <w:spacing w:after="0" w:line="360" w:lineRule="auto"/>
        <w:ind w:firstLine="709" w:left="0"/>
        <w:contextualSpacing w:val="1"/>
        <w:jc w:val="both"/>
        <w:rPr>
          <w:rFonts w:ascii="Times New Roman" w:hAnsi="Times New Roman"/>
          <w:sz w:val="24"/>
        </w:rPr>
      </w:pPr>
      <w:r>
        <w:rPr>
          <w:rFonts w:ascii="Times New Roman" w:hAnsi="Times New Roman"/>
          <w:sz w:val="24"/>
        </w:rPr>
        <w:t>развивать креативное мышление при решении жизненных проблем с опорой на собственный читательский опыт.</w:t>
      </w:r>
    </w:p>
    <w:p w14:paraId="96030000">
      <w:pPr>
        <w:spacing w:after="0" w:line="360" w:lineRule="auto"/>
        <w:ind w:firstLine="709" w:left="0"/>
        <w:contextualSpacing w:val="1"/>
        <w:jc w:val="both"/>
        <w:rPr>
          <w:rFonts w:ascii="Times New Roman" w:hAnsi="Times New Roman"/>
          <w:sz w:val="24"/>
        </w:rPr>
      </w:pPr>
      <w:r>
        <w:rPr>
          <w:rFonts w:ascii="Times New Roman" w:hAnsi="Times New Roman"/>
          <w:sz w:val="24"/>
        </w:rPr>
        <w:t>.8.4.2. У обучающегося будут сформированы следующие базовые исследовательские действия как часть познавательных универсальных учебных действий:</w:t>
      </w:r>
    </w:p>
    <w:p w14:paraId="97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владеть навыками учебно-исследовательской и проектной деятельности </w:t>
      </w:r>
      <w:r>
        <w:rPr>
          <w:rFonts w:ascii="Times New Roman" w:hAnsi="Times New Roman"/>
          <w:sz w:val="24"/>
        </w:rPr>
        <w:br/>
      </w:r>
      <w:r>
        <w:rPr>
          <w:rFonts w:ascii="Times New Roman" w:hAnsi="Times New Roman"/>
          <w:sz w:val="24"/>
        </w:rPr>
        <w:t xml:space="preserve">на основе литературного материала, навыками разрешения проблем с опорой </w:t>
      </w:r>
      <w:r>
        <w:rPr>
          <w:rFonts w:ascii="Times New Roman" w:hAnsi="Times New Roman"/>
          <w:sz w:val="24"/>
        </w:rPr>
        <w:br/>
      </w:r>
      <w:r>
        <w:rPr>
          <w:rFonts w:ascii="Times New Roman" w:hAnsi="Times New Roman"/>
          <w:sz w:val="24"/>
        </w:rPr>
        <w:t xml:space="preserve">на художественные произведения; </w:t>
      </w:r>
    </w:p>
    <w:p w14:paraId="98030000">
      <w:pPr>
        <w:spacing w:after="0" w:line="360" w:lineRule="auto"/>
        <w:ind w:firstLine="709" w:left="0"/>
        <w:contextualSpacing w:val="1"/>
        <w:jc w:val="both"/>
        <w:rPr>
          <w:rFonts w:ascii="Times New Roman" w:hAnsi="Times New Roman"/>
          <w:sz w:val="24"/>
        </w:rPr>
      </w:pPr>
      <w:r>
        <w:rPr>
          <w:rFonts w:ascii="Times New Roman" w:hAnsi="Times New Roman"/>
          <w:sz w:val="24"/>
        </w:rPr>
        <w:t>обладать способностью и готовностью к самостоятельному поиску методов решения практических задач, применению различных методов познания;</w:t>
      </w:r>
    </w:p>
    <w:p w14:paraId="99030000">
      <w:pPr>
        <w:spacing w:after="0" w:line="360" w:lineRule="auto"/>
        <w:ind w:firstLine="709" w:left="0"/>
        <w:contextualSpacing w:val="1"/>
        <w:jc w:val="both"/>
        <w:rPr>
          <w:rFonts w:ascii="Times New Roman" w:hAnsi="Times New Roman"/>
          <w:sz w:val="24"/>
        </w:rPr>
      </w:pPr>
      <w:r>
        <w:rPr>
          <w:rFonts w:ascii="Times New Roman" w:hAnsi="Times New Roman"/>
          <w:sz w:val="24"/>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9A030000">
      <w:pPr>
        <w:spacing w:after="0" w:line="360" w:lineRule="auto"/>
        <w:ind w:firstLine="709" w:left="0"/>
        <w:contextualSpacing w:val="1"/>
        <w:jc w:val="both"/>
        <w:rPr>
          <w:rFonts w:ascii="Times New Roman" w:hAnsi="Times New Roman"/>
          <w:sz w:val="24"/>
        </w:rPr>
      </w:pPr>
      <w:r>
        <w:rPr>
          <w:rFonts w:ascii="Times New Roman" w:hAnsi="Times New Roman"/>
          <w:sz w:val="24"/>
        </w:rPr>
        <w:t>формировать научный тип мышления, владеть научной терминологией, ключевыми понятиями и методами современного литературоведения;</w:t>
      </w:r>
    </w:p>
    <w:p w14:paraId="9B030000">
      <w:pPr>
        <w:spacing w:after="0" w:line="360" w:lineRule="auto"/>
        <w:ind w:firstLine="709" w:left="0"/>
        <w:contextualSpacing w:val="1"/>
        <w:jc w:val="both"/>
        <w:rPr>
          <w:rFonts w:ascii="Times New Roman" w:hAnsi="Times New Roman"/>
          <w:sz w:val="24"/>
        </w:rPr>
      </w:pPr>
      <w:r>
        <w:rPr>
          <w:rFonts w:ascii="Times New Roman" w:hAnsi="Times New Roman"/>
          <w:sz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9C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выявлять причинно-следственные связи и актуализировать задачу </w:t>
      </w:r>
      <w:r>
        <w:rPr>
          <w:rFonts w:ascii="Times New Roman" w:hAnsi="Times New Roman"/>
          <w:sz w:val="24"/>
        </w:rPr>
        <w:br/>
      </w:r>
      <w:r>
        <w:rPr>
          <w:rFonts w:ascii="Times New Roman" w:hAnsi="Times New Roman"/>
          <w:sz w:val="24"/>
        </w:rPr>
        <w:t xml:space="preserve">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w:t>
      </w:r>
      <w:r>
        <w:rPr>
          <w:rFonts w:ascii="Times New Roman" w:hAnsi="Times New Roman"/>
          <w:sz w:val="24"/>
        </w:rPr>
        <w:br/>
      </w:r>
      <w:r>
        <w:rPr>
          <w:rFonts w:ascii="Times New Roman" w:hAnsi="Times New Roman"/>
          <w:sz w:val="24"/>
        </w:rPr>
        <w:t>и критерии решения;</w:t>
      </w:r>
    </w:p>
    <w:p w14:paraId="9D030000">
      <w:pPr>
        <w:spacing w:after="0" w:line="360" w:lineRule="auto"/>
        <w:ind w:firstLine="709" w:left="0"/>
        <w:contextualSpacing w:val="1"/>
        <w:jc w:val="both"/>
        <w:rPr>
          <w:rFonts w:ascii="Times New Roman" w:hAnsi="Times New Roman"/>
          <w:sz w:val="24"/>
        </w:rPr>
      </w:pPr>
      <w:r>
        <w:rPr>
          <w:rFonts w:ascii="Times New Roman" w:hAnsi="Times New Roman"/>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9E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давать оценку новым ситуациям, оценивать приобретённый опыт, </w:t>
      </w:r>
      <w:r>
        <w:rPr>
          <w:rFonts w:ascii="Times New Roman" w:hAnsi="Times New Roman"/>
          <w:sz w:val="24"/>
        </w:rPr>
        <w:br/>
      </w:r>
      <w:r>
        <w:rPr>
          <w:rFonts w:ascii="Times New Roman" w:hAnsi="Times New Roman"/>
          <w:sz w:val="24"/>
        </w:rPr>
        <w:t>в том числе читательский;</w:t>
      </w:r>
    </w:p>
    <w:p w14:paraId="9F030000">
      <w:pPr>
        <w:spacing w:after="0" w:line="360" w:lineRule="auto"/>
        <w:ind w:firstLine="709" w:left="0"/>
        <w:contextualSpacing w:val="1"/>
        <w:jc w:val="both"/>
        <w:rPr>
          <w:rFonts w:ascii="Times New Roman" w:hAnsi="Times New Roman"/>
          <w:sz w:val="24"/>
        </w:rPr>
      </w:pPr>
      <w:r>
        <w:rPr>
          <w:rFonts w:ascii="Times New Roman" w:hAnsi="Times New Roman"/>
          <w:sz w:val="24"/>
        </w:rPr>
        <w:t>осуществлять целенаправленный поиск переноса средств и способов действия в профессиональную среду;</w:t>
      </w:r>
    </w:p>
    <w:p w14:paraId="A0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уметь переносить знания, в том числе полученные в результате чтения </w:t>
      </w:r>
      <w:r>
        <w:rPr>
          <w:rFonts w:ascii="Times New Roman" w:hAnsi="Times New Roman"/>
          <w:sz w:val="24"/>
        </w:rPr>
        <w:br/>
      </w:r>
      <w:r>
        <w:rPr>
          <w:rFonts w:ascii="Times New Roman" w:hAnsi="Times New Roman"/>
          <w:sz w:val="24"/>
        </w:rPr>
        <w:t>и изучения литературных произведений, в познавательную и практическую области жизнедеятельности;</w:t>
      </w:r>
    </w:p>
    <w:p w14:paraId="A1030000">
      <w:pPr>
        <w:spacing w:after="0" w:line="360" w:lineRule="auto"/>
        <w:ind w:firstLine="709" w:left="0"/>
        <w:contextualSpacing w:val="1"/>
        <w:jc w:val="both"/>
        <w:rPr>
          <w:rFonts w:ascii="Times New Roman" w:hAnsi="Times New Roman"/>
          <w:sz w:val="24"/>
        </w:rPr>
      </w:pPr>
      <w:r>
        <w:rPr>
          <w:rFonts w:ascii="Times New Roman" w:hAnsi="Times New Roman"/>
          <w:sz w:val="24"/>
        </w:rPr>
        <w:t>уметь интегрировать знания из разных предметных областей;</w:t>
      </w:r>
    </w:p>
    <w:p w14:paraId="A2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выдвигать новые идеи, предлагать оригинальные подходы и решения; </w:t>
      </w:r>
    </w:p>
    <w:p w14:paraId="A3030000">
      <w:pPr>
        <w:spacing w:after="0" w:line="360" w:lineRule="auto"/>
        <w:ind w:firstLine="709" w:left="0"/>
        <w:contextualSpacing w:val="1"/>
        <w:jc w:val="both"/>
        <w:rPr>
          <w:rFonts w:ascii="Times New Roman" w:hAnsi="Times New Roman"/>
          <w:sz w:val="24"/>
        </w:rPr>
      </w:pPr>
      <w:r>
        <w:rPr>
          <w:rFonts w:ascii="Times New Roman" w:hAnsi="Times New Roman"/>
          <w:sz w:val="24"/>
        </w:rPr>
        <w:t>ставить проблемы и задачи, допускающие альтернативные решения.</w:t>
      </w:r>
    </w:p>
    <w:p w14:paraId="A4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.8.4.3. У обучающегося будут сформированы следующие умения работать </w:t>
      </w:r>
      <w:r>
        <w:rPr>
          <w:rFonts w:ascii="Times New Roman" w:hAnsi="Times New Roman"/>
          <w:sz w:val="24"/>
        </w:rPr>
        <w:br/>
      </w:r>
      <w:r>
        <w:rPr>
          <w:rFonts w:ascii="Times New Roman" w:hAnsi="Times New Roman"/>
          <w:sz w:val="24"/>
        </w:rPr>
        <w:t>с информацией как часть познавательных универсальных учебных действий:</w:t>
      </w:r>
    </w:p>
    <w:p w14:paraId="A5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владеть навыками получения литературной и другой информации </w:t>
      </w:r>
      <w:r>
        <w:rPr>
          <w:rFonts w:ascii="Times New Roman" w:hAnsi="Times New Roman"/>
          <w:sz w:val="24"/>
        </w:rPr>
        <w:br/>
      </w:r>
      <w:r>
        <w:rPr>
          <w:rFonts w:ascii="Times New Roman" w:hAnsi="Times New Roman"/>
          <w:sz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A6030000">
      <w:pPr>
        <w:spacing w:after="0" w:line="360" w:lineRule="auto"/>
        <w:ind w:firstLine="709" w:left="0"/>
        <w:contextualSpacing w:val="1"/>
        <w:jc w:val="both"/>
        <w:rPr>
          <w:rFonts w:ascii="Times New Roman" w:hAnsi="Times New Roman"/>
          <w:sz w:val="24"/>
        </w:rPr>
      </w:pPr>
      <w:r>
        <w:rPr>
          <w:rFonts w:ascii="Times New Roman" w:hAnsi="Times New Roman"/>
          <w:sz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A7030000">
      <w:pPr>
        <w:spacing w:after="0" w:line="360" w:lineRule="auto"/>
        <w:ind w:firstLine="709" w:left="0"/>
        <w:contextualSpacing w:val="1"/>
        <w:jc w:val="both"/>
        <w:rPr>
          <w:rFonts w:ascii="Times New Roman" w:hAnsi="Times New Roman"/>
          <w:sz w:val="24"/>
        </w:rPr>
      </w:pPr>
      <w:r>
        <w:rPr>
          <w:rFonts w:ascii="Times New Roman" w:hAnsi="Times New Roman"/>
          <w:sz w:val="24"/>
        </w:rPr>
        <w:t>оценивать достоверность, легитимность литературной и другой информации, её соответствие правовым и морально-этическим нормам;</w:t>
      </w:r>
    </w:p>
    <w:p w14:paraId="A8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использовать средства информационных и коммуникационных технологий </w:t>
      </w:r>
      <w:r>
        <w:rPr>
          <w:rFonts w:ascii="Times New Roman" w:hAnsi="Times New Roman"/>
          <w:sz w:val="24"/>
        </w:rPr>
        <w:br/>
      </w:r>
      <w:r>
        <w:rPr>
          <w:rFonts w:ascii="Times New Roman" w:hAnsi="Times New Roman"/>
          <w:sz w:val="24"/>
        </w:rPr>
        <w:t xml:space="preserve">в решении когнитивных, коммуникативных и организационных задач </w:t>
      </w:r>
      <w:r>
        <w:rPr>
          <w:rFonts w:ascii="Times New Roman" w:hAnsi="Times New Roman"/>
          <w:sz w:val="24"/>
        </w:rPr>
        <w:br/>
      </w:r>
      <w:r>
        <w:rPr>
          <w:rFonts w:ascii="Times New Roman" w:hAnsi="Times New Roman"/>
          <w:sz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A9030000">
      <w:pPr>
        <w:spacing w:after="0" w:line="360" w:lineRule="auto"/>
        <w:ind w:firstLine="709" w:left="0"/>
        <w:contextualSpacing w:val="1"/>
        <w:jc w:val="both"/>
        <w:rPr>
          <w:rFonts w:ascii="Times New Roman" w:hAnsi="Times New Roman"/>
          <w:sz w:val="24"/>
        </w:rPr>
      </w:pPr>
      <w:r>
        <w:rPr>
          <w:rFonts w:ascii="Times New Roman" w:hAnsi="Times New Roman"/>
          <w:sz w:val="24"/>
        </w:rPr>
        <w:t>владеть навыками распознавания и защиты литературной и другой информации, информационной безопасности личности.</w:t>
      </w:r>
    </w:p>
    <w:p w14:paraId="AA030000">
      <w:pPr>
        <w:spacing w:after="0" w:line="360" w:lineRule="auto"/>
        <w:ind w:firstLine="709" w:left="0"/>
        <w:contextualSpacing w:val="1"/>
        <w:jc w:val="both"/>
        <w:rPr>
          <w:rFonts w:ascii="Times New Roman" w:hAnsi="Times New Roman"/>
          <w:sz w:val="24"/>
        </w:rPr>
      </w:pPr>
      <w:r>
        <w:rPr>
          <w:rFonts w:ascii="Times New Roman" w:hAnsi="Times New Roman"/>
          <w:sz w:val="24"/>
        </w:rPr>
        <w:t>.8.4.4. У обучающегося будут сформированы следующие умения общения как часть коммуникативных универсальных учебных действий:</w:t>
      </w:r>
    </w:p>
    <w:p w14:paraId="AB030000">
      <w:pPr>
        <w:spacing w:after="0" w:line="360" w:lineRule="auto"/>
        <w:ind w:firstLine="709" w:left="0"/>
        <w:contextualSpacing w:val="1"/>
        <w:jc w:val="both"/>
        <w:rPr>
          <w:rFonts w:ascii="Times New Roman" w:hAnsi="Times New Roman"/>
          <w:sz w:val="24"/>
        </w:rPr>
      </w:pPr>
      <w:r>
        <w:rPr>
          <w:rFonts w:ascii="Times New Roman" w:hAnsi="Times New Roman"/>
          <w:sz w:val="24"/>
        </w:rPr>
        <w:t>осуществлять коммуникации во всех сферах жизни, в том числе на уроке литературы и во внеурочной деятельности по предмету;</w:t>
      </w:r>
    </w:p>
    <w:p w14:paraId="AC030000">
      <w:pPr>
        <w:spacing w:after="0" w:line="360" w:lineRule="auto"/>
        <w:ind w:firstLine="709" w:left="0"/>
        <w:contextualSpacing w:val="1"/>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AD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владеть различными способами общения и взаимодействия в парной </w:t>
      </w:r>
      <w:r>
        <w:rPr>
          <w:rFonts w:ascii="Times New Roman" w:hAnsi="Times New Roman"/>
          <w:sz w:val="24"/>
        </w:rPr>
        <w:br/>
      </w:r>
      <w:r>
        <w:rPr>
          <w:rFonts w:ascii="Times New Roman" w:hAnsi="Times New Roman"/>
          <w:sz w:val="24"/>
        </w:rPr>
        <w:t xml:space="preserve">и групповой работе на уроках литературы; </w:t>
      </w:r>
    </w:p>
    <w:p w14:paraId="AE030000">
      <w:pPr>
        <w:spacing w:after="0" w:line="360" w:lineRule="auto"/>
        <w:ind w:firstLine="709" w:left="0"/>
        <w:contextualSpacing w:val="1"/>
        <w:jc w:val="both"/>
        <w:rPr>
          <w:rFonts w:ascii="Times New Roman" w:hAnsi="Times New Roman"/>
          <w:sz w:val="24"/>
        </w:rPr>
      </w:pPr>
      <w:r>
        <w:rPr>
          <w:rFonts w:ascii="Times New Roman" w:hAnsi="Times New Roman"/>
          <w:sz w:val="24"/>
        </w:rPr>
        <w:t>аргументированно вести диалог, уметь смягчать конфликтные ситуации;</w:t>
      </w:r>
    </w:p>
    <w:p w14:paraId="AF030000">
      <w:pPr>
        <w:spacing w:after="0" w:line="360" w:lineRule="auto"/>
        <w:ind w:firstLine="709" w:left="0"/>
        <w:contextualSpacing w:val="1"/>
        <w:jc w:val="both"/>
        <w:rPr>
          <w:rFonts w:ascii="Times New Roman" w:hAnsi="Times New Roman"/>
          <w:sz w:val="24"/>
        </w:rPr>
      </w:pPr>
      <w:r>
        <w:rPr>
          <w:rFonts w:ascii="Times New Roman" w:hAnsi="Times New Roman"/>
          <w:sz w:val="24"/>
        </w:rPr>
        <w:t>развёрнуто и логично излагать в процессе анализа литературного произведения свою точку зрения с использованием языковых средств.</w:t>
      </w:r>
    </w:p>
    <w:p w14:paraId="B0030000">
      <w:pPr>
        <w:spacing w:after="0" w:line="360" w:lineRule="auto"/>
        <w:ind w:firstLine="709" w:left="0"/>
        <w:contextualSpacing w:val="1"/>
        <w:jc w:val="both"/>
        <w:rPr>
          <w:rFonts w:ascii="Times New Roman" w:hAnsi="Times New Roman"/>
          <w:sz w:val="24"/>
        </w:rPr>
      </w:pPr>
      <w:r>
        <w:rPr>
          <w:rFonts w:ascii="Times New Roman" w:hAnsi="Times New Roman"/>
          <w:sz w:val="24"/>
        </w:rPr>
        <w:t>8.4.5. У обучающегося будут сформированы следующие умения совместной деятельности:</w:t>
      </w:r>
    </w:p>
    <w:p w14:paraId="B1030000">
      <w:pPr>
        <w:spacing w:after="0" w:line="360" w:lineRule="auto"/>
        <w:ind w:firstLine="709" w:left="0"/>
        <w:contextualSpacing w:val="1"/>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на уроке и во внеурочной деятельности по литературе;</w:t>
      </w:r>
    </w:p>
    <w:p w14:paraId="B2030000">
      <w:pPr>
        <w:spacing w:after="0" w:line="360" w:lineRule="auto"/>
        <w:ind w:firstLine="709" w:left="0"/>
        <w:contextualSpacing w:val="1"/>
        <w:jc w:val="both"/>
        <w:rPr>
          <w:rFonts w:ascii="Times New Roman" w:hAnsi="Times New Roman"/>
          <w:sz w:val="24"/>
        </w:rPr>
      </w:pPr>
      <w:r>
        <w:rPr>
          <w:rFonts w:ascii="Times New Roman" w:hAnsi="Times New Roman"/>
          <w:sz w:val="24"/>
        </w:rPr>
        <w:t>выбирать тематику и методы совместных действий с учётом общих интересов, и возможностей каждого члена коллектива;</w:t>
      </w:r>
    </w:p>
    <w:p w14:paraId="B3030000">
      <w:pPr>
        <w:spacing w:after="0" w:line="360" w:lineRule="auto"/>
        <w:ind w:firstLine="709" w:left="0"/>
        <w:contextualSpacing w:val="1"/>
        <w:jc w:val="both"/>
        <w:rPr>
          <w:rFonts w:ascii="Times New Roman" w:hAnsi="Times New Roman"/>
          <w:sz w:val="24"/>
        </w:rPr>
      </w:pPr>
      <w:r>
        <w:rPr>
          <w:rFonts w:ascii="Times New Roman" w:hAnsi="Times New Roman"/>
          <w:sz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B4030000">
      <w:pPr>
        <w:spacing w:after="0" w:line="360" w:lineRule="auto"/>
        <w:ind w:firstLine="709" w:left="0"/>
        <w:contextualSpacing w:val="1"/>
        <w:jc w:val="both"/>
        <w:rPr>
          <w:rFonts w:ascii="Times New Roman" w:hAnsi="Times New Roman"/>
          <w:sz w:val="24"/>
        </w:rPr>
      </w:pPr>
      <w:r>
        <w:rPr>
          <w:rFonts w:ascii="Times New Roman" w:hAnsi="Times New Roman"/>
          <w:sz w:val="24"/>
        </w:rPr>
        <w:t>оценивать качество своего вклада и каждого участника команды в общий результат по разработанным критериям;</w:t>
      </w:r>
    </w:p>
    <w:p w14:paraId="B5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предлагать новые проекты, в том числе литературные, оценивать идеи </w:t>
      </w:r>
      <w:r>
        <w:rPr>
          <w:rFonts w:ascii="Times New Roman" w:hAnsi="Times New Roman"/>
          <w:sz w:val="24"/>
        </w:rPr>
        <w:br/>
      </w:r>
      <w:r>
        <w:rPr>
          <w:rFonts w:ascii="Times New Roman" w:hAnsi="Times New Roman"/>
          <w:sz w:val="24"/>
        </w:rPr>
        <w:t>с позиции новизны, оригинальности, практической значимости;</w:t>
      </w:r>
    </w:p>
    <w:p w14:paraId="B6030000">
      <w:pPr>
        <w:spacing w:after="0" w:line="360" w:lineRule="auto"/>
        <w:ind w:firstLine="709" w:left="0"/>
        <w:contextualSpacing w:val="1"/>
        <w:jc w:val="both"/>
        <w:rPr>
          <w:rFonts w:ascii="Times New Roman" w:hAnsi="Times New Roman"/>
          <w:sz w:val="24"/>
        </w:rPr>
      </w:pPr>
      <w:r>
        <w:rPr>
          <w:rFonts w:ascii="Times New Roman" w:hAnsi="Times New Roman"/>
          <w:sz w:val="24"/>
        </w:rPr>
        <w:t>осуществлять позитивное стратегическое поведение в различных ситуациях, проявлять творчество и воображение, быть инициативным.</w:t>
      </w:r>
    </w:p>
    <w:p w14:paraId="B7030000">
      <w:pPr>
        <w:spacing w:after="0" w:line="360" w:lineRule="auto"/>
        <w:ind w:firstLine="709" w:left="0"/>
        <w:contextualSpacing w:val="1"/>
        <w:jc w:val="both"/>
        <w:rPr>
          <w:rFonts w:ascii="Times New Roman" w:hAnsi="Times New Roman"/>
          <w:sz w:val="24"/>
        </w:rPr>
      </w:pPr>
      <w:r>
        <w:rPr>
          <w:rFonts w:ascii="Times New Roman" w:hAnsi="Times New Roman"/>
          <w:sz w:val="24"/>
        </w:rPr>
        <w:t>8.4.6. У обучающегося будут сформированы следующие умения самоорганизации как часть регулятивных универсальных учебных действий:</w:t>
      </w:r>
    </w:p>
    <w:p w14:paraId="B8030000">
      <w:pPr>
        <w:spacing w:after="0" w:line="360" w:lineRule="auto"/>
        <w:ind w:firstLine="709" w:left="0"/>
        <w:contextualSpacing w:val="1"/>
        <w:jc w:val="both"/>
        <w:rPr>
          <w:rFonts w:ascii="Times New Roman" w:hAnsi="Times New Roman"/>
          <w:sz w:val="24"/>
        </w:rPr>
      </w:pPr>
      <w:r>
        <w:rPr>
          <w:rFonts w:ascii="Times New Roman" w:hAnsi="Times New Roman"/>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B9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w:t>
      </w:r>
      <w:r>
        <w:rPr>
          <w:rFonts w:ascii="Times New Roman" w:hAnsi="Times New Roman"/>
          <w:sz w:val="24"/>
        </w:rPr>
        <w:br/>
      </w:r>
      <w:r>
        <w:rPr>
          <w:rFonts w:ascii="Times New Roman" w:hAnsi="Times New Roman"/>
          <w:sz w:val="24"/>
        </w:rPr>
        <w:t>и предпочтений;</w:t>
      </w:r>
    </w:p>
    <w:p w14:paraId="BA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давать оценку новым ситуациям, в том числе изображённым </w:t>
      </w:r>
      <w:r>
        <w:rPr>
          <w:rFonts w:ascii="Times New Roman" w:hAnsi="Times New Roman"/>
          <w:sz w:val="24"/>
        </w:rPr>
        <w:br/>
      </w:r>
      <w:r>
        <w:rPr>
          <w:rFonts w:ascii="Times New Roman" w:hAnsi="Times New Roman"/>
          <w:sz w:val="24"/>
        </w:rPr>
        <w:t>в художественной литературе;</w:t>
      </w:r>
    </w:p>
    <w:p w14:paraId="BB030000">
      <w:pPr>
        <w:spacing w:after="0" w:line="360" w:lineRule="auto"/>
        <w:ind w:firstLine="709" w:left="0"/>
        <w:contextualSpacing w:val="1"/>
        <w:jc w:val="both"/>
        <w:rPr>
          <w:rFonts w:ascii="Times New Roman" w:hAnsi="Times New Roman"/>
          <w:sz w:val="24"/>
        </w:rPr>
      </w:pPr>
      <w:r>
        <w:rPr>
          <w:rFonts w:ascii="Times New Roman" w:hAnsi="Times New Roman"/>
          <w:sz w:val="24"/>
        </w:rPr>
        <w:t>расширять рамки учебного предмета на основе личных предпочтений с опорой на читательский опыт;</w:t>
      </w:r>
    </w:p>
    <w:p w14:paraId="BC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делать осознанный выбор, аргументировать его, брать ответственность </w:t>
      </w:r>
      <w:r>
        <w:rPr>
          <w:rFonts w:ascii="Times New Roman" w:hAnsi="Times New Roman"/>
          <w:sz w:val="24"/>
        </w:rPr>
        <w:br/>
      </w:r>
      <w:r>
        <w:rPr>
          <w:rFonts w:ascii="Times New Roman" w:hAnsi="Times New Roman"/>
          <w:sz w:val="24"/>
        </w:rPr>
        <w:t>за решение;</w:t>
      </w:r>
    </w:p>
    <w:p w14:paraId="BD030000">
      <w:pPr>
        <w:spacing w:after="0" w:line="360" w:lineRule="auto"/>
        <w:ind w:firstLine="709" w:left="0"/>
        <w:contextualSpacing w:val="1"/>
        <w:jc w:val="both"/>
        <w:rPr>
          <w:rFonts w:ascii="Times New Roman" w:hAnsi="Times New Roman"/>
          <w:sz w:val="24"/>
        </w:rPr>
      </w:pPr>
      <w:r>
        <w:rPr>
          <w:rFonts w:ascii="Times New Roman" w:hAnsi="Times New Roman"/>
          <w:sz w:val="24"/>
        </w:rPr>
        <w:t>оценивать приобретённый опыт с учётом литературных знаний;</w:t>
      </w:r>
    </w:p>
    <w:p w14:paraId="BE030000">
      <w:pPr>
        <w:spacing w:after="0" w:line="360" w:lineRule="auto"/>
        <w:ind w:firstLine="709" w:left="0"/>
        <w:contextualSpacing w:val="1"/>
        <w:jc w:val="both"/>
        <w:rPr>
          <w:rFonts w:ascii="Times New Roman" w:hAnsi="Times New Roman"/>
          <w:sz w:val="24"/>
        </w:rPr>
      </w:pPr>
      <w:r>
        <w:rPr>
          <w:rFonts w:ascii="Times New Roman" w:hAnsi="Times New Roman"/>
          <w:sz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BF030000">
      <w:pPr>
        <w:spacing w:after="0" w:line="360" w:lineRule="auto"/>
        <w:ind w:firstLine="709" w:left="0"/>
        <w:contextualSpacing w:val="1"/>
        <w:jc w:val="both"/>
        <w:rPr>
          <w:rFonts w:ascii="Times New Roman" w:hAnsi="Times New Roman"/>
          <w:sz w:val="24"/>
        </w:rPr>
      </w:pPr>
      <w:r>
        <w:rPr>
          <w:rFonts w:ascii="Times New Roman" w:hAnsi="Times New Roman"/>
          <w:sz w:val="24"/>
        </w:rPr>
        <w:t>.8.4.7. 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C0030000">
      <w:pPr>
        <w:spacing w:after="0" w:line="360" w:lineRule="auto"/>
        <w:ind w:firstLine="709" w:left="0"/>
        <w:contextualSpacing w:val="1"/>
        <w:jc w:val="both"/>
        <w:rPr>
          <w:rFonts w:ascii="Times New Roman" w:hAnsi="Times New Roman"/>
          <w:sz w:val="24"/>
        </w:rPr>
      </w:pPr>
      <w:r>
        <w:rPr>
          <w:rFonts w:ascii="Times New Roman" w:hAnsi="Times New Roman"/>
          <w:sz w:val="24"/>
        </w:rPr>
        <w:t>давать оценку новым ситуациям, вносить коррективы в деятельность, оценивать соответствие результатов целям;</w:t>
      </w:r>
    </w:p>
    <w:p w14:paraId="C1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w:t>
      </w:r>
      <w:r>
        <w:rPr>
          <w:rFonts w:ascii="Times New Roman" w:hAnsi="Times New Roman"/>
          <w:sz w:val="24"/>
        </w:rPr>
        <w:br/>
      </w:r>
      <w:r>
        <w:rPr>
          <w:rFonts w:ascii="Times New Roman" w:hAnsi="Times New Roman"/>
          <w:sz w:val="24"/>
        </w:rPr>
        <w:t>на примеры из художественных произведений;</w:t>
      </w:r>
    </w:p>
    <w:p w14:paraId="C2030000">
      <w:pPr>
        <w:spacing w:after="0" w:line="360" w:lineRule="auto"/>
        <w:ind w:firstLine="709" w:left="0"/>
        <w:contextualSpacing w:val="1"/>
        <w:jc w:val="both"/>
        <w:rPr>
          <w:rFonts w:ascii="Times New Roman" w:hAnsi="Times New Roman"/>
          <w:sz w:val="24"/>
        </w:rPr>
      </w:pPr>
      <w:r>
        <w:rPr>
          <w:rFonts w:ascii="Times New Roman" w:hAnsi="Times New Roman"/>
          <w:sz w:val="24"/>
        </w:rPr>
        <w:t>уметь оценивать риски и своевременно принимать решения по их снижению;</w:t>
      </w:r>
    </w:p>
    <w:p w14:paraId="C3030000">
      <w:pPr>
        <w:spacing w:after="0" w:line="360" w:lineRule="auto"/>
        <w:ind w:firstLine="709" w:left="0"/>
        <w:contextualSpacing w:val="1"/>
        <w:jc w:val="both"/>
        <w:rPr>
          <w:rFonts w:ascii="Times New Roman" w:hAnsi="Times New Roman"/>
          <w:sz w:val="24"/>
        </w:rPr>
      </w:pPr>
      <w:r>
        <w:rPr>
          <w:rFonts w:ascii="Times New Roman" w:hAnsi="Times New Roman"/>
          <w:sz w:val="24"/>
        </w:rPr>
        <w:t>принимать себя, понимая свои недостатки и достоинства;</w:t>
      </w:r>
    </w:p>
    <w:p w14:paraId="C4030000">
      <w:pPr>
        <w:spacing w:after="0" w:line="360" w:lineRule="auto"/>
        <w:ind w:firstLine="709" w:left="0"/>
        <w:contextualSpacing w:val="1"/>
        <w:jc w:val="both"/>
        <w:rPr>
          <w:rFonts w:ascii="Times New Roman" w:hAnsi="Times New Roman"/>
          <w:sz w:val="24"/>
        </w:rPr>
      </w:pPr>
      <w:r>
        <w:rPr>
          <w:rFonts w:ascii="Times New Roman" w:hAnsi="Times New Roman"/>
          <w:sz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C5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признавать своё право и право других на ошибки в дискуссиях </w:t>
      </w:r>
      <w:r>
        <w:rPr>
          <w:rFonts w:ascii="Times New Roman" w:hAnsi="Times New Roman"/>
          <w:sz w:val="24"/>
        </w:rPr>
        <w:br/>
      </w:r>
      <w:r>
        <w:rPr>
          <w:rFonts w:ascii="Times New Roman" w:hAnsi="Times New Roman"/>
          <w:sz w:val="24"/>
        </w:rPr>
        <w:t>на литературные темы;</w:t>
      </w:r>
    </w:p>
    <w:p w14:paraId="C6030000">
      <w:pPr>
        <w:spacing w:after="0" w:line="360" w:lineRule="auto"/>
        <w:ind w:firstLine="709" w:left="0"/>
        <w:contextualSpacing w:val="1"/>
        <w:jc w:val="both"/>
        <w:rPr>
          <w:rFonts w:ascii="Times New Roman" w:hAnsi="Times New Roman"/>
          <w:sz w:val="24"/>
        </w:rPr>
      </w:pPr>
      <w:r>
        <w:rPr>
          <w:rFonts w:ascii="Times New Roman" w:hAnsi="Times New Roman"/>
          <w:sz w:val="24"/>
        </w:rPr>
        <w:t>развивать способность понимать мир с позиции другого человека, используя знания по литературе.</w:t>
      </w:r>
    </w:p>
    <w:p w14:paraId="C7030000">
      <w:pPr>
        <w:spacing w:after="0" w:line="360" w:lineRule="auto"/>
        <w:ind w:firstLine="709" w:left="0"/>
        <w:contextualSpacing w:val="1"/>
        <w:jc w:val="both"/>
        <w:rPr>
          <w:rFonts w:ascii="Times New Roman" w:hAnsi="Times New Roman"/>
          <w:sz w:val="24"/>
        </w:rPr>
      </w:pPr>
      <w:r>
        <w:rPr>
          <w:rFonts w:ascii="Times New Roman" w:hAnsi="Times New Roman"/>
          <w:sz w:val="24"/>
        </w:rPr>
        <w:t>.8.5. Предметные результаты по литературе в средней школе должны обеспечивать:</w:t>
      </w:r>
    </w:p>
    <w:p w14:paraId="C8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осознание причастности к отечественным традициям и исторической преемственности поколений; </w:t>
      </w:r>
    </w:p>
    <w:p w14:paraId="C9030000">
      <w:pPr>
        <w:spacing w:after="0" w:line="360" w:lineRule="auto"/>
        <w:ind w:firstLine="709" w:left="0"/>
        <w:contextualSpacing w:val="1"/>
        <w:jc w:val="both"/>
        <w:rPr>
          <w:rFonts w:ascii="Times New Roman" w:hAnsi="Times New Roman"/>
          <w:sz w:val="24"/>
        </w:rPr>
      </w:pPr>
      <w:r>
        <w:rPr>
          <w:rFonts w:ascii="Times New Roman" w:hAnsi="Times New Roman"/>
          <w:sz w:val="24"/>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CA030000">
      <w:pPr>
        <w:spacing w:after="0" w:line="360" w:lineRule="auto"/>
        <w:ind w:firstLine="709" w:left="0"/>
        <w:contextualSpacing w:val="1"/>
        <w:jc w:val="both"/>
        <w:rPr>
          <w:rFonts w:ascii="Times New Roman" w:hAnsi="Times New Roman"/>
          <w:sz w:val="24"/>
        </w:rPr>
      </w:pPr>
      <w:r>
        <w:rPr>
          <w:rFonts w:ascii="Times New Roman" w:hAnsi="Times New Roman"/>
          <w:sz w:val="24"/>
        </w:rPr>
        <w:t>осознание взаимосвязи между языковым, литературным, интеллектуальным, духовно-нравственным развитием личности;</w:t>
      </w:r>
    </w:p>
    <w:p w14:paraId="CB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устойчивого интереса к чтению как средству познания отечественной и других культур; </w:t>
      </w:r>
    </w:p>
    <w:p w14:paraId="CC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приобщение к отечественному литературному наследию и через него – </w:t>
      </w:r>
      <w:r>
        <w:rPr>
          <w:rFonts w:ascii="Times New Roman" w:hAnsi="Times New Roman"/>
          <w:sz w:val="24"/>
        </w:rPr>
        <w:br/>
      </w:r>
      <w:r>
        <w:rPr>
          <w:rFonts w:ascii="Times New Roman" w:hAnsi="Times New Roman"/>
          <w:sz w:val="24"/>
        </w:rPr>
        <w:t>к традиционным ценностям и сокровищам мировой культуры;</w:t>
      </w:r>
    </w:p>
    <w:p w14:paraId="CD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знание содержания, понимание ключевых проблем и осознание </w:t>
      </w:r>
      <w:r>
        <w:rPr>
          <w:rFonts w:ascii="Times New Roman" w:hAnsi="Times New Roman"/>
          <w:sz w:val="24"/>
        </w:rPr>
        <w:br/>
      </w:r>
      <w:r>
        <w:rPr>
          <w:rFonts w:ascii="Times New Roman" w:hAnsi="Times New Roman"/>
          <w:sz w:val="24"/>
        </w:rPr>
        <w:t>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14:paraId="CE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w:t>
      </w:r>
      <w:r>
        <w:rPr>
          <w:rFonts w:ascii="Times New Roman" w:hAnsi="Times New Roman"/>
          <w:sz w:val="24"/>
        </w:rPr>
        <w:br/>
      </w:r>
      <w:r>
        <w:rPr>
          <w:rFonts w:ascii="Times New Roman" w:hAnsi="Times New Roman"/>
          <w:sz w:val="24"/>
        </w:rPr>
        <w:t xml:space="preserve">(не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w:t>
      </w:r>
      <w:r>
        <w:rPr>
          <w:rFonts w:ascii="Times New Roman" w:hAnsi="Times New Roman"/>
          <w:sz w:val="24"/>
        </w:rPr>
        <w:br/>
      </w:r>
      <w:r>
        <w:rPr>
          <w:rFonts w:ascii="Times New Roman" w:hAnsi="Times New Roman"/>
          <w:sz w:val="24"/>
        </w:rPr>
        <w:t xml:space="preserve">и поэма «Реквием» А.А. Ахматовой, </w:t>
      </w:r>
      <w:r>
        <w:rPr>
          <w:rFonts w:ascii="Times New Roman" w:hAnsi="Times New Roman"/>
          <w:sz w:val="24"/>
        </w:rPr>
        <w:t>роман Е.И.</w:t>
      </w:r>
      <w:r>
        <w:rPr>
          <w:rFonts w:ascii="Times New Roman" w:hAnsi="Times New Roman"/>
          <w:sz w:val="24"/>
        </w:rPr>
        <w:t> </w:t>
      </w:r>
      <w:r>
        <w:rPr>
          <w:rFonts w:ascii="Times New Roman" w:hAnsi="Times New Roman"/>
          <w:sz w:val="24"/>
        </w:rPr>
        <w:t xml:space="preserve">Замятина «Мы», роман </w:t>
      </w:r>
      <w:r>
        <w:rPr>
          <w:rFonts w:ascii="Times New Roman" w:hAnsi="Times New Roman"/>
          <w:sz w:val="24"/>
        </w:rPr>
        <w:br/>
      </w:r>
      <w:r>
        <w:rPr>
          <w:rFonts w:ascii="Times New Roman" w:hAnsi="Times New Roman"/>
          <w:sz w:val="24"/>
        </w:rPr>
        <w:t xml:space="preserve">Н.А. Островского «Как закалялась сталь» (избранные главы), </w:t>
      </w:r>
      <w:r>
        <w:rPr>
          <w:rFonts w:ascii="Times New Roman" w:hAnsi="Times New Roman"/>
          <w:sz w:val="24"/>
        </w:rPr>
        <w:t xml:space="preserve">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w:t>
      </w:r>
      <w:r>
        <w:rPr>
          <w:rFonts w:ascii="Times New Roman" w:hAnsi="Times New Roman"/>
          <w:sz w:val="24"/>
        </w:rPr>
        <w:t xml:space="preserve">роман А.А. Фадеева «Молодая гвардия», </w:t>
      </w:r>
      <w:r>
        <w:rPr>
          <w:rFonts w:ascii="Times New Roman" w:hAnsi="Times New Roman"/>
          <w:sz w:val="24"/>
        </w:rPr>
        <w:t xml:space="preserve">стихотворения и роман Б.Л. Пастернака «Доктор Живаго» (избранные главы), повесть «Один день Ивана Денисовича» </w:t>
      </w:r>
      <w:r>
        <w:rPr>
          <w:rFonts w:ascii="Times New Roman" w:hAnsi="Times New Roman"/>
          <w:sz w:val="24"/>
        </w:rPr>
        <w:br/>
      </w:r>
      <w:r>
        <w:rPr>
          <w:rFonts w:ascii="Times New Roman" w:hAnsi="Times New Roman"/>
          <w:sz w:val="24"/>
        </w:rPr>
        <w:t xml:space="preserve">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w:t>
      </w:r>
      <w:r>
        <w:rPr>
          <w:rFonts w:ascii="Times New Roman" w:hAnsi="Times New Roman"/>
          <w:sz w:val="24"/>
        </w:rPr>
        <w:br/>
      </w:r>
      <w:r>
        <w:rPr>
          <w:rFonts w:ascii="Times New Roman" w:hAnsi="Times New Roman"/>
          <w:sz w:val="24"/>
        </w:rPr>
        <w:t>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Дж.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14:paraId="CF03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D0030000">
      <w:pPr>
        <w:spacing w:after="0" w:line="360" w:lineRule="auto"/>
        <w:ind w:firstLine="709" w:left="0"/>
        <w:contextualSpacing w:val="1"/>
        <w:jc w:val="both"/>
        <w:rPr>
          <w:rFonts w:ascii="Times New Roman" w:hAnsi="Times New Roman"/>
          <w:sz w:val="24"/>
        </w:rPr>
      </w:pPr>
      <w:r>
        <w:rPr>
          <w:rFonts w:ascii="Times New Roman" w:hAnsi="Times New Roman"/>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D1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осознание художественной картины жизни, созданной автором </w:t>
      </w:r>
      <w:r>
        <w:rPr>
          <w:rFonts w:ascii="Times New Roman" w:hAnsi="Times New Roman"/>
          <w:sz w:val="24"/>
        </w:rPr>
        <w:br/>
      </w:r>
      <w:r>
        <w:rPr>
          <w:rFonts w:ascii="Times New Roman" w:hAnsi="Times New Roman"/>
          <w:sz w:val="24"/>
        </w:rPr>
        <w:t>в литературном произведении, в единстве эмоционального личностного восприятия и интеллектуального понимания;</w:t>
      </w:r>
    </w:p>
    <w:p w14:paraId="D2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умений выразительно (с учётом индивидуальных особенностей обучающихся) читать, в том числе наизусть, </w:t>
      </w:r>
      <w:r>
        <w:rPr>
          <w:rFonts w:ascii="Times New Roman" w:hAnsi="Times New Roman"/>
          <w:sz w:val="24"/>
        </w:rPr>
        <w:br/>
      </w:r>
      <w:r>
        <w:rPr>
          <w:rFonts w:ascii="Times New Roman" w:hAnsi="Times New Roman"/>
          <w:sz w:val="24"/>
        </w:rPr>
        <w:t>не менее 10 произведений и (или) фрагментов в каждом классе;</w:t>
      </w:r>
    </w:p>
    <w:p w14:paraId="D3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владение умениями анализа и интерпретации художественного произведения </w:t>
      </w:r>
      <w:r>
        <w:rPr>
          <w:rFonts w:ascii="Times New Roman" w:hAnsi="Times New Roman"/>
          <w:sz w:val="24"/>
        </w:rPr>
        <w:br/>
      </w:r>
      <w:r>
        <w:rPr>
          <w:rFonts w:ascii="Times New Roman" w:hAnsi="Times New Roman"/>
          <w:sz w:val="24"/>
        </w:rPr>
        <w:t xml:space="preserve">в единстве формы и содержания (с учётом неоднозначности заложенных </w:t>
      </w:r>
      <w:r>
        <w:rPr>
          <w:rFonts w:ascii="Times New Roman" w:hAnsi="Times New Roman"/>
          <w:sz w:val="24"/>
        </w:rPr>
        <w:br/>
      </w:r>
      <w:r>
        <w:rPr>
          <w:rFonts w:ascii="Times New Roman" w:hAnsi="Times New Roman"/>
          <w:sz w:val="24"/>
        </w:rPr>
        <w:t xml:space="preserve">в нём смыслов и наличия в нём подтекста) с использованием </w:t>
      </w:r>
      <w:r>
        <w:rPr>
          <w:rFonts w:ascii="Times New Roman" w:hAnsi="Times New Roman"/>
          <w:sz w:val="24"/>
        </w:rPr>
        <w:br/>
      </w:r>
      <w:r>
        <w:rPr>
          <w:rFonts w:ascii="Times New Roman" w:hAnsi="Times New Roman"/>
          <w:sz w:val="24"/>
        </w:rPr>
        <w:t xml:space="preserve">теоретико-литературных терминов и понятий (в дополнение к изученным </w:t>
      </w:r>
      <w:r>
        <w:rPr>
          <w:rFonts w:ascii="Times New Roman" w:hAnsi="Times New Roman"/>
          <w:sz w:val="24"/>
        </w:rPr>
        <w:br/>
      </w:r>
      <w:r>
        <w:rPr>
          <w:rFonts w:ascii="Times New Roman" w:hAnsi="Times New Roman"/>
          <w:sz w:val="24"/>
        </w:rPr>
        <w:t>в основной школе);</w:t>
      </w:r>
    </w:p>
    <w:p w14:paraId="D4030000">
      <w:pPr>
        <w:spacing w:after="0" w:line="360" w:lineRule="auto"/>
        <w:ind w:firstLine="709" w:left="0"/>
        <w:contextualSpacing w:val="1"/>
        <w:jc w:val="both"/>
        <w:rPr>
          <w:rFonts w:ascii="Times New Roman" w:hAnsi="Times New Roman"/>
          <w:sz w:val="24"/>
        </w:rPr>
      </w:pPr>
      <w:r>
        <w:rPr>
          <w:rFonts w:ascii="Times New Roman" w:hAnsi="Times New Roman"/>
          <w:sz w:val="24"/>
        </w:rPr>
        <w:t>владение комплексным филологическим анализом художественного текста;</w:t>
      </w:r>
    </w:p>
    <w:p w14:paraId="D5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осмысление функциональной роли теоретико-литературных понятий, </w:t>
      </w:r>
      <w:r>
        <w:rPr>
          <w:rFonts w:ascii="Times New Roman" w:hAnsi="Times New Roman"/>
          <w:sz w:val="24"/>
        </w:rPr>
        <w:br/>
      </w:r>
      <w:r>
        <w:rPr>
          <w:rFonts w:ascii="Times New Roman" w:hAnsi="Times New Roman"/>
          <w:sz w:val="24"/>
        </w:rPr>
        <w:t>в том числе:</w:t>
      </w:r>
    </w:p>
    <w:p w14:paraId="D6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w:t>
      </w:r>
      <w:r>
        <w:rPr>
          <w:rFonts w:ascii="Times New Roman" w:hAnsi="Times New Roman"/>
          <w:sz w:val="24"/>
        </w:rPr>
        <w:br/>
      </w:r>
      <w:r>
        <w:rPr>
          <w:rFonts w:ascii="Times New Roman" w:hAnsi="Times New Roman"/>
          <w:sz w:val="24"/>
        </w:rPr>
        <w:t xml:space="preserve">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w:t>
      </w:r>
      <w:r>
        <w:rPr>
          <w:rFonts w:ascii="Times New Roman" w:hAnsi="Times New Roman"/>
          <w:sz w:val="24"/>
        </w:rPr>
        <w:br/>
      </w:r>
      <w:r>
        <w:rPr>
          <w:rFonts w:ascii="Times New Roman" w:hAnsi="Times New Roman"/>
          <w:sz w:val="24"/>
        </w:rPr>
        <w:t>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D7030000">
      <w:pPr>
        <w:spacing w:after="0" w:line="360" w:lineRule="auto"/>
        <w:ind w:firstLine="709" w:left="0"/>
        <w:contextualSpacing w:val="1"/>
        <w:jc w:val="both"/>
        <w:rPr>
          <w:rFonts w:ascii="Times New Roman" w:hAnsi="Times New Roman"/>
          <w:sz w:val="24"/>
        </w:rPr>
      </w:pPr>
      <w:r>
        <w:rPr>
          <w:rFonts w:ascii="Times New Roman" w:hAnsi="Times New Roman"/>
          <w:sz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D8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умение сопоставлять произведения русской и зарубежной литературы </w:t>
      </w:r>
      <w:r>
        <w:rPr>
          <w:rFonts w:ascii="Times New Roman" w:hAnsi="Times New Roman"/>
          <w:sz w:val="24"/>
        </w:rPr>
        <w:br/>
      </w:r>
      <w:r>
        <w:rPr>
          <w:rFonts w:ascii="Times New Roman" w:hAnsi="Times New Roman"/>
          <w:sz w:val="24"/>
        </w:rPr>
        <w:t>и сравнивать их с художественными интерпретациями в других видах искусств (графика, живопись, театр, кино, музыка и других);</w:t>
      </w:r>
    </w:p>
    <w:p w14:paraId="D9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w:t>
      </w:r>
      <w:r>
        <w:rPr>
          <w:rFonts w:ascii="Times New Roman" w:hAnsi="Times New Roman"/>
          <w:sz w:val="24"/>
        </w:rPr>
        <w:br/>
      </w:r>
      <w:r>
        <w:rPr>
          <w:rFonts w:ascii="Times New Roman" w:hAnsi="Times New Roman"/>
          <w:sz w:val="24"/>
        </w:rPr>
        <w:t>в произведениях художественной литературы и умение применять их в речевой практике;</w:t>
      </w:r>
    </w:p>
    <w:p w14:paraId="DA03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DB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владение современными читательскими практиками, культурой восприятия </w:t>
      </w:r>
      <w:r>
        <w:rPr>
          <w:rFonts w:ascii="Times New Roman" w:hAnsi="Times New Roman"/>
          <w:sz w:val="24"/>
        </w:rPr>
        <w:br/>
      </w:r>
      <w:r>
        <w:rPr>
          <w:rFonts w:ascii="Times New Roman" w:hAnsi="Times New Roman"/>
          <w:sz w:val="24"/>
        </w:rP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14:paraId="DC030000">
      <w:pPr>
        <w:spacing w:after="0" w:line="360" w:lineRule="auto"/>
        <w:ind w:firstLine="709" w:left="0"/>
        <w:contextualSpacing w:val="1"/>
        <w:jc w:val="both"/>
        <w:rPr>
          <w:rFonts w:ascii="Times New Roman" w:hAnsi="Times New Roman"/>
          <w:sz w:val="24"/>
        </w:rPr>
      </w:pPr>
      <w:r>
        <w:rPr>
          <w:rFonts w:ascii="Times New Roman" w:hAnsi="Times New Roman"/>
          <w:sz w:val="24"/>
        </w:rPr>
        <w:t>владение умением редактировать и совершенствовать собственные письменные высказывания с учётом норм русского литературного языка;</w:t>
      </w:r>
    </w:p>
    <w:p w14:paraId="DD030000">
      <w:pPr>
        <w:spacing w:after="0" w:line="360" w:lineRule="auto"/>
        <w:ind w:firstLine="709" w:left="0"/>
        <w:contextualSpacing w:val="1"/>
        <w:jc w:val="both"/>
        <w:rPr>
          <w:rFonts w:ascii="Times New Roman" w:hAnsi="Times New Roman"/>
          <w:sz w:val="24"/>
        </w:rPr>
      </w:pPr>
      <w:r>
        <w:rPr>
          <w:rFonts w:ascii="Times New Roman" w:hAnsi="Times New Roman"/>
          <w:sz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DE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представлений об основных направлениях литературной критики, о современных подходах к анализу художественного текста </w:t>
      </w:r>
      <w:r>
        <w:rPr>
          <w:rFonts w:ascii="Times New Roman" w:hAnsi="Times New Roman"/>
          <w:sz w:val="24"/>
        </w:rPr>
        <w:br/>
      </w:r>
      <w:r>
        <w:rPr>
          <w:rFonts w:ascii="Times New Roman" w:hAnsi="Times New Roman"/>
          <w:sz w:val="24"/>
        </w:rPr>
        <w:t xml:space="preserve">в литературоведении; </w:t>
      </w:r>
    </w:p>
    <w:p w14:paraId="DF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умение создавать собственные литературно-критические произведения </w:t>
      </w:r>
      <w:r>
        <w:rPr>
          <w:rFonts w:ascii="Times New Roman" w:hAnsi="Times New Roman"/>
          <w:sz w:val="24"/>
        </w:rPr>
        <w:br/>
      </w:r>
      <w:r>
        <w:rPr>
          <w:rFonts w:ascii="Times New Roman" w:hAnsi="Times New Roman"/>
          <w:sz w:val="24"/>
        </w:rPr>
        <w:t>на основе прочитанных художественных текстов;</w:t>
      </w:r>
    </w:p>
    <w:p w14:paraId="E0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умение работать с разными информационными источниками, </w:t>
      </w:r>
      <w:r>
        <w:rPr>
          <w:rFonts w:ascii="Times New Roman" w:hAnsi="Times New Roman"/>
          <w:sz w:val="24"/>
        </w:rPr>
        <w:br/>
      </w:r>
      <w:r>
        <w:rPr>
          <w:rFonts w:ascii="Times New Roman" w:hAnsi="Times New Roman"/>
          <w:sz w:val="24"/>
        </w:rPr>
        <w:t xml:space="preserve">в том числе в медиапространстве, использовать ресурсы традиционных библиотек </w:t>
      </w:r>
      <w:r>
        <w:rPr>
          <w:rFonts w:ascii="Times New Roman" w:hAnsi="Times New Roman"/>
          <w:sz w:val="24"/>
        </w:rPr>
        <w:br/>
      </w:r>
      <w:r>
        <w:rPr>
          <w:rFonts w:ascii="Times New Roman" w:hAnsi="Times New Roman"/>
          <w:sz w:val="24"/>
        </w:rPr>
        <w:t>и электронных библиотечных систем.</w:t>
      </w:r>
    </w:p>
    <w:p w14:paraId="E1030000">
      <w:pPr>
        <w:spacing w:after="0" w:line="360" w:lineRule="auto"/>
        <w:ind w:firstLine="709" w:left="0"/>
        <w:contextualSpacing w:val="1"/>
        <w:jc w:val="both"/>
        <w:rPr>
          <w:rFonts w:ascii="Times New Roman" w:hAnsi="Times New Roman"/>
          <w:sz w:val="24"/>
        </w:rPr>
      </w:pPr>
      <w:r>
        <w:rPr>
          <w:rFonts w:ascii="Times New Roman" w:hAnsi="Times New Roman"/>
          <w:sz w:val="24"/>
        </w:rPr>
        <w:t>8.6. К концу обучения в 10 классе обучающийся получит следующие предметные результаты по отдельным темам программы по литературе:</w:t>
      </w:r>
    </w:p>
    <w:p w14:paraId="E2030000">
      <w:pPr>
        <w:spacing w:after="0" w:line="360" w:lineRule="auto"/>
        <w:ind w:firstLine="709" w:left="0"/>
        <w:contextualSpacing w:val="1"/>
        <w:jc w:val="both"/>
        <w:rPr>
          <w:rFonts w:ascii="Times New Roman" w:hAnsi="Times New Roman"/>
          <w:sz w:val="24"/>
        </w:rPr>
      </w:pPr>
      <w:r>
        <w:rPr>
          <w:rFonts w:ascii="Times New Roman" w:hAnsi="Times New Roman"/>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E3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осознание взаимосвязей между языковым, литературным, интеллектуальным, духовно-нравственным развитием личности в контексте осмысления </w:t>
      </w:r>
      <w:r>
        <w:rPr>
          <w:rFonts w:ascii="Times New Roman" w:hAnsi="Times New Roman"/>
          <w:sz w:val="24"/>
        </w:rPr>
        <w:br/>
      </w:r>
      <w:r>
        <w:rPr>
          <w:rFonts w:ascii="Times New Roman" w:hAnsi="Times New Roman"/>
          <w:sz w:val="24"/>
        </w:rPr>
        <w:t xml:space="preserve">произведений русской и зарубежной литературной классики и собственного </w:t>
      </w:r>
      <w:r>
        <w:rPr>
          <w:rFonts w:ascii="Times New Roman" w:hAnsi="Times New Roman"/>
          <w:sz w:val="24"/>
        </w:rPr>
        <w:br/>
      </w:r>
      <w:r>
        <w:rPr>
          <w:rFonts w:ascii="Times New Roman" w:hAnsi="Times New Roman"/>
          <w:sz w:val="24"/>
        </w:rPr>
        <w:t>интеллектуально-нравственного роста;</w:t>
      </w:r>
    </w:p>
    <w:p w14:paraId="E4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14:paraId="E5030000">
      <w:pPr>
        <w:spacing w:after="0" w:line="360" w:lineRule="auto"/>
        <w:ind w:firstLine="709" w:left="0"/>
        <w:contextualSpacing w:val="1"/>
        <w:jc w:val="both"/>
        <w:rPr>
          <w:rFonts w:ascii="Times New Roman" w:hAnsi="Times New Roman"/>
          <w:sz w:val="24"/>
        </w:rPr>
      </w:pPr>
      <w:r>
        <w:rPr>
          <w:rFonts w:ascii="Times New Roman" w:hAnsi="Times New Roman"/>
          <w:sz w:val="24"/>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14:paraId="E6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знание содержания и понимание ключевых проблем произведений русской </w:t>
      </w:r>
      <w:r>
        <w:rPr>
          <w:rFonts w:ascii="Times New Roman" w:hAnsi="Times New Roman"/>
          <w:sz w:val="24"/>
        </w:rPr>
        <w:br/>
      </w:r>
      <w:r>
        <w:rPr>
          <w:rFonts w:ascii="Times New Roman" w:hAnsi="Times New Roman"/>
          <w:sz w:val="24"/>
        </w:rPr>
        <w:t>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14:paraId="E7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w:t>
      </w:r>
      <w:r>
        <w:rPr>
          <w:rFonts w:ascii="Times New Roman" w:hAnsi="Times New Roman"/>
          <w:sz w:val="24"/>
        </w:rPr>
        <w:br/>
      </w:r>
      <w:r>
        <w:rPr>
          <w:rFonts w:ascii="Times New Roman" w:hAnsi="Times New Roman"/>
          <w:sz w:val="24"/>
        </w:rPr>
        <w:t xml:space="preserve">с временем написания, с современностью и традицией; </w:t>
      </w:r>
    </w:p>
    <w:p w14:paraId="E8030000">
      <w:pPr>
        <w:spacing w:after="0" w:line="360" w:lineRule="auto"/>
        <w:ind w:firstLine="709" w:left="0"/>
        <w:contextualSpacing w:val="1"/>
        <w:jc w:val="both"/>
        <w:rPr>
          <w:rFonts w:ascii="Times New Roman" w:hAnsi="Times New Roman"/>
          <w:sz w:val="24"/>
        </w:rPr>
      </w:pPr>
      <w:r>
        <w:rPr>
          <w:rFonts w:ascii="Times New Roman" w:hAnsi="Times New Roman"/>
          <w:sz w:val="24"/>
        </w:rPr>
        <w:t>умение раскрывать конкретно-историческое и общечеловеческое содержание литературных произведений;</w:t>
      </w:r>
    </w:p>
    <w:p w14:paraId="E9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w:t>
      </w:r>
      <w:r>
        <w:rPr>
          <w:rFonts w:ascii="Times New Roman" w:hAnsi="Times New Roman"/>
          <w:sz w:val="24"/>
        </w:rPr>
        <w:br/>
      </w:r>
      <w:r>
        <w:rPr>
          <w:rFonts w:ascii="Times New Roman" w:hAnsi="Times New Roman"/>
          <w:sz w:val="24"/>
        </w:rPr>
        <w:t xml:space="preserve">к ним в развёрнутых аргументированных устных и письменных высказываниях, участвовать в дискуссии на литературные темы; </w:t>
      </w:r>
    </w:p>
    <w:p w14:paraId="EA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устойчивые навыки устной и письменной речи в процессе чтения </w:t>
      </w:r>
      <w:r>
        <w:rPr>
          <w:rFonts w:ascii="Times New Roman" w:hAnsi="Times New Roman"/>
          <w:sz w:val="24"/>
        </w:rPr>
        <w:br/>
      </w:r>
      <w:r>
        <w:rPr>
          <w:rFonts w:ascii="Times New Roman" w:hAnsi="Times New Roman"/>
          <w:sz w:val="24"/>
        </w:rPr>
        <w:t>и обсуждения лучших образцов отечественной и зарубежной литературы;</w:t>
      </w:r>
    </w:p>
    <w:p w14:paraId="EB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осмысление художественной картины жизни, созданной автором </w:t>
      </w:r>
      <w:r>
        <w:rPr>
          <w:rFonts w:ascii="Times New Roman" w:hAnsi="Times New Roman"/>
          <w:sz w:val="24"/>
        </w:rPr>
        <w:br/>
      </w:r>
      <w:r>
        <w:rPr>
          <w:rFonts w:ascii="Times New Roman" w:hAnsi="Times New Roman"/>
          <w:sz w:val="24"/>
        </w:rPr>
        <w:t xml:space="preserve">в литературном произведении, в единстве эмоционального личностного восприятия и интеллектуального понимания; </w:t>
      </w:r>
    </w:p>
    <w:p w14:paraId="EC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умение эмоционально откликаться на прочитанное, выражать личное отношение к нему, передавать собственные читательские впечатления </w:t>
      </w:r>
      <w:r>
        <w:rPr>
          <w:rFonts w:ascii="Times New Roman" w:hAnsi="Times New Roman"/>
          <w:sz w:val="24"/>
        </w:rPr>
        <w:br/>
      </w:r>
      <w:r>
        <w:rPr>
          <w:rFonts w:ascii="Times New Roman" w:hAnsi="Times New Roman"/>
          <w:sz w:val="24"/>
        </w:rPr>
        <w:t>и аргументировать своё мнение;</w:t>
      </w:r>
    </w:p>
    <w:p w14:paraId="ED03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EE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овладение умениями анализа и интерпретации художественного произведения в единстве формы и содержания (с учётом неоднозначности заложенных </w:t>
      </w:r>
      <w:r>
        <w:rPr>
          <w:rFonts w:ascii="Times New Roman" w:hAnsi="Times New Roman"/>
          <w:sz w:val="24"/>
        </w:rPr>
        <w:br/>
      </w:r>
      <w:r>
        <w:rPr>
          <w:rFonts w:ascii="Times New Roman" w:hAnsi="Times New Roman"/>
          <w:sz w:val="24"/>
        </w:rPr>
        <w:t xml:space="preserve">в нём смыслов и наличия в нём подтекста) с использованием </w:t>
      </w:r>
      <w:r>
        <w:rPr>
          <w:rFonts w:ascii="Times New Roman" w:hAnsi="Times New Roman"/>
          <w:sz w:val="24"/>
        </w:rPr>
        <w:br/>
      </w:r>
      <w:r>
        <w:rPr>
          <w:rFonts w:ascii="Times New Roman" w:hAnsi="Times New Roman"/>
          <w:sz w:val="24"/>
        </w:rPr>
        <w:t xml:space="preserve">теоретико-литературных терминов и понятий (в дополнение к изученным </w:t>
      </w:r>
      <w:r>
        <w:rPr>
          <w:rFonts w:ascii="Times New Roman" w:hAnsi="Times New Roman"/>
          <w:sz w:val="24"/>
        </w:rPr>
        <w:br/>
      </w:r>
      <w:r>
        <w:rPr>
          <w:rFonts w:ascii="Times New Roman" w:hAnsi="Times New Roman"/>
          <w:sz w:val="24"/>
        </w:rPr>
        <w:t>в основной школе);</w:t>
      </w:r>
    </w:p>
    <w:p w14:paraId="EF030000">
      <w:pPr>
        <w:spacing w:after="0" w:line="360" w:lineRule="auto"/>
        <w:ind w:firstLine="709" w:left="0"/>
        <w:contextualSpacing w:val="1"/>
        <w:jc w:val="both"/>
        <w:rPr>
          <w:rFonts w:ascii="Times New Roman" w:hAnsi="Times New Roman"/>
          <w:sz w:val="24"/>
        </w:rPr>
      </w:pPr>
      <w:r>
        <w:rPr>
          <w:rFonts w:ascii="Times New Roman" w:hAnsi="Times New Roman"/>
          <w:sz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F0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w:t>
      </w:r>
      <w:r>
        <w:rPr>
          <w:rFonts w:ascii="Times New Roman" w:hAnsi="Times New Roman"/>
          <w:sz w:val="24"/>
        </w:rPr>
        <w:br/>
      </w:r>
      <w:r>
        <w:rPr>
          <w:rFonts w:ascii="Times New Roman" w:hAnsi="Times New Roman"/>
          <w:sz w:val="24"/>
        </w:rPr>
        <w:t xml:space="preserve">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w:t>
      </w:r>
      <w:r>
        <w:rPr>
          <w:rFonts w:ascii="Times New Roman" w:hAnsi="Times New Roman"/>
          <w:sz w:val="24"/>
        </w:rPr>
        <w:br/>
      </w:r>
      <w:r>
        <w:rPr>
          <w:rFonts w:ascii="Times New Roman" w:hAnsi="Times New Roman"/>
          <w:sz w:val="24"/>
        </w:rPr>
        <w:t>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F1030000">
      <w:pPr>
        <w:spacing w:after="0" w:line="360" w:lineRule="auto"/>
        <w:ind w:firstLine="709" w:left="0"/>
        <w:contextualSpacing w:val="1"/>
        <w:jc w:val="both"/>
        <w:rPr>
          <w:rFonts w:ascii="Times New Roman" w:hAnsi="Times New Roman"/>
          <w:sz w:val="24"/>
        </w:rPr>
      </w:pPr>
      <w:r>
        <w:rPr>
          <w:rFonts w:ascii="Times New Roman" w:hAnsi="Times New Roman"/>
          <w:sz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F2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умение сопоставлять произведения русской и зарубежной литературы </w:t>
      </w:r>
      <w:r>
        <w:rPr>
          <w:rFonts w:ascii="Times New Roman" w:hAnsi="Times New Roman"/>
          <w:sz w:val="24"/>
        </w:rPr>
        <w:br/>
      </w:r>
      <w:r>
        <w:rPr>
          <w:rFonts w:ascii="Times New Roman" w:hAnsi="Times New Roman"/>
          <w:sz w:val="24"/>
        </w:rPr>
        <w:t>и сравнивать их с художественными интерпретациями в других видах искусств (графика, живопись, театр, кино, музыка и других);</w:t>
      </w:r>
    </w:p>
    <w:p w14:paraId="F3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w:t>
      </w:r>
      <w:r>
        <w:rPr>
          <w:rFonts w:ascii="Times New Roman" w:hAnsi="Times New Roman"/>
          <w:sz w:val="24"/>
        </w:rPr>
        <w:br/>
      </w:r>
      <w:r>
        <w:rPr>
          <w:rFonts w:ascii="Times New Roman" w:hAnsi="Times New Roman"/>
          <w:sz w:val="24"/>
        </w:rPr>
        <w:t xml:space="preserve">в произведениях художественной литературы и умение применять их в речевой практике; </w:t>
      </w:r>
    </w:p>
    <w:p w14:paraId="F4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владение умением анализировать единицы различных языковых уровней </w:t>
      </w:r>
      <w:r>
        <w:rPr>
          <w:rFonts w:ascii="Times New Roman" w:hAnsi="Times New Roman"/>
          <w:sz w:val="24"/>
        </w:rPr>
        <w:br/>
      </w:r>
      <w:r>
        <w:rPr>
          <w:rFonts w:ascii="Times New Roman" w:hAnsi="Times New Roman"/>
          <w:sz w:val="24"/>
        </w:rPr>
        <w:t>и выявлять их смыслообразующую роль в произведении;</w:t>
      </w:r>
    </w:p>
    <w:p w14:paraId="F503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представлений о стилях художественной литературы разных эпох, об индивидуальном авторском стиле;</w:t>
      </w:r>
    </w:p>
    <w:p w14:paraId="F6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владение современными читательскими практиками, культурой восприятия </w:t>
      </w:r>
      <w:r>
        <w:rPr>
          <w:rFonts w:ascii="Times New Roman" w:hAnsi="Times New Roman"/>
          <w:sz w:val="24"/>
        </w:rPr>
        <w:br/>
      </w:r>
      <w:r>
        <w:rPr>
          <w:rFonts w:ascii="Times New Roman" w:hAnsi="Times New Roman"/>
          <w:sz w:val="24"/>
        </w:rPr>
        <w:t xml:space="preserve">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w:t>
      </w:r>
      <w:r>
        <w:rPr>
          <w:rFonts w:ascii="Times New Roman" w:hAnsi="Times New Roman"/>
          <w:sz w:val="24"/>
        </w:rPr>
        <w:br/>
      </w:r>
      <w:r>
        <w:rPr>
          <w:rFonts w:ascii="Times New Roman" w:hAnsi="Times New Roman"/>
          <w:sz w:val="24"/>
        </w:rPr>
        <w:t xml:space="preserve">(не менее 250 слов); </w:t>
      </w:r>
    </w:p>
    <w:p w14:paraId="F7030000">
      <w:pPr>
        <w:spacing w:after="0" w:line="360" w:lineRule="auto"/>
        <w:ind w:firstLine="709" w:left="0"/>
        <w:contextualSpacing w:val="1"/>
        <w:jc w:val="both"/>
        <w:rPr>
          <w:rFonts w:ascii="Times New Roman" w:hAnsi="Times New Roman"/>
          <w:sz w:val="24"/>
        </w:rPr>
      </w:pPr>
      <w:r>
        <w:rPr>
          <w:rFonts w:ascii="Times New Roman" w:hAnsi="Times New Roman"/>
          <w:sz w:val="24"/>
        </w:rPr>
        <w:t>владение умением редактировать и совершенствовать собственные письменные высказывания с учётом норм русского литературного языка;</w:t>
      </w:r>
    </w:p>
    <w:p w14:paraId="F8030000">
      <w:pPr>
        <w:spacing w:after="0" w:line="360" w:lineRule="auto"/>
        <w:ind w:firstLine="709" w:left="0"/>
        <w:contextualSpacing w:val="1"/>
        <w:jc w:val="both"/>
        <w:rPr>
          <w:rFonts w:ascii="Times New Roman" w:hAnsi="Times New Roman"/>
          <w:sz w:val="24"/>
        </w:rPr>
      </w:pPr>
      <w:r>
        <w:rPr>
          <w:rFonts w:ascii="Times New Roman" w:hAnsi="Times New Roman"/>
          <w:sz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F9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представлений об основных направлениях литературной критики, о современных подходах к анализу художественного текста </w:t>
      </w:r>
      <w:r>
        <w:rPr>
          <w:rFonts w:ascii="Times New Roman" w:hAnsi="Times New Roman"/>
          <w:sz w:val="24"/>
        </w:rPr>
        <w:br/>
      </w:r>
      <w:r>
        <w:rPr>
          <w:rFonts w:ascii="Times New Roman" w:hAnsi="Times New Roman"/>
          <w:sz w:val="24"/>
        </w:rPr>
        <w:t xml:space="preserve">в литературоведении; </w:t>
      </w:r>
    </w:p>
    <w:p w14:paraId="FA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умение создавать собственные литературно-критические произведения </w:t>
      </w:r>
      <w:r>
        <w:rPr>
          <w:rFonts w:ascii="Times New Roman" w:hAnsi="Times New Roman"/>
          <w:sz w:val="24"/>
        </w:rPr>
        <w:br/>
      </w:r>
      <w:r>
        <w:rPr>
          <w:rFonts w:ascii="Times New Roman" w:hAnsi="Times New Roman"/>
          <w:sz w:val="24"/>
        </w:rPr>
        <w:t>на основе прочитанных художественных текстов;</w:t>
      </w:r>
    </w:p>
    <w:p w14:paraId="FB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умение работать с разными информационными источниками, </w:t>
      </w:r>
      <w:r>
        <w:rPr>
          <w:rFonts w:ascii="Times New Roman" w:hAnsi="Times New Roman"/>
          <w:sz w:val="24"/>
        </w:rPr>
        <w:br/>
      </w:r>
      <w:r>
        <w:rPr>
          <w:rFonts w:ascii="Times New Roman" w:hAnsi="Times New Roman"/>
          <w:sz w:val="24"/>
        </w:rPr>
        <w:t xml:space="preserve">в том числе в медиапространстве, использовать ресурсы традиционных библиотек </w:t>
      </w:r>
      <w:r>
        <w:rPr>
          <w:rFonts w:ascii="Times New Roman" w:hAnsi="Times New Roman"/>
          <w:sz w:val="24"/>
        </w:rPr>
        <w:br/>
      </w:r>
      <w:r>
        <w:rPr>
          <w:rFonts w:ascii="Times New Roman" w:hAnsi="Times New Roman"/>
          <w:sz w:val="24"/>
        </w:rPr>
        <w:t>и электронных библиотечных систем.</w:t>
      </w:r>
    </w:p>
    <w:p w14:paraId="FC030000">
      <w:pPr>
        <w:spacing w:after="0" w:line="360" w:lineRule="auto"/>
        <w:ind w:firstLine="709" w:left="0"/>
        <w:contextualSpacing w:val="1"/>
        <w:jc w:val="both"/>
        <w:rPr>
          <w:rFonts w:ascii="Times New Roman" w:hAnsi="Times New Roman"/>
          <w:sz w:val="24"/>
        </w:rPr>
      </w:pPr>
      <w:r>
        <w:rPr>
          <w:rFonts w:ascii="Times New Roman" w:hAnsi="Times New Roman"/>
          <w:sz w:val="24"/>
        </w:rPr>
        <w:t>.8.7. К концу обучения в 11 классе обучающийся получит следующие предметные результаты по отдельным темам программы по литературе:</w:t>
      </w:r>
    </w:p>
    <w:p w14:paraId="FD030000">
      <w:pPr>
        <w:spacing w:after="0" w:line="360" w:lineRule="auto"/>
        <w:ind w:firstLine="709" w:left="0"/>
        <w:contextualSpacing w:val="1"/>
        <w:jc w:val="both"/>
        <w:rPr>
          <w:rFonts w:ascii="Times New Roman" w:hAnsi="Times New Roman"/>
          <w:sz w:val="24"/>
        </w:rPr>
      </w:pPr>
      <w:r>
        <w:rPr>
          <w:rFonts w:ascii="Times New Roman" w:hAnsi="Times New Roman"/>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14:paraId="FE0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14:paraId="FF030000">
      <w:pPr>
        <w:spacing w:after="0" w:line="360" w:lineRule="auto"/>
        <w:ind w:firstLine="709" w:left="0"/>
        <w:contextualSpacing w:val="1"/>
        <w:jc w:val="both"/>
        <w:rPr>
          <w:rFonts w:ascii="Times New Roman" w:hAnsi="Times New Roman"/>
          <w:sz w:val="24"/>
        </w:rPr>
      </w:pPr>
      <w:r>
        <w:rPr>
          <w:rFonts w:ascii="Times New Roman" w:hAnsi="Times New Roman"/>
          <w:sz w:val="24"/>
        </w:rPr>
        <w:t>воспитание ценностного отношения к литературе как неотъемлемой части культуры;</w:t>
      </w:r>
    </w:p>
    <w:p w14:paraId="00040000">
      <w:pPr>
        <w:spacing w:after="0" w:line="360" w:lineRule="auto"/>
        <w:ind w:firstLine="709" w:left="0"/>
        <w:contextualSpacing w:val="1"/>
        <w:jc w:val="both"/>
        <w:rPr>
          <w:rFonts w:ascii="Times New Roman" w:hAnsi="Times New Roman"/>
          <w:sz w:val="24"/>
        </w:rPr>
      </w:pPr>
      <w:r>
        <w:rPr>
          <w:rFonts w:ascii="Times New Roman" w:hAnsi="Times New Roman"/>
          <w:sz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14:paraId="0104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приобщение к российскому литературному наследию и через него – </w:t>
      </w:r>
      <w:r>
        <w:rPr>
          <w:rFonts w:ascii="Times New Roman" w:hAnsi="Times New Roman"/>
          <w:sz w:val="24"/>
        </w:rPr>
        <w:br/>
      </w:r>
      <w:r>
        <w:rPr>
          <w:rFonts w:ascii="Times New Roman" w:hAnsi="Times New Roman"/>
          <w:sz w:val="24"/>
        </w:rP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0204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знание содержания и понимание ключевых проблем произведений русской, зарубежной классической и современной литературы, литератур </w:t>
      </w:r>
      <w:r>
        <w:rPr>
          <w:rFonts w:ascii="Times New Roman" w:hAnsi="Times New Roman"/>
          <w:sz w:val="24"/>
        </w:rPr>
        <w:br/>
      </w:r>
      <w:r>
        <w:rPr>
          <w:rFonts w:ascii="Times New Roman" w:hAnsi="Times New Roman"/>
          <w:sz w:val="24"/>
        </w:rPr>
        <w:t xml:space="preserve">народов России (конец XIX – начало XXI века), их историко-культурного </w:t>
      </w:r>
      <w:r>
        <w:rPr>
          <w:rFonts w:ascii="Times New Roman" w:hAnsi="Times New Roman"/>
          <w:sz w:val="24"/>
        </w:rPr>
        <w:br/>
      </w:r>
      <w:r>
        <w:rPr>
          <w:rFonts w:ascii="Times New Roman" w:hAnsi="Times New Roman"/>
          <w:sz w:val="24"/>
        </w:rPr>
        <w:t>и нравственно-ценностного влияния на формирование национальной и мировой литературы;</w:t>
      </w:r>
    </w:p>
    <w:p w14:paraId="0304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умений самостоятельно определять и учитывать историко-культурный контекст и контекст творчества писателя в процессе </w:t>
      </w:r>
      <w:r>
        <w:rPr>
          <w:rFonts w:ascii="Times New Roman" w:hAnsi="Times New Roman"/>
          <w:sz w:val="24"/>
        </w:rPr>
        <w:br/>
      </w:r>
      <w:r>
        <w:rPr>
          <w:rFonts w:ascii="Times New Roman" w:hAnsi="Times New Roman"/>
          <w:sz w:val="24"/>
        </w:rPr>
        <w:t xml:space="preserve">анализа художественных текстов, выявлять связь литературных произведений </w:t>
      </w:r>
      <w:r>
        <w:rPr>
          <w:rFonts w:ascii="Times New Roman" w:hAnsi="Times New Roman"/>
          <w:sz w:val="24"/>
        </w:rPr>
        <w:br/>
      </w:r>
      <w:r>
        <w:rPr>
          <w:rFonts w:ascii="Times New Roman" w:hAnsi="Times New Roman"/>
          <w:sz w:val="24"/>
        </w:rPr>
        <w:t>конца XIX–начала XXI века со временем написания, с современностью и традицией, выявлять сквозные темы и ключевые проблемы русской литературы;</w:t>
      </w:r>
    </w:p>
    <w:p w14:paraId="0404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способность самостоятельно выявлять в произведениях художественной литературы образы, темы, идеи, проблемы и выражать своё отношение к ним </w:t>
      </w:r>
      <w:r>
        <w:rPr>
          <w:rFonts w:ascii="Times New Roman" w:hAnsi="Times New Roman"/>
          <w:sz w:val="24"/>
        </w:rPr>
        <w:br/>
      </w:r>
      <w:r>
        <w:rPr>
          <w:rFonts w:ascii="Times New Roman" w:hAnsi="Times New Roman"/>
          <w:sz w:val="24"/>
        </w:rPr>
        <w:t xml:space="preserve">в развёрнутых аргументированных устных и письменных высказываниях, участие </w:t>
      </w:r>
      <w:r>
        <w:rPr>
          <w:rFonts w:ascii="Times New Roman" w:hAnsi="Times New Roman"/>
          <w:sz w:val="24"/>
        </w:rPr>
        <w:br/>
      </w:r>
      <w:r>
        <w:rPr>
          <w:rFonts w:ascii="Times New Roman" w:hAnsi="Times New Roman"/>
          <w:sz w:val="24"/>
        </w:rPr>
        <w:t xml:space="preserve">в дискуссии на литературные темы; </w:t>
      </w:r>
    </w:p>
    <w:p w14:paraId="0504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свободное владение устной и письменной речью в процессе чтения </w:t>
      </w:r>
      <w:r>
        <w:rPr>
          <w:rFonts w:ascii="Times New Roman" w:hAnsi="Times New Roman"/>
          <w:sz w:val="24"/>
        </w:rPr>
        <w:br/>
      </w:r>
      <w:r>
        <w:rPr>
          <w:rFonts w:ascii="Times New Roman" w:hAnsi="Times New Roman"/>
          <w:sz w:val="24"/>
        </w:rPr>
        <w:t>и обсуждения лучших образцов отечественной и зарубежной литературы;</w:t>
      </w:r>
    </w:p>
    <w:p w14:paraId="0604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0704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умение эмоционально откликаться на прочитанное, выражать личное отношение к нему, передавать собственные читательские впечатления </w:t>
      </w:r>
      <w:r>
        <w:rPr>
          <w:rFonts w:ascii="Times New Roman" w:hAnsi="Times New Roman"/>
          <w:sz w:val="24"/>
        </w:rPr>
        <w:br/>
      </w:r>
      <w:r>
        <w:rPr>
          <w:rFonts w:ascii="Times New Roman" w:hAnsi="Times New Roman"/>
          <w:sz w:val="24"/>
        </w:rPr>
        <w:t>и аргументировать своё мнение;</w:t>
      </w:r>
    </w:p>
    <w:p w14:paraId="0804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умений выразительно (с учётом индивидуальных особенностей обучающихся) читать, в том числе наизусть, </w:t>
      </w:r>
      <w:r>
        <w:rPr>
          <w:rFonts w:ascii="Times New Roman" w:hAnsi="Times New Roman"/>
          <w:sz w:val="24"/>
        </w:rPr>
        <w:br/>
      </w:r>
      <w:r>
        <w:rPr>
          <w:rFonts w:ascii="Times New Roman" w:hAnsi="Times New Roman"/>
          <w:sz w:val="24"/>
        </w:rPr>
        <w:t>не менее 10 произведений и (или) фрагментов;</w:t>
      </w:r>
    </w:p>
    <w:p w14:paraId="0904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w:t>
      </w:r>
      <w:r>
        <w:rPr>
          <w:rFonts w:ascii="Times New Roman" w:hAnsi="Times New Roman"/>
          <w:sz w:val="24"/>
        </w:rPr>
        <w:br/>
      </w:r>
      <w:r>
        <w:rPr>
          <w:rFonts w:ascii="Times New Roman" w:hAnsi="Times New Roman"/>
          <w:sz w:val="24"/>
        </w:rPr>
        <w:t xml:space="preserve">с использованием теоретико-литературных терминов и понятий (в дополнение </w:t>
      </w:r>
      <w:r>
        <w:rPr>
          <w:rFonts w:ascii="Times New Roman" w:hAnsi="Times New Roman"/>
          <w:sz w:val="24"/>
        </w:rPr>
        <w:br/>
      </w:r>
      <w:r>
        <w:rPr>
          <w:rFonts w:ascii="Times New Roman" w:hAnsi="Times New Roman"/>
          <w:sz w:val="24"/>
        </w:rPr>
        <w:t>к изученным в основной школе);</w:t>
      </w:r>
    </w:p>
    <w:p w14:paraId="0A040000">
      <w:pPr>
        <w:spacing w:after="0" w:line="360" w:lineRule="auto"/>
        <w:ind w:firstLine="709" w:left="0"/>
        <w:contextualSpacing w:val="1"/>
        <w:jc w:val="both"/>
        <w:rPr>
          <w:rFonts w:ascii="Times New Roman" w:hAnsi="Times New Roman"/>
          <w:sz w:val="24"/>
        </w:rPr>
      </w:pPr>
      <w:r>
        <w:rPr>
          <w:rFonts w:ascii="Times New Roman" w:hAnsi="Times New Roman"/>
          <w:sz w:val="24"/>
        </w:rPr>
        <w:t>владение комплексным филологическим анализом художественного текста;</w:t>
      </w:r>
    </w:p>
    <w:p w14:paraId="0B04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осмысление функциональной роли теоретико-литературных понятий, </w:t>
      </w:r>
      <w:r>
        <w:rPr>
          <w:rFonts w:ascii="Times New Roman" w:hAnsi="Times New Roman"/>
          <w:sz w:val="24"/>
        </w:rPr>
        <w:br/>
      </w:r>
      <w:r>
        <w:rPr>
          <w:rFonts w:ascii="Times New Roman" w:hAnsi="Times New Roman"/>
          <w:sz w:val="24"/>
        </w:rPr>
        <w:t>в том числе:</w:t>
      </w:r>
    </w:p>
    <w:p w14:paraId="0C04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w:t>
      </w:r>
      <w:r>
        <w:rPr>
          <w:rFonts w:ascii="Times New Roman" w:hAnsi="Times New Roman"/>
          <w:sz w:val="24"/>
        </w:rPr>
        <w:br/>
      </w:r>
      <w:r>
        <w:rPr>
          <w:rFonts w:ascii="Times New Roman" w:hAnsi="Times New Roman"/>
          <w:sz w:val="24"/>
        </w:rPr>
        <w:t xml:space="preserve">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w:t>
      </w:r>
      <w:r>
        <w:rPr>
          <w:rFonts w:ascii="Times New Roman" w:hAnsi="Times New Roman"/>
          <w:sz w:val="24"/>
        </w:rPr>
        <w:br/>
      </w:r>
      <w:r>
        <w:rPr>
          <w:rFonts w:ascii="Times New Roman" w:hAnsi="Times New Roman"/>
          <w:sz w:val="24"/>
        </w:rPr>
        <w:t>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0D040000">
      <w:pPr>
        <w:spacing w:after="0" w:line="360" w:lineRule="auto"/>
        <w:ind w:firstLine="709" w:left="0"/>
        <w:contextualSpacing w:val="1"/>
        <w:jc w:val="both"/>
        <w:rPr>
          <w:rFonts w:ascii="Times New Roman" w:hAnsi="Times New Roman"/>
          <w:sz w:val="24"/>
        </w:rPr>
      </w:pPr>
      <w:r>
        <w:rPr>
          <w:rFonts w:ascii="Times New Roman" w:hAnsi="Times New Roman"/>
          <w:sz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0E040000">
      <w:pPr>
        <w:spacing w:after="0" w:line="360" w:lineRule="auto"/>
        <w:ind w:firstLine="709" w:left="0"/>
        <w:contextualSpacing w:val="1"/>
        <w:jc w:val="both"/>
        <w:rPr>
          <w:rFonts w:ascii="Times New Roman" w:hAnsi="Times New Roman"/>
          <w:sz w:val="24"/>
        </w:rPr>
      </w:pPr>
      <w:r>
        <w:rPr>
          <w:rFonts w:ascii="Times New Roman" w:hAnsi="Times New Roman"/>
          <w:sz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0F04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w:t>
      </w:r>
      <w:r>
        <w:rPr>
          <w:rFonts w:ascii="Times New Roman" w:hAnsi="Times New Roman"/>
          <w:sz w:val="24"/>
        </w:rPr>
        <w:br/>
      </w:r>
      <w:r>
        <w:rPr>
          <w:rFonts w:ascii="Times New Roman" w:hAnsi="Times New Roman"/>
          <w:sz w:val="24"/>
        </w:rPr>
        <w:t xml:space="preserve">в произведениях художественной литературы, умение применять их в речевой практике; </w:t>
      </w:r>
    </w:p>
    <w:p w14:paraId="10040000">
      <w:pPr>
        <w:spacing w:after="0" w:line="360" w:lineRule="auto"/>
        <w:ind w:firstLine="709" w:left="0"/>
        <w:contextualSpacing w:val="1"/>
        <w:jc w:val="both"/>
        <w:rPr>
          <w:rFonts w:ascii="Times New Roman" w:hAnsi="Times New Roman"/>
          <w:sz w:val="24"/>
        </w:rPr>
      </w:pPr>
      <w:r>
        <w:rPr>
          <w:rFonts w:ascii="Times New Roman" w:hAnsi="Times New Roman"/>
          <w:sz w:val="24"/>
        </w:rPr>
        <w:t>умение анализировать языковые явления и факты, допускающие неоднозначную интерпретацию, и выявлять их смыслообразующую роль;</w:t>
      </w:r>
    </w:p>
    <w:p w14:paraId="1104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1204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владение современными читательскими практиками, культурой восприятия </w:t>
      </w:r>
      <w:r>
        <w:rPr>
          <w:rFonts w:ascii="Times New Roman" w:hAnsi="Times New Roman"/>
          <w:sz w:val="24"/>
        </w:rPr>
        <w:br/>
      </w:r>
      <w:r>
        <w:rPr>
          <w:rFonts w:ascii="Times New Roman" w:hAnsi="Times New Roman"/>
          <w:sz w:val="24"/>
        </w:rPr>
        <w:t xml:space="preserve">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w:t>
      </w:r>
      <w:r>
        <w:rPr>
          <w:rFonts w:ascii="Times New Roman" w:hAnsi="Times New Roman"/>
          <w:sz w:val="24"/>
        </w:rPr>
        <w:br/>
      </w:r>
      <w:r>
        <w:rPr>
          <w:rFonts w:ascii="Times New Roman" w:hAnsi="Times New Roman"/>
          <w:sz w:val="24"/>
        </w:rPr>
        <w:t xml:space="preserve">(не менее 250 слов); </w:t>
      </w:r>
    </w:p>
    <w:p w14:paraId="13040000">
      <w:pPr>
        <w:spacing w:after="0" w:line="360" w:lineRule="auto"/>
        <w:ind w:firstLine="709" w:left="0"/>
        <w:contextualSpacing w:val="1"/>
        <w:jc w:val="both"/>
        <w:rPr>
          <w:rFonts w:ascii="Times New Roman" w:hAnsi="Times New Roman"/>
          <w:sz w:val="24"/>
        </w:rPr>
      </w:pPr>
      <w:r>
        <w:rPr>
          <w:rFonts w:ascii="Times New Roman" w:hAnsi="Times New Roman"/>
          <w:sz w:val="24"/>
        </w:rPr>
        <w:t>владение умением редактировать и совершенствовать собственные письменные высказывания с учётом норм русского литературного языка;</w:t>
      </w:r>
    </w:p>
    <w:p w14:paraId="14040000">
      <w:pPr>
        <w:spacing w:after="0" w:line="360" w:lineRule="auto"/>
        <w:ind w:firstLine="709" w:left="0"/>
        <w:contextualSpacing w:val="1"/>
        <w:jc w:val="both"/>
        <w:rPr>
          <w:rFonts w:ascii="Times New Roman" w:hAnsi="Times New Roman"/>
          <w:sz w:val="24"/>
        </w:rPr>
      </w:pPr>
      <w:r>
        <w:rPr>
          <w:rFonts w:ascii="Times New Roman" w:hAnsi="Times New Roman"/>
          <w:sz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14:paraId="1504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представлений об основных направлениях литературной критики, о современных подходах к анализу художественного текста </w:t>
      </w:r>
      <w:r>
        <w:rPr>
          <w:rFonts w:ascii="Times New Roman" w:hAnsi="Times New Roman"/>
          <w:sz w:val="24"/>
        </w:rPr>
        <w:br/>
      </w:r>
      <w:r>
        <w:rPr>
          <w:rFonts w:ascii="Times New Roman" w:hAnsi="Times New Roman"/>
          <w:sz w:val="24"/>
        </w:rPr>
        <w:t xml:space="preserve">в литературоведении; </w:t>
      </w:r>
    </w:p>
    <w:p w14:paraId="1604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умение создавать собственные литературно-критические произведения </w:t>
      </w:r>
      <w:r>
        <w:rPr>
          <w:rFonts w:ascii="Times New Roman" w:hAnsi="Times New Roman"/>
          <w:sz w:val="24"/>
        </w:rPr>
        <w:br/>
      </w:r>
      <w:r>
        <w:rPr>
          <w:rFonts w:ascii="Times New Roman" w:hAnsi="Times New Roman"/>
          <w:sz w:val="24"/>
        </w:rPr>
        <w:t>на основе прочитанных художественных текстов;</w:t>
      </w:r>
    </w:p>
    <w:p w14:paraId="17040000">
      <w:pPr>
        <w:spacing w:after="0" w:line="360" w:lineRule="auto"/>
        <w:ind w:firstLine="709" w:left="0"/>
        <w:contextualSpacing w:val="1"/>
        <w:jc w:val="both"/>
        <w:rPr>
          <w:rFonts w:ascii="Times New Roman" w:hAnsi="Times New Roman"/>
          <w:sz w:val="24"/>
        </w:rPr>
      </w:pPr>
      <w:r>
        <w:rPr>
          <w:rFonts w:ascii="Times New Roman" w:hAnsi="Times New Roman"/>
          <w:sz w:val="24"/>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r>
        <w:rPr>
          <w:rFonts w:ascii="Times New Roman" w:hAnsi="Times New Roman"/>
          <w:sz w:val="24"/>
        </w:rPr>
        <w:br/>
      </w:r>
    </w:p>
    <w:p w14:paraId="18040000">
      <w:pPr>
        <w:pStyle w:val="Style_9"/>
        <w:tabs>
          <w:tab w:leader="none" w:pos="1843" w:val="left"/>
        </w:tabs>
        <w:spacing w:before="0" w:line="360" w:lineRule="auto"/>
        <w:ind w:firstLine="708" w:left="0"/>
        <w:jc w:val="both"/>
        <w:rPr>
          <w:sz w:val="24"/>
        </w:rPr>
      </w:pPr>
      <w:r>
        <w:rPr>
          <w:sz w:val="24"/>
        </w:rPr>
        <w:t xml:space="preserve"> </w:t>
      </w:r>
      <w:r>
        <w:rPr>
          <w:sz w:val="24"/>
        </w:rPr>
        <w:t xml:space="preserve">2.1.4 </w:t>
      </w:r>
      <w:r>
        <w:rPr>
          <w:sz w:val="24"/>
        </w:rPr>
        <w:t>Р</w:t>
      </w:r>
      <w:r>
        <w:rPr>
          <w:sz w:val="24"/>
        </w:rPr>
        <w:t xml:space="preserve">абочая программа по учебному предмету «Иностранный (английский) язык (базовый уровень)» </w:t>
      </w:r>
    </w:p>
    <w:p w14:paraId="19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1. </w:t>
      </w:r>
      <w:r>
        <w:rPr>
          <w:rFonts w:ascii="Times New Roman" w:hAnsi="Times New Roman"/>
          <w:sz w:val="24"/>
        </w:rPr>
        <w:t xml:space="preserve"> Р</w:t>
      </w:r>
      <w:r>
        <w:rPr>
          <w:rFonts w:ascii="Times New Roman" w:hAnsi="Times New Roman"/>
          <w:sz w:val="24"/>
        </w:rPr>
        <w:t>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1A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B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1C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4. Планируемые результаты освоения программы по английскому языку включают личностные, метапредметные результаты за весь период обучения </w:t>
      </w:r>
      <w:r>
        <w:rPr>
          <w:rFonts w:ascii="Times New Roman" w:hAnsi="Times New Roman"/>
          <w:sz w:val="24"/>
        </w:rPr>
        <w:br/>
      </w:r>
      <w:r>
        <w:rPr>
          <w:rFonts w:ascii="Times New Roman" w:hAnsi="Times New Roman"/>
          <w:sz w:val="24"/>
        </w:rPr>
        <w:t>на уровне среднего общего образования, а также предметные достижения обучающегося за каждый год обучения.</w:t>
      </w:r>
    </w:p>
    <w:p w14:paraId="1D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5. Пояснительная записка.</w:t>
      </w:r>
    </w:p>
    <w:p w14:paraId="1E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5.1. 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 </w:t>
      </w:r>
      <w:r>
        <w:rPr>
          <w:rFonts w:ascii="Times New Roman" w:hAnsi="Times New Roman"/>
          <w:sz w:val="24"/>
        </w:rPr>
        <w:br/>
      </w:r>
      <w:r>
        <w:rPr>
          <w:rFonts w:ascii="Times New Roman" w:hAnsi="Times New Roman"/>
          <w:sz w:val="24"/>
        </w:rPr>
        <w:t xml:space="preserve">с изменениями, внесёнными приказами Министерства образования и науки Российской Федерации от 29.12.2014 № 1645, от 31.12.2015 № 1578, от 29.06.2017 </w:t>
      </w:r>
      <w:r>
        <w:rPr>
          <w:rFonts w:ascii="Times New Roman" w:hAnsi="Times New Roman"/>
          <w:sz w:val="24"/>
        </w:rPr>
        <w:br/>
      </w:r>
      <w:r>
        <w:rPr>
          <w:rFonts w:ascii="Times New Roman" w:hAnsi="Times New Roman"/>
          <w:sz w:val="24"/>
        </w:rPr>
        <w:t xml:space="preserve">№ 613, приказами Министерства просвещения Российской Федерации от 24.09.2020 № 519, от 11.12.2020 № 712), примерной основной образовательной программой среднего общего образования (одобрена решением федерального </w:t>
      </w:r>
      <w:r>
        <w:rPr>
          <w:rFonts w:ascii="Times New Roman" w:hAnsi="Times New Roman"/>
          <w:sz w:val="24"/>
        </w:rPr>
        <w:br/>
      </w:r>
      <w:r>
        <w:rPr>
          <w:rFonts w:ascii="Times New Roman" w:hAnsi="Times New Roman"/>
          <w:sz w:val="24"/>
        </w:rPr>
        <w:t xml:space="preserve">учебно-методического объединения по общему образованию (протокол </w:t>
      </w:r>
      <w:r>
        <w:rPr>
          <w:rFonts w:ascii="Times New Roman" w:hAnsi="Times New Roman"/>
          <w:sz w:val="24"/>
        </w:rPr>
        <w:br/>
      </w:r>
      <w:r>
        <w:rPr>
          <w:rFonts w:ascii="Times New Roman" w:hAnsi="Times New Roman"/>
          <w:sz w:val="24"/>
        </w:rPr>
        <w:t xml:space="preserve">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 </w:t>
      </w:r>
      <w:r>
        <w:rPr>
          <w:rFonts w:ascii="Times New Roman" w:hAnsi="Times New Roman"/>
          <w:sz w:val="24"/>
        </w:rPr>
        <w:br/>
      </w:r>
      <w:r>
        <w:rPr>
          <w:rFonts w:ascii="Times New Roman" w:hAnsi="Times New Roman"/>
          <w:sz w:val="24"/>
        </w:rPr>
        <w:t>№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 г.</w:t>
      </w:r>
      <w:r>
        <w:rPr>
          <w:rFonts w:ascii="Times New Roman" w:hAnsi="Times New Roman"/>
          <w:sz w:val="24"/>
        </w:rPr>
        <w:t>).</w:t>
      </w:r>
    </w:p>
    <w:p w14:paraId="1F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5.2. Программа по английскому языку является ориентиром </w:t>
      </w:r>
      <w:r>
        <w:rPr>
          <w:rFonts w:ascii="Times New Roman" w:hAnsi="Times New Roman"/>
          <w:sz w:val="24"/>
        </w:rPr>
        <w:br/>
      </w:r>
      <w:r>
        <w:rPr>
          <w:rFonts w:ascii="Times New Roman" w:hAnsi="Times New Roman"/>
          <w:sz w:val="24"/>
        </w:rPr>
        <w:t xml:space="preserve">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w:t>
      </w:r>
      <w:r>
        <w:rPr>
          <w:rFonts w:ascii="Times New Roman" w:hAnsi="Times New Roman"/>
          <w:sz w:val="24"/>
        </w:rPr>
        <w:br/>
      </w:r>
      <w:r>
        <w:rPr>
          <w:rFonts w:ascii="Times New Roman" w:hAnsi="Times New Roman"/>
          <w:sz w:val="24"/>
        </w:rPr>
        <w:t xml:space="preserve">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20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w:t>
      </w:r>
      <w:r>
        <w:rPr>
          <w:rFonts w:ascii="Times New Roman" w:hAnsi="Times New Roman"/>
          <w:sz w:val="24"/>
        </w:rPr>
        <w:br/>
      </w:r>
      <w:r>
        <w:rPr>
          <w:rFonts w:ascii="Times New Roman" w:hAnsi="Times New Roman"/>
          <w:sz w:val="24"/>
        </w:rPr>
        <w:t xml:space="preserve">для уровня среднего общего образования предусмотрено дальнейшее совершенствование сформированных иноязычных речевых умений обучающихся </w:t>
      </w:r>
      <w:r>
        <w:rPr>
          <w:rFonts w:ascii="Times New Roman" w:hAnsi="Times New Roman"/>
          <w:sz w:val="24"/>
        </w:rPr>
        <w:br/>
      </w:r>
      <w:r>
        <w:rPr>
          <w:rFonts w:ascii="Times New Roman" w:hAnsi="Times New Roman"/>
          <w:sz w:val="24"/>
        </w:rPr>
        <w:t xml:space="preserve">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по английскому языку </w:t>
      </w:r>
      <w:r>
        <w:rPr>
          <w:rFonts w:ascii="Times New Roman" w:hAnsi="Times New Roman"/>
          <w:sz w:val="24"/>
        </w:rPr>
        <w:br/>
      </w:r>
      <w:r>
        <w:rPr>
          <w:rFonts w:ascii="Times New Roman" w:hAnsi="Times New Roman"/>
          <w:sz w:val="24"/>
        </w:rPr>
        <w:t xml:space="preserve">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w:t>
      </w:r>
      <w:r>
        <w:rPr>
          <w:rFonts w:ascii="Times New Roman" w:hAnsi="Times New Roman"/>
          <w:sz w:val="24"/>
        </w:rPr>
        <w:br/>
      </w:r>
      <w:r>
        <w:rPr>
          <w:rFonts w:ascii="Times New Roman" w:hAnsi="Times New Roman"/>
          <w:sz w:val="24"/>
        </w:rPr>
        <w:t>а также возрастными психологическими особенностями обучающихся 16–17 лет.</w:t>
      </w:r>
    </w:p>
    <w:p w14:paraId="21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w:t>
      </w:r>
      <w:r>
        <w:rPr>
          <w:rFonts w:ascii="Times New Roman" w:hAnsi="Times New Roman"/>
          <w:sz w:val="24"/>
        </w:rPr>
        <w:br/>
      </w:r>
      <w:r>
        <w:rPr>
          <w:rFonts w:ascii="Times New Roman" w:hAnsi="Times New Roman"/>
          <w:sz w:val="24"/>
        </w:rP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22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5.5. 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w:t>
      </w:r>
      <w:r>
        <w:rPr>
          <w:rFonts w:ascii="Times New Roman" w:hAnsi="Times New Roman"/>
          <w:sz w:val="24"/>
        </w:rPr>
        <w:br/>
      </w:r>
      <w:r>
        <w:rPr>
          <w:rFonts w:ascii="Times New Roman" w:hAnsi="Times New Roman"/>
          <w:sz w:val="24"/>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23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103.</w:t>
      </w:r>
      <w:r>
        <w:rPr>
          <w:rFonts w:ascii="Times New Roman" w:hAnsi="Times New Roman"/>
          <w:sz w:val="24"/>
        </w:rPr>
        <w:t>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24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5.7. В настоящее время происходит трансформация взглядов на владение иностранным языком, связанная с усилением общественных запросов </w:t>
      </w:r>
      <w:r>
        <w:rPr>
          <w:rFonts w:ascii="Times New Roman" w:hAnsi="Times New Roman"/>
          <w:sz w:val="24"/>
        </w:rPr>
        <w:br/>
      </w:r>
      <w:r>
        <w:rPr>
          <w:rFonts w:ascii="Times New Roman" w:hAnsi="Times New Roman"/>
          <w:sz w:val="24"/>
        </w:rPr>
        <w:t xml:space="preserve">на квалифицированных и мобильных людей, способных быстро адаптироваться </w:t>
      </w:r>
      <w:r>
        <w:rPr>
          <w:rFonts w:ascii="Times New Roman" w:hAnsi="Times New Roman"/>
          <w:sz w:val="24"/>
        </w:rPr>
        <w:br/>
      </w:r>
      <w:r>
        <w:rPr>
          <w:rFonts w:ascii="Times New Roman" w:hAnsi="Times New Roman"/>
          <w:sz w:val="24"/>
        </w:rPr>
        <w:t xml:space="preserve">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w:t>
      </w:r>
      <w:r>
        <w:rPr>
          <w:rFonts w:ascii="Times New Roman" w:hAnsi="Times New Roman"/>
          <w:sz w:val="24"/>
        </w:rPr>
        <w:br/>
      </w:r>
      <w:r>
        <w:rPr>
          <w:rFonts w:ascii="Times New Roman" w:hAnsi="Times New Roman"/>
          <w:sz w:val="24"/>
        </w:rPr>
        <w:t xml:space="preserve">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w:t>
      </w:r>
      <w:r>
        <w:rPr>
          <w:rFonts w:ascii="Times New Roman" w:hAnsi="Times New Roman"/>
          <w:sz w:val="24"/>
        </w:rPr>
        <w:br/>
      </w:r>
      <w:r>
        <w:rPr>
          <w:rFonts w:ascii="Times New Roman" w:hAnsi="Times New Roman"/>
          <w:sz w:val="24"/>
        </w:rPr>
        <w:t xml:space="preserve">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w:t>
      </w:r>
      <w:r>
        <w:rPr>
          <w:rFonts w:ascii="Times New Roman" w:hAnsi="Times New Roman"/>
          <w:sz w:val="24"/>
        </w:rPr>
        <w:br/>
      </w:r>
      <w:r>
        <w:rPr>
          <w:rFonts w:ascii="Times New Roman" w:hAnsi="Times New Roman"/>
          <w:sz w:val="24"/>
        </w:rPr>
        <w:t>из важнейших средств социализации, самовыражения и успешной профессиональной деятельности выпускника средней общеобразовательной школы.</w:t>
      </w:r>
    </w:p>
    <w:p w14:paraId="25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5.8. 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w:t>
      </w:r>
      <w:r>
        <w:rPr>
          <w:rFonts w:ascii="Times New Roman" w:hAnsi="Times New Roman"/>
          <w:sz w:val="24"/>
        </w:rPr>
        <w:br/>
      </w:r>
      <w:r>
        <w:rPr>
          <w:rFonts w:ascii="Times New Roman" w:hAnsi="Times New Roman"/>
          <w:sz w:val="24"/>
        </w:rPr>
        <w:t>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14:paraId="26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5.9. Естественно, возрастание значимости владения иностранными языками приводит к переосмыслению целей и содержания обучения предмету.</w:t>
      </w:r>
    </w:p>
    <w:p w14:paraId="27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5.10. Исходя из вышесказанного, цели иноязычного образования становятся более сложными по структуре, формулируются на ценностном, когнитивном </w:t>
      </w:r>
      <w:r>
        <w:rPr>
          <w:rFonts w:ascii="Times New Roman" w:hAnsi="Times New Roman"/>
          <w:sz w:val="24"/>
        </w:rPr>
        <w:br/>
      </w:r>
      <w:r>
        <w:rPr>
          <w:rFonts w:ascii="Times New Roman" w:hAnsi="Times New Roman"/>
          <w:sz w:val="24"/>
        </w:rPr>
        <w:t xml:space="preserve">и прагматическом уровнях и соответственно воплощаются в личностных, метапредметных и предметных результатах. Иностранный язык признается </w:t>
      </w:r>
      <w:r>
        <w:rPr>
          <w:rFonts w:ascii="Times New Roman" w:hAnsi="Times New Roman"/>
          <w:sz w:val="24"/>
        </w:rPr>
        <w:br/>
      </w:r>
      <w:r>
        <w:rPr>
          <w:rFonts w:ascii="Times New Roman" w:hAnsi="Times New Roman"/>
          <w:sz w:val="24"/>
        </w:rPr>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28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5.11. 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w:t>
      </w:r>
      <w:r>
        <w:rPr>
          <w:rFonts w:ascii="Times New Roman" w:hAnsi="Times New Roman"/>
          <w:sz w:val="24"/>
        </w:rPr>
        <w:br/>
      </w:r>
      <w:r>
        <w:rPr>
          <w:rFonts w:ascii="Times New Roman" w:hAnsi="Times New Roman"/>
          <w:sz w:val="24"/>
        </w:rPr>
        <w:t xml:space="preserve">её составляющих, как речевая, языковая, социокультурная, компенсаторная </w:t>
      </w:r>
      <w:r>
        <w:rPr>
          <w:rFonts w:ascii="Times New Roman" w:hAnsi="Times New Roman"/>
          <w:sz w:val="24"/>
        </w:rPr>
        <w:br/>
      </w:r>
      <w:r>
        <w:rPr>
          <w:rFonts w:ascii="Times New Roman" w:hAnsi="Times New Roman"/>
          <w:sz w:val="24"/>
        </w:rPr>
        <w:t>и метапредметная компетенции:</w:t>
      </w:r>
    </w:p>
    <w:p w14:paraId="29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2A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w:t>
      </w:r>
      <w:r>
        <w:rPr>
          <w:rFonts w:ascii="Times New Roman" w:hAnsi="Times New Roman"/>
          <w:sz w:val="24"/>
        </w:rPr>
        <w:br/>
      </w:r>
      <w:r>
        <w:rPr>
          <w:rFonts w:ascii="Times New Roman" w:hAnsi="Times New Roman"/>
          <w:sz w:val="24"/>
        </w:rPr>
        <w:t>в родном и английском языках;</w:t>
      </w:r>
    </w:p>
    <w:p w14:paraId="2B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w:t>
      </w:r>
      <w:r>
        <w:rPr>
          <w:rFonts w:ascii="Times New Roman" w:hAnsi="Times New Roman"/>
          <w:sz w:val="24"/>
        </w:rPr>
        <w:br/>
      </w:r>
      <w:r>
        <w:rPr>
          <w:rFonts w:ascii="Times New Roman" w:hAnsi="Times New Roman"/>
          <w:sz w:val="24"/>
        </w:rPr>
        <w:t>в условиях межкультурного общения;</w:t>
      </w:r>
    </w:p>
    <w:p w14:paraId="2C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компенсаторная компетенция – развитие умений выходить из положения </w:t>
      </w:r>
      <w:r>
        <w:rPr>
          <w:rFonts w:ascii="Times New Roman" w:hAnsi="Times New Roman"/>
          <w:sz w:val="24"/>
        </w:rPr>
        <w:br/>
      </w:r>
      <w:r>
        <w:rPr>
          <w:rFonts w:ascii="Times New Roman" w:hAnsi="Times New Roman"/>
          <w:sz w:val="24"/>
        </w:rPr>
        <w:t xml:space="preserve">в условиях дефицита языковых средств английского языка при получении </w:t>
      </w:r>
      <w:r>
        <w:rPr>
          <w:rFonts w:ascii="Times New Roman" w:hAnsi="Times New Roman"/>
          <w:sz w:val="24"/>
        </w:rPr>
        <w:br/>
      </w:r>
      <w:r>
        <w:rPr>
          <w:rFonts w:ascii="Times New Roman" w:hAnsi="Times New Roman"/>
          <w:sz w:val="24"/>
        </w:rPr>
        <w:t>и передаче информации;</w:t>
      </w:r>
    </w:p>
    <w:p w14:paraId="2D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метапредметная/учебно-познавательная компетенция – развитие общих </w:t>
      </w:r>
      <w:r>
        <w:rPr>
          <w:rFonts w:ascii="Times New Roman" w:hAnsi="Times New Roman"/>
          <w:sz w:val="24"/>
        </w:rPr>
        <w:br/>
      </w:r>
      <w:r>
        <w:rPr>
          <w:rFonts w:ascii="Times New Roman" w:hAnsi="Times New Roman"/>
          <w:sz w:val="24"/>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2E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2F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5.13. В соответствии с личностно ориентированной парадигмой образования основными подходами к обучению иностранным языкам </w:t>
      </w:r>
      <w:r>
        <w:rPr>
          <w:rFonts w:ascii="Times New Roman" w:hAnsi="Times New Roman"/>
          <w:sz w:val="24"/>
        </w:rPr>
        <w:br/>
      </w:r>
      <w:r>
        <w:rPr>
          <w:rFonts w:ascii="Times New Roman" w:hAnsi="Times New Roman"/>
          <w:sz w:val="24"/>
        </w:rPr>
        <w:t xml:space="preserve">признаются компетентностный, системно-деятельностный, межкультурный </w:t>
      </w:r>
      <w:r>
        <w:rPr>
          <w:rFonts w:ascii="Times New Roman" w:hAnsi="Times New Roman"/>
          <w:sz w:val="24"/>
        </w:rPr>
        <w:br/>
      </w:r>
      <w:r>
        <w:rPr>
          <w:rFonts w:ascii="Times New Roman" w:hAnsi="Times New Roman"/>
          <w:sz w:val="24"/>
        </w:rPr>
        <w:t>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14:paraId="30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5.14. Обязательный учебный предмет «Иностранный язык» входит </w:t>
      </w:r>
      <w:r>
        <w:rPr>
          <w:rFonts w:ascii="Times New Roman" w:hAnsi="Times New Roman"/>
          <w:sz w:val="24"/>
        </w:rPr>
        <w:br/>
      </w:r>
      <w:r>
        <w:rPr>
          <w:rFonts w:ascii="Times New Roman" w:hAnsi="Times New Roman"/>
          <w:sz w:val="24"/>
        </w:rPr>
        <w:t xml:space="preserve">в предметную область «Иностранные языки» наряду с предметом «Второй иностранный язык», изучение которого происходит при наличии потребности </w:t>
      </w:r>
      <w:r>
        <w:rPr>
          <w:rFonts w:ascii="Times New Roman" w:hAnsi="Times New Roman"/>
          <w:sz w:val="24"/>
        </w:rPr>
        <w:br/>
      </w:r>
      <w:r>
        <w:rPr>
          <w:rFonts w:ascii="Times New Roman" w:hAnsi="Times New Roman"/>
          <w:sz w:val="24"/>
        </w:rPr>
        <w:t>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14:paraId="31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5.15. Общее число часов, рекомендованных для изучения иностранного (английского) языка</w:t>
      </w:r>
      <w:r>
        <w:rPr>
          <w:rFonts w:ascii="Times New Roman" w:hAnsi="Times New Roman"/>
          <w:sz w:val="24"/>
        </w:rPr>
        <w:t xml:space="preserve"> - 204 часа: в 10 классе -102 часа (3 часа в неделю), в 11 классе – 102 часа  (3 часа в неделю).</w:t>
      </w:r>
    </w:p>
    <w:p w14:paraId="32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w:t>
      </w:r>
      <w:r>
        <w:rPr>
          <w:rFonts w:ascii="Times New Roman" w:hAnsi="Times New Roman"/>
          <w:sz w:val="24"/>
        </w:rPr>
        <w:br/>
      </w:r>
      <w:r>
        <w:rPr>
          <w:rFonts w:ascii="Times New Roman" w:hAnsi="Times New Roman"/>
          <w:sz w:val="24"/>
        </w:rPr>
        <w:t xml:space="preserve">и письменно, непосредственно и опосредованно, в том числе через Интернет) </w:t>
      </w:r>
      <w:r>
        <w:rPr>
          <w:rFonts w:ascii="Times New Roman" w:hAnsi="Times New Roman"/>
          <w:sz w:val="24"/>
        </w:rPr>
        <w:br/>
      </w:r>
      <w:r>
        <w:rPr>
          <w:rFonts w:ascii="Times New Roman" w:hAnsi="Times New Roman"/>
          <w:sz w:val="24"/>
        </w:rPr>
        <w:t xml:space="preserve">на пороговом уровне. </w:t>
      </w:r>
    </w:p>
    <w:p w14:paraId="33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w:t>
      </w:r>
      <w:r>
        <w:rPr>
          <w:rFonts w:ascii="Times New Roman" w:hAnsi="Times New Roman"/>
          <w:sz w:val="24"/>
        </w:rPr>
        <w:br/>
      </w:r>
      <w:r>
        <w:rPr>
          <w:rFonts w:ascii="Times New Roman" w:hAnsi="Times New Roman"/>
          <w:sz w:val="24"/>
        </w:rPr>
        <w:t xml:space="preserve">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Pr>
          <w:rFonts w:ascii="Times New Roman" w:hAnsi="Times New Roman"/>
          <w:sz w:val="24"/>
        </w:rPr>
        <w:br/>
      </w:r>
      <w:r>
        <w:rPr>
          <w:rFonts w:ascii="Times New Roman" w:hAnsi="Times New Roman"/>
          <w:sz w:val="24"/>
        </w:rPr>
        <w:t xml:space="preserve">в том числе информационно-справочные системы в электронной форме. </w:t>
      </w:r>
    </w:p>
    <w:p w14:paraId="34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 Содержание обучения в 10 классе.</w:t>
      </w:r>
    </w:p>
    <w:p w14:paraId="35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6.1. Коммуникативные умения.</w:t>
      </w:r>
    </w:p>
    <w:p w14:paraId="36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7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Повседневная жизнь семьи. Межличностные отношения в семье, с друзьями </w:t>
      </w:r>
      <w:r>
        <w:rPr>
          <w:rFonts w:ascii="Times New Roman" w:hAnsi="Times New Roman"/>
          <w:sz w:val="24"/>
        </w:rPr>
        <w:br/>
      </w:r>
      <w:r>
        <w:rPr>
          <w:rFonts w:ascii="Times New Roman" w:hAnsi="Times New Roman"/>
          <w:sz w:val="24"/>
        </w:rPr>
        <w:t>и знакомыми. Конфликтные ситуации, их предупреждение и разрешение.</w:t>
      </w:r>
    </w:p>
    <w:p w14:paraId="38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Внешность и характеристика человека, литературного персонажа. </w:t>
      </w:r>
    </w:p>
    <w:p w14:paraId="39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Здоровый образ жизни и забота о здоровье: режим труда и отдыха, спорт, сбалансированное питание, посещение врача. Отказ от вредных привычек.</w:t>
      </w:r>
    </w:p>
    <w:p w14:paraId="3A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Школьное образование, школьная жизнь, школьные праздники. Переписка </w:t>
      </w:r>
      <w:r>
        <w:rPr>
          <w:rFonts w:ascii="Times New Roman" w:hAnsi="Times New Roman"/>
          <w:sz w:val="24"/>
        </w:rPr>
        <w:br/>
      </w:r>
      <w:r>
        <w:rPr>
          <w:rFonts w:ascii="Times New Roman" w:hAnsi="Times New Roman"/>
          <w:sz w:val="24"/>
        </w:rPr>
        <w:t xml:space="preserve">с зарубежными сверстниками. Взаимоотношения в школе. Проблемы и решения. Права и обязанности старшеклассника. </w:t>
      </w:r>
    </w:p>
    <w:p w14:paraId="3B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w:t>
      </w:r>
      <w:r>
        <w:rPr>
          <w:rFonts w:ascii="Times New Roman" w:hAnsi="Times New Roman"/>
          <w:sz w:val="24"/>
        </w:rPr>
        <w:br/>
      </w:r>
      <w:r>
        <w:rPr>
          <w:rFonts w:ascii="Times New Roman" w:hAnsi="Times New Roman"/>
          <w:sz w:val="24"/>
        </w:rPr>
        <w:t xml:space="preserve">в планах на будущее. </w:t>
      </w:r>
    </w:p>
    <w:p w14:paraId="3C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Молодёжь в современном обществе. Досуг молодёжи: чтение, кино, театр, музыка, музеи, Интернет, компьютерные игры. Любовь и дружба.</w:t>
      </w:r>
    </w:p>
    <w:p w14:paraId="3D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Покупки: одежда, обувь и продукты питания. Карманные деньги. Молодёжная мода. </w:t>
      </w:r>
    </w:p>
    <w:p w14:paraId="3E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Туризм. Виды отдыха. Путешествия по России и зарубежным странам.</w:t>
      </w:r>
    </w:p>
    <w:p w14:paraId="3F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Проблемы экологии. Защита окружающей среды. Стихийные бедствия.</w:t>
      </w:r>
    </w:p>
    <w:p w14:paraId="40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Условия проживания в городской/сельской местности.</w:t>
      </w:r>
    </w:p>
    <w:p w14:paraId="41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Технический прогресс: перспективы и последствия. Современные средства связи (мобильные телефоны, смартфоны, планшеты, компьютеры).</w:t>
      </w:r>
    </w:p>
    <w:p w14:paraId="42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43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44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6.1.1. Говорение.</w:t>
      </w:r>
    </w:p>
    <w:p w14:paraId="45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46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w:t>
      </w:r>
      <w:r>
        <w:rPr>
          <w:rFonts w:ascii="Times New Roman" w:hAnsi="Times New Roman"/>
          <w:sz w:val="24"/>
        </w:rPr>
        <w:br/>
      </w:r>
      <w:r>
        <w:rPr>
          <w:rFonts w:ascii="Times New Roman" w:hAnsi="Times New Roman"/>
          <w:sz w:val="24"/>
        </w:rPr>
        <w:t xml:space="preserve">на поздравление; </w:t>
      </w:r>
    </w:p>
    <w:p w14:paraId="47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диалог-побуждение к действию: обращаться с просьбой, вежливо соглашаться/не соглашаться выполнить просьбу, давать совет и принимать/</w:t>
      </w:r>
      <w:r>
        <w:rPr>
          <w:rFonts w:ascii="Times New Roman" w:hAnsi="Times New Roman"/>
          <w:sz w:val="24"/>
        </w:rPr>
        <w:br/>
      </w:r>
      <w:r>
        <w:rPr>
          <w:rFonts w:ascii="Times New Roman" w:hAnsi="Times New Roman"/>
          <w:sz w:val="24"/>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48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49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4A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14:paraId="4B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Объём диалога – 8 реплик со стороны каждого собеседника. </w:t>
      </w:r>
    </w:p>
    <w:p w14:paraId="4C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Развитие коммуникативных умений монологической речи на базе умений, сформированных в основной школе: </w:t>
      </w:r>
    </w:p>
    <w:p w14:paraId="4D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создание устных связных монологических высказываний с использованием основных коммуникативных типов речи: </w:t>
      </w:r>
    </w:p>
    <w:p w14:paraId="4E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4F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повествование/сообщение; </w:t>
      </w:r>
    </w:p>
    <w:p w14:paraId="50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рассуждение;</w:t>
      </w:r>
    </w:p>
    <w:p w14:paraId="51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пересказ основного содержания, прочитанного/прослушанного текста </w:t>
      </w:r>
      <w:r>
        <w:rPr>
          <w:rFonts w:ascii="Times New Roman" w:hAnsi="Times New Roman"/>
          <w:sz w:val="24"/>
        </w:rPr>
        <w:br/>
      </w:r>
      <w:r>
        <w:rPr>
          <w:rFonts w:ascii="Times New Roman" w:hAnsi="Times New Roman"/>
          <w:sz w:val="24"/>
        </w:rPr>
        <w:t>с выражением своего отношения к событиям и фактам, изложенным в тексте;</w:t>
      </w:r>
    </w:p>
    <w:p w14:paraId="52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устное представление (презентация) результатов выполненной проектной работы.</w:t>
      </w:r>
    </w:p>
    <w:p w14:paraId="53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14:paraId="54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Объём монологического высказывания – до 14 фраз.</w:t>
      </w:r>
    </w:p>
    <w:p w14:paraId="55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6.1.2. Аудирование.</w:t>
      </w:r>
    </w:p>
    <w:p w14:paraId="56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w:t>
      </w:r>
      <w:r>
        <w:rPr>
          <w:rFonts w:ascii="Times New Roman" w:hAnsi="Times New Roman"/>
          <w:sz w:val="24"/>
        </w:rPr>
        <w:br/>
      </w:r>
      <w:r>
        <w:rPr>
          <w:rFonts w:ascii="Times New Roman" w:hAnsi="Times New Roman"/>
          <w:sz w:val="24"/>
        </w:rPr>
        <w:t xml:space="preserve">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57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тему/идею и главные факты/события </w:t>
      </w:r>
      <w:r>
        <w:rPr>
          <w:rFonts w:ascii="Times New Roman" w:hAnsi="Times New Roman"/>
          <w:sz w:val="24"/>
        </w:rPr>
        <w:br/>
      </w:r>
      <w:r>
        <w:rPr>
          <w:rFonts w:ascii="Times New Roman" w:hAnsi="Times New Roman"/>
          <w:sz w:val="24"/>
        </w:rPr>
        <w:t xml:space="preserve">в воспринимаемом на слух тексте, отделять главную информацию </w:t>
      </w:r>
      <w:r>
        <w:rPr>
          <w:rFonts w:ascii="Times New Roman" w:hAnsi="Times New Roman"/>
          <w:sz w:val="24"/>
        </w:rPr>
        <w:br/>
      </w:r>
      <w:r>
        <w:rPr>
          <w:rFonts w:ascii="Times New Roman" w:hAnsi="Times New Roman"/>
          <w:sz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8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59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5A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Время звучания текста/текстов для аудирования – до 2,5 минуты.</w:t>
      </w:r>
    </w:p>
    <w:p w14:paraId="5B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6.1.3. Смысловое чтение.</w:t>
      </w:r>
    </w:p>
    <w:p w14:paraId="5C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Развитие сформированных в основной школе умений читать про себя </w:t>
      </w:r>
      <w:r>
        <w:rPr>
          <w:rFonts w:ascii="Times New Roman" w:hAnsi="Times New Roman"/>
          <w:sz w:val="24"/>
        </w:rPr>
        <w:br/>
      </w:r>
      <w:r>
        <w:rPr>
          <w:rFonts w:ascii="Times New Roman" w:hAnsi="Times New Roman"/>
          <w:sz w:val="24"/>
        </w:rPr>
        <w:t xml:space="preserve">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w:t>
      </w:r>
      <w:r>
        <w:rPr>
          <w:rFonts w:ascii="Times New Roman" w:hAnsi="Times New Roman"/>
          <w:sz w:val="24"/>
        </w:rPr>
        <w:br/>
      </w:r>
      <w:r>
        <w:rPr>
          <w:rFonts w:ascii="Times New Roman" w:hAnsi="Times New Roman"/>
          <w:sz w:val="24"/>
        </w:rPr>
        <w:t xml:space="preserve">от поставленной коммуникативной задачи: с пониманием основного содержания, </w:t>
      </w:r>
      <w:r>
        <w:rPr>
          <w:rFonts w:ascii="Times New Roman" w:hAnsi="Times New Roman"/>
          <w:sz w:val="24"/>
        </w:rPr>
        <w:br/>
      </w:r>
      <w:r>
        <w:rPr>
          <w:rFonts w:ascii="Times New Roman" w:hAnsi="Times New Roman"/>
          <w:sz w:val="24"/>
        </w:rPr>
        <w:t xml:space="preserve">с пониманием нужной/интересующей/запрашиваемой информации, с полным пониманием содержания текста. </w:t>
      </w:r>
    </w:p>
    <w:p w14:paraId="5D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E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w:t>
      </w:r>
      <w:r>
        <w:rPr>
          <w:rFonts w:ascii="Times New Roman" w:hAnsi="Times New Roman"/>
          <w:sz w:val="24"/>
        </w:rPr>
        <w:br/>
      </w:r>
      <w:r>
        <w:rPr>
          <w:rFonts w:ascii="Times New Roman" w:hAnsi="Times New Roman"/>
          <w:sz w:val="24"/>
        </w:rPr>
        <w:t xml:space="preserve">для решения коммуникативной задачи. </w:t>
      </w:r>
    </w:p>
    <w:p w14:paraId="5F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60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Чтение несплошных текстов (таблиц, диаграмм, графиков и другие) </w:t>
      </w:r>
      <w:r>
        <w:rPr>
          <w:rFonts w:ascii="Times New Roman" w:hAnsi="Times New Roman"/>
          <w:sz w:val="24"/>
        </w:rPr>
        <w:br/>
      </w:r>
      <w:r>
        <w:rPr>
          <w:rFonts w:ascii="Times New Roman" w:hAnsi="Times New Roman"/>
          <w:sz w:val="24"/>
        </w:rPr>
        <w:t xml:space="preserve">и понимание представленной в них информации. </w:t>
      </w:r>
    </w:p>
    <w:p w14:paraId="61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Тексты для чтения: диалог (беседа), интервью, рассказ, отрывок </w:t>
      </w:r>
      <w:r>
        <w:rPr>
          <w:rFonts w:ascii="Times New Roman" w:hAnsi="Times New Roman"/>
          <w:sz w:val="24"/>
        </w:rPr>
        <w:br/>
      </w:r>
      <w:r>
        <w:rPr>
          <w:rFonts w:ascii="Times New Roman" w:hAnsi="Times New Roman"/>
          <w:sz w:val="24"/>
        </w:rP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62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Объём текста/текстов для чтения – 500–700 слов.</w:t>
      </w:r>
    </w:p>
    <w:p w14:paraId="63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6.1.4. Письменная речь.</w:t>
      </w:r>
    </w:p>
    <w:p w14:paraId="64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Развитие умений письменной речи на базе умений, сформированных </w:t>
      </w:r>
      <w:r>
        <w:rPr>
          <w:rFonts w:ascii="Times New Roman" w:hAnsi="Times New Roman"/>
          <w:sz w:val="24"/>
        </w:rPr>
        <w:br/>
      </w:r>
      <w:r>
        <w:rPr>
          <w:rFonts w:ascii="Times New Roman" w:hAnsi="Times New Roman"/>
          <w:sz w:val="24"/>
        </w:rPr>
        <w:t>в основной школе:</w:t>
      </w:r>
    </w:p>
    <w:p w14:paraId="65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заполнение анкет и формуляров в соответствии с нормами, принятыми </w:t>
      </w:r>
      <w:r>
        <w:rPr>
          <w:rFonts w:ascii="Times New Roman" w:hAnsi="Times New Roman"/>
          <w:sz w:val="24"/>
        </w:rPr>
        <w:br/>
      </w:r>
      <w:r>
        <w:rPr>
          <w:rFonts w:ascii="Times New Roman" w:hAnsi="Times New Roman"/>
          <w:sz w:val="24"/>
        </w:rPr>
        <w:t xml:space="preserve">в стране/странах изучаемого языка; </w:t>
      </w:r>
    </w:p>
    <w:p w14:paraId="66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написание резюме (CV) с сообщением основных сведений о себе </w:t>
      </w:r>
      <w:r>
        <w:rPr>
          <w:rFonts w:ascii="Times New Roman" w:hAnsi="Times New Roman"/>
          <w:sz w:val="24"/>
        </w:rPr>
        <w:br/>
      </w:r>
      <w:r>
        <w:rPr>
          <w:rFonts w:ascii="Times New Roman" w:hAnsi="Times New Roman"/>
          <w:sz w:val="24"/>
        </w:rPr>
        <w:t xml:space="preserve">в соответствии с нормами, принятыми в стране/странах изучаемого языка; </w:t>
      </w:r>
    </w:p>
    <w:p w14:paraId="67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написание электронного сообщения личного характера в соответствии </w:t>
      </w:r>
      <w:r>
        <w:rPr>
          <w:rFonts w:ascii="Times New Roman" w:hAnsi="Times New Roman"/>
          <w:sz w:val="24"/>
        </w:rPr>
        <w:br/>
      </w:r>
      <w:r>
        <w:rPr>
          <w:rFonts w:ascii="Times New Roman" w:hAnsi="Times New Roman"/>
          <w:sz w:val="24"/>
        </w:rPr>
        <w:t>с нормами неофициального общения, принятыми в стране/странах изучаемого языка, объём сообщения – до 130 слов;</w:t>
      </w:r>
    </w:p>
    <w:p w14:paraId="68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создание небольшого письменного высказывания (рассказа, сочинения </w:t>
      </w:r>
      <w:r>
        <w:rPr>
          <w:rFonts w:ascii="Times New Roman" w:hAnsi="Times New Roman"/>
          <w:sz w:val="24"/>
        </w:rPr>
        <w:br/>
      </w:r>
      <w:r>
        <w:rPr>
          <w:rFonts w:ascii="Times New Roman" w:hAnsi="Times New Roman"/>
          <w:sz w:val="24"/>
        </w:rPr>
        <w:t xml:space="preserve">и другие) на основе плана, иллюстрации, таблицы, диаграммы </w:t>
      </w:r>
      <w:r>
        <w:rPr>
          <w:rFonts w:ascii="Times New Roman" w:hAnsi="Times New Roman"/>
          <w:sz w:val="24"/>
        </w:rPr>
        <w:br/>
      </w:r>
      <w:r>
        <w:rPr>
          <w:rFonts w:ascii="Times New Roman" w:hAnsi="Times New Roman"/>
          <w:sz w:val="24"/>
        </w:rPr>
        <w:t>и/или прочитанного/прослушанного текста с опорой на образец, объём письменного высказывания – до 150 слов;</w:t>
      </w:r>
    </w:p>
    <w:p w14:paraId="69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заполнение таблицы: краткая фиксация содержания, прочитанного/прослушанного текста или дополнение информации в таблице; </w:t>
      </w:r>
    </w:p>
    <w:p w14:paraId="6A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письменное предоставление результатов выполненной проектной работы, </w:t>
      </w:r>
      <w:r>
        <w:rPr>
          <w:rFonts w:ascii="Times New Roman" w:hAnsi="Times New Roman"/>
          <w:sz w:val="24"/>
        </w:rPr>
        <w:br/>
      </w:r>
      <w:r>
        <w:rPr>
          <w:rFonts w:ascii="Times New Roman" w:hAnsi="Times New Roman"/>
          <w:sz w:val="24"/>
        </w:rPr>
        <w:t>в том числе в форме презентации, объём – до 150 слов.</w:t>
      </w:r>
    </w:p>
    <w:p w14:paraId="6B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6.2. Языковые знания и навыки.</w:t>
      </w:r>
    </w:p>
    <w:p w14:paraId="6C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6.2.1. Фонетическая сторона речи.</w:t>
      </w:r>
    </w:p>
    <w:p w14:paraId="6D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Различение на слух и адекватное (без ошибок, ведущих к сбою </w:t>
      </w:r>
      <w:r>
        <w:rPr>
          <w:rFonts w:ascii="Times New Roman" w:hAnsi="Times New Roman"/>
          <w:sz w:val="24"/>
        </w:rPr>
        <w:br/>
      </w:r>
      <w:r>
        <w:rPr>
          <w:rFonts w:ascii="Times New Roman" w:hAnsi="Times New Roman"/>
          <w:sz w:val="24"/>
        </w:rPr>
        <w:t xml:space="preserve">в коммуникации) произношение слов с соблюдением правильного ударения </w:t>
      </w:r>
      <w:r>
        <w:rPr>
          <w:rFonts w:ascii="Times New Roman" w:hAnsi="Times New Roman"/>
          <w:sz w:val="24"/>
        </w:rPr>
        <w:br/>
      </w:r>
      <w:r>
        <w:rPr>
          <w:rFonts w:ascii="Times New Roman" w:hAnsi="Times New Roman"/>
          <w:sz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6E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6F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Тексты для чтения вслух: сообщение информационного характера, отрывок </w:t>
      </w:r>
      <w:r>
        <w:rPr>
          <w:rFonts w:ascii="Times New Roman" w:hAnsi="Times New Roman"/>
          <w:sz w:val="24"/>
        </w:rPr>
        <w:br/>
      </w:r>
      <w:r>
        <w:rPr>
          <w:rFonts w:ascii="Times New Roman" w:hAnsi="Times New Roman"/>
          <w:sz w:val="24"/>
        </w:rPr>
        <w:t>из статьи научно-популярного характера, рассказ, диалог (беседа), интервью, объём текста для чтения вслух – до 140 слов.</w:t>
      </w:r>
    </w:p>
    <w:p w14:paraId="70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6.2.2. Орфография и пунктуация.</w:t>
      </w:r>
    </w:p>
    <w:p w14:paraId="71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Правильное написание изученных слов.</w:t>
      </w:r>
    </w:p>
    <w:p w14:paraId="72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73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Пунктуационно правильное оформление прямой речи в соответствии </w:t>
      </w:r>
      <w:r>
        <w:rPr>
          <w:rFonts w:ascii="Times New Roman" w:hAnsi="Times New Roman"/>
          <w:sz w:val="24"/>
        </w:rPr>
        <w:br/>
      </w:r>
      <w:r>
        <w:rPr>
          <w:rFonts w:ascii="Times New Roman" w:hAnsi="Times New Roman"/>
          <w:sz w:val="24"/>
        </w:rPr>
        <w:t>с нормами изучаемого языка: использование запятой/двоеточия после слов автора перед прямой речью, заключение прямой речи в кавычки.</w:t>
      </w:r>
    </w:p>
    <w:p w14:paraId="74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75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6.2.3. Лексическая сторона речи.</w:t>
      </w:r>
    </w:p>
    <w:p w14:paraId="76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Распознавание в звучащем и письменном тексте и употребление в устной </w:t>
      </w:r>
      <w:r>
        <w:rPr>
          <w:rFonts w:ascii="Times New Roman" w:hAnsi="Times New Roman"/>
          <w:sz w:val="24"/>
        </w:rPr>
        <w:br/>
      </w:r>
      <w:r>
        <w:rPr>
          <w:rFonts w:ascii="Times New Roman" w:hAnsi="Times New Roman"/>
          <w:sz w:val="24"/>
        </w:rP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r>
        <w:rPr>
          <w:rFonts w:ascii="Times New Roman" w:hAnsi="Times New Roman"/>
          <w:sz w:val="24"/>
        </w:rPr>
        <w:br/>
      </w:r>
      <w:r>
        <w:rPr>
          <w:rFonts w:ascii="Times New Roman" w:hAnsi="Times New Roman"/>
          <w:sz w:val="24"/>
        </w:rPr>
        <w:t>10 класса, с соблюдением существующей в английском языке нормы лексической сочетаемости.</w:t>
      </w:r>
    </w:p>
    <w:p w14:paraId="77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Объём – 1300 лексических единиц для продуктивного использования (включая 1200 лексических единиц, изученных ранее) и 1400 лексических единиц </w:t>
      </w:r>
      <w:r>
        <w:rPr>
          <w:rFonts w:ascii="Times New Roman" w:hAnsi="Times New Roman"/>
          <w:sz w:val="24"/>
        </w:rPr>
        <w:br/>
      </w:r>
      <w:r>
        <w:rPr>
          <w:rFonts w:ascii="Times New Roman" w:hAnsi="Times New Roman"/>
          <w:sz w:val="24"/>
        </w:rPr>
        <w:t>для рецептивного усвоения (включая 1300 лексических единиц продуктивного минимума).</w:t>
      </w:r>
    </w:p>
    <w:p w14:paraId="78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Основные способы словообразования: </w:t>
      </w:r>
    </w:p>
    <w:p w14:paraId="79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аффиксация: </w:t>
      </w:r>
    </w:p>
    <w:p w14:paraId="7A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образование глаголов при помощи префиксов dis-, mis-, re-, over-, under- </w:t>
      </w:r>
      <w:r>
        <w:rPr>
          <w:rFonts w:ascii="Times New Roman" w:hAnsi="Times New Roman"/>
          <w:sz w:val="24"/>
        </w:rPr>
        <w:br/>
      </w:r>
      <w:r>
        <w:rPr>
          <w:rFonts w:ascii="Times New Roman" w:hAnsi="Times New Roman"/>
          <w:sz w:val="24"/>
        </w:rPr>
        <w:t xml:space="preserve">и суффикса -ise/-ize; </w:t>
      </w:r>
    </w:p>
    <w:p w14:paraId="7B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образование имён существительных при помощи префиксов un-, in-/im- </w:t>
      </w:r>
      <w:r>
        <w:rPr>
          <w:rFonts w:ascii="Times New Roman" w:hAnsi="Times New Roman"/>
          <w:sz w:val="24"/>
        </w:rPr>
        <w:br/>
      </w:r>
      <w:r>
        <w:rPr>
          <w:rFonts w:ascii="Times New Roman" w:hAnsi="Times New Roman"/>
          <w:sz w:val="24"/>
        </w:rPr>
        <w:t>и суффиксов -ance/-ence, -er/-or, -ing, -ist,</w:t>
      </w:r>
      <w:r>
        <w:rPr>
          <w:rFonts w:ascii="Times New Roman" w:hAnsi="Times New Roman"/>
          <w:sz w:val="24"/>
        </w:rPr>
        <w:t xml:space="preserve"> -ity, -ment, -ness, -sion/-tion, -ship; </w:t>
      </w:r>
    </w:p>
    <w:p w14:paraId="7C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образование имён прилагательных при помощи префиксов un-, in-/im-, inter-, non- и суффиксов -able/-ible, -al, -ed, -ese, -ful, -ian/-an, -ing, -ish, -ive, -less, -ly, -ous, </w:t>
      </w:r>
      <w:r>
        <w:rPr>
          <w:rFonts w:ascii="Times New Roman" w:hAnsi="Times New Roman"/>
          <w:sz w:val="24"/>
        </w:rPr>
        <w:br/>
      </w:r>
      <w:r>
        <w:rPr>
          <w:rFonts w:ascii="Times New Roman" w:hAnsi="Times New Roman"/>
          <w:sz w:val="24"/>
        </w:rPr>
        <w:t>-y;</w:t>
      </w:r>
    </w:p>
    <w:p w14:paraId="7D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образование наречий при помощи префиксов un-, in-/im- и суффикса -ly; </w:t>
      </w:r>
    </w:p>
    <w:p w14:paraId="7E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образование числительных при помощи суффиксов -teen, -ty, -th;</w:t>
      </w:r>
    </w:p>
    <w:p w14:paraId="7F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словосложение: </w:t>
      </w:r>
    </w:p>
    <w:p w14:paraId="80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образование сложных существительных путём соединения основ существительных (football);</w:t>
      </w:r>
    </w:p>
    <w:p w14:paraId="81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образование сложных существительных путём соединения основы прилагательного с основой существительного (blackboard); </w:t>
      </w:r>
    </w:p>
    <w:p w14:paraId="82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образование сложных существительных путём соединения основ существительных с предлогом (father-in-law); </w:t>
      </w:r>
    </w:p>
    <w:p w14:paraId="83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84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образование сложных прилагательных путём соединения наречия с основой причасти</w:t>
      </w:r>
    </w:p>
    <w:p w14:paraId="85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я II (well-behaved);</w:t>
      </w:r>
    </w:p>
    <w:p w14:paraId="86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образование сложных прилагательных путём соединения основы прилагательного с основой причастия I (nice-looking);</w:t>
      </w:r>
    </w:p>
    <w:p w14:paraId="87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конверсия: </w:t>
      </w:r>
    </w:p>
    <w:p w14:paraId="88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образование имён существительных от неопределённой формы глаголов </w:t>
      </w:r>
      <w:r>
        <w:rPr>
          <w:rFonts w:ascii="Times New Roman" w:hAnsi="Times New Roman"/>
          <w:sz w:val="24"/>
        </w:rPr>
        <w:br/>
      </w:r>
      <w:r>
        <w:rPr>
          <w:rFonts w:ascii="Times New Roman" w:hAnsi="Times New Roman"/>
          <w:sz w:val="24"/>
        </w:rPr>
        <w:t xml:space="preserve">(to run – a run); </w:t>
      </w:r>
    </w:p>
    <w:p w14:paraId="89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образование имён существительных от имён прилагательных </w:t>
      </w:r>
      <w:r>
        <w:rPr>
          <w:rFonts w:ascii="Times New Roman" w:hAnsi="Times New Roman"/>
          <w:sz w:val="24"/>
        </w:rPr>
        <w:br/>
      </w:r>
      <w:r>
        <w:rPr>
          <w:rFonts w:ascii="Times New Roman" w:hAnsi="Times New Roman"/>
          <w:sz w:val="24"/>
        </w:rPr>
        <w:t>(rich people – the rich);</w:t>
      </w:r>
    </w:p>
    <w:p w14:paraId="8A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образование глаголов от имён существительных (a hand – to hand); </w:t>
      </w:r>
    </w:p>
    <w:p w14:paraId="8B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образование глаголов от имён прилагательных (cool – to cool). </w:t>
      </w:r>
    </w:p>
    <w:p w14:paraId="8C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Имена прилагательные на -ed и -ing (excited – exciting).</w:t>
      </w:r>
    </w:p>
    <w:p w14:paraId="8D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Многозначные лексические единицы. Синонимы. Антонимы. Интернациональные слова. Наиболее частотные фразовые глаголы. Сокращения </w:t>
      </w:r>
      <w:r>
        <w:rPr>
          <w:rFonts w:ascii="Times New Roman" w:hAnsi="Times New Roman"/>
          <w:sz w:val="24"/>
        </w:rPr>
        <w:br/>
      </w:r>
      <w:r>
        <w:rPr>
          <w:rFonts w:ascii="Times New Roman" w:hAnsi="Times New Roman"/>
          <w:sz w:val="24"/>
        </w:rPr>
        <w:t xml:space="preserve">и аббревиатуры. </w:t>
      </w:r>
    </w:p>
    <w:p w14:paraId="8E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Различные средства связи для обеспечения целостности и логичности устного/письменного высказывания. </w:t>
      </w:r>
    </w:p>
    <w:p w14:paraId="8F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6.2.4. Грамматическая сторона речи.</w:t>
      </w:r>
    </w:p>
    <w:p w14:paraId="90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Распознавание в звучащем и письменном тексте и употребление в устной </w:t>
      </w:r>
      <w:r>
        <w:rPr>
          <w:rFonts w:ascii="Times New Roman" w:hAnsi="Times New Roman"/>
          <w:sz w:val="24"/>
        </w:rPr>
        <w:br/>
      </w:r>
      <w:r>
        <w:rPr>
          <w:rFonts w:ascii="Times New Roman" w:hAnsi="Times New Roman"/>
          <w:sz w:val="24"/>
        </w:rPr>
        <w:t xml:space="preserve">и письменной речи изученных морфологических форм и синтаксических конструкций английского языка. </w:t>
      </w:r>
    </w:p>
    <w:p w14:paraId="91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Pr>
          <w:rFonts w:ascii="Times New Roman" w:hAnsi="Times New Roman"/>
          <w:sz w:val="24"/>
        </w:rPr>
        <w:br/>
      </w:r>
      <w:r>
        <w:rPr>
          <w:rFonts w:ascii="Times New Roman" w:hAnsi="Times New Roman"/>
          <w:sz w:val="24"/>
        </w:rPr>
        <w:t xml:space="preserve">и отрицательной форме). </w:t>
      </w:r>
    </w:p>
    <w:p w14:paraId="92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Нераспространённые и распространённые простые предложения, </w:t>
      </w:r>
      <w:r>
        <w:rPr>
          <w:rFonts w:ascii="Times New Roman" w:hAnsi="Times New Roman"/>
          <w:sz w:val="24"/>
        </w:rPr>
        <w:br/>
      </w:r>
      <w:r>
        <w:rPr>
          <w:rFonts w:ascii="Times New Roman" w:hAnsi="Times New Roman"/>
          <w:sz w:val="24"/>
        </w:rPr>
        <w:t xml:space="preserve">в том числе с несколькими обстоятельствами, следующими в определённом порядке (We moved to a new house last year.). </w:t>
      </w:r>
    </w:p>
    <w:p w14:paraId="93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Предложения с начальным It. </w:t>
      </w:r>
    </w:p>
    <w:p w14:paraId="94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Предложения с начальным There + to be. </w:t>
      </w:r>
    </w:p>
    <w:p w14:paraId="95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Предложения</w:t>
      </w:r>
      <w:r>
        <w:rPr>
          <w:rFonts w:ascii="Times New Roman" w:hAnsi="Times New Roman"/>
          <w:sz w:val="24"/>
        </w:rPr>
        <w:t xml:space="preserve"> </w:t>
      </w:r>
      <w:r>
        <w:rPr>
          <w:rFonts w:ascii="Times New Roman" w:hAnsi="Times New Roman"/>
          <w:sz w:val="24"/>
        </w:rPr>
        <w:t>с</w:t>
      </w:r>
      <w:r>
        <w:rPr>
          <w:rFonts w:ascii="Times New Roman" w:hAnsi="Times New Roman"/>
          <w:sz w:val="24"/>
        </w:rPr>
        <w:t xml:space="preserve"> </w:t>
      </w:r>
      <w:r>
        <w:rPr>
          <w:rFonts w:ascii="Times New Roman" w:hAnsi="Times New Roman"/>
          <w:sz w:val="24"/>
        </w:rPr>
        <w:t>глагольными</w:t>
      </w:r>
      <w:r>
        <w:rPr>
          <w:rFonts w:ascii="Times New Roman" w:hAnsi="Times New Roman"/>
          <w:sz w:val="24"/>
        </w:rPr>
        <w:t xml:space="preserve"> </w:t>
      </w:r>
      <w:r>
        <w:rPr>
          <w:rFonts w:ascii="Times New Roman" w:hAnsi="Times New Roman"/>
          <w:sz w:val="24"/>
        </w:rPr>
        <w:t>конструкциями</w:t>
      </w:r>
      <w:r>
        <w:rPr>
          <w:rFonts w:ascii="Times New Roman" w:hAnsi="Times New Roman"/>
          <w:sz w:val="24"/>
        </w:rPr>
        <w:t xml:space="preserve">, </w:t>
      </w:r>
      <w:r>
        <w:rPr>
          <w:rFonts w:ascii="Times New Roman" w:hAnsi="Times New Roman"/>
          <w:sz w:val="24"/>
        </w:rPr>
        <w:t>содержащими</w:t>
      </w:r>
      <w:r>
        <w:rPr>
          <w:rFonts w:ascii="Times New Roman" w:hAnsi="Times New Roman"/>
          <w:sz w:val="24"/>
        </w:rPr>
        <w:t xml:space="preserve"> </w:t>
      </w:r>
      <w:r>
        <w:rPr>
          <w:rFonts w:ascii="Times New Roman" w:hAnsi="Times New Roman"/>
          <w:sz w:val="24"/>
        </w:rPr>
        <w:t>глаголы</w:t>
      </w:r>
      <w:r>
        <w:rPr>
          <w:rFonts w:ascii="Times New Roman" w:hAnsi="Times New Roman"/>
          <w:sz w:val="24"/>
        </w:rPr>
        <w:t>-</w:t>
      </w:r>
      <w:r>
        <w:rPr>
          <w:rFonts w:ascii="Times New Roman" w:hAnsi="Times New Roman"/>
          <w:sz w:val="24"/>
        </w:rPr>
        <w:t>связки</w:t>
      </w:r>
      <w:r>
        <w:rPr>
          <w:rFonts w:ascii="Times New Roman" w:hAnsi="Times New Roman"/>
          <w:sz w:val="24"/>
        </w:rPr>
        <w:t xml:space="preserve"> </w:t>
      </w:r>
      <w:r>
        <w:rPr>
          <w:rFonts w:ascii="Times New Roman" w:hAnsi="Times New Roman"/>
          <w:sz w:val="24"/>
        </w:rPr>
        <w:br/>
      </w:r>
      <w:r>
        <w:rPr>
          <w:rFonts w:ascii="Times New Roman" w:hAnsi="Times New Roman"/>
          <w:sz w:val="24"/>
        </w:rPr>
        <w:t xml:space="preserve">to be, to look, to seem, to feel (He looks/seems/feels happy.). </w:t>
      </w:r>
    </w:p>
    <w:p w14:paraId="96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Предложения</w:t>
      </w:r>
      <w:r>
        <w:rPr>
          <w:rFonts w:ascii="Times New Roman" w:hAnsi="Times New Roman"/>
          <w:sz w:val="24"/>
        </w:rPr>
        <w:t xml:space="preserve"> c</w:t>
      </w:r>
      <w:r>
        <w:rPr>
          <w:rFonts w:ascii="Times New Roman" w:hAnsi="Times New Roman"/>
          <w:sz w:val="24"/>
        </w:rPr>
        <w:t>о</w:t>
      </w:r>
      <w:r>
        <w:rPr>
          <w:rFonts w:ascii="Times New Roman" w:hAnsi="Times New Roman"/>
          <w:sz w:val="24"/>
        </w:rPr>
        <w:t xml:space="preserve"> </w:t>
      </w:r>
      <w:r>
        <w:rPr>
          <w:rFonts w:ascii="Times New Roman" w:hAnsi="Times New Roman"/>
          <w:sz w:val="24"/>
        </w:rPr>
        <w:t>сложным</w:t>
      </w:r>
      <w:r>
        <w:rPr>
          <w:rFonts w:ascii="Times New Roman" w:hAnsi="Times New Roman"/>
          <w:sz w:val="24"/>
        </w:rPr>
        <w:t xml:space="preserve"> </w:t>
      </w:r>
      <w:r>
        <w:rPr>
          <w:rFonts w:ascii="Times New Roman" w:hAnsi="Times New Roman"/>
          <w:sz w:val="24"/>
        </w:rPr>
        <w:t>дополнением</w:t>
      </w:r>
      <w:r>
        <w:rPr>
          <w:rFonts w:ascii="Times New Roman" w:hAnsi="Times New Roman"/>
          <w:sz w:val="24"/>
        </w:rPr>
        <w:t xml:space="preserve"> – Complex Object (I want you to he</w:t>
      </w:r>
      <w:r>
        <w:rPr>
          <w:rFonts w:ascii="Times New Roman" w:hAnsi="Times New Roman"/>
          <w:sz w:val="24"/>
        </w:rPr>
        <w:t xml:space="preserve">lp me. I saw her cross/crossing the road. I want to have my hair cut.). </w:t>
      </w:r>
    </w:p>
    <w:p w14:paraId="97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Сложносочинённые предложения с сочинительными союзами and, but, or.</w:t>
      </w:r>
    </w:p>
    <w:p w14:paraId="98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Сложноподчинённые предложения с союзами и союзными словами because, if, when, where, what, why, how.</w:t>
      </w:r>
    </w:p>
    <w:p w14:paraId="99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Сложноподчинённые предложения с определительными придаточными </w:t>
      </w:r>
      <w:r>
        <w:rPr>
          <w:rFonts w:ascii="Times New Roman" w:hAnsi="Times New Roman"/>
          <w:sz w:val="24"/>
        </w:rPr>
        <w:br/>
      </w:r>
      <w:r>
        <w:rPr>
          <w:rFonts w:ascii="Times New Roman" w:hAnsi="Times New Roman"/>
          <w:sz w:val="24"/>
        </w:rPr>
        <w:t>с союзными словами who, which, that.</w:t>
      </w:r>
    </w:p>
    <w:p w14:paraId="9A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Сложноподчинённые предложения с союзными словами whoever, whatever, however, whenever. </w:t>
      </w:r>
    </w:p>
    <w:p w14:paraId="9B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Условные предложения с глаголами в изъявительном наклонении </w:t>
      </w:r>
      <w:r>
        <w:rPr>
          <w:rFonts w:ascii="Times New Roman" w:hAnsi="Times New Roman"/>
          <w:sz w:val="24"/>
        </w:rPr>
        <w:br/>
      </w:r>
      <w:r>
        <w:rPr>
          <w:rFonts w:ascii="Times New Roman" w:hAnsi="Times New Roman"/>
          <w:sz w:val="24"/>
        </w:rPr>
        <w:t xml:space="preserve">(Conditional 0, Conditional I) и с глаголами в сослагательном наклонении </w:t>
      </w:r>
      <w:r>
        <w:rPr>
          <w:rFonts w:ascii="Times New Roman" w:hAnsi="Times New Roman"/>
          <w:sz w:val="24"/>
        </w:rPr>
        <w:br/>
      </w:r>
      <w:r>
        <w:rPr>
          <w:rFonts w:ascii="Times New Roman" w:hAnsi="Times New Roman"/>
          <w:sz w:val="24"/>
        </w:rPr>
        <w:t>(Conditional II).</w:t>
      </w:r>
    </w:p>
    <w:p w14:paraId="9C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Все</w:t>
      </w:r>
      <w:r>
        <w:rPr>
          <w:rFonts w:ascii="Times New Roman" w:hAnsi="Times New Roman"/>
          <w:sz w:val="24"/>
        </w:rPr>
        <w:t xml:space="preserve"> </w:t>
      </w:r>
      <w:r>
        <w:rPr>
          <w:rFonts w:ascii="Times New Roman" w:hAnsi="Times New Roman"/>
          <w:sz w:val="24"/>
        </w:rPr>
        <w:t>типы</w:t>
      </w:r>
      <w:r>
        <w:rPr>
          <w:rFonts w:ascii="Times New Roman" w:hAnsi="Times New Roman"/>
          <w:sz w:val="24"/>
        </w:rPr>
        <w:t xml:space="preserve"> </w:t>
      </w:r>
      <w:r>
        <w:rPr>
          <w:rFonts w:ascii="Times New Roman" w:hAnsi="Times New Roman"/>
          <w:sz w:val="24"/>
        </w:rPr>
        <w:t>вопросительных</w:t>
      </w:r>
      <w:r>
        <w:rPr>
          <w:rFonts w:ascii="Times New Roman" w:hAnsi="Times New Roman"/>
          <w:sz w:val="24"/>
        </w:rPr>
        <w:t xml:space="preserve"> </w:t>
      </w:r>
      <w:r>
        <w:rPr>
          <w:rFonts w:ascii="Times New Roman" w:hAnsi="Times New Roman"/>
          <w:sz w:val="24"/>
        </w:rPr>
        <w:t>предложений</w:t>
      </w:r>
      <w:r>
        <w:rPr>
          <w:rFonts w:ascii="Times New Roman" w:hAnsi="Times New Roman"/>
          <w:sz w:val="24"/>
        </w:rPr>
        <w:t xml:space="preserve"> (</w:t>
      </w:r>
      <w:r>
        <w:rPr>
          <w:rFonts w:ascii="Times New Roman" w:hAnsi="Times New Roman"/>
          <w:sz w:val="24"/>
        </w:rPr>
        <w:t>общий</w:t>
      </w:r>
      <w:r>
        <w:rPr>
          <w:rFonts w:ascii="Times New Roman" w:hAnsi="Times New Roman"/>
          <w:sz w:val="24"/>
        </w:rPr>
        <w:t xml:space="preserve">, </w:t>
      </w:r>
      <w:r>
        <w:rPr>
          <w:rFonts w:ascii="Times New Roman" w:hAnsi="Times New Roman"/>
          <w:sz w:val="24"/>
        </w:rPr>
        <w:t>специальный</w:t>
      </w:r>
      <w:r>
        <w:rPr>
          <w:rFonts w:ascii="Times New Roman" w:hAnsi="Times New Roman"/>
          <w:sz w:val="24"/>
        </w:rPr>
        <w:t xml:space="preserve">, </w:t>
      </w:r>
      <w:r>
        <w:rPr>
          <w:rFonts w:ascii="Times New Roman" w:hAnsi="Times New Roman"/>
          <w:sz w:val="24"/>
        </w:rPr>
        <w:t>альтернативный</w:t>
      </w:r>
      <w:r>
        <w:rPr>
          <w:rFonts w:ascii="Times New Roman" w:hAnsi="Times New Roman"/>
          <w:sz w:val="24"/>
        </w:rPr>
        <w:t xml:space="preserve">, </w:t>
      </w:r>
      <w:r>
        <w:rPr>
          <w:rFonts w:ascii="Times New Roman" w:hAnsi="Times New Roman"/>
          <w:sz w:val="24"/>
        </w:rPr>
        <w:t>разделительный</w:t>
      </w:r>
      <w:r>
        <w:rPr>
          <w:rFonts w:ascii="Times New Roman" w:hAnsi="Times New Roman"/>
          <w:sz w:val="24"/>
        </w:rPr>
        <w:t xml:space="preserve"> </w:t>
      </w:r>
      <w:r>
        <w:rPr>
          <w:rFonts w:ascii="Times New Roman" w:hAnsi="Times New Roman"/>
          <w:sz w:val="24"/>
        </w:rPr>
        <w:t>вопросы</w:t>
      </w:r>
      <w:r>
        <w:rPr>
          <w:rFonts w:ascii="Times New Roman" w:hAnsi="Times New Roman"/>
          <w:sz w:val="24"/>
        </w:rPr>
        <w:t xml:space="preserve"> </w:t>
      </w:r>
      <w:r>
        <w:rPr>
          <w:rFonts w:ascii="Times New Roman" w:hAnsi="Times New Roman"/>
          <w:sz w:val="24"/>
        </w:rPr>
        <w:t>в</w:t>
      </w:r>
      <w:r>
        <w:rPr>
          <w:rFonts w:ascii="Times New Roman" w:hAnsi="Times New Roman"/>
          <w:sz w:val="24"/>
        </w:rPr>
        <w:t xml:space="preserve"> Present/Past/Future Simple Tense, Present/Past Continuous Tense, Present/Past Perfect T</w:t>
      </w:r>
      <w:r>
        <w:rPr>
          <w:rFonts w:ascii="Times New Roman" w:hAnsi="Times New Roman"/>
          <w:sz w:val="24"/>
        </w:rPr>
        <w:t xml:space="preserve">ense, Present Perfect Continuous Tense). </w:t>
      </w:r>
    </w:p>
    <w:p w14:paraId="9D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Повествовательные, вопросительные и побудительные предложения </w:t>
      </w:r>
      <w:r>
        <w:rPr>
          <w:rFonts w:ascii="Times New Roman" w:hAnsi="Times New Roman"/>
          <w:sz w:val="24"/>
        </w:rPr>
        <w:br/>
      </w:r>
      <w:r>
        <w:rPr>
          <w:rFonts w:ascii="Times New Roman" w:hAnsi="Times New Roman"/>
          <w:sz w:val="24"/>
        </w:rPr>
        <w:t xml:space="preserve">в косвенной речи в настоящем и прошедшем времени, согласование времён в рамках сложного предложения. </w:t>
      </w:r>
    </w:p>
    <w:p w14:paraId="9E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Модальные глаголы в косвенной речи в настоящем и прошедшем времени. </w:t>
      </w:r>
    </w:p>
    <w:p w14:paraId="9F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Предложения</w:t>
      </w:r>
      <w:r>
        <w:rPr>
          <w:rFonts w:ascii="Times New Roman" w:hAnsi="Times New Roman"/>
          <w:sz w:val="24"/>
        </w:rPr>
        <w:t xml:space="preserve"> </w:t>
      </w:r>
      <w:r>
        <w:rPr>
          <w:rFonts w:ascii="Times New Roman" w:hAnsi="Times New Roman"/>
          <w:sz w:val="24"/>
        </w:rPr>
        <w:t>с</w:t>
      </w:r>
      <w:r>
        <w:rPr>
          <w:rFonts w:ascii="Times New Roman" w:hAnsi="Times New Roman"/>
          <w:sz w:val="24"/>
        </w:rPr>
        <w:t xml:space="preserve"> </w:t>
      </w:r>
      <w:r>
        <w:rPr>
          <w:rFonts w:ascii="Times New Roman" w:hAnsi="Times New Roman"/>
          <w:sz w:val="24"/>
        </w:rPr>
        <w:t>конструкциями</w:t>
      </w:r>
      <w:r>
        <w:rPr>
          <w:rFonts w:ascii="Times New Roman" w:hAnsi="Times New Roman"/>
          <w:sz w:val="24"/>
        </w:rPr>
        <w:t xml:space="preserve"> as … as, not so … as, both … and …, either … or, neither … nor. </w:t>
      </w:r>
    </w:p>
    <w:p w14:paraId="A0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Предложения с I wish… </w:t>
      </w:r>
    </w:p>
    <w:p w14:paraId="A1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Конструкции с глаголами на -ing: to love/hate doing smth.</w:t>
      </w:r>
    </w:p>
    <w:p w14:paraId="A2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Конструкции</w:t>
      </w:r>
      <w:r>
        <w:rPr>
          <w:rFonts w:ascii="Times New Roman" w:hAnsi="Times New Roman"/>
          <w:sz w:val="24"/>
        </w:rPr>
        <w:t xml:space="preserve"> c </w:t>
      </w:r>
      <w:r>
        <w:rPr>
          <w:rFonts w:ascii="Times New Roman" w:hAnsi="Times New Roman"/>
          <w:sz w:val="24"/>
        </w:rPr>
        <w:t>глаголами</w:t>
      </w:r>
      <w:r>
        <w:rPr>
          <w:rFonts w:ascii="Times New Roman" w:hAnsi="Times New Roman"/>
          <w:sz w:val="24"/>
        </w:rPr>
        <w:t xml:space="preserve"> to stop, to remember, to forget (</w:t>
      </w:r>
      <w:r>
        <w:rPr>
          <w:rFonts w:ascii="Times New Roman" w:hAnsi="Times New Roman"/>
          <w:sz w:val="24"/>
        </w:rPr>
        <w:t>разница</w:t>
      </w:r>
      <w:r>
        <w:rPr>
          <w:rFonts w:ascii="Times New Roman" w:hAnsi="Times New Roman"/>
          <w:sz w:val="24"/>
        </w:rPr>
        <w:t xml:space="preserve"> </w:t>
      </w:r>
      <w:r>
        <w:rPr>
          <w:rFonts w:ascii="Times New Roman" w:hAnsi="Times New Roman"/>
          <w:sz w:val="24"/>
        </w:rPr>
        <w:t>в</w:t>
      </w:r>
      <w:r>
        <w:rPr>
          <w:rFonts w:ascii="Times New Roman" w:hAnsi="Times New Roman"/>
          <w:sz w:val="24"/>
        </w:rPr>
        <w:t xml:space="preserve"> </w:t>
      </w:r>
      <w:r>
        <w:rPr>
          <w:rFonts w:ascii="Times New Roman" w:hAnsi="Times New Roman"/>
          <w:sz w:val="24"/>
        </w:rPr>
        <w:t>значении</w:t>
      </w:r>
      <w:r>
        <w:rPr>
          <w:rFonts w:ascii="Times New Roman" w:hAnsi="Times New Roman"/>
          <w:sz w:val="24"/>
        </w:rPr>
        <w:t xml:space="preserve"> </w:t>
      </w:r>
      <w:r>
        <w:rPr>
          <w:rFonts w:ascii="Times New Roman" w:hAnsi="Times New Roman"/>
          <w:sz w:val="24"/>
        </w:rPr>
        <w:br/>
      </w:r>
      <w:r>
        <w:rPr>
          <w:rFonts w:ascii="Times New Roman" w:hAnsi="Times New Roman"/>
          <w:sz w:val="24"/>
        </w:rPr>
        <w:t xml:space="preserve">to stop doing smth </w:t>
      </w:r>
      <w:r>
        <w:rPr>
          <w:rFonts w:ascii="Times New Roman" w:hAnsi="Times New Roman"/>
          <w:sz w:val="24"/>
        </w:rPr>
        <w:t>и</w:t>
      </w:r>
      <w:r>
        <w:rPr>
          <w:rFonts w:ascii="Times New Roman" w:hAnsi="Times New Roman"/>
          <w:sz w:val="24"/>
        </w:rPr>
        <w:t xml:space="preserve"> to stop to do smth). </w:t>
      </w:r>
    </w:p>
    <w:p w14:paraId="A3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Конструкция</w:t>
      </w:r>
      <w:r>
        <w:rPr>
          <w:rFonts w:ascii="Times New Roman" w:hAnsi="Times New Roman"/>
          <w:sz w:val="24"/>
        </w:rPr>
        <w:t xml:space="preserve"> It takes me … to do smth. </w:t>
      </w:r>
    </w:p>
    <w:p w14:paraId="A4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Конструкция used to + инфинитив глагола. </w:t>
      </w:r>
    </w:p>
    <w:p w14:paraId="A5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Конструкции</w:t>
      </w:r>
      <w:r>
        <w:rPr>
          <w:rFonts w:ascii="Times New Roman" w:hAnsi="Times New Roman"/>
          <w:sz w:val="24"/>
        </w:rPr>
        <w:t xml:space="preserve"> be/get used to smth, be/get used to doing smth. </w:t>
      </w:r>
    </w:p>
    <w:p w14:paraId="A6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Конструкции</w:t>
      </w:r>
      <w:r>
        <w:rPr>
          <w:rFonts w:ascii="Times New Roman" w:hAnsi="Times New Roman"/>
          <w:sz w:val="24"/>
        </w:rPr>
        <w:t xml:space="preserve"> I prefer, I’d prefer, I’d rather prefer, </w:t>
      </w:r>
      <w:r>
        <w:rPr>
          <w:rFonts w:ascii="Times New Roman" w:hAnsi="Times New Roman"/>
          <w:sz w:val="24"/>
        </w:rPr>
        <w:t>выражающие</w:t>
      </w:r>
      <w:r>
        <w:rPr>
          <w:rFonts w:ascii="Times New Roman" w:hAnsi="Times New Roman"/>
          <w:sz w:val="24"/>
        </w:rPr>
        <w:t xml:space="preserve"> </w:t>
      </w:r>
      <w:r>
        <w:rPr>
          <w:rFonts w:ascii="Times New Roman" w:hAnsi="Times New Roman"/>
          <w:sz w:val="24"/>
        </w:rPr>
        <w:t>предпочтение</w:t>
      </w:r>
      <w:r>
        <w:rPr>
          <w:rFonts w:ascii="Times New Roman" w:hAnsi="Times New Roman"/>
          <w:sz w:val="24"/>
        </w:rPr>
        <w:t xml:space="preserve">, </w:t>
      </w:r>
      <w:r>
        <w:rPr>
          <w:rFonts w:ascii="Times New Roman" w:hAnsi="Times New Roman"/>
          <w:sz w:val="24"/>
        </w:rPr>
        <w:br/>
      </w:r>
      <w:r>
        <w:rPr>
          <w:rFonts w:ascii="Times New Roman" w:hAnsi="Times New Roman"/>
          <w:sz w:val="24"/>
        </w:rPr>
        <w:t>а</w:t>
      </w:r>
      <w:r>
        <w:rPr>
          <w:rFonts w:ascii="Times New Roman" w:hAnsi="Times New Roman"/>
          <w:sz w:val="24"/>
        </w:rPr>
        <w:t xml:space="preserve"> </w:t>
      </w:r>
      <w:r>
        <w:rPr>
          <w:rFonts w:ascii="Times New Roman" w:hAnsi="Times New Roman"/>
          <w:sz w:val="24"/>
        </w:rPr>
        <w:t>также</w:t>
      </w:r>
      <w:r>
        <w:rPr>
          <w:rFonts w:ascii="Times New Roman" w:hAnsi="Times New Roman"/>
          <w:sz w:val="24"/>
        </w:rPr>
        <w:t xml:space="preserve"> </w:t>
      </w:r>
      <w:r>
        <w:rPr>
          <w:rFonts w:ascii="Times New Roman" w:hAnsi="Times New Roman"/>
          <w:sz w:val="24"/>
        </w:rPr>
        <w:t>конструкции</w:t>
      </w:r>
      <w:r>
        <w:rPr>
          <w:rFonts w:ascii="Times New Roman" w:hAnsi="Times New Roman"/>
          <w:sz w:val="24"/>
        </w:rPr>
        <w:t xml:space="preserve"> I’d rather, You’d better. </w:t>
      </w:r>
    </w:p>
    <w:p w14:paraId="A7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Подлежащее, выраженное собирательным существительным (family, police), </w:t>
      </w:r>
      <w:r>
        <w:rPr>
          <w:rFonts w:ascii="Times New Roman" w:hAnsi="Times New Roman"/>
          <w:sz w:val="24"/>
        </w:rPr>
        <w:br/>
      </w:r>
      <w:r>
        <w:rPr>
          <w:rFonts w:ascii="Times New Roman" w:hAnsi="Times New Roman"/>
          <w:sz w:val="24"/>
        </w:rPr>
        <w:t xml:space="preserve">и его согласование со сказуемым. </w:t>
      </w:r>
    </w:p>
    <w:p w14:paraId="A8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w:t>
      </w:r>
      <w:r>
        <w:rPr>
          <w:rFonts w:ascii="Times New Roman" w:hAnsi="Times New Roman"/>
          <w:sz w:val="24"/>
        </w:rPr>
        <w:t xml:space="preserve">ple Passive, Present Perfect Passive). </w:t>
      </w:r>
    </w:p>
    <w:p w14:paraId="A9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Конструкция</w:t>
      </w:r>
      <w:r>
        <w:rPr>
          <w:rFonts w:ascii="Times New Roman" w:hAnsi="Times New Roman"/>
          <w:sz w:val="24"/>
        </w:rPr>
        <w:t xml:space="preserve"> to be going to, </w:t>
      </w:r>
      <w:r>
        <w:rPr>
          <w:rFonts w:ascii="Times New Roman" w:hAnsi="Times New Roman"/>
          <w:sz w:val="24"/>
        </w:rPr>
        <w:t>формы</w:t>
      </w:r>
      <w:r>
        <w:rPr>
          <w:rFonts w:ascii="Times New Roman" w:hAnsi="Times New Roman"/>
          <w:sz w:val="24"/>
        </w:rPr>
        <w:t xml:space="preserve"> Future Simple Tense </w:t>
      </w:r>
      <w:r>
        <w:rPr>
          <w:rFonts w:ascii="Times New Roman" w:hAnsi="Times New Roman"/>
          <w:sz w:val="24"/>
        </w:rPr>
        <w:t>и</w:t>
      </w:r>
      <w:r>
        <w:rPr>
          <w:rFonts w:ascii="Times New Roman" w:hAnsi="Times New Roman"/>
          <w:sz w:val="24"/>
        </w:rPr>
        <w:t xml:space="preserve"> Present Continuous Tense </w:t>
      </w:r>
      <w:r>
        <w:rPr>
          <w:rFonts w:ascii="Times New Roman" w:hAnsi="Times New Roman"/>
          <w:sz w:val="24"/>
        </w:rPr>
        <w:t>для</w:t>
      </w:r>
      <w:r>
        <w:rPr>
          <w:rFonts w:ascii="Times New Roman" w:hAnsi="Times New Roman"/>
          <w:sz w:val="24"/>
        </w:rPr>
        <w:t xml:space="preserve"> </w:t>
      </w:r>
      <w:r>
        <w:rPr>
          <w:rFonts w:ascii="Times New Roman" w:hAnsi="Times New Roman"/>
          <w:sz w:val="24"/>
        </w:rPr>
        <w:t>выражения</w:t>
      </w:r>
      <w:r>
        <w:rPr>
          <w:rFonts w:ascii="Times New Roman" w:hAnsi="Times New Roman"/>
          <w:sz w:val="24"/>
        </w:rPr>
        <w:t xml:space="preserve"> </w:t>
      </w:r>
      <w:r>
        <w:rPr>
          <w:rFonts w:ascii="Times New Roman" w:hAnsi="Times New Roman"/>
          <w:sz w:val="24"/>
        </w:rPr>
        <w:t>будущего</w:t>
      </w:r>
      <w:r>
        <w:rPr>
          <w:rFonts w:ascii="Times New Roman" w:hAnsi="Times New Roman"/>
          <w:sz w:val="24"/>
        </w:rPr>
        <w:t xml:space="preserve"> </w:t>
      </w:r>
      <w:r>
        <w:rPr>
          <w:rFonts w:ascii="Times New Roman" w:hAnsi="Times New Roman"/>
          <w:sz w:val="24"/>
        </w:rPr>
        <w:t>действия</w:t>
      </w:r>
      <w:r>
        <w:rPr>
          <w:rFonts w:ascii="Times New Roman" w:hAnsi="Times New Roman"/>
          <w:sz w:val="24"/>
        </w:rPr>
        <w:t xml:space="preserve">. </w:t>
      </w:r>
    </w:p>
    <w:p w14:paraId="AA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Модальные</w:t>
      </w:r>
      <w:r>
        <w:rPr>
          <w:rFonts w:ascii="Times New Roman" w:hAnsi="Times New Roman"/>
          <w:sz w:val="24"/>
        </w:rPr>
        <w:t xml:space="preserve"> </w:t>
      </w:r>
      <w:r>
        <w:rPr>
          <w:rFonts w:ascii="Times New Roman" w:hAnsi="Times New Roman"/>
          <w:sz w:val="24"/>
        </w:rPr>
        <w:t>глаголы</w:t>
      </w:r>
      <w:r>
        <w:rPr>
          <w:rFonts w:ascii="Times New Roman" w:hAnsi="Times New Roman"/>
          <w:sz w:val="24"/>
        </w:rPr>
        <w:t xml:space="preserve"> </w:t>
      </w:r>
      <w:r>
        <w:rPr>
          <w:rFonts w:ascii="Times New Roman" w:hAnsi="Times New Roman"/>
          <w:sz w:val="24"/>
        </w:rPr>
        <w:t>и</w:t>
      </w:r>
      <w:r>
        <w:rPr>
          <w:rFonts w:ascii="Times New Roman" w:hAnsi="Times New Roman"/>
          <w:sz w:val="24"/>
        </w:rPr>
        <w:t xml:space="preserve"> </w:t>
      </w:r>
      <w:r>
        <w:rPr>
          <w:rFonts w:ascii="Times New Roman" w:hAnsi="Times New Roman"/>
          <w:sz w:val="24"/>
        </w:rPr>
        <w:t>их</w:t>
      </w:r>
      <w:r>
        <w:rPr>
          <w:rFonts w:ascii="Times New Roman" w:hAnsi="Times New Roman"/>
          <w:sz w:val="24"/>
        </w:rPr>
        <w:t xml:space="preserve"> </w:t>
      </w:r>
      <w:r>
        <w:rPr>
          <w:rFonts w:ascii="Times New Roman" w:hAnsi="Times New Roman"/>
          <w:sz w:val="24"/>
        </w:rPr>
        <w:t>эквиваленты</w:t>
      </w:r>
      <w:r>
        <w:rPr>
          <w:rFonts w:ascii="Times New Roman" w:hAnsi="Times New Roman"/>
          <w:sz w:val="24"/>
        </w:rPr>
        <w:t xml:space="preserve"> (can/be able to, could, must/have to, may, might, should, shall, w</w:t>
      </w:r>
      <w:r>
        <w:rPr>
          <w:rFonts w:ascii="Times New Roman" w:hAnsi="Times New Roman"/>
          <w:sz w:val="24"/>
        </w:rPr>
        <w:t xml:space="preserve">ould, will, need). </w:t>
      </w:r>
    </w:p>
    <w:p w14:paraId="AB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Неличные</w:t>
      </w:r>
      <w:r>
        <w:rPr>
          <w:rFonts w:ascii="Times New Roman" w:hAnsi="Times New Roman"/>
          <w:sz w:val="24"/>
        </w:rPr>
        <w:t xml:space="preserve"> </w:t>
      </w:r>
      <w:r>
        <w:rPr>
          <w:rFonts w:ascii="Times New Roman" w:hAnsi="Times New Roman"/>
          <w:sz w:val="24"/>
        </w:rPr>
        <w:t>формы</w:t>
      </w:r>
      <w:r>
        <w:rPr>
          <w:rFonts w:ascii="Times New Roman" w:hAnsi="Times New Roman"/>
          <w:sz w:val="24"/>
        </w:rPr>
        <w:t xml:space="preserve"> </w:t>
      </w:r>
      <w:r>
        <w:rPr>
          <w:rFonts w:ascii="Times New Roman" w:hAnsi="Times New Roman"/>
          <w:sz w:val="24"/>
        </w:rPr>
        <w:t>глагола</w:t>
      </w:r>
      <w:r>
        <w:rPr>
          <w:rFonts w:ascii="Times New Roman" w:hAnsi="Times New Roman"/>
          <w:sz w:val="24"/>
        </w:rPr>
        <w:t xml:space="preserve"> – </w:t>
      </w:r>
      <w:r>
        <w:rPr>
          <w:rFonts w:ascii="Times New Roman" w:hAnsi="Times New Roman"/>
          <w:sz w:val="24"/>
        </w:rPr>
        <w:t>инфинитив</w:t>
      </w:r>
      <w:r>
        <w:rPr>
          <w:rFonts w:ascii="Times New Roman" w:hAnsi="Times New Roman"/>
          <w:sz w:val="24"/>
        </w:rPr>
        <w:t xml:space="preserve">, </w:t>
      </w:r>
      <w:r>
        <w:rPr>
          <w:rFonts w:ascii="Times New Roman" w:hAnsi="Times New Roman"/>
          <w:sz w:val="24"/>
        </w:rPr>
        <w:t>герундий</w:t>
      </w:r>
      <w:r>
        <w:rPr>
          <w:rFonts w:ascii="Times New Roman" w:hAnsi="Times New Roman"/>
          <w:sz w:val="24"/>
        </w:rPr>
        <w:t xml:space="preserve">, </w:t>
      </w:r>
      <w:r>
        <w:rPr>
          <w:rFonts w:ascii="Times New Roman" w:hAnsi="Times New Roman"/>
          <w:sz w:val="24"/>
        </w:rPr>
        <w:t>причастие</w:t>
      </w:r>
      <w:r>
        <w:rPr>
          <w:rFonts w:ascii="Times New Roman" w:hAnsi="Times New Roman"/>
          <w:sz w:val="24"/>
        </w:rPr>
        <w:t xml:space="preserve"> (Participle I </w:t>
      </w:r>
      <w:r>
        <w:rPr>
          <w:rFonts w:ascii="Times New Roman" w:hAnsi="Times New Roman"/>
          <w:sz w:val="24"/>
        </w:rPr>
        <w:br/>
      </w:r>
      <w:r>
        <w:rPr>
          <w:rFonts w:ascii="Times New Roman" w:hAnsi="Times New Roman"/>
          <w:sz w:val="24"/>
        </w:rPr>
        <w:t>и</w:t>
      </w:r>
      <w:r>
        <w:rPr>
          <w:rFonts w:ascii="Times New Roman" w:hAnsi="Times New Roman"/>
          <w:sz w:val="24"/>
        </w:rPr>
        <w:t xml:space="preserve"> Participle II), </w:t>
      </w:r>
      <w:r>
        <w:rPr>
          <w:rFonts w:ascii="Times New Roman" w:hAnsi="Times New Roman"/>
          <w:sz w:val="24"/>
        </w:rPr>
        <w:t>причастия</w:t>
      </w:r>
      <w:r>
        <w:rPr>
          <w:rFonts w:ascii="Times New Roman" w:hAnsi="Times New Roman"/>
          <w:sz w:val="24"/>
        </w:rPr>
        <w:t xml:space="preserve"> </w:t>
      </w:r>
      <w:r>
        <w:rPr>
          <w:rFonts w:ascii="Times New Roman" w:hAnsi="Times New Roman"/>
          <w:sz w:val="24"/>
        </w:rPr>
        <w:t>в</w:t>
      </w:r>
      <w:r>
        <w:rPr>
          <w:rFonts w:ascii="Times New Roman" w:hAnsi="Times New Roman"/>
          <w:sz w:val="24"/>
        </w:rPr>
        <w:t xml:space="preserve"> </w:t>
      </w:r>
      <w:r>
        <w:rPr>
          <w:rFonts w:ascii="Times New Roman" w:hAnsi="Times New Roman"/>
          <w:sz w:val="24"/>
        </w:rPr>
        <w:t>функции</w:t>
      </w:r>
      <w:r>
        <w:rPr>
          <w:rFonts w:ascii="Times New Roman" w:hAnsi="Times New Roman"/>
          <w:sz w:val="24"/>
        </w:rPr>
        <w:t xml:space="preserve"> </w:t>
      </w:r>
      <w:r>
        <w:rPr>
          <w:rFonts w:ascii="Times New Roman" w:hAnsi="Times New Roman"/>
          <w:sz w:val="24"/>
        </w:rPr>
        <w:t>определения</w:t>
      </w:r>
      <w:r>
        <w:rPr>
          <w:rFonts w:ascii="Times New Roman" w:hAnsi="Times New Roman"/>
          <w:sz w:val="24"/>
        </w:rPr>
        <w:t xml:space="preserve"> (Participle I – a playing child, Participle II – a written text).</w:t>
      </w:r>
    </w:p>
    <w:p w14:paraId="AC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Определённый, неопределённый и нулевой артикли. </w:t>
      </w:r>
    </w:p>
    <w:p w14:paraId="AD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Имена существительные во множественном числе, образованных по правилу, и исключения. </w:t>
      </w:r>
    </w:p>
    <w:p w14:paraId="AE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Неисчисляемые имена существительные, имеющие форму только множественного числа. </w:t>
      </w:r>
    </w:p>
    <w:p w14:paraId="AF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Притяжательный падеж имён существительных.</w:t>
      </w:r>
    </w:p>
    <w:p w14:paraId="B0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Имена прилагательные и наречия в положительной, сравнительной </w:t>
      </w:r>
      <w:r>
        <w:rPr>
          <w:rFonts w:ascii="Times New Roman" w:hAnsi="Times New Roman"/>
          <w:sz w:val="24"/>
        </w:rPr>
        <w:br/>
      </w:r>
      <w:r>
        <w:rPr>
          <w:rFonts w:ascii="Times New Roman" w:hAnsi="Times New Roman"/>
          <w:sz w:val="24"/>
        </w:rPr>
        <w:t xml:space="preserve">и превосходной степенях, образованные по правилу, и исключения. </w:t>
      </w:r>
    </w:p>
    <w:p w14:paraId="B1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Порядок следования нескольких прилагательных (мнение – размер – возраст – цвет – происхождение).</w:t>
      </w:r>
    </w:p>
    <w:p w14:paraId="B2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Слова</w:t>
      </w:r>
      <w:r>
        <w:rPr>
          <w:rFonts w:ascii="Times New Roman" w:hAnsi="Times New Roman"/>
          <w:sz w:val="24"/>
        </w:rPr>
        <w:t xml:space="preserve">, </w:t>
      </w:r>
      <w:r>
        <w:rPr>
          <w:rFonts w:ascii="Times New Roman" w:hAnsi="Times New Roman"/>
          <w:sz w:val="24"/>
        </w:rPr>
        <w:t>выражающие</w:t>
      </w:r>
      <w:r>
        <w:rPr>
          <w:rFonts w:ascii="Times New Roman" w:hAnsi="Times New Roman"/>
          <w:sz w:val="24"/>
        </w:rPr>
        <w:t xml:space="preserve"> </w:t>
      </w:r>
      <w:r>
        <w:rPr>
          <w:rFonts w:ascii="Times New Roman" w:hAnsi="Times New Roman"/>
          <w:sz w:val="24"/>
        </w:rPr>
        <w:t>количество</w:t>
      </w:r>
      <w:r>
        <w:rPr>
          <w:rFonts w:ascii="Times New Roman" w:hAnsi="Times New Roman"/>
          <w:sz w:val="24"/>
        </w:rPr>
        <w:t xml:space="preserve"> (many/much, little/a little, few/a few, a lot of</w:t>
      </w:r>
      <w:r>
        <w:rPr>
          <w:rFonts w:ascii="Times New Roman" w:hAnsi="Times New Roman"/>
          <w:sz w:val="24"/>
        </w:rPr>
        <w:t xml:space="preserve">). </w:t>
      </w:r>
    </w:p>
    <w:p w14:paraId="B3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w:t>
      </w:r>
      <w:r>
        <w:rPr>
          <w:rFonts w:ascii="Times New Roman" w:hAnsi="Times New Roman"/>
          <w:sz w:val="24"/>
        </w:rPr>
        <w:br/>
      </w:r>
      <w:r>
        <w:rPr>
          <w:rFonts w:ascii="Times New Roman" w:hAnsi="Times New Roman"/>
          <w:sz w:val="24"/>
        </w:rPr>
        <w:t xml:space="preserve">и другие). </w:t>
      </w:r>
    </w:p>
    <w:p w14:paraId="B4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Количественные и порядковые числительные. </w:t>
      </w:r>
    </w:p>
    <w:p w14:paraId="B5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Предлоги места, времени, направления, предлоги, употребляемые с глаголами в страдательном залоге. </w:t>
      </w:r>
    </w:p>
    <w:p w14:paraId="B6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6.3. Социокультурные знания и умения.</w:t>
      </w:r>
    </w:p>
    <w:p w14:paraId="B7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Осуществление межличностного и межкультурного общения </w:t>
      </w:r>
      <w:r>
        <w:rPr>
          <w:rFonts w:ascii="Times New Roman" w:hAnsi="Times New Roman"/>
          <w:sz w:val="24"/>
        </w:rPr>
        <w:br/>
      </w:r>
      <w:r>
        <w:rPr>
          <w:rFonts w:ascii="Times New Roman" w:hAnsi="Times New Roman"/>
          <w:sz w:val="24"/>
        </w:rPr>
        <w:t xml:space="preserve">с использованием знаний о национально-культурных особенностях своей страны </w:t>
      </w:r>
      <w:r>
        <w:rPr>
          <w:rFonts w:ascii="Times New Roman" w:hAnsi="Times New Roman"/>
          <w:sz w:val="24"/>
        </w:rPr>
        <w:br/>
      </w:r>
      <w:r>
        <w:rPr>
          <w:rFonts w:ascii="Times New Roman" w:hAnsi="Times New Roman"/>
          <w:sz w:val="24"/>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B8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Знание и использование в устной и письменной речи наиболее употребительной тематической фоновой лексики и реалий родной страны </w:t>
      </w:r>
      <w:r>
        <w:rPr>
          <w:rFonts w:ascii="Times New Roman" w:hAnsi="Times New Roman"/>
          <w:sz w:val="24"/>
        </w:rPr>
        <w:br/>
      </w:r>
      <w:r>
        <w:rPr>
          <w:rFonts w:ascii="Times New Roman" w:hAnsi="Times New Roman"/>
          <w:sz w:val="24"/>
        </w:rP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Pr>
          <w:rFonts w:ascii="Times New Roman" w:hAnsi="Times New Roman"/>
          <w:sz w:val="24"/>
        </w:rPr>
        <w:br/>
      </w:r>
      <w:r>
        <w:rPr>
          <w:rFonts w:ascii="Times New Roman" w:hAnsi="Times New Roman"/>
          <w:sz w:val="24"/>
        </w:rPr>
        <w:t>и другие.</w:t>
      </w:r>
    </w:p>
    <w:p w14:paraId="B9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Владение основными сведениями о социокультурном портрете и культурном наследии страны/стран, говорящих на английском языке. </w:t>
      </w:r>
    </w:p>
    <w:p w14:paraId="BA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Pr>
          <w:rFonts w:ascii="Times New Roman" w:hAnsi="Times New Roman"/>
          <w:sz w:val="24"/>
        </w:rPr>
        <w:br/>
      </w:r>
      <w:r>
        <w:rPr>
          <w:rFonts w:ascii="Times New Roman" w:hAnsi="Times New Roman"/>
          <w:sz w:val="24"/>
        </w:rPr>
        <w:t>лексико-грамматических средств с их учётом.</w:t>
      </w:r>
    </w:p>
    <w:p w14:paraId="BB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BC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6.4. Компенсаторные умения.</w:t>
      </w:r>
    </w:p>
    <w:p w14:paraId="BD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Pr>
          <w:rFonts w:ascii="Times New Roman" w:hAnsi="Times New Roman"/>
          <w:sz w:val="24"/>
        </w:rPr>
        <w:br/>
      </w:r>
      <w:r>
        <w:rPr>
          <w:rFonts w:ascii="Times New Roman" w:hAnsi="Times New Roman"/>
          <w:sz w:val="24"/>
        </w:rPr>
        <w:t xml:space="preserve">при говорении и письме – описание/перифраз/толкование, при чтении </w:t>
      </w:r>
      <w:r>
        <w:rPr>
          <w:rFonts w:ascii="Times New Roman" w:hAnsi="Times New Roman"/>
          <w:sz w:val="24"/>
        </w:rPr>
        <w:br/>
      </w:r>
      <w:r>
        <w:rPr>
          <w:rFonts w:ascii="Times New Roman" w:hAnsi="Times New Roman"/>
          <w:sz w:val="24"/>
        </w:rPr>
        <w:t xml:space="preserve">и аудировании – языковую и контекстуальную догадку. </w:t>
      </w:r>
    </w:p>
    <w:p w14:paraId="BE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r>
        <w:rPr>
          <w:rFonts w:ascii="Times New Roman" w:hAnsi="Times New Roman"/>
          <w:sz w:val="24"/>
        </w:rPr>
        <w:br/>
      </w:r>
      <w:r>
        <w:rPr>
          <w:rFonts w:ascii="Times New Roman" w:hAnsi="Times New Roman"/>
          <w:sz w:val="24"/>
        </w:rPr>
        <w:t>или для нахождения в тексте запрашиваемой информации.</w:t>
      </w:r>
    </w:p>
    <w:p w14:paraId="BF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 Содержание обучения в 11 классе.</w:t>
      </w:r>
    </w:p>
    <w:p w14:paraId="C0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7.1. Коммуникативные умения.</w:t>
      </w:r>
    </w:p>
    <w:p w14:paraId="C1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C2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Повседневная жизнь семьи. Межличностные отношения в семье, с друзьями </w:t>
      </w:r>
      <w:r>
        <w:rPr>
          <w:rFonts w:ascii="Times New Roman" w:hAnsi="Times New Roman"/>
          <w:sz w:val="24"/>
        </w:rPr>
        <w:br/>
      </w:r>
      <w:r>
        <w:rPr>
          <w:rFonts w:ascii="Times New Roman" w:hAnsi="Times New Roman"/>
          <w:sz w:val="24"/>
        </w:rPr>
        <w:t>и знакомыми. Конфликтные ситуации, их предупреждение и разрешение.</w:t>
      </w:r>
    </w:p>
    <w:p w14:paraId="C3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Внешность и характеристика человека, литературного персонажа. </w:t>
      </w:r>
    </w:p>
    <w:p w14:paraId="C4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Здоровый образ жизни и забота о здоровье: режим труда и отдыха, спорт, сбалансированное питание, посещение врача. Отказ от вредных привычек.</w:t>
      </w:r>
    </w:p>
    <w:p w14:paraId="C5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Школьное образование, школьная жизнь. Переписка с зарубежными сверстниками. Взаимоотношения в школе. Проблемы и решения. Подготовка </w:t>
      </w:r>
      <w:r>
        <w:rPr>
          <w:rFonts w:ascii="Times New Roman" w:hAnsi="Times New Roman"/>
          <w:sz w:val="24"/>
        </w:rPr>
        <w:br/>
      </w:r>
      <w:r>
        <w:rPr>
          <w:rFonts w:ascii="Times New Roman" w:hAnsi="Times New Roman"/>
          <w:sz w:val="24"/>
        </w:rPr>
        <w:t>к выпускным экзаменам. Выбор профессии. Альтернативы в продолжении образования.</w:t>
      </w:r>
    </w:p>
    <w:p w14:paraId="C6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Место иностранного языка в повседневной жизни и профессиональной деятельности в современном мире.</w:t>
      </w:r>
    </w:p>
    <w:p w14:paraId="C7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Молодёжь в современном обществе. Ценностные ориентиры. Участие молодёжи в жизни общества. Досуг молодёжи: увлечения и интересы. Любовь </w:t>
      </w:r>
      <w:r>
        <w:rPr>
          <w:rFonts w:ascii="Times New Roman" w:hAnsi="Times New Roman"/>
          <w:sz w:val="24"/>
        </w:rPr>
        <w:br/>
      </w:r>
      <w:r>
        <w:rPr>
          <w:rFonts w:ascii="Times New Roman" w:hAnsi="Times New Roman"/>
          <w:sz w:val="24"/>
        </w:rPr>
        <w:t>и дружба.</w:t>
      </w:r>
    </w:p>
    <w:p w14:paraId="C8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Роль спорта в современной жизни: виды спорта, экстремальный спорт, спортивные соревнования, Олимпийские игры.</w:t>
      </w:r>
    </w:p>
    <w:p w14:paraId="C9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Туризм. Виды отдыха. Экотуризм. Путешествия по России и зарубежным странам.</w:t>
      </w:r>
    </w:p>
    <w:p w14:paraId="CA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Вселенная и человек. Природа. Проблемы экологии. Защита окружающей среды. Проживание в городской/сельской местности.</w:t>
      </w:r>
    </w:p>
    <w:p w14:paraId="CB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w:t>
      </w:r>
      <w:r>
        <w:rPr>
          <w:rFonts w:ascii="Times New Roman" w:hAnsi="Times New Roman"/>
          <w:sz w:val="24"/>
        </w:rPr>
        <w:br/>
      </w:r>
      <w:r>
        <w:rPr>
          <w:rFonts w:ascii="Times New Roman" w:hAnsi="Times New Roman"/>
          <w:sz w:val="24"/>
        </w:rPr>
        <w:t>и другие). Интернет-безопасность.</w:t>
      </w:r>
    </w:p>
    <w:p w14:paraId="CC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CD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CE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7.1.1. Говорение.</w:t>
      </w:r>
    </w:p>
    <w:p w14:paraId="CF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w:t>
      </w:r>
      <w:r>
        <w:rPr>
          <w:rFonts w:ascii="Times New Roman" w:hAnsi="Times New Roman"/>
          <w:sz w:val="24"/>
        </w:rPr>
        <w:br/>
      </w:r>
      <w:r>
        <w:rPr>
          <w:rFonts w:ascii="Times New Roman" w:hAnsi="Times New Roman"/>
          <w:sz w:val="24"/>
        </w:rPr>
        <w:t>к действию, диалог – расспрос, диалог-обмен мнениями, комбинированный диалог, включающий разные виды диалогов):</w:t>
      </w:r>
    </w:p>
    <w:p w14:paraId="D0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D1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диалог-побуждение к действию: обращаться с просьбой, вежливо соглашаться/не соглашаться выполнить просьбу, давать совет и принимать/</w:t>
      </w:r>
      <w:r>
        <w:rPr>
          <w:rFonts w:ascii="Times New Roman" w:hAnsi="Times New Roman"/>
          <w:sz w:val="24"/>
        </w:rPr>
        <w:br/>
      </w:r>
      <w:r>
        <w:rPr>
          <w:rFonts w:ascii="Times New Roman" w:hAnsi="Times New Roman"/>
          <w:sz w:val="24"/>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D2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D3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D4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14:paraId="D5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Объём диалога – до 9 реплик со стороны каждого собеседника.</w:t>
      </w:r>
    </w:p>
    <w:p w14:paraId="D6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Развитие коммуникативных умений монологической речи:</w:t>
      </w:r>
    </w:p>
    <w:p w14:paraId="D7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создание устных связных монологических высказываний с использованием основных коммуникативных типов речи: </w:t>
      </w:r>
    </w:p>
    <w:p w14:paraId="D8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D9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повествование/сообщение; </w:t>
      </w:r>
    </w:p>
    <w:p w14:paraId="DA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рассуждение; </w:t>
      </w:r>
    </w:p>
    <w:p w14:paraId="DB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пересказ основного содержания, прочитанного/прослушанного текста </w:t>
      </w:r>
      <w:r>
        <w:rPr>
          <w:rFonts w:ascii="Times New Roman" w:hAnsi="Times New Roman"/>
          <w:sz w:val="24"/>
        </w:rPr>
        <w:br/>
      </w:r>
      <w:r>
        <w:rPr>
          <w:rFonts w:ascii="Times New Roman" w:hAnsi="Times New Roman"/>
          <w:sz w:val="24"/>
        </w:rPr>
        <w:t xml:space="preserve">без опоры на ключевые слова, план с выражением своего отношения к событиям </w:t>
      </w:r>
      <w:r>
        <w:rPr>
          <w:rFonts w:ascii="Times New Roman" w:hAnsi="Times New Roman"/>
          <w:sz w:val="24"/>
        </w:rPr>
        <w:br/>
      </w:r>
      <w:r>
        <w:rPr>
          <w:rFonts w:ascii="Times New Roman" w:hAnsi="Times New Roman"/>
          <w:sz w:val="24"/>
        </w:rPr>
        <w:t>и фактам, изложенным в тексте;</w:t>
      </w:r>
    </w:p>
    <w:p w14:paraId="DC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устное представление (презентация) результатов выполненной проектной работы.</w:t>
      </w:r>
    </w:p>
    <w:p w14:paraId="DD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14:paraId="DE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Объём монологического высказывания – 14–15 фраз.</w:t>
      </w:r>
    </w:p>
    <w:p w14:paraId="DF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7.1.2. Аудирование.</w:t>
      </w:r>
    </w:p>
    <w:p w14:paraId="E0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w:t>
      </w:r>
      <w:r>
        <w:rPr>
          <w:rFonts w:ascii="Times New Roman" w:hAnsi="Times New Roman"/>
          <w:sz w:val="24"/>
        </w:rPr>
        <w:br/>
      </w:r>
      <w:r>
        <w:rPr>
          <w:rFonts w:ascii="Times New Roman" w:hAnsi="Times New Roman"/>
          <w:sz w:val="24"/>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E1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Аудирование с пониманием основного содержания текста предполагает умение определять основную тему/идею и главные факты/события </w:t>
      </w:r>
      <w:r>
        <w:rPr>
          <w:rFonts w:ascii="Times New Roman" w:hAnsi="Times New Roman"/>
          <w:sz w:val="24"/>
        </w:rPr>
        <w:br/>
      </w:r>
      <w:r>
        <w:rPr>
          <w:rFonts w:ascii="Times New Roman" w:hAnsi="Times New Roman"/>
          <w:sz w:val="24"/>
        </w:rPr>
        <w:t xml:space="preserve">в воспринимаемом на слух тексте, отделять главную информацию </w:t>
      </w:r>
      <w:r>
        <w:rPr>
          <w:rFonts w:ascii="Times New Roman" w:hAnsi="Times New Roman"/>
          <w:sz w:val="24"/>
        </w:rPr>
        <w:br/>
      </w:r>
      <w:r>
        <w:rPr>
          <w:rFonts w:ascii="Times New Roman" w:hAnsi="Times New Roman"/>
          <w:sz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E2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E3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E4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Языковая сложность текстов для аудирования должна соответствовать пороговому уровню (В1 – пороговый уровень по общеевропейской шкале).</w:t>
      </w:r>
    </w:p>
    <w:p w14:paraId="E5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Время звучания текста/текстов для аудирования – до 2,5 минуты.</w:t>
      </w:r>
    </w:p>
    <w:p w14:paraId="E6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7.1.3. Смысловое чтение.</w:t>
      </w:r>
    </w:p>
    <w:p w14:paraId="E7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Развитие умений читать про себя и понимать с использованием языковой </w:t>
      </w:r>
      <w:r>
        <w:rPr>
          <w:rFonts w:ascii="Times New Roman" w:hAnsi="Times New Roman"/>
          <w:sz w:val="24"/>
        </w:rPr>
        <w:br/>
      </w:r>
      <w:r>
        <w:rPr>
          <w:rFonts w:ascii="Times New Roman" w:hAnsi="Times New Roman"/>
          <w:sz w:val="24"/>
        </w:rPr>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E8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E9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EA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EB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Чтение несплошных текстов (таблиц, диаграмм, графиков и других) </w:t>
      </w:r>
      <w:r>
        <w:rPr>
          <w:rFonts w:ascii="Times New Roman" w:hAnsi="Times New Roman"/>
          <w:sz w:val="24"/>
        </w:rPr>
        <w:br/>
      </w:r>
      <w:r>
        <w:rPr>
          <w:rFonts w:ascii="Times New Roman" w:hAnsi="Times New Roman"/>
          <w:sz w:val="24"/>
        </w:rPr>
        <w:t xml:space="preserve">и понимание представленной в них информации. </w:t>
      </w:r>
    </w:p>
    <w:p w14:paraId="EC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Тексты для чтения: диалог (беседа), интервью, рассказ, отрывок </w:t>
      </w:r>
      <w:r>
        <w:rPr>
          <w:rFonts w:ascii="Times New Roman" w:hAnsi="Times New Roman"/>
          <w:sz w:val="24"/>
        </w:rPr>
        <w:br/>
      </w:r>
      <w:r>
        <w:rPr>
          <w:rFonts w:ascii="Times New Roman" w:hAnsi="Times New Roman"/>
          <w:sz w:val="24"/>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ED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Языковая сложность текстов для чтения должна соответствовать пороговому уровню (В1 – пороговый уровень по общеевропейской шкале).</w:t>
      </w:r>
    </w:p>
    <w:p w14:paraId="EE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Объём текста/текстов для чтения – до 600–800 слов.</w:t>
      </w:r>
    </w:p>
    <w:p w14:paraId="EF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7.1.4. Письменная речь.</w:t>
      </w:r>
    </w:p>
    <w:p w14:paraId="F0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Развитие умений письменной речи:</w:t>
      </w:r>
    </w:p>
    <w:p w14:paraId="F1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заполнение анкет и формуляров в соответствии с нормами, принятыми </w:t>
      </w:r>
      <w:r>
        <w:rPr>
          <w:rFonts w:ascii="Times New Roman" w:hAnsi="Times New Roman"/>
          <w:sz w:val="24"/>
        </w:rPr>
        <w:br/>
      </w:r>
      <w:r>
        <w:rPr>
          <w:rFonts w:ascii="Times New Roman" w:hAnsi="Times New Roman"/>
          <w:sz w:val="24"/>
        </w:rPr>
        <w:t xml:space="preserve">в стране/странах изучаемого языка; </w:t>
      </w:r>
    </w:p>
    <w:p w14:paraId="F2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написание резюме (CV) с сообщением основных сведений о себе </w:t>
      </w:r>
      <w:r>
        <w:rPr>
          <w:rFonts w:ascii="Times New Roman" w:hAnsi="Times New Roman"/>
          <w:sz w:val="24"/>
        </w:rPr>
        <w:br/>
      </w:r>
      <w:r>
        <w:rPr>
          <w:rFonts w:ascii="Times New Roman" w:hAnsi="Times New Roman"/>
          <w:sz w:val="24"/>
        </w:rPr>
        <w:t xml:space="preserve">в соответствии с нормами, принятыми в стране/странах изучаемого языка; </w:t>
      </w:r>
    </w:p>
    <w:p w14:paraId="F3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написание электронного сообщения личного характера в соответствии </w:t>
      </w:r>
      <w:r>
        <w:rPr>
          <w:rFonts w:ascii="Times New Roman" w:hAnsi="Times New Roman"/>
          <w:sz w:val="24"/>
        </w:rPr>
        <w:br/>
      </w:r>
      <w:r>
        <w:rPr>
          <w:rFonts w:ascii="Times New Roman" w:hAnsi="Times New Roman"/>
          <w:sz w:val="24"/>
        </w:rPr>
        <w:t>с нормами неофициального общения, принятыми в стране/странах изучаемого языка, объём сообщения – до 140 слов;</w:t>
      </w:r>
    </w:p>
    <w:p w14:paraId="F4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создание небольшого письменного высказывания (рассказа, сочинения, статьи и другие) на основе плана, иллюстрации, таблицы, графика, диаграммы, </w:t>
      </w:r>
      <w:r>
        <w:rPr>
          <w:rFonts w:ascii="Times New Roman" w:hAnsi="Times New Roman"/>
          <w:sz w:val="24"/>
        </w:rPr>
        <w:br/>
      </w:r>
      <w:r>
        <w:rPr>
          <w:rFonts w:ascii="Times New Roman" w:hAnsi="Times New Roman"/>
          <w:sz w:val="24"/>
        </w:rPr>
        <w:t>и/или прочитанного/прослушанного текста с опорой на образец, объем письменного высказывания – до 180 слов;</w:t>
      </w:r>
    </w:p>
    <w:p w14:paraId="F5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заполнение таблицы: краткая фиксация содержания прочитанного/</w:t>
      </w:r>
      <w:r>
        <w:rPr>
          <w:rFonts w:ascii="Times New Roman" w:hAnsi="Times New Roman"/>
          <w:sz w:val="24"/>
        </w:rPr>
        <w:br/>
      </w:r>
      <w:r>
        <w:rPr>
          <w:rFonts w:ascii="Times New Roman" w:hAnsi="Times New Roman"/>
          <w:sz w:val="24"/>
        </w:rPr>
        <w:t xml:space="preserve">прослушанного текста или дополнение информации в таблице; </w:t>
      </w:r>
    </w:p>
    <w:p w14:paraId="F6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письменное предоставление результатов выполненной проектной работы, </w:t>
      </w:r>
      <w:r>
        <w:rPr>
          <w:rFonts w:ascii="Times New Roman" w:hAnsi="Times New Roman"/>
          <w:sz w:val="24"/>
        </w:rPr>
        <w:br/>
      </w:r>
      <w:r>
        <w:rPr>
          <w:rFonts w:ascii="Times New Roman" w:hAnsi="Times New Roman"/>
          <w:sz w:val="24"/>
        </w:rPr>
        <w:t>в том числе в форме презентации, объём – до 180 слов.</w:t>
      </w:r>
    </w:p>
    <w:p w14:paraId="F7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7.2. Языковые знания и навыки.</w:t>
      </w:r>
    </w:p>
    <w:p w14:paraId="F8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7.2.1. Фонетическая сторона речи.</w:t>
      </w:r>
    </w:p>
    <w:p w14:paraId="F9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Различение на слух и адекватное (без ошибок, ведущих к сбою </w:t>
      </w:r>
      <w:r>
        <w:rPr>
          <w:rFonts w:ascii="Times New Roman" w:hAnsi="Times New Roman"/>
          <w:sz w:val="24"/>
        </w:rPr>
        <w:br/>
      </w:r>
      <w:r>
        <w:rPr>
          <w:rFonts w:ascii="Times New Roman" w:hAnsi="Times New Roman"/>
          <w:sz w:val="24"/>
        </w:rPr>
        <w:t xml:space="preserve">в коммуникации) произношение слов с соблюдением правильного ударения </w:t>
      </w:r>
      <w:r>
        <w:rPr>
          <w:rFonts w:ascii="Times New Roman" w:hAnsi="Times New Roman"/>
          <w:sz w:val="24"/>
        </w:rPr>
        <w:br/>
      </w:r>
      <w:r>
        <w:rPr>
          <w:rFonts w:ascii="Times New Roman" w:hAnsi="Times New Roman"/>
          <w:sz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FA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FB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Тексты для чтения вслух: сообщение информационного характера, отрывок </w:t>
      </w:r>
      <w:r>
        <w:rPr>
          <w:rFonts w:ascii="Times New Roman" w:hAnsi="Times New Roman"/>
          <w:sz w:val="24"/>
        </w:rPr>
        <w:br/>
      </w:r>
      <w:r>
        <w:rPr>
          <w:rFonts w:ascii="Times New Roman" w:hAnsi="Times New Roman"/>
          <w:sz w:val="24"/>
        </w:rPr>
        <w:t>из статьи научно-популярного характера, рассказ, диалог (беседа), интервью, объём текста для чтения вслух – до 150 слов.</w:t>
      </w:r>
    </w:p>
    <w:p w14:paraId="FC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7.2.2. Орфография и пунктуация.</w:t>
      </w:r>
    </w:p>
    <w:p w14:paraId="FD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Правильное написание изученных слов.</w:t>
      </w:r>
    </w:p>
    <w:p w14:paraId="FE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FF04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Пунктуационно правильное оформление прямой речи в соответствии </w:t>
      </w:r>
      <w:r>
        <w:rPr>
          <w:rFonts w:ascii="Times New Roman" w:hAnsi="Times New Roman"/>
          <w:sz w:val="24"/>
        </w:rPr>
        <w:br/>
      </w:r>
      <w:r>
        <w:rPr>
          <w:rFonts w:ascii="Times New Roman" w:hAnsi="Times New Roman"/>
          <w:sz w:val="24"/>
        </w:rPr>
        <w:t>с нормами изучаемого языка: использование запятой/двоеточия после слов автора перед прямой речью, заключение прямой речи в кавычки.</w:t>
      </w:r>
    </w:p>
    <w:p w14:paraId="00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01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7.2.3. Лексическая сторона речи.</w:t>
      </w:r>
    </w:p>
    <w:p w14:paraId="02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Распознавание в звучащем и письменном тексте и употребление в устной </w:t>
      </w:r>
      <w:r>
        <w:rPr>
          <w:rFonts w:ascii="Times New Roman" w:hAnsi="Times New Roman"/>
          <w:sz w:val="24"/>
        </w:rPr>
        <w:br/>
      </w:r>
      <w:r>
        <w:rPr>
          <w:rFonts w:ascii="Times New Roman" w:hAnsi="Times New Roman"/>
          <w:sz w:val="24"/>
        </w:rP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r>
        <w:rPr>
          <w:rFonts w:ascii="Times New Roman" w:hAnsi="Times New Roman"/>
          <w:sz w:val="24"/>
        </w:rPr>
        <w:br/>
      </w:r>
      <w:r>
        <w:rPr>
          <w:rFonts w:ascii="Times New Roman" w:hAnsi="Times New Roman"/>
          <w:sz w:val="24"/>
        </w:rPr>
        <w:t>с соблюдением существующей в английском языке нормы лексической сочетаемости.</w:t>
      </w:r>
    </w:p>
    <w:p w14:paraId="03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04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Основные способы словообразования: </w:t>
      </w:r>
    </w:p>
    <w:p w14:paraId="05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аффиксация: </w:t>
      </w:r>
    </w:p>
    <w:p w14:paraId="06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образование глаголов при помощи префиксов dis-, mis-, re-, over-, under- </w:t>
      </w:r>
      <w:r>
        <w:rPr>
          <w:rFonts w:ascii="Times New Roman" w:hAnsi="Times New Roman"/>
          <w:sz w:val="24"/>
        </w:rPr>
        <w:br/>
      </w:r>
      <w:r>
        <w:rPr>
          <w:rFonts w:ascii="Times New Roman" w:hAnsi="Times New Roman"/>
          <w:sz w:val="24"/>
        </w:rPr>
        <w:t xml:space="preserve">и суффиксов -ise/-ize, -en; </w:t>
      </w:r>
    </w:p>
    <w:p w14:paraId="07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образование имён существительных при помощи префиксов un-, in-/im-, il-/ir- и суффиксов -ance/-ence, -er/-or, -ing, -ist, -ity, -ment, -ness, -sion/-tion, -ship; </w:t>
      </w:r>
    </w:p>
    <w:p w14:paraId="08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образование имён прилагательных при помощи префиксов un-, in-/im-, il-/ir-, inter-, non-, post-, pre- и суффиксов -able/-ible, -al, -ed, -ese, -ful, -ian/-an, -ical, -ing, </w:t>
      </w:r>
      <w:r>
        <w:rPr>
          <w:rFonts w:ascii="Times New Roman" w:hAnsi="Times New Roman"/>
          <w:sz w:val="24"/>
        </w:rPr>
        <w:br/>
      </w:r>
      <w:r>
        <w:rPr>
          <w:rFonts w:ascii="Times New Roman" w:hAnsi="Times New Roman"/>
          <w:sz w:val="24"/>
        </w:rPr>
        <w:t>-ish, -ive, -less, -ly, -ous, -y;</w:t>
      </w:r>
    </w:p>
    <w:p w14:paraId="09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образование наречий при помощи префиксов un-, in-/im-, il-/ir- и суффикса -ly; </w:t>
      </w:r>
    </w:p>
    <w:p w14:paraId="0A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образование числительных при помощи суффиксов -teen, -ty, -th; </w:t>
      </w:r>
    </w:p>
    <w:p w14:paraId="0B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словосложение: </w:t>
      </w:r>
    </w:p>
    <w:p w14:paraId="0C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образование сложных существительных путём соединения основ существительных (football);</w:t>
      </w:r>
    </w:p>
    <w:p w14:paraId="0D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образование сложных существительных путём соединения основы прилагательного с основой существительного (blue-bell); </w:t>
      </w:r>
    </w:p>
    <w:p w14:paraId="0E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образование сложных существительных путём соединения основ существительных с предлогом (father-in-law); </w:t>
      </w:r>
    </w:p>
    <w:p w14:paraId="0F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10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образование сложных прилагательных путём соединения наречия с основой причастия II (well-behaved);</w:t>
      </w:r>
    </w:p>
    <w:p w14:paraId="11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образование сложных прилагательных путём соединения основы прилагательного с основой причастия I (nice-looking);</w:t>
      </w:r>
    </w:p>
    <w:p w14:paraId="12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конверсия: </w:t>
      </w:r>
    </w:p>
    <w:p w14:paraId="13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образование образование имён существительных от неопределённой формы глаголов (to run – a run);</w:t>
      </w:r>
    </w:p>
    <w:p w14:paraId="14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образование имён существительных от прилагательных (rich people – the rich);</w:t>
      </w:r>
    </w:p>
    <w:p w14:paraId="15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образование глаголов от имён существительных (a hand – to hand);</w:t>
      </w:r>
    </w:p>
    <w:p w14:paraId="16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образование глаголов от имён прилагательных (cool – to cool).</w:t>
      </w:r>
    </w:p>
    <w:p w14:paraId="17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Имена прилагательные на -ed и -ing (excited – exciting).</w:t>
      </w:r>
    </w:p>
    <w:p w14:paraId="18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Многозначные лексические единицы. Синонимы. Антонимы. Интернациональные слова. Наиболее частотные фразовые глаголы. Сокращения </w:t>
      </w:r>
      <w:r>
        <w:rPr>
          <w:rFonts w:ascii="Times New Roman" w:hAnsi="Times New Roman"/>
          <w:sz w:val="24"/>
        </w:rPr>
        <w:br/>
      </w:r>
      <w:r>
        <w:rPr>
          <w:rFonts w:ascii="Times New Roman" w:hAnsi="Times New Roman"/>
          <w:sz w:val="24"/>
        </w:rPr>
        <w:t>и аббревиатуры.</w:t>
      </w:r>
    </w:p>
    <w:p w14:paraId="19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Различные средства связи для обеспечения целостности и логичности устного/письменного высказывания. </w:t>
      </w:r>
    </w:p>
    <w:p w14:paraId="1A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7.2.4. Грамматическая сторона речи.</w:t>
      </w:r>
    </w:p>
    <w:p w14:paraId="1B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Распознавание в звучащем и письменном тексте и употребление в устной </w:t>
      </w:r>
      <w:r>
        <w:rPr>
          <w:rFonts w:ascii="Times New Roman" w:hAnsi="Times New Roman"/>
          <w:sz w:val="24"/>
        </w:rPr>
        <w:br/>
      </w:r>
      <w:r>
        <w:rPr>
          <w:rFonts w:ascii="Times New Roman" w:hAnsi="Times New Roman"/>
          <w:sz w:val="24"/>
        </w:rPr>
        <w:t xml:space="preserve">и письменной речи изученных морфологических форм и синтаксических конструкций английского языка. </w:t>
      </w:r>
    </w:p>
    <w:p w14:paraId="1C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Pr>
          <w:rFonts w:ascii="Times New Roman" w:hAnsi="Times New Roman"/>
          <w:sz w:val="24"/>
        </w:rPr>
        <w:br/>
      </w:r>
      <w:r>
        <w:rPr>
          <w:rFonts w:ascii="Times New Roman" w:hAnsi="Times New Roman"/>
          <w:sz w:val="24"/>
        </w:rPr>
        <w:t xml:space="preserve">и отрицательной форме). </w:t>
      </w:r>
    </w:p>
    <w:p w14:paraId="1D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Нераспространённые и распространённые простые предложения, </w:t>
      </w:r>
      <w:r>
        <w:rPr>
          <w:rFonts w:ascii="Times New Roman" w:hAnsi="Times New Roman"/>
          <w:sz w:val="24"/>
        </w:rPr>
        <w:br/>
      </w:r>
      <w:r>
        <w:rPr>
          <w:rFonts w:ascii="Times New Roman" w:hAnsi="Times New Roman"/>
          <w:sz w:val="24"/>
        </w:rPr>
        <w:t>в том числе с несколькими обстоятельствами, следующими в определённом порядке (We moved to a new house last year.).</w:t>
      </w:r>
    </w:p>
    <w:p w14:paraId="1E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Предложения с начальным It. </w:t>
      </w:r>
    </w:p>
    <w:p w14:paraId="1F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Предложения с начальным There + to be. </w:t>
      </w:r>
    </w:p>
    <w:p w14:paraId="20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Предложения</w:t>
      </w:r>
      <w:r>
        <w:rPr>
          <w:rFonts w:ascii="Times New Roman" w:hAnsi="Times New Roman"/>
          <w:sz w:val="24"/>
        </w:rPr>
        <w:t xml:space="preserve"> </w:t>
      </w:r>
      <w:r>
        <w:rPr>
          <w:rFonts w:ascii="Times New Roman" w:hAnsi="Times New Roman"/>
          <w:sz w:val="24"/>
        </w:rPr>
        <w:t>с</w:t>
      </w:r>
      <w:r>
        <w:rPr>
          <w:rFonts w:ascii="Times New Roman" w:hAnsi="Times New Roman"/>
          <w:sz w:val="24"/>
        </w:rPr>
        <w:t xml:space="preserve"> </w:t>
      </w:r>
      <w:r>
        <w:rPr>
          <w:rFonts w:ascii="Times New Roman" w:hAnsi="Times New Roman"/>
          <w:sz w:val="24"/>
        </w:rPr>
        <w:t>глагольными</w:t>
      </w:r>
      <w:r>
        <w:rPr>
          <w:rFonts w:ascii="Times New Roman" w:hAnsi="Times New Roman"/>
          <w:sz w:val="24"/>
        </w:rPr>
        <w:t xml:space="preserve"> </w:t>
      </w:r>
      <w:r>
        <w:rPr>
          <w:rFonts w:ascii="Times New Roman" w:hAnsi="Times New Roman"/>
          <w:sz w:val="24"/>
        </w:rPr>
        <w:t>конструкциями</w:t>
      </w:r>
      <w:r>
        <w:rPr>
          <w:rFonts w:ascii="Times New Roman" w:hAnsi="Times New Roman"/>
          <w:sz w:val="24"/>
        </w:rPr>
        <w:t xml:space="preserve">, </w:t>
      </w:r>
      <w:r>
        <w:rPr>
          <w:rFonts w:ascii="Times New Roman" w:hAnsi="Times New Roman"/>
          <w:sz w:val="24"/>
        </w:rPr>
        <w:t>содержащими</w:t>
      </w:r>
      <w:r>
        <w:rPr>
          <w:rFonts w:ascii="Times New Roman" w:hAnsi="Times New Roman"/>
          <w:sz w:val="24"/>
        </w:rPr>
        <w:t xml:space="preserve"> </w:t>
      </w:r>
      <w:r>
        <w:rPr>
          <w:rFonts w:ascii="Times New Roman" w:hAnsi="Times New Roman"/>
          <w:sz w:val="24"/>
        </w:rPr>
        <w:t>глаголы</w:t>
      </w:r>
      <w:r>
        <w:rPr>
          <w:rFonts w:ascii="Times New Roman" w:hAnsi="Times New Roman"/>
          <w:sz w:val="24"/>
        </w:rPr>
        <w:t>-</w:t>
      </w:r>
      <w:r>
        <w:rPr>
          <w:rFonts w:ascii="Times New Roman" w:hAnsi="Times New Roman"/>
          <w:sz w:val="24"/>
        </w:rPr>
        <w:t>связки</w:t>
      </w:r>
      <w:r>
        <w:rPr>
          <w:rFonts w:ascii="Times New Roman" w:hAnsi="Times New Roman"/>
          <w:sz w:val="24"/>
        </w:rPr>
        <w:t xml:space="preserve"> </w:t>
      </w:r>
      <w:r>
        <w:rPr>
          <w:rFonts w:ascii="Times New Roman" w:hAnsi="Times New Roman"/>
          <w:sz w:val="24"/>
        </w:rPr>
        <w:br/>
      </w:r>
      <w:r>
        <w:rPr>
          <w:rFonts w:ascii="Times New Roman" w:hAnsi="Times New Roman"/>
          <w:sz w:val="24"/>
        </w:rPr>
        <w:t xml:space="preserve">to be, to look, to seem, to feel (He looks/seems/feels happy.). </w:t>
      </w:r>
    </w:p>
    <w:p w14:paraId="21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Предложения cо сложным подлежащим – Complex Subject.</w:t>
      </w:r>
    </w:p>
    <w:p w14:paraId="22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Предложения</w:t>
      </w:r>
      <w:r>
        <w:rPr>
          <w:rFonts w:ascii="Times New Roman" w:hAnsi="Times New Roman"/>
          <w:sz w:val="24"/>
        </w:rPr>
        <w:t xml:space="preserve"> c</w:t>
      </w:r>
      <w:r>
        <w:rPr>
          <w:rFonts w:ascii="Times New Roman" w:hAnsi="Times New Roman"/>
          <w:sz w:val="24"/>
        </w:rPr>
        <w:t>о</w:t>
      </w:r>
      <w:r>
        <w:rPr>
          <w:rFonts w:ascii="Times New Roman" w:hAnsi="Times New Roman"/>
          <w:sz w:val="24"/>
        </w:rPr>
        <w:t xml:space="preserve"> </w:t>
      </w:r>
      <w:r>
        <w:rPr>
          <w:rFonts w:ascii="Times New Roman" w:hAnsi="Times New Roman"/>
          <w:sz w:val="24"/>
        </w:rPr>
        <w:t>сложным</w:t>
      </w:r>
      <w:r>
        <w:rPr>
          <w:rFonts w:ascii="Times New Roman" w:hAnsi="Times New Roman"/>
          <w:sz w:val="24"/>
        </w:rPr>
        <w:t xml:space="preserve"> </w:t>
      </w:r>
      <w:r>
        <w:rPr>
          <w:rFonts w:ascii="Times New Roman" w:hAnsi="Times New Roman"/>
          <w:sz w:val="24"/>
        </w:rPr>
        <w:t>дополнением</w:t>
      </w:r>
      <w:r>
        <w:rPr>
          <w:rFonts w:ascii="Times New Roman" w:hAnsi="Times New Roman"/>
          <w:sz w:val="24"/>
        </w:rPr>
        <w:t xml:space="preserve"> – Complex Object (I want you to help me. I saw her cross/crossing the road. I wa</w:t>
      </w:r>
      <w:r>
        <w:rPr>
          <w:rFonts w:ascii="Times New Roman" w:hAnsi="Times New Roman"/>
          <w:sz w:val="24"/>
        </w:rPr>
        <w:t>nt to have my hair cut.).</w:t>
      </w:r>
    </w:p>
    <w:p w14:paraId="23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Сложносочинённые предложения с сочинительными союзами and, but, or.</w:t>
      </w:r>
    </w:p>
    <w:p w14:paraId="24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Сложноподчинённые предложения с союзами и союзными словами because, if, when, where, what, why, how.</w:t>
      </w:r>
    </w:p>
    <w:p w14:paraId="25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Сложноподчинённые предложения с определительными придаточными </w:t>
      </w:r>
      <w:r>
        <w:rPr>
          <w:rFonts w:ascii="Times New Roman" w:hAnsi="Times New Roman"/>
          <w:sz w:val="24"/>
        </w:rPr>
        <w:br/>
      </w:r>
      <w:r>
        <w:rPr>
          <w:rFonts w:ascii="Times New Roman" w:hAnsi="Times New Roman"/>
          <w:sz w:val="24"/>
        </w:rPr>
        <w:t>с союзными словами who, which, that.</w:t>
      </w:r>
    </w:p>
    <w:p w14:paraId="26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Сложноподчинённые предложения с союзными словами whoever, whatever, however, whenever. </w:t>
      </w:r>
    </w:p>
    <w:p w14:paraId="27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Условные предложения с глаголами в изъявительном наклонении </w:t>
      </w:r>
      <w:r>
        <w:rPr>
          <w:rFonts w:ascii="Times New Roman" w:hAnsi="Times New Roman"/>
          <w:sz w:val="24"/>
        </w:rPr>
        <w:br/>
      </w:r>
      <w:r>
        <w:rPr>
          <w:rFonts w:ascii="Times New Roman" w:hAnsi="Times New Roman"/>
          <w:sz w:val="24"/>
        </w:rPr>
        <w:t xml:space="preserve">(Conditional 0, Conditional I) и с глаголами в сослагательном наклонении </w:t>
      </w:r>
      <w:r>
        <w:rPr>
          <w:rFonts w:ascii="Times New Roman" w:hAnsi="Times New Roman"/>
          <w:sz w:val="24"/>
        </w:rPr>
        <w:br/>
      </w:r>
      <w:r>
        <w:rPr>
          <w:rFonts w:ascii="Times New Roman" w:hAnsi="Times New Roman"/>
          <w:sz w:val="24"/>
        </w:rPr>
        <w:t>(Conditional II).</w:t>
      </w:r>
    </w:p>
    <w:p w14:paraId="28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Все</w:t>
      </w:r>
      <w:r>
        <w:rPr>
          <w:rFonts w:ascii="Times New Roman" w:hAnsi="Times New Roman"/>
          <w:sz w:val="24"/>
        </w:rPr>
        <w:t xml:space="preserve"> </w:t>
      </w:r>
      <w:r>
        <w:rPr>
          <w:rFonts w:ascii="Times New Roman" w:hAnsi="Times New Roman"/>
          <w:sz w:val="24"/>
        </w:rPr>
        <w:t>типы</w:t>
      </w:r>
      <w:r>
        <w:rPr>
          <w:rFonts w:ascii="Times New Roman" w:hAnsi="Times New Roman"/>
          <w:sz w:val="24"/>
        </w:rPr>
        <w:t xml:space="preserve"> </w:t>
      </w:r>
      <w:r>
        <w:rPr>
          <w:rFonts w:ascii="Times New Roman" w:hAnsi="Times New Roman"/>
          <w:sz w:val="24"/>
        </w:rPr>
        <w:t>вопросительных</w:t>
      </w:r>
      <w:r>
        <w:rPr>
          <w:rFonts w:ascii="Times New Roman" w:hAnsi="Times New Roman"/>
          <w:sz w:val="24"/>
        </w:rPr>
        <w:t xml:space="preserve"> </w:t>
      </w:r>
      <w:r>
        <w:rPr>
          <w:rFonts w:ascii="Times New Roman" w:hAnsi="Times New Roman"/>
          <w:sz w:val="24"/>
        </w:rPr>
        <w:t>предложений</w:t>
      </w:r>
      <w:r>
        <w:rPr>
          <w:rFonts w:ascii="Times New Roman" w:hAnsi="Times New Roman"/>
          <w:sz w:val="24"/>
        </w:rPr>
        <w:t xml:space="preserve"> (</w:t>
      </w:r>
      <w:r>
        <w:rPr>
          <w:rFonts w:ascii="Times New Roman" w:hAnsi="Times New Roman"/>
          <w:sz w:val="24"/>
        </w:rPr>
        <w:t>общий</w:t>
      </w:r>
      <w:r>
        <w:rPr>
          <w:rFonts w:ascii="Times New Roman" w:hAnsi="Times New Roman"/>
          <w:sz w:val="24"/>
        </w:rPr>
        <w:t xml:space="preserve">, </w:t>
      </w:r>
      <w:r>
        <w:rPr>
          <w:rFonts w:ascii="Times New Roman" w:hAnsi="Times New Roman"/>
          <w:sz w:val="24"/>
        </w:rPr>
        <w:t>специальный</w:t>
      </w:r>
      <w:r>
        <w:rPr>
          <w:rFonts w:ascii="Times New Roman" w:hAnsi="Times New Roman"/>
          <w:sz w:val="24"/>
        </w:rPr>
        <w:t xml:space="preserve">, </w:t>
      </w:r>
      <w:r>
        <w:rPr>
          <w:rFonts w:ascii="Times New Roman" w:hAnsi="Times New Roman"/>
          <w:sz w:val="24"/>
        </w:rPr>
        <w:t>альтернативный</w:t>
      </w:r>
      <w:r>
        <w:rPr>
          <w:rFonts w:ascii="Times New Roman" w:hAnsi="Times New Roman"/>
          <w:sz w:val="24"/>
        </w:rPr>
        <w:t xml:space="preserve">, </w:t>
      </w:r>
      <w:r>
        <w:rPr>
          <w:rFonts w:ascii="Times New Roman" w:hAnsi="Times New Roman"/>
          <w:sz w:val="24"/>
        </w:rPr>
        <w:t>разделительный</w:t>
      </w:r>
      <w:r>
        <w:rPr>
          <w:rFonts w:ascii="Times New Roman" w:hAnsi="Times New Roman"/>
          <w:sz w:val="24"/>
        </w:rPr>
        <w:t xml:space="preserve"> </w:t>
      </w:r>
      <w:r>
        <w:rPr>
          <w:rFonts w:ascii="Times New Roman" w:hAnsi="Times New Roman"/>
          <w:sz w:val="24"/>
        </w:rPr>
        <w:t>вопросы</w:t>
      </w:r>
      <w:r>
        <w:rPr>
          <w:rFonts w:ascii="Times New Roman" w:hAnsi="Times New Roman"/>
          <w:sz w:val="24"/>
        </w:rPr>
        <w:t xml:space="preserve"> </w:t>
      </w:r>
      <w:r>
        <w:rPr>
          <w:rFonts w:ascii="Times New Roman" w:hAnsi="Times New Roman"/>
          <w:sz w:val="24"/>
        </w:rPr>
        <w:t>в</w:t>
      </w:r>
      <w:r>
        <w:rPr>
          <w:rFonts w:ascii="Times New Roman" w:hAnsi="Times New Roman"/>
          <w:sz w:val="24"/>
        </w:rPr>
        <w:t xml:space="preserve"> Present/Past/Future Simple Tense, Present/Past Continuous Tense, Present/Past Perfect Tense, Present Perfect Continuous Tense). </w:t>
      </w:r>
    </w:p>
    <w:p w14:paraId="29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Повествовательные, вопросительные и побудительные предложения </w:t>
      </w:r>
      <w:r>
        <w:rPr>
          <w:rFonts w:ascii="Times New Roman" w:hAnsi="Times New Roman"/>
          <w:sz w:val="24"/>
        </w:rPr>
        <w:br/>
      </w:r>
      <w:r>
        <w:rPr>
          <w:rFonts w:ascii="Times New Roman" w:hAnsi="Times New Roman"/>
          <w:sz w:val="24"/>
        </w:rPr>
        <w:t xml:space="preserve">в косвенной речи в настоящем и прошедшем времени, согласование времён в рамках сложного предложения. </w:t>
      </w:r>
    </w:p>
    <w:p w14:paraId="2A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Модальные глаголы в косвенной речи в настоящем и прошедшем времени. </w:t>
      </w:r>
    </w:p>
    <w:p w14:paraId="2B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Предложения</w:t>
      </w:r>
      <w:r>
        <w:rPr>
          <w:rFonts w:ascii="Times New Roman" w:hAnsi="Times New Roman"/>
          <w:sz w:val="24"/>
        </w:rPr>
        <w:t xml:space="preserve"> </w:t>
      </w:r>
      <w:r>
        <w:rPr>
          <w:rFonts w:ascii="Times New Roman" w:hAnsi="Times New Roman"/>
          <w:sz w:val="24"/>
        </w:rPr>
        <w:t>с</w:t>
      </w:r>
      <w:r>
        <w:rPr>
          <w:rFonts w:ascii="Times New Roman" w:hAnsi="Times New Roman"/>
          <w:sz w:val="24"/>
        </w:rPr>
        <w:t xml:space="preserve"> </w:t>
      </w:r>
      <w:r>
        <w:rPr>
          <w:rFonts w:ascii="Times New Roman" w:hAnsi="Times New Roman"/>
          <w:sz w:val="24"/>
        </w:rPr>
        <w:t>конструкциями</w:t>
      </w:r>
      <w:r>
        <w:rPr>
          <w:rFonts w:ascii="Times New Roman" w:hAnsi="Times New Roman"/>
          <w:sz w:val="24"/>
        </w:rPr>
        <w:t xml:space="preserve"> as … as, not so … as, both … and …, either … or, neither … nor. </w:t>
      </w:r>
    </w:p>
    <w:p w14:paraId="2C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Предложения с I wish… </w:t>
      </w:r>
    </w:p>
    <w:p w14:paraId="2D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Конструкции с глаголами на -ing: to love/hate doing smth.</w:t>
      </w:r>
    </w:p>
    <w:p w14:paraId="2E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Конструкции</w:t>
      </w:r>
      <w:r>
        <w:rPr>
          <w:rFonts w:ascii="Times New Roman" w:hAnsi="Times New Roman"/>
          <w:sz w:val="24"/>
        </w:rPr>
        <w:t xml:space="preserve"> c </w:t>
      </w:r>
      <w:r>
        <w:rPr>
          <w:rFonts w:ascii="Times New Roman" w:hAnsi="Times New Roman"/>
          <w:sz w:val="24"/>
        </w:rPr>
        <w:t>глаголами</w:t>
      </w:r>
      <w:r>
        <w:rPr>
          <w:rFonts w:ascii="Times New Roman" w:hAnsi="Times New Roman"/>
          <w:sz w:val="24"/>
        </w:rPr>
        <w:t xml:space="preserve"> to stop, to remember, to forget (</w:t>
      </w:r>
      <w:r>
        <w:rPr>
          <w:rFonts w:ascii="Times New Roman" w:hAnsi="Times New Roman"/>
          <w:sz w:val="24"/>
        </w:rPr>
        <w:t>разница</w:t>
      </w:r>
      <w:r>
        <w:rPr>
          <w:rFonts w:ascii="Times New Roman" w:hAnsi="Times New Roman"/>
          <w:sz w:val="24"/>
        </w:rPr>
        <w:t xml:space="preserve"> </w:t>
      </w:r>
      <w:r>
        <w:rPr>
          <w:rFonts w:ascii="Times New Roman" w:hAnsi="Times New Roman"/>
          <w:sz w:val="24"/>
        </w:rPr>
        <w:t>в</w:t>
      </w:r>
      <w:r>
        <w:rPr>
          <w:rFonts w:ascii="Times New Roman" w:hAnsi="Times New Roman"/>
          <w:sz w:val="24"/>
        </w:rPr>
        <w:t xml:space="preserve"> </w:t>
      </w:r>
      <w:r>
        <w:rPr>
          <w:rFonts w:ascii="Times New Roman" w:hAnsi="Times New Roman"/>
          <w:sz w:val="24"/>
        </w:rPr>
        <w:t>значении</w:t>
      </w:r>
      <w:r>
        <w:rPr>
          <w:rFonts w:ascii="Times New Roman" w:hAnsi="Times New Roman"/>
          <w:sz w:val="24"/>
        </w:rPr>
        <w:t xml:space="preserve"> </w:t>
      </w:r>
      <w:r>
        <w:rPr>
          <w:rFonts w:ascii="Times New Roman" w:hAnsi="Times New Roman"/>
          <w:sz w:val="24"/>
        </w:rPr>
        <w:br/>
      </w:r>
      <w:r>
        <w:rPr>
          <w:rFonts w:ascii="Times New Roman" w:hAnsi="Times New Roman"/>
          <w:sz w:val="24"/>
        </w:rPr>
        <w:t xml:space="preserve">to stop doing smth </w:t>
      </w:r>
      <w:r>
        <w:rPr>
          <w:rFonts w:ascii="Times New Roman" w:hAnsi="Times New Roman"/>
          <w:sz w:val="24"/>
        </w:rPr>
        <w:t>и</w:t>
      </w:r>
      <w:r>
        <w:rPr>
          <w:rFonts w:ascii="Times New Roman" w:hAnsi="Times New Roman"/>
          <w:sz w:val="24"/>
        </w:rPr>
        <w:t xml:space="preserve"> to stop to </w:t>
      </w:r>
      <w:r>
        <w:rPr>
          <w:rFonts w:ascii="Times New Roman" w:hAnsi="Times New Roman"/>
          <w:sz w:val="24"/>
        </w:rPr>
        <w:t xml:space="preserve">do smth). </w:t>
      </w:r>
    </w:p>
    <w:p w14:paraId="2F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Конструкция</w:t>
      </w:r>
      <w:r>
        <w:rPr>
          <w:rFonts w:ascii="Times New Roman" w:hAnsi="Times New Roman"/>
          <w:sz w:val="24"/>
        </w:rPr>
        <w:t xml:space="preserve"> It takes me … to do smth. </w:t>
      </w:r>
    </w:p>
    <w:p w14:paraId="30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Конструкция used to + инфинитив глагола. </w:t>
      </w:r>
    </w:p>
    <w:p w14:paraId="31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Конструкции</w:t>
      </w:r>
      <w:r>
        <w:rPr>
          <w:rFonts w:ascii="Times New Roman" w:hAnsi="Times New Roman"/>
          <w:sz w:val="24"/>
        </w:rPr>
        <w:t xml:space="preserve"> be/get used to smth, be/get used to doing smth. </w:t>
      </w:r>
    </w:p>
    <w:p w14:paraId="32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Конструкции</w:t>
      </w:r>
      <w:r>
        <w:rPr>
          <w:rFonts w:ascii="Times New Roman" w:hAnsi="Times New Roman"/>
          <w:sz w:val="24"/>
        </w:rPr>
        <w:t xml:space="preserve"> I prefer, I’d prefer, I’d rather prefer, </w:t>
      </w:r>
      <w:r>
        <w:rPr>
          <w:rFonts w:ascii="Times New Roman" w:hAnsi="Times New Roman"/>
          <w:sz w:val="24"/>
        </w:rPr>
        <w:t>выражающие</w:t>
      </w:r>
      <w:r>
        <w:rPr>
          <w:rFonts w:ascii="Times New Roman" w:hAnsi="Times New Roman"/>
          <w:sz w:val="24"/>
        </w:rPr>
        <w:t xml:space="preserve"> </w:t>
      </w:r>
      <w:r>
        <w:rPr>
          <w:rFonts w:ascii="Times New Roman" w:hAnsi="Times New Roman"/>
          <w:sz w:val="24"/>
        </w:rPr>
        <w:t>предпочтение</w:t>
      </w:r>
      <w:r>
        <w:rPr>
          <w:rFonts w:ascii="Times New Roman" w:hAnsi="Times New Roman"/>
          <w:sz w:val="24"/>
        </w:rPr>
        <w:t xml:space="preserve">, </w:t>
      </w:r>
      <w:r>
        <w:rPr>
          <w:rFonts w:ascii="Times New Roman" w:hAnsi="Times New Roman"/>
          <w:sz w:val="24"/>
        </w:rPr>
        <w:br/>
      </w:r>
      <w:r>
        <w:rPr>
          <w:rFonts w:ascii="Times New Roman" w:hAnsi="Times New Roman"/>
          <w:sz w:val="24"/>
        </w:rPr>
        <w:t>а</w:t>
      </w:r>
      <w:r>
        <w:rPr>
          <w:rFonts w:ascii="Times New Roman" w:hAnsi="Times New Roman"/>
          <w:sz w:val="24"/>
        </w:rPr>
        <w:t xml:space="preserve"> </w:t>
      </w:r>
      <w:r>
        <w:rPr>
          <w:rFonts w:ascii="Times New Roman" w:hAnsi="Times New Roman"/>
          <w:sz w:val="24"/>
        </w:rPr>
        <w:t>также</w:t>
      </w:r>
      <w:r>
        <w:rPr>
          <w:rFonts w:ascii="Times New Roman" w:hAnsi="Times New Roman"/>
          <w:sz w:val="24"/>
        </w:rPr>
        <w:t xml:space="preserve"> </w:t>
      </w:r>
      <w:r>
        <w:rPr>
          <w:rFonts w:ascii="Times New Roman" w:hAnsi="Times New Roman"/>
          <w:sz w:val="24"/>
        </w:rPr>
        <w:t>конструкции</w:t>
      </w:r>
      <w:r>
        <w:rPr>
          <w:rFonts w:ascii="Times New Roman" w:hAnsi="Times New Roman"/>
          <w:sz w:val="24"/>
        </w:rPr>
        <w:t xml:space="preserve"> I’d </w:t>
      </w:r>
      <w:r>
        <w:rPr>
          <w:rFonts w:ascii="Times New Roman" w:hAnsi="Times New Roman"/>
          <w:sz w:val="24"/>
        </w:rPr>
        <w:t xml:space="preserve">rather, You’d better. </w:t>
      </w:r>
    </w:p>
    <w:p w14:paraId="33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Подлежащее, выраженное собирательным существительным (family, police), </w:t>
      </w:r>
      <w:r>
        <w:rPr>
          <w:rFonts w:ascii="Times New Roman" w:hAnsi="Times New Roman"/>
          <w:sz w:val="24"/>
        </w:rPr>
        <w:br/>
      </w:r>
      <w:r>
        <w:rPr>
          <w:rFonts w:ascii="Times New Roman" w:hAnsi="Times New Roman"/>
          <w:sz w:val="24"/>
        </w:rPr>
        <w:t xml:space="preserve">и его согласование со сказуемым. </w:t>
      </w:r>
    </w:p>
    <w:p w14:paraId="34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35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Конструкция</w:t>
      </w:r>
      <w:r>
        <w:rPr>
          <w:rFonts w:ascii="Times New Roman" w:hAnsi="Times New Roman"/>
          <w:sz w:val="24"/>
        </w:rPr>
        <w:t xml:space="preserve"> to be going to, </w:t>
      </w:r>
      <w:r>
        <w:rPr>
          <w:rFonts w:ascii="Times New Roman" w:hAnsi="Times New Roman"/>
          <w:sz w:val="24"/>
        </w:rPr>
        <w:t>формы</w:t>
      </w:r>
      <w:r>
        <w:rPr>
          <w:rFonts w:ascii="Times New Roman" w:hAnsi="Times New Roman"/>
          <w:sz w:val="24"/>
        </w:rPr>
        <w:t xml:space="preserve"> Future Simple Tense </w:t>
      </w:r>
      <w:r>
        <w:rPr>
          <w:rFonts w:ascii="Times New Roman" w:hAnsi="Times New Roman"/>
          <w:sz w:val="24"/>
        </w:rPr>
        <w:t>и</w:t>
      </w:r>
      <w:r>
        <w:rPr>
          <w:rFonts w:ascii="Times New Roman" w:hAnsi="Times New Roman"/>
          <w:sz w:val="24"/>
        </w:rPr>
        <w:t xml:space="preserve"> Present Continuous Tense </w:t>
      </w:r>
      <w:r>
        <w:rPr>
          <w:rFonts w:ascii="Times New Roman" w:hAnsi="Times New Roman"/>
          <w:sz w:val="24"/>
        </w:rPr>
        <w:t>для</w:t>
      </w:r>
      <w:r>
        <w:rPr>
          <w:rFonts w:ascii="Times New Roman" w:hAnsi="Times New Roman"/>
          <w:sz w:val="24"/>
        </w:rPr>
        <w:t xml:space="preserve"> </w:t>
      </w:r>
      <w:r>
        <w:rPr>
          <w:rFonts w:ascii="Times New Roman" w:hAnsi="Times New Roman"/>
          <w:sz w:val="24"/>
        </w:rPr>
        <w:t>выражения</w:t>
      </w:r>
      <w:r>
        <w:rPr>
          <w:rFonts w:ascii="Times New Roman" w:hAnsi="Times New Roman"/>
          <w:sz w:val="24"/>
        </w:rPr>
        <w:t xml:space="preserve"> </w:t>
      </w:r>
      <w:r>
        <w:rPr>
          <w:rFonts w:ascii="Times New Roman" w:hAnsi="Times New Roman"/>
          <w:sz w:val="24"/>
        </w:rPr>
        <w:t>будущего</w:t>
      </w:r>
      <w:r>
        <w:rPr>
          <w:rFonts w:ascii="Times New Roman" w:hAnsi="Times New Roman"/>
          <w:sz w:val="24"/>
        </w:rPr>
        <w:t xml:space="preserve"> </w:t>
      </w:r>
      <w:r>
        <w:rPr>
          <w:rFonts w:ascii="Times New Roman" w:hAnsi="Times New Roman"/>
          <w:sz w:val="24"/>
        </w:rPr>
        <w:t>действия</w:t>
      </w:r>
      <w:r>
        <w:rPr>
          <w:rFonts w:ascii="Times New Roman" w:hAnsi="Times New Roman"/>
          <w:sz w:val="24"/>
        </w:rPr>
        <w:t xml:space="preserve">. </w:t>
      </w:r>
    </w:p>
    <w:p w14:paraId="36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Модальные</w:t>
      </w:r>
      <w:r>
        <w:rPr>
          <w:rFonts w:ascii="Times New Roman" w:hAnsi="Times New Roman"/>
          <w:sz w:val="24"/>
        </w:rPr>
        <w:t xml:space="preserve"> </w:t>
      </w:r>
      <w:r>
        <w:rPr>
          <w:rFonts w:ascii="Times New Roman" w:hAnsi="Times New Roman"/>
          <w:sz w:val="24"/>
        </w:rPr>
        <w:t>глаголы</w:t>
      </w:r>
      <w:r>
        <w:rPr>
          <w:rFonts w:ascii="Times New Roman" w:hAnsi="Times New Roman"/>
          <w:sz w:val="24"/>
        </w:rPr>
        <w:t xml:space="preserve"> </w:t>
      </w:r>
      <w:r>
        <w:rPr>
          <w:rFonts w:ascii="Times New Roman" w:hAnsi="Times New Roman"/>
          <w:sz w:val="24"/>
        </w:rPr>
        <w:t>и</w:t>
      </w:r>
      <w:r>
        <w:rPr>
          <w:rFonts w:ascii="Times New Roman" w:hAnsi="Times New Roman"/>
          <w:sz w:val="24"/>
        </w:rPr>
        <w:t xml:space="preserve"> </w:t>
      </w:r>
      <w:r>
        <w:rPr>
          <w:rFonts w:ascii="Times New Roman" w:hAnsi="Times New Roman"/>
          <w:sz w:val="24"/>
        </w:rPr>
        <w:t>их</w:t>
      </w:r>
      <w:r>
        <w:rPr>
          <w:rFonts w:ascii="Times New Roman" w:hAnsi="Times New Roman"/>
          <w:sz w:val="24"/>
        </w:rPr>
        <w:t xml:space="preserve"> </w:t>
      </w:r>
      <w:r>
        <w:rPr>
          <w:rFonts w:ascii="Times New Roman" w:hAnsi="Times New Roman"/>
          <w:sz w:val="24"/>
        </w:rPr>
        <w:t>эквиваленты</w:t>
      </w:r>
      <w:r>
        <w:rPr>
          <w:rFonts w:ascii="Times New Roman" w:hAnsi="Times New Roman"/>
          <w:sz w:val="24"/>
        </w:rPr>
        <w:t xml:space="preserve"> (can/be able to, could, must/have to, may, might, should, shall, would, will, need). </w:t>
      </w:r>
    </w:p>
    <w:p w14:paraId="37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Неличные</w:t>
      </w:r>
      <w:r>
        <w:rPr>
          <w:rFonts w:ascii="Times New Roman" w:hAnsi="Times New Roman"/>
          <w:sz w:val="24"/>
        </w:rPr>
        <w:t xml:space="preserve"> </w:t>
      </w:r>
      <w:r>
        <w:rPr>
          <w:rFonts w:ascii="Times New Roman" w:hAnsi="Times New Roman"/>
          <w:sz w:val="24"/>
        </w:rPr>
        <w:t>формы</w:t>
      </w:r>
      <w:r>
        <w:rPr>
          <w:rFonts w:ascii="Times New Roman" w:hAnsi="Times New Roman"/>
          <w:sz w:val="24"/>
        </w:rPr>
        <w:t xml:space="preserve"> </w:t>
      </w:r>
      <w:r>
        <w:rPr>
          <w:rFonts w:ascii="Times New Roman" w:hAnsi="Times New Roman"/>
          <w:sz w:val="24"/>
        </w:rPr>
        <w:t>глагола</w:t>
      </w:r>
      <w:r>
        <w:rPr>
          <w:rFonts w:ascii="Times New Roman" w:hAnsi="Times New Roman"/>
          <w:sz w:val="24"/>
        </w:rPr>
        <w:t xml:space="preserve"> – </w:t>
      </w:r>
      <w:r>
        <w:rPr>
          <w:rFonts w:ascii="Times New Roman" w:hAnsi="Times New Roman"/>
          <w:sz w:val="24"/>
        </w:rPr>
        <w:t>инфинитив</w:t>
      </w:r>
      <w:r>
        <w:rPr>
          <w:rFonts w:ascii="Times New Roman" w:hAnsi="Times New Roman"/>
          <w:sz w:val="24"/>
        </w:rPr>
        <w:t xml:space="preserve">, </w:t>
      </w:r>
      <w:r>
        <w:rPr>
          <w:rFonts w:ascii="Times New Roman" w:hAnsi="Times New Roman"/>
          <w:sz w:val="24"/>
        </w:rPr>
        <w:t>герундий</w:t>
      </w:r>
      <w:r>
        <w:rPr>
          <w:rFonts w:ascii="Times New Roman" w:hAnsi="Times New Roman"/>
          <w:sz w:val="24"/>
        </w:rPr>
        <w:t xml:space="preserve">, </w:t>
      </w:r>
      <w:r>
        <w:rPr>
          <w:rFonts w:ascii="Times New Roman" w:hAnsi="Times New Roman"/>
          <w:sz w:val="24"/>
        </w:rPr>
        <w:t>причастие</w:t>
      </w:r>
      <w:r>
        <w:rPr>
          <w:rFonts w:ascii="Times New Roman" w:hAnsi="Times New Roman"/>
          <w:sz w:val="24"/>
        </w:rPr>
        <w:t xml:space="preserve"> (Participle I </w:t>
      </w:r>
      <w:r>
        <w:rPr>
          <w:rFonts w:ascii="Times New Roman" w:hAnsi="Times New Roman"/>
          <w:sz w:val="24"/>
        </w:rPr>
        <w:br/>
      </w:r>
      <w:r>
        <w:rPr>
          <w:rFonts w:ascii="Times New Roman" w:hAnsi="Times New Roman"/>
          <w:sz w:val="24"/>
        </w:rPr>
        <w:t>и</w:t>
      </w:r>
      <w:r>
        <w:rPr>
          <w:rFonts w:ascii="Times New Roman" w:hAnsi="Times New Roman"/>
          <w:sz w:val="24"/>
        </w:rPr>
        <w:t xml:space="preserve"> Participle II), </w:t>
      </w:r>
      <w:r>
        <w:rPr>
          <w:rFonts w:ascii="Times New Roman" w:hAnsi="Times New Roman"/>
          <w:sz w:val="24"/>
        </w:rPr>
        <w:t>причастия</w:t>
      </w:r>
      <w:r>
        <w:rPr>
          <w:rFonts w:ascii="Times New Roman" w:hAnsi="Times New Roman"/>
          <w:sz w:val="24"/>
        </w:rPr>
        <w:t xml:space="preserve"> </w:t>
      </w:r>
      <w:r>
        <w:rPr>
          <w:rFonts w:ascii="Times New Roman" w:hAnsi="Times New Roman"/>
          <w:sz w:val="24"/>
        </w:rPr>
        <w:t>в</w:t>
      </w:r>
      <w:r>
        <w:rPr>
          <w:rFonts w:ascii="Times New Roman" w:hAnsi="Times New Roman"/>
          <w:sz w:val="24"/>
        </w:rPr>
        <w:t xml:space="preserve"> </w:t>
      </w:r>
      <w:r>
        <w:rPr>
          <w:rFonts w:ascii="Times New Roman" w:hAnsi="Times New Roman"/>
          <w:sz w:val="24"/>
        </w:rPr>
        <w:t>функции</w:t>
      </w:r>
      <w:r>
        <w:rPr>
          <w:rFonts w:ascii="Times New Roman" w:hAnsi="Times New Roman"/>
          <w:sz w:val="24"/>
        </w:rPr>
        <w:t xml:space="preserve"> </w:t>
      </w:r>
      <w:r>
        <w:rPr>
          <w:rFonts w:ascii="Times New Roman" w:hAnsi="Times New Roman"/>
          <w:sz w:val="24"/>
        </w:rPr>
        <w:t>определения</w:t>
      </w:r>
      <w:r>
        <w:rPr>
          <w:rFonts w:ascii="Times New Roman" w:hAnsi="Times New Roman"/>
          <w:sz w:val="24"/>
        </w:rPr>
        <w:t xml:space="preserve"> (Participle I – a playing child, Participle II – a written text).</w:t>
      </w:r>
    </w:p>
    <w:p w14:paraId="38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Определённый, неопределённый и нулевой артикли. </w:t>
      </w:r>
    </w:p>
    <w:p w14:paraId="39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Имена существительные во множественном числе, образованных по правилу, и исключения. </w:t>
      </w:r>
    </w:p>
    <w:p w14:paraId="3A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Неисчисляемые имена существительные, имеющие форму только множественного числа. </w:t>
      </w:r>
    </w:p>
    <w:p w14:paraId="3B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Притяжательный падеж имён существительных.</w:t>
      </w:r>
    </w:p>
    <w:p w14:paraId="3C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Имена прилагательные и наречия в положительной, сравнительной </w:t>
      </w:r>
      <w:r>
        <w:rPr>
          <w:rFonts w:ascii="Times New Roman" w:hAnsi="Times New Roman"/>
          <w:sz w:val="24"/>
        </w:rPr>
        <w:br/>
      </w:r>
      <w:r>
        <w:rPr>
          <w:rFonts w:ascii="Times New Roman" w:hAnsi="Times New Roman"/>
          <w:sz w:val="24"/>
        </w:rPr>
        <w:t xml:space="preserve">и превосходной степенях, образованных по правилу, и исключения. </w:t>
      </w:r>
    </w:p>
    <w:p w14:paraId="3D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Порядок следования нескольких прилагательных (мнение – размер – возраст – цвет – происхождение).</w:t>
      </w:r>
    </w:p>
    <w:p w14:paraId="3E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Слова</w:t>
      </w:r>
      <w:r>
        <w:rPr>
          <w:rFonts w:ascii="Times New Roman" w:hAnsi="Times New Roman"/>
          <w:sz w:val="24"/>
        </w:rPr>
        <w:t xml:space="preserve">, </w:t>
      </w:r>
      <w:r>
        <w:rPr>
          <w:rFonts w:ascii="Times New Roman" w:hAnsi="Times New Roman"/>
          <w:sz w:val="24"/>
        </w:rPr>
        <w:t>выражающие</w:t>
      </w:r>
      <w:r>
        <w:rPr>
          <w:rFonts w:ascii="Times New Roman" w:hAnsi="Times New Roman"/>
          <w:sz w:val="24"/>
        </w:rPr>
        <w:t xml:space="preserve"> </w:t>
      </w:r>
      <w:r>
        <w:rPr>
          <w:rFonts w:ascii="Times New Roman" w:hAnsi="Times New Roman"/>
          <w:sz w:val="24"/>
        </w:rPr>
        <w:t>количество</w:t>
      </w:r>
      <w:r>
        <w:rPr>
          <w:rFonts w:ascii="Times New Roman" w:hAnsi="Times New Roman"/>
          <w:sz w:val="24"/>
        </w:rPr>
        <w:t xml:space="preserve"> (many/much, little/a little, few/a few, a lot of). </w:t>
      </w:r>
    </w:p>
    <w:p w14:paraId="3F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w:t>
      </w:r>
      <w:r>
        <w:rPr>
          <w:rFonts w:ascii="Times New Roman" w:hAnsi="Times New Roman"/>
          <w:sz w:val="24"/>
        </w:rPr>
        <w:br/>
      </w:r>
      <w:r>
        <w:rPr>
          <w:rFonts w:ascii="Times New Roman" w:hAnsi="Times New Roman"/>
          <w:sz w:val="24"/>
        </w:rPr>
        <w:t xml:space="preserve">и другие). </w:t>
      </w:r>
    </w:p>
    <w:p w14:paraId="40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Количественные и порядковые числительные. </w:t>
      </w:r>
    </w:p>
    <w:p w14:paraId="41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Предлоги места, времени, направления, предлоги, употребляемые с глаголами в страдательном залоге. </w:t>
      </w:r>
    </w:p>
    <w:p w14:paraId="42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7.3. Социокультурные знания и умения.</w:t>
      </w:r>
    </w:p>
    <w:p w14:paraId="43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Осуществление межличностного и межкультурного общения </w:t>
      </w:r>
      <w:r>
        <w:rPr>
          <w:rFonts w:ascii="Times New Roman" w:hAnsi="Times New Roman"/>
          <w:sz w:val="24"/>
        </w:rPr>
        <w:br/>
      </w:r>
      <w:r>
        <w:rPr>
          <w:rFonts w:ascii="Times New Roman" w:hAnsi="Times New Roman"/>
          <w:sz w:val="24"/>
        </w:rPr>
        <w:t xml:space="preserve">с использованием знаний о национально-культурных особенностях своей страны </w:t>
      </w:r>
      <w:r>
        <w:rPr>
          <w:rFonts w:ascii="Times New Roman" w:hAnsi="Times New Roman"/>
          <w:sz w:val="24"/>
        </w:rPr>
        <w:br/>
      </w:r>
      <w:r>
        <w:rPr>
          <w:rFonts w:ascii="Times New Roman" w:hAnsi="Times New Roman"/>
          <w:sz w:val="24"/>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44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Знание и использование в устной и письменной речи наиболее употребительной тематической фоновой лексики и реалий родной страны </w:t>
      </w:r>
      <w:r>
        <w:rPr>
          <w:rFonts w:ascii="Times New Roman" w:hAnsi="Times New Roman"/>
          <w:sz w:val="24"/>
        </w:rPr>
        <w:br/>
      </w:r>
      <w:r>
        <w:rPr>
          <w:rFonts w:ascii="Times New Roman" w:hAnsi="Times New Roman"/>
          <w:sz w:val="24"/>
        </w:rP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Pr>
          <w:rFonts w:ascii="Times New Roman" w:hAnsi="Times New Roman"/>
          <w:sz w:val="24"/>
        </w:rPr>
        <w:br/>
      </w:r>
      <w:r>
        <w:rPr>
          <w:rFonts w:ascii="Times New Roman" w:hAnsi="Times New Roman"/>
          <w:sz w:val="24"/>
        </w:rPr>
        <w:t>и другие.</w:t>
      </w:r>
    </w:p>
    <w:p w14:paraId="45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Владение основными сведениями о социокультурном портрете и культурном наследии страны/стран, говорящих на английском языке. </w:t>
      </w:r>
    </w:p>
    <w:p w14:paraId="46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Pr>
          <w:rFonts w:ascii="Times New Roman" w:hAnsi="Times New Roman"/>
          <w:sz w:val="24"/>
        </w:rPr>
        <w:br/>
      </w:r>
      <w:r>
        <w:rPr>
          <w:rFonts w:ascii="Times New Roman" w:hAnsi="Times New Roman"/>
          <w:sz w:val="24"/>
        </w:rPr>
        <w:t>лексико-грамматических средств с их учётом.</w:t>
      </w:r>
    </w:p>
    <w:p w14:paraId="47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48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7.4. Компенсаторные умения.</w:t>
      </w:r>
    </w:p>
    <w:p w14:paraId="49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w:t>
      </w:r>
      <w:r>
        <w:rPr>
          <w:rFonts w:ascii="Times New Roman" w:hAnsi="Times New Roman"/>
          <w:sz w:val="24"/>
        </w:rPr>
        <w:br/>
      </w:r>
      <w:r>
        <w:rPr>
          <w:rFonts w:ascii="Times New Roman" w:hAnsi="Times New Roman"/>
          <w:sz w:val="24"/>
        </w:rPr>
        <w:t xml:space="preserve">при говорении и письме – описание/перифраз/толкование, при чтении </w:t>
      </w:r>
      <w:r>
        <w:rPr>
          <w:rFonts w:ascii="Times New Roman" w:hAnsi="Times New Roman"/>
          <w:sz w:val="24"/>
        </w:rPr>
        <w:br/>
      </w:r>
      <w:r>
        <w:rPr>
          <w:rFonts w:ascii="Times New Roman" w:hAnsi="Times New Roman"/>
          <w:sz w:val="24"/>
        </w:rPr>
        <w:t>и аудировании – языковую и контекстуальную догадку.</w:t>
      </w:r>
    </w:p>
    <w:p w14:paraId="4A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r>
        <w:rPr>
          <w:rFonts w:ascii="Times New Roman" w:hAnsi="Times New Roman"/>
          <w:sz w:val="24"/>
        </w:rPr>
        <w:br/>
      </w:r>
      <w:r>
        <w:rPr>
          <w:rFonts w:ascii="Times New Roman" w:hAnsi="Times New Roman"/>
          <w:sz w:val="24"/>
        </w:rPr>
        <w:t>или для нахождения в тексте запрашиваемой информации.</w:t>
      </w:r>
    </w:p>
    <w:p w14:paraId="4B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8. Планируемые результаты освоения программы по английскому языку </w:t>
      </w:r>
      <w:r>
        <w:rPr>
          <w:rFonts w:ascii="Times New Roman" w:hAnsi="Times New Roman"/>
          <w:sz w:val="24"/>
        </w:rPr>
        <w:br/>
      </w:r>
      <w:r>
        <w:rPr>
          <w:rFonts w:ascii="Times New Roman" w:hAnsi="Times New Roman"/>
          <w:sz w:val="24"/>
        </w:rPr>
        <w:t>на уровне среднего общего образования.</w:t>
      </w:r>
    </w:p>
    <w:p w14:paraId="4C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8.1. Личностные результаты освоения программы по английскому языку </w:t>
      </w:r>
      <w:r>
        <w:rPr>
          <w:rFonts w:ascii="Times New Roman" w:hAnsi="Times New Roman"/>
          <w:sz w:val="24"/>
        </w:rPr>
        <w:br/>
      </w:r>
      <w:r>
        <w:rPr>
          <w:rFonts w:ascii="Times New Roman" w:hAnsi="Times New Roman"/>
          <w:sz w:val="24"/>
        </w:rPr>
        <w:t xml:space="preserve">на уровне среднего общего образования достигаются в единстве учебной </w:t>
      </w:r>
      <w:r>
        <w:rPr>
          <w:rFonts w:ascii="Times New Roman" w:hAnsi="Times New Roman"/>
          <w:sz w:val="24"/>
        </w:rPr>
        <w:br/>
      </w:r>
      <w:r>
        <w:rPr>
          <w:rFonts w:ascii="Times New Roman" w:hAnsi="Times New Roman"/>
          <w:sz w:val="24"/>
        </w:rPr>
        <w:t xml:space="preserve">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w:t>
      </w:r>
      <w:r>
        <w:rPr>
          <w:rFonts w:ascii="Times New Roman" w:hAnsi="Times New Roman"/>
          <w:sz w:val="24"/>
        </w:rPr>
        <w:br/>
      </w:r>
      <w:r>
        <w:rPr>
          <w:rFonts w:ascii="Times New Roman" w:hAnsi="Times New Roman"/>
          <w:sz w:val="24"/>
        </w:rP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D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8.2. Личностные результаты освоения обучающимися программы </w:t>
      </w:r>
      <w:r>
        <w:rPr>
          <w:rFonts w:ascii="Times New Roman" w:hAnsi="Times New Roman"/>
          <w:sz w:val="24"/>
        </w:rPr>
        <w:br/>
      </w:r>
      <w:r>
        <w:rPr>
          <w:rFonts w:ascii="Times New Roman" w:hAnsi="Times New Roman"/>
          <w:sz w:val="24"/>
        </w:rP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4E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4F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1) гражданского воспитания:</w:t>
      </w:r>
    </w:p>
    <w:p w14:paraId="50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гражданской позиции обучающегося как активного </w:t>
      </w:r>
      <w:r>
        <w:rPr>
          <w:rFonts w:ascii="Times New Roman" w:hAnsi="Times New Roman"/>
          <w:sz w:val="24"/>
        </w:rPr>
        <w:br/>
      </w:r>
      <w:r>
        <w:rPr>
          <w:rFonts w:ascii="Times New Roman" w:hAnsi="Times New Roman"/>
          <w:sz w:val="24"/>
        </w:rPr>
        <w:t>и ответственного члена российского общества;</w:t>
      </w:r>
    </w:p>
    <w:p w14:paraId="51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осознание своих конституционных прав и обязанностей, уважение закона </w:t>
      </w:r>
      <w:r>
        <w:rPr>
          <w:rFonts w:ascii="Times New Roman" w:hAnsi="Times New Roman"/>
          <w:sz w:val="24"/>
        </w:rPr>
        <w:br/>
      </w:r>
      <w:r>
        <w:rPr>
          <w:rFonts w:ascii="Times New Roman" w:hAnsi="Times New Roman"/>
          <w:sz w:val="24"/>
        </w:rPr>
        <w:t>и правопорядка;</w:t>
      </w:r>
    </w:p>
    <w:p w14:paraId="52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принятие традиционных национальных, общечеловеческих гуманистических </w:t>
      </w:r>
      <w:r>
        <w:rPr>
          <w:rFonts w:ascii="Times New Roman" w:hAnsi="Times New Roman"/>
          <w:sz w:val="24"/>
        </w:rPr>
        <w:br/>
      </w:r>
      <w:r>
        <w:rPr>
          <w:rFonts w:ascii="Times New Roman" w:hAnsi="Times New Roman"/>
          <w:sz w:val="24"/>
        </w:rPr>
        <w:t xml:space="preserve">и демократических ценностей; </w:t>
      </w:r>
    </w:p>
    <w:p w14:paraId="53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4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55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умение взаимодействовать с социальными институтами в соответствии </w:t>
      </w:r>
      <w:r>
        <w:rPr>
          <w:rFonts w:ascii="Times New Roman" w:hAnsi="Times New Roman"/>
          <w:sz w:val="24"/>
        </w:rPr>
        <w:br/>
      </w:r>
      <w:r>
        <w:rPr>
          <w:rFonts w:ascii="Times New Roman" w:hAnsi="Times New Roman"/>
          <w:sz w:val="24"/>
        </w:rPr>
        <w:t>с их функциями и назначением;</w:t>
      </w:r>
    </w:p>
    <w:p w14:paraId="56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готовность к гуманитарной и волонтёрской деятельности;</w:t>
      </w:r>
    </w:p>
    <w:p w14:paraId="57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2) патриотического воспитания:</w:t>
      </w:r>
    </w:p>
    <w:p w14:paraId="58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Pr>
          <w:rFonts w:ascii="Times New Roman" w:hAnsi="Times New Roman"/>
          <w:sz w:val="24"/>
        </w:rPr>
        <w:br/>
      </w:r>
      <w:r>
        <w:rPr>
          <w:rFonts w:ascii="Times New Roman" w:hAnsi="Times New Roman"/>
          <w:sz w:val="24"/>
        </w:rPr>
        <w:t xml:space="preserve">за свой край, свою Родину, свой язык и культуру, прошлое и настоящее многонационального народа России; </w:t>
      </w:r>
    </w:p>
    <w:p w14:paraId="59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ценностное отношение к государственным символам, историческому </w:t>
      </w:r>
      <w:r>
        <w:rPr>
          <w:rFonts w:ascii="Times New Roman" w:hAnsi="Times New Roman"/>
          <w:sz w:val="24"/>
        </w:rPr>
        <w:br/>
      </w:r>
      <w:r>
        <w:rPr>
          <w:rFonts w:ascii="Times New Roman" w:hAnsi="Times New Roman"/>
          <w:sz w:val="24"/>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5A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идейная убеждённость, готовность к служению и защите Отечества, ответственность за его судьбу;</w:t>
      </w:r>
    </w:p>
    <w:p w14:paraId="5B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3) духовно-нравственного воспитания:</w:t>
      </w:r>
    </w:p>
    <w:p w14:paraId="5C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осознание духовных ценностей российского народа;</w:t>
      </w:r>
    </w:p>
    <w:p w14:paraId="5D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нравственного сознания, этического поведения; </w:t>
      </w:r>
    </w:p>
    <w:p w14:paraId="5E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способность оценивать ситуацию и принимать осознанные решения, ориентируясь на морально-нравственные нормы и ценности;</w:t>
      </w:r>
    </w:p>
    <w:p w14:paraId="5F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осознание личного вклада в построение устойчивого будущего;</w:t>
      </w:r>
    </w:p>
    <w:p w14:paraId="60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1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4) эстетического воспитания:</w:t>
      </w:r>
    </w:p>
    <w:p w14:paraId="62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эстетическое отношение к миру, включая эстетику быта, научного </w:t>
      </w:r>
      <w:r>
        <w:rPr>
          <w:rFonts w:ascii="Times New Roman" w:hAnsi="Times New Roman"/>
          <w:sz w:val="24"/>
        </w:rPr>
        <w:br/>
      </w:r>
      <w:r>
        <w:rPr>
          <w:rFonts w:ascii="Times New Roman" w:hAnsi="Times New Roman"/>
          <w:sz w:val="24"/>
        </w:rPr>
        <w:t>и технического творчества, спорта, труда, общественных отношений;</w:t>
      </w:r>
    </w:p>
    <w:p w14:paraId="63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w:t>
      </w:r>
      <w:r>
        <w:rPr>
          <w:rFonts w:ascii="Times New Roman" w:hAnsi="Times New Roman"/>
          <w:sz w:val="24"/>
        </w:rPr>
        <w:br/>
      </w:r>
      <w:r>
        <w:rPr>
          <w:rFonts w:ascii="Times New Roman" w:hAnsi="Times New Roman"/>
          <w:sz w:val="24"/>
        </w:rPr>
        <w:t>через источники информации на иностранном (английском) языке, ощущать эмоциональное воздействие искусства;</w:t>
      </w:r>
    </w:p>
    <w:p w14:paraId="64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убеждённость в значимости для личности и общества отечественного </w:t>
      </w:r>
      <w:r>
        <w:rPr>
          <w:rFonts w:ascii="Times New Roman" w:hAnsi="Times New Roman"/>
          <w:sz w:val="24"/>
        </w:rPr>
        <w:br/>
      </w:r>
      <w:r>
        <w:rPr>
          <w:rFonts w:ascii="Times New Roman" w:hAnsi="Times New Roman"/>
          <w:sz w:val="24"/>
        </w:rPr>
        <w:t>и мирового искусства, этнических культурных традиций и народного творчества;</w:t>
      </w:r>
    </w:p>
    <w:p w14:paraId="65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стремление к лучшему осознанию культуры своего народа и готовность содействовать ознакомлению с ней представителей других стран;</w:t>
      </w:r>
    </w:p>
    <w:p w14:paraId="66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готовность к самовыражению в разных видах искусства, стремление проявлять качества творческой личности;</w:t>
      </w:r>
    </w:p>
    <w:p w14:paraId="67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5) физического воспитания:</w:t>
      </w:r>
    </w:p>
    <w:p w14:paraId="68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здорового и безопасного образа жизни, ответственного отношения к своему здоровью;</w:t>
      </w:r>
    </w:p>
    <w:p w14:paraId="69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потребность в физическом совершенствовании, занятиях </w:t>
      </w:r>
      <w:r>
        <w:rPr>
          <w:rFonts w:ascii="Times New Roman" w:hAnsi="Times New Roman"/>
          <w:sz w:val="24"/>
        </w:rPr>
        <w:br/>
      </w:r>
      <w:r>
        <w:rPr>
          <w:rFonts w:ascii="Times New Roman" w:hAnsi="Times New Roman"/>
          <w:sz w:val="24"/>
        </w:rPr>
        <w:t>спортивно-оздоровительной деятельностью;</w:t>
      </w:r>
    </w:p>
    <w:p w14:paraId="6A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активное неприятие вредных привычек и иных форм причинения вреда физическому и психическому здоровью;</w:t>
      </w:r>
    </w:p>
    <w:p w14:paraId="6B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6) трудового воспитания:</w:t>
      </w:r>
    </w:p>
    <w:p w14:paraId="6C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готовность к труду, осознание ценности мастерства, трудолюбие;</w:t>
      </w:r>
    </w:p>
    <w:p w14:paraId="6D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6E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6F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70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7) экологического воспитания:</w:t>
      </w:r>
    </w:p>
    <w:p w14:paraId="71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экологической культуры, понимание влияния </w:t>
      </w:r>
      <w:r>
        <w:rPr>
          <w:rFonts w:ascii="Times New Roman" w:hAnsi="Times New Roman"/>
          <w:sz w:val="24"/>
        </w:rPr>
        <w:br/>
      </w:r>
      <w:r>
        <w:rPr>
          <w:rFonts w:ascii="Times New Roman" w:hAnsi="Times New Roman"/>
          <w:sz w:val="24"/>
        </w:rPr>
        <w:t xml:space="preserve">социально-экономических процессов на состояние природной и социальной среды, осознание глобального характера экологических проблем; </w:t>
      </w:r>
    </w:p>
    <w:p w14:paraId="72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планирование и осуществление действий в окружающей среде на основе знания целей устойчивого развития человечества; </w:t>
      </w:r>
    </w:p>
    <w:p w14:paraId="73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активное неприятие действий, приносящих вред окружающей среде; </w:t>
      </w:r>
    </w:p>
    <w:p w14:paraId="74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умение прогнозировать неблагоприятные экологические последствия предпринимаемых действий, предотвращать их;</w:t>
      </w:r>
    </w:p>
    <w:p w14:paraId="75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расширение опыта деятельности экологической направленности;</w:t>
      </w:r>
    </w:p>
    <w:p w14:paraId="76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8) ценности научного познания:</w:t>
      </w:r>
    </w:p>
    <w:p w14:paraId="77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8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совершенствование языковой и читательской культуры как средства взаимодействия между людьми и познания мира;</w:t>
      </w:r>
    </w:p>
    <w:p w14:paraId="79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Pr>
          <w:rFonts w:ascii="Times New Roman" w:hAnsi="Times New Roman"/>
          <w:sz w:val="24"/>
        </w:rPr>
        <w:br/>
      </w:r>
      <w:r>
        <w:rPr>
          <w:rFonts w:ascii="Times New Roman" w:hAnsi="Times New Roman"/>
          <w:sz w:val="24"/>
        </w:rPr>
        <w:t xml:space="preserve">в том числе с использованием изучаемого иностранного (английского) языка. </w:t>
      </w:r>
    </w:p>
    <w:p w14:paraId="7A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7B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w:t>
      </w:r>
      <w:r>
        <w:rPr>
          <w:rFonts w:ascii="Times New Roman" w:hAnsi="Times New Roman"/>
          <w:sz w:val="24"/>
        </w:rPr>
        <w:br/>
      </w:r>
      <w:r>
        <w:rPr>
          <w:rFonts w:ascii="Times New Roman" w:hAnsi="Times New Roman"/>
          <w:sz w:val="24"/>
        </w:rPr>
        <w:t>быть уверенным в себе;</w:t>
      </w:r>
    </w:p>
    <w:p w14:paraId="7C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D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внутренней мотивации, включающей стремление к достижению цели </w:t>
      </w:r>
      <w:r>
        <w:rPr>
          <w:rFonts w:ascii="Times New Roman" w:hAnsi="Times New Roman"/>
          <w:sz w:val="24"/>
        </w:rPr>
        <w:br/>
      </w:r>
      <w:r>
        <w:rPr>
          <w:rFonts w:ascii="Times New Roman" w:hAnsi="Times New Roman"/>
          <w:sz w:val="24"/>
        </w:rPr>
        <w:t xml:space="preserve">и успеху, оптимизм, инициативность, умение действовать, исходя из своих возможностей; </w:t>
      </w:r>
    </w:p>
    <w:p w14:paraId="7E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Pr>
          <w:rFonts w:ascii="Times New Roman" w:hAnsi="Times New Roman"/>
          <w:sz w:val="24"/>
        </w:rPr>
        <w:br/>
      </w:r>
      <w:r>
        <w:rPr>
          <w:rFonts w:ascii="Times New Roman" w:hAnsi="Times New Roman"/>
          <w:sz w:val="24"/>
        </w:rPr>
        <w:t>к сочувствию и сопереживанию;</w:t>
      </w:r>
    </w:p>
    <w:p w14:paraId="7F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социальных навыков, включающих способность выстраивать отношения </w:t>
      </w:r>
      <w:r>
        <w:rPr>
          <w:rFonts w:ascii="Times New Roman" w:hAnsi="Times New Roman"/>
          <w:sz w:val="24"/>
        </w:rPr>
        <w:br/>
      </w:r>
      <w:r>
        <w:rPr>
          <w:rFonts w:ascii="Times New Roman" w:hAnsi="Times New Roman"/>
          <w:sz w:val="24"/>
        </w:rPr>
        <w:t>с другими людьми, в том числе с представителями страны/стран изучаемого языка, заботиться, проявлять интерес и разрешать конфликты.</w:t>
      </w:r>
    </w:p>
    <w:p w14:paraId="80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81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8.5.1. У обучающегося будут сформированы следующие базовые логические действия как часть познавательных универсальных учебных действий:</w:t>
      </w:r>
    </w:p>
    <w:p w14:paraId="82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самостоятельно формулировать и актуализировать проблему, рассматривать её всесторонне; </w:t>
      </w:r>
    </w:p>
    <w:p w14:paraId="83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84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определять цели деятельности, задавать параметры и критерии их достижения;</w:t>
      </w:r>
    </w:p>
    <w:p w14:paraId="85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выявлять закономерности в языковых явлениях изучаемого иностранного (английского) языка; </w:t>
      </w:r>
    </w:p>
    <w:p w14:paraId="86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разрабатывать план решения проблемы с учётом анализа имеющихся материальных и нематериальных ресурсов;</w:t>
      </w:r>
    </w:p>
    <w:p w14:paraId="87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вносить коррективы в деятельность, оценивать соответствие результатов целям, оценивать риски последствий деятельности; </w:t>
      </w:r>
    </w:p>
    <w:p w14:paraId="88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координировать и выполнять работу в условиях реального, виртуального </w:t>
      </w:r>
      <w:r>
        <w:rPr>
          <w:rFonts w:ascii="Times New Roman" w:hAnsi="Times New Roman"/>
          <w:sz w:val="24"/>
        </w:rPr>
        <w:br/>
      </w:r>
      <w:r>
        <w:rPr>
          <w:rFonts w:ascii="Times New Roman" w:hAnsi="Times New Roman"/>
          <w:sz w:val="24"/>
        </w:rPr>
        <w:t>и комбинированного взаимодействия;</w:t>
      </w:r>
    </w:p>
    <w:p w14:paraId="89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развивать креативное мышление при решении жизненных проблем.</w:t>
      </w:r>
    </w:p>
    <w:p w14:paraId="8A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14:paraId="8B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владеть навыками учебно-исследовательской и проектной деятельности </w:t>
      </w:r>
      <w:r>
        <w:rPr>
          <w:rFonts w:ascii="Times New Roman" w:hAnsi="Times New Roman"/>
          <w:sz w:val="24"/>
        </w:rPr>
        <w:br/>
      </w:r>
      <w:r>
        <w:rPr>
          <w:rFonts w:ascii="Times New Roman" w:hAnsi="Times New Roman"/>
          <w:sz w:val="24"/>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8C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владеть видами деятельности по получению нового знания, </w:t>
      </w:r>
      <w:r>
        <w:rPr>
          <w:rFonts w:ascii="Times New Roman" w:hAnsi="Times New Roman"/>
          <w:sz w:val="24"/>
        </w:rPr>
        <w:br/>
      </w:r>
      <w:r>
        <w:rPr>
          <w:rFonts w:ascii="Times New Roman" w:hAnsi="Times New Roman"/>
          <w:sz w:val="24"/>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14:paraId="8D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владеть научной лингвистической терминологией и ключевыми понятиями;</w:t>
      </w:r>
    </w:p>
    <w:p w14:paraId="8E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ставить и формулировать собственные задачи в образовательной деятельности и жизненных ситуациях;</w:t>
      </w:r>
    </w:p>
    <w:p w14:paraId="8F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90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91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давать оценку новым ситуациям, оценивать приобретённый опыт;</w:t>
      </w:r>
    </w:p>
    <w:p w14:paraId="92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осуществлять целенаправленный поиск переноса средств и способов действия в профессиональную среду;</w:t>
      </w:r>
    </w:p>
    <w:p w14:paraId="93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уметь переносить знания в познавательную и практическую области жизнедеятельности;</w:t>
      </w:r>
    </w:p>
    <w:p w14:paraId="94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уметь интегрировать знания из разных предметных областей; </w:t>
      </w:r>
    </w:p>
    <w:p w14:paraId="95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выдвигать новые идеи, предлагать оригинальные подходы и решения; </w:t>
      </w:r>
    </w:p>
    <w:p w14:paraId="96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ставить проблемы и задачи, допускающие альтернативных решений.</w:t>
      </w:r>
    </w:p>
    <w:p w14:paraId="97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8.5.3. У обучающегося будут сформированы следующие умения работать </w:t>
      </w:r>
      <w:r>
        <w:rPr>
          <w:rFonts w:ascii="Times New Roman" w:hAnsi="Times New Roman"/>
          <w:sz w:val="24"/>
        </w:rPr>
        <w:br/>
      </w:r>
      <w:r>
        <w:rPr>
          <w:rFonts w:ascii="Times New Roman" w:hAnsi="Times New Roman"/>
          <w:sz w:val="24"/>
        </w:rPr>
        <w:t>с информацией как часть познавательных универсальных учебных действий:</w:t>
      </w:r>
    </w:p>
    <w:p w14:paraId="98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владеть навыками получения информации из источников разных типов, </w:t>
      </w:r>
      <w:r>
        <w:rPr>
          <w:rFonts w:ascii="Times New Roman" w:hAnsi="Times New Roman"/>
          <w:sz w:val="24"/>
        </w:rPr>
        <w:br/>
      </w:r>
      <w:r>
        <w:rPr>
          <w:rFonts w:ascii="Times New Roman" w:hAnsi="Times New Roman"/>
          <w:sz w:val="24"/>
        </w:rPr>
        <w:t xml:space="preserve">в том числе на иностранном (английском) языке, самостоятельно осуществлять поиск, анализ, систематизацию и интерпретацию информации различных видов </w:t>
      </w:r>
      <w:r>
        <w:rPr>
          <w:rFonts w:ascii="Times New Roman" w:hAnsi="Times New Roman"/>
          <w:sz w:val="24"/>
        </w:rPr>
        <w:br/>
      </w:r>
      <w:r>
        <w:rPr>
          <w:rFonts w:ascii="Times New Roman" w:hAnsi="Times New Roman"/>
          <w:sz w:val="24"/>
        </w:rPr>
        <w:t>и форм представления;</w:t>
      </w:r>
    </w:p>
    <w:p w14:paraId="99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создавать тексты на иностранном (английском) языке в различных форматах </w:t>
      </w:r>
      <w:r>
        <w:rPr>
          <w:rFonts w:ascii="Times New Roman" w:hAnsi="Times New Roman"/>
          <w:sz w:val="24"/>
        </w:rPr>
        <w:br/>
      </w:r>
      <w:r>
        <w:rPr>
          <w:rFonts w:ascii="Times New Roman" w:hAnsi="Times New Roman"/>
          <w:sz w:val="24"/>
        </w:rP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9A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оценивать достоверность информации, её соответствие морально-этическим нормам; </w:t>
      </w:r>
    </w:p>
    <w:p w14:paraId="9B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использовать средства информационных и коммуникационных технологий </w:t>
      </w:r>
      <w:r>
        <w:rPr>
          <w:rFonts w:ascii="Times New Roman" w:hAnsi="Times New Roman"/>
          <w:sz w:val="24"/>
        </w:rPr>
        <w:br/>
      </w:r>
      <w:r>
        <w:rPr>
          <w:rFonts w:ascii="Times New Roman" w:hAnsi="Times New Roman"/>
          <w:sz w:val="24"/>
        </w:rPr>
        <w:t xml:space="preserve">в решении когнитивных, коммуникативных и организационных задач </w:t>
      </w:r>
      <w:r>
        <w:rPr>
          <w:rFonts w:ascii="Times New Roman" w:hAnsi="Times New Roman"/>
          <w:sz w:val="24"/>
        </w:rPr>
        <w:br/>
      </w:r>
      <w:r>
        <w:rPr>
          <w:rFonts w:ascii="Times New Roman" w:hAnsi="Times New Roman"/>
          <w:sz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9C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владеть навыками распознавания и защиты информации, информационной безопасности личности.</w:t>
      </w:r>
    </w:p>
    <w:p w14:paraId="9D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8.5.4. У обучающегося будут сформированы следующие умения общения как часть коммуникативных универсальных учебных действий:</w:t>
      </w:r>
    </w:p>
    <w:p w14:paraId="9E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осуществлять коммуникации во всех сферах жизни;</w:t>
      </w:r>
    </w:p>
    <w:p w14:paraId="9F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A0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владеть различными способами общения и взаимодействия, </w:t>
      </w:r>
      <w:r>
        <w:rPr>
          <w:rFonts w:ascii="Times New Roman" w:hAnsi="Times New Roman"/>
          <w:sz w:val="24"/>
        </w:rPr>
        <w:br/>
      </w:r>
      <w:r>
        <w:rPr>
          <w:rFonts w:ascii="Times New Roman" w:hAnsi="Times New Roman"/>
          <w:sz w:val="24"/>
        </w:rPr>
        <w:t xml:space="preserve">в том числе на иностранном (английском) языке, аргументированно вести диалог </w:t>
      </w:r>
      <w:r>
        <w:rPr>
          <w:rFonts w:ascii="Times New Roman" w:hAnsi="Times New Roman"/>
          <w:sz w:val="24"/>
        </w:rPr>
        <w:br/>
      </w:r>
      <w:r>
        <w:rPr>
          <w:rFonts w:ascii="Times New Roman" w:hAnsi="Times New Roman"/>
          <w:sz w:val="24"/>
        </w:rPr>
        <w:t>и полилог, уметь смягчать конфликтные ситуации;</w:t>
      </w:r>
    </w:p>
    <w:p w14:paraId="A1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развёрнуто и логично излагать свою точку зрения с использованием адекватных языковых средств.</w:t>
      </w:r>
    </w:p>
    <w:p w14:paraId="A2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8.5.5. У обучающегося будут сформированы следующие умения самоорганизации как часть регулятивных универсальных учебных действий:</w:t>
      </w:r>
    </w:p>
    <w:p w14:paraId="A3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A4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самостоятельно составлять план решения проблемы с учётом имеющихся ресурсов, собственных возможностей и предпочтений;</w:t>
      </w:r>
    </w:p>
    <w:p w14:paraId="A5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давать оценку новым ситуациям;</w:t>
      </w:r>
    </w:p>
    <w:p w14:paraId="A6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делать осознанный выбор, аргументировать его, брать ответственность </w:t>
      </w:r>
      <w:r>
        <w:rPr>
          <w:rFonts w:ascii="Times New Roman" w:hAnsi="Times New Roman"/>
          <w:sz w:val="24"/>
        </w:rPr>
        <w:br/>
      </w:r>
      <w:r>
        <w:rPr>
          <w:rFonts w:ascii="Times New Roman" w:hAnsi="Times New Roman"/>
          <w:sz w:val="24"/>
        </w:rPr>
        <w:t>за решение;</w:t>
      </w:r>
    </w:p>
    <w:p w14:paraId="A7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оценивать приобретённый опыт;</w:t>
      </w:r>
    </w:p>
    <w:p w14:paraId="A8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A9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8.5.6. 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AA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давать оценку новым ситуациям; </w:t>
      </w:r>
    </w:p>
    <w:p w14:paraId="AB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AC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использовать приёмы рефлексии для оценки ситуации, выбора верного решения;</w:t>
      </w:r>
    </w:p>
    <w:p w14:paraId="AD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оценивать соответствие создаваемого устного/письменного текста </w:t>
      </w:r>
      <w:r>
        <w:rPr>
          <w:rFonts w:ascii="Times New Roman" w:hAnsi="Times New Roman"/>
          <w:sz w:val="24"/>
        </w:rPr>
        <w:br/>
      </w:r>
      <w:r>
        <w:rPr>
          <w:rFonts w:ascii="Times New Roman" w:hAnsi="Times New Roman"/>
          <w:sz w:val="24"/>
        </w:rPr>
        <w:t xml:space="preserve">на иностранном (английском) языке выполняемой коммуникативной задаче; </w:t>
      </w:r>
    </w:p>
    <w:p w14:paraId="AE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вносить коррективы в созданный речевой продукт в случае необходимости; </w:t>
      </w:r>
    </w:p>
    <w:p w14:paraId="AF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уметь оценивать риски и своевременно принимать решения по их снижению;</w:t>
      </w:r>
    </w:p>
    <w:p w14:paraId="B0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принимать мотивы и аргументы других при анализе результатов деятельности;</w:t>
      </w:r>
    </w:p>
    <w:p w14:paraId="B1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принимать себя, понимая свои недостатки и достоинства;</w:t>
      </w:r>
    </w:p>
    <w:p w14:paraId="B2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принимать мотивы и аргументы других при анализе результатов деятельности;</w:t>
      </w:r>
    </w:p>
    <w:p w14:paraId="B3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признавать своё право и право других на ошибки;</w:t>
      </w:r>
    </w:p>
    <w:p w14:paraId="B4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развивать способность понимать мир с позиции другого человека.</w:t>
      </w:r>
    </w:p>
    <w:p w14:paraId="B5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8.5.7. У обучающегося будут сформированы следующие умения совместной деятельности:</w:t>
      </w:r>
    </w:p>
    <w:p w14:paraId="B6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w:t>
      </w:r>
    </w:p>
    <w:p w14:paraId="B7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выбирать тематику и методы совместных действий с учётом общих интересов, и возможностей каждого члена коллектива; </w:t>
      </w:r>
    </w:p>
    <w:p w14:paraId="B8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B9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оценивать качество своего вклада и каждого участника команды в общий результат по разработанным критериям;</w:t>
      </w:r>
    </w:p>
    <w:p w14:paraId="BA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предлагать новые проекты, оценивать идеи с позиции новизны, оригинальности, практической значимости.</w:t>
      </w:r>
    </w:p>
    <w:p w14:paraId="BB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8.6. 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w:t>
      </w:r>
      <w:r>
        <w:rPr>
          <w:rFonts w:ascii="Times New Roman" w:hAnsi="Times New Roman"/>
          <w:sz w:val="24"/>
        </w:rPr>
        <w:br/>
      </w:r>
      <w:r>
        <w:rPr>
          <w:rFonts w:ascii="Times New Roman" w:hAnsi="Times New Roman"/>
          <w:sz w:val="24"/>
        </w:rPr>
        <w:t>на пороговом уровне в совокупности её составляющих – речевой, языковой, социокультурной, компенсаторной, метапредметной.</w:t>
      </w:r>
    </w:p>
    <w:p w14:paraId="BC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8.7. Предметные результаты освоения программы по английскому языку. </w:t>
      </w:r>
      <w:r>
        <w:rPr>
          <w:rFonts w:ascii="Times New Roman" w:hAnsi="Times New Roman"/>
          <w:sz w:val="24"/>
        </w:rPr>
        <w:br/>
      </w:r>
      <w:r>
        <w:rPr>
          <w:rFonts w:ascii="Times New Roman" w:hAnsi="Times New Roman"/>
          <w:sz w:val="24"/>
        </w:rPr>
        <w:t>К концу 10 класса обучающийся научится:</w:t>
      </w:r>
    </w:p>
    <w:p w14:paraId="BD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владеть основными видами речевой деятельности:</w:t>
      </w:r>
    </w:p>
    <w:p w14:paraId="BE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говорение: </w:t>
      </w:r>
    </w:p>
    <w:p w14:paraId="BF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w:t>
      </w:r>
      <w:r>
        <w:rPr>
          <w:rFonts w:ascii="Times New Roman" w:hAnsi="Times New Roman"/>
          <w:sz w:val="24"/>
        </w:rPr>
        <w:br/>
      </w:r>
      <w:r>
        <w:rPr>
          <w:rFonts w:ascii="Times New Roman" w:hAnsi="Times New Roman"/>
          <w:sz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C0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C1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излагать основное содержание прочитанного/прослушанного текста </w:t>
      </w:r>
      <w:r>
        <w:rPr>
          <w:rFonts w:ascii="Times New Roman" w:hAnsi="Times New Roman"/>
          <w:sz w:val="24"/>
        </w:rPr>
        <w:br/>
      </w:r>
      <w:r>
        <w:rPr>
          <w:rFonts w:ascii="Times New Roman" w:hAnsi="Times New Roman"/>
          <w:sz w:val="24"/>
        </w:rPr>
        <w:t xml:space="preserve">с выражением своего отношения (объём монологического высказывания – </w:t>
      </w:r>
      <w:r>
        <w:rPr>
          <w:rFonts w:ascii="Times New Roman" w:hAnsi="Times New Roman"/>
          <w:sz w:val="24"/>
        </w:rPr>
        <w:br/>
      </w:r>
      <w:r>
        <w:rPr>
          <w:rFonts w:ascii="Times New Roman" w:hAnsi="Times New Roman"/>
          <w:sz w:val="24"/>
        </w:rPr>
        <w:t xml:space="preserve">до 14 фраз); </w:t>
      </w:r>
    </w:p>
    <w:p w14:paraId="C2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устно излагать результаты выполненной проектной работы (объём – </w:t>
      </w:r>
      <w:r>
        <w:rPr>
          <w:rFonts w:ascii="Times New Roman" w:hAnsi="Times New Roman"/>
          <w:sz w:val="24"/>
        </w:rPr>
        <w:br/>
      </w:r>
      <w:r>
        <w:rPr>
          <w:rFonts w:ascii="Times New Roman" w:hAnsi="Times New Roman"/>
          <w:sz w:val="24"/>
        </w:rPr>
        <w:t xml:space="preserve">до 14 фраз); </w:t>
      </w:r>
    </w:p>
    <w:p w14:paraId="C3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аудирование: </w:t>
      </w:r>
    </w:p>
    <w:p w14:paraId="C4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w:t>
      </w:r>
      <w:r>
        <w:rPr>
          <w:rFonts w:ascii="Times New Roman" w:hAnsi="Times New Roman"/>
          <w:sz w:val="24"/>
        </w:rPr>
        <w:br/>
      </w:r>
      <w:r>
        <w:rPr>
          <w:rFonts w:ascii="Times New Roman" w:hAnsi="Times New Roman"/>
          <w:sz w:val="24"/>
        </w:rP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14:paraId="C5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смысловое чтение: </w:t>
      </w:r>
    </w:p>
    <w:p w14:paraId="C6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Pr>
          <w:rFonts w:ascii="Times New Roman" w:hAnsi="Times New Roman"/>
          <w:sz w:val="24"/>
        </w:rPr>
        <w:br/>
      </w:r>
      <w:r>
        <w:rPr>
          <w:rFonts w:ascii="Times New Roman" w:hAnsi="Times New Roman"/>
          <w:sz w:val="24"/>
        </w:rPr>
        <w:t xml:space="preserve">с полным пониманием прочитанного (объём текста/текстов для чтения – 500–700 слов); </w:t>
      </w:r>
    </w:p>
    <w:p w14:paraId="C7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читать про себя и устанавливать причинно-следственную взаимосвязь изложенных в тексте фактов и событий; </w:t>
      </w:r>
    </w:p>
    <w:p w14:paraId="C8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читать про себя несплошные тексты (таблицы, диаграммы, графики и другие) и понимать представленную в них информацию; </w:t>
      </w:r>
    </w:p>
    <w:p w14:paraId="C9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письменная речь: </w:t>
      </w:r>
    </w:p>
    <w:p w14:paraId="CA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заполнять анкеты и формуляры, сообщая о себе основные сведения, </w:t>
      </w:r>
      <w:r>
        <w:rPr>
          <w:rFonts w:ascii="Times New Roman" w:hAnsi="Times New Roman"/>
          <w:sz w:val="24"/>
        </w:rPr>
        <w:br/>
      </w:r>
      <w:r>
        <w:rPr>
          <w:rFonts w:ascii="Times New Roman" w:hAnsi="Times New Roman"/>
          <w:sz w:val="24"/>
        </w:rPr>
        <w:t xml:space="preserve">в соответствии с нормами, принятыми в стране/странах изучаемого языка; </w:t>
      </w:r>
    </w:p>
    <w:p w14:paraId="CB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писать резюме (CV) с сообщением основных сведений о себе в соответствии </w:t>
      </w:r>
      <w:r>
        <w:rPr>
          <w:rFonts w:ascii="Times New Roman" w:hAnsi="Times New Roman"/>
          <w:sz w:val="24"/>
        </w:rPr>
        <w:br/>
      </w:r>
      <w:r>
        <w:rPr>
          <w:rFonts w:ascii="Times New Roman" w:hAnsi="Times New Roman"/>
          <w:sz w:val="24"/>
        </w:rPr>
        <w:t xml:space="preserve">с нормами, принятыми в стране/странах изучаемого языка; </w:t>
      </w:r>
    </w:p>
    <w:p w14:paraId="CC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CD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 </w:t>
      </w:r>
    </w:p>
    <w:p w14:paraId="CE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14:paraId="CF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владеть фонетическими навыками: </w:t>
      </w:r>
    </w:p>
    <w:p w14:paraId="D0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Pr>
          <w:rFonts w:ascii="Times New Roman" w:hAnsi="Times New Roman"/>
          <w:sz w:val="24"/>
        </w:rPr>
        <w:br/>
      </w:r>
      <w:r>
        <w:rPr>
          <w:rFonts w:ascii="Times New Roman" w:hAnsi="Times New Roman"/>
          <w:sz w:val="24"/>
        </w:rPr>
        <w:t xml:space="preserve">их ритмико-интонационных особенностей, в том числе применять правило отсутствия фразового ударения на служебных словах; </w:t>
      </w:r>
    </w:p>
    <w:p w14:paraId="D1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w:t>
      </w:r>
      <w:r>
        <w:rPr>
          <w:rFonts w:ascii="Times New Roman" w:hAnsi="Times New Roman"/>
          <w:sz w:val="24"/>
        </w:rPr>
        <w:br/>
      </w:r>
      <w:r>
        <w:rPr>
          <w:rFonts w:ascii="Times New Roman" w:hAnsi="Times New Roman"/>
          <w:sz w:val="24"/>
        </w:rPr>
        <w:t xml:space="preserve">и соответствующей интонацией, демонстрируя понимание содержания текста; </w:t>
      </w:r>
    </w:p>
    <w:p w14:paraId="D2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владеть орфографическими навыками: правильно писать изученные слова;</w:t>
      </w:r>
    </w:p>
    <w:p w14:paraId="D3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владеть пунктуационными навыками: </w:t>
      </w:r>
    </w:p>
    <w:p w14:paraId="D4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D5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распознавать в звучащем и письменном тексте 1400 лексических единиц (слов, фразовых глаголов, словосочетаний, речевых клише, средств логической связи) </w:t>
      </w:r>
      <w:r>
        <w:rPr>
          <w:rFonts w:ascii="Times New Roman" w:hAnsi="Times New Roman"/>
          <w:sz w:val="24"/>
        </w:rPr>
        <w:br/>
      </w:r>
      <w:r>
        <w:rPr>
          <w:rFonts w:ascii="Times New Roman" w:hAnsi="Times New Roman"/>
          <w:sz w:val="24"/>
        </w:rPr>
        <w:t xml:space="preserve">и правильно употреблять в устной и письменной речи 1300 лексических единиц, обслуживающих ситуации общения в рамках тематического содержания речи, </w:t>
      </w:r>
      <w:r>
        <w:rPr>
          <w:rFonts w:ascii="Times New Roman" w:hAnsi="Times New Roman"/>
          <w:sz w:val="24"/>
        </w:rPr>
        <w:br/>
      </w:r>
      <w:r>
        <w:rPr>
          <w:rFonts w:ascii="Times New Roman" w:hAnsi="Times New Roman"/>
          <w:sz w:val="24"/>
        </w:rPr>
        <w:t>с соблюдением существующей в английском языке нормы лексической сочетаемости;</w:t>
      </w:r>
    </w:p>
    <w:p w14:paraId="D6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распознавать и употреблять в устной и письменной речи:</w:t>
      </w:r>
    </w:p>
    <w:p w14:paraId="D7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родственные слова, образованные с использованием аффиксации:</w:t>
      </w:r>
    </w:p>
    <w:p w14:paraId="D8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глаголы при помощи префиксов dis-, mis-, re-, over-, under- и суффиксов </w:t>
      </w:r>
      <w:r>
        <w:rPr>
          <w:rFonts w:ascii="Times New Roman" w:hAnsi="Times New Roman"/>
          <w:sz w:val="24"/>
        </w:rPr>
        <w:br/>
      </w:r>
      <w:r>
        <w:rPr>
          <w:rFonts w:ascii="Times New Roman" w:hAnsi="Times New Roman"/>
          <w:sz w:val="24"/>
        </w:rPr>
        <w:t xml:space="preserve">-ise/-ize; </w:t>
      </w:r>
    </w:p>
    <w:p w14:paraId="D9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имена</w:t>
      </w:r>
      <w:r>
        <w:rPr>
          <w:rFonts w:ascii="Times New Roman" w:hAnsi="Times New Roman"/>
          <w:sz w:val="24"/>
        </w:rPr>
        <w:t xml:space="preserve"> </w:t>
      </w:r>
      <w:r>
        <w:rPr>
          <w:rFonts w:ascii="Times New Roman" w:hAnsi="Times New Roman"/>
          <w:sz w:val="24"/>
        </w:rPr>
        <w:t>существительные</w:t>
      </w:r>
      <w:r>
        <w:rPr>
          <w:rFonts w:ascii="Times New Roman" w:hAnsi="Times New Roman"/>
          <w:sz w:val="24"/>
        </w:rPr>
        <w:t xml:space="preserve"> </w:t>
      </w:r>
      <w:r>
        <w:rPr>
          <w:rFonts w:ascii="Times New Roman" w:hAnsi="Times New Roman"/>
          <w:sz w:val="24"/>
        </w:rPr>
        <w:t>при</w:t>
      </w:r>
      <w:r>
        <w:rPr>
          <w:rFonts w:ascii="Times New Roman" w:hAnsi="Times New Roman"/>
          <w:sz w:val="24"/>
        </w:rPr>
        <w:t xml:space="preserve"> </w:t>
      </w:r>
      <w:r>
        <w:rPr>
          <w:rFonts w:ascii="Times New Roman" w:hAnsi="Times New Roman"/>
          <w:sz w:val="24"/>
        </w:rPr>
        <w:t>помощи</w:t>
      </w:r>
      <w:r>
        <w:rPr>
          <w:rFonts w:ascii="Times New Roman" w:hAnsi="Times New Roman"/>
          <w:sz w:val="24"/>
        </w:rPr>
        <w:t xml:space="preserve"> </w:t>
      </w:r>
      <w:r>
        <w:rPr>
          <w:rFonts w:ascii="Times New Roman" w:hAnsi="Times New Roman"/>
          <w:sz w:val="24"/>
        </w:rPr>
        <w:t>префиксов</w:t>
      </w:r>
      <w:r>
        <w:rPr>
          <w:rFonts w:ascii="Times New Roman" w:hAnsi="Times New Roman"/>
          <w:sz w:val="24"/>
        </w:rPr>
        <w:t xml:space="preserve"> un-, in-/im- </w:t>
      </w:r>
      <w:r>
        <w:rPr>
          <w:rFonts w:ascii="Times New Roman" w:hAnsi="Times New Roman"/>
          <w:sz w:val="24"/>
        </w:rPr>
        <w:t>и</w:t>
      </w:r>
      <w:r>
        <w:rPr>
          <w:rFonts w:ascii="Times New Roman" w:hAnsi="Times New Roman"/>
          <w:sz w:val="24"/>
        </w:rPr>
        <w:t xml:space="preserve"> </w:t>
      </w:r>
      <w:r>
        <w:rPr>
          <w:rFonts w:ascii="Times New Roman" w:hAnsi="Times New Roman"/>
          <w:sz w:val="24"/>
        </w:rPr>
        <w:t>суффиксов</w:t>
      </w:r>
      <w:r>
        <w:rPr>
          <w:rFonts w:ascii="Times New Roman" w:hAnsi="Times New Roman"/>
          <w:sz w:val="24"/>
        </w:rPr>
        <w:t xml:space="preserve"> </w:t>
      </w:r>
      <w:r>
        <w:rPr>
          <w:rFonts w:ascii="Times New Roman" w:hAnsi="Times New Roman"/>
          <w:sz w:val="24"/>
        </w:rPr>
        <w:br/>
      </w:r>
      <w:r>
        <w:rPr>
          <w:rFonts w:ascii="Times New Roman" w:hAnsi="Times New Roman"/>
          <w:sz w:val="24"/>
        </w:rPr>
        <w:t>-ance/-ence, -er/-or, -ing, -ist, -ity, -ment, -ness, -sion/-tion, -s</w:t>
      </w:r>
      <w:r>
        <w:rPr>
          <w:rFonts w:ascii="Times New Roman" w:hAnsi="Times New Roman"/>
          <w:sz w:val="24"/>
        </w:rPr>
        <w:t xml:space="preserve">hip; </w:t>
      </w:r>
    </w:p>
    <w:p w14:paraId="DA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имена</w:t>
      </w:r>
      <w:r>
        <w:rPr>
          <w:rFonts w:ascii="Times New Roman" w:hAnsi="Times New Roman"/>
          <w:sz w:val="24"/>
        </w:rPr>
        <w:t xml:space="preserve"> </w:t>
      </w:r>
      <w:r>
        <w:rPr>
          <w:rFonts w:ascii="Times New Roman" w:hAnsi="Times New Roman"/>
          <w:sz w:val="24"/>
        </w:rPr>
        <w:t>прилагательные</w:t>
      </w:r>
      <w:r>
        <w:rPr>
          <w:rFonts w:ascii="Times New Roman" w:hAnsi="Times New Roman"/>
          <w:sz w:val="24"/>
        </w:rPr>
        <w:t xml:space="preserve"> </w:t>
      </w:r>
      <w:r>
        <w:rPr>
          <w:rFonts w:ascii="Times New Roman" w:hAnsi="Times New Roman"/>
          <w:sz w:val="24"/>
        </w:rPr>
        <w:t>при</w:t>
      </w:r>
      <w:r>
        <w:rPr>
          <w:rFonts w:ascii="Times New Roman" w:hAnsi="Times New Roman"/>
          <w:sz w:val="24"/>
        </w:rPr>
        <w:t xml:space="preserve"> </w:t>
      </w:r>
      <w:r>
        <w:rPr>
          <w:rFonts w:ascii="Times New Roman" w:hAnsi="Times New Roman"/>
          <w:sz w:val="24"/>
        </w:rPr>
        <w:t>помощи</w:t>
      </w:r>
      <w:r>
        <w:rPr>
          <w:rFonts w:ascii="Times New Roman" w:hAnsi="Times New Roman"/>
          <w:sz w:val="24"/>
        </w:rPr>
        <w:t xml:space="preserve"> </w:t>
      </w:r>
      <w:r>
        <w:rPr>
          <w:rFonts w:ascii="Times New Roman" w:hAnsi="Times New Roman"/>
          <w:sz w:val="24"/>
        </w:rPr>
        <w:t>префиксов</w:t>
      </w:r>
      <w:r>
        <w:rPr>
          <w:rFonts w:ascii="Times New Roman" w:hAnsi="Times New Roman"/>
          <w:sz w:val="24"/>
        </w:rPr>
        <w:t xml:space="preserve"> un-, in-/im-, inter-, non- </w:t>
      </w:r>
      <w:r>
        <w:rPr>
          <w:rFonts w:ascii="Times New Roman" w:hAnsi="Times New Roman"/>
          <w:sz w:val="24"/>
        </w:rPr>
        <w:br/>
      </w:r>
      <w:r>
        <w:rPr>
          <w:rFonts w:ascii="Times New Roman" w:hAnsi="Times New Roman"/>
          <w:sz w:val="24"/>
        </w:rPr>
        <w:t>и</w:t>
      </w:r>
      <w:r>
        <w:rPr>
          <w:rFonts w:ascii="Times New Roman" w:hAnsi="Times New Roman"/>
          <w:sz w:val="24"/>
        </w:rPr>
        <w:t xml:space="preserve"> </w:t>
      </w:r>
      <w:r>
        <w:rPr>
          <w:rFonts w:ascii="Times New Roman" w:hAnsi="Times New Roman"/>
          <w:sz w:val="24"/>
        </w:rPr>
        <w:t>суффиксов</w:t>
      </w:r>
      <w:r>
        <w:rPr>
          <w:rFonts w:ascii="Times New Roman" w:hAnsi="Times New Roman"/>
          <w:sz w:val="24"/>
        </w:rPr>
        <w:t xml:space="preserve"> -able/-ible, -al, -ed, -ese, -ful, -ian/-an, -ing, -ish, -ive, -less, -ly, -ous, -y;</w:t>
      </w:r>
    </w:p>
    <w:p w14:paraId="DB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наречия при помощи префиксов un-, in-/im-, и суффикса -ly; </w:t>
      </w:r>
    </w:p>
    <w:p w14:paraId="DC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числительные при помощи суффиксов -teen, -ty, -th; </w:t>
      </w:r>
    </w:p>
    <w:p w14:paraId="DD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 использованием словосложения: </w:t>
      </w:r>
    </w:p>
    <w:p w14:paraId="DE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сложные существительные путём соединения основ существительных (football); </w:t>
      </w:r>
    </w:p>
    <w:p w14:paraId="DF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сложные существительные путём соединения основы прилагательного </w:t>
      </w:r>
      <w:r>
        <w:rPr>
          <w:rFonts w:ascii="Times New Roman" w:hAnsi="Times New Roman"/>
          <w:sz w:val="24"/>
        </w:rPr>
        <w:br/>
      </w:r>
      <w:r>
        <w:rPr>
          <w:rFonts w:ascii="Times New Roman" w:hAnsi="Times New Roman"/>
          <w:sz w:val="24"/>
        </w:rPr>
        <w:t xml:space="preserve">с основой существительного (bluebell); </w:t>
      </w:r>
    </w:p>
    <w:p w14:paraId="E0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сложные существительные путём соединения основ существительных </w:t>
      </w:r>
      <w:r>
        <w:rPr>
          <w:rFonts w:ascii="Times New Roman" w:hAnsi="Times New Roman"/>
          <w:sz w:val="24"/>
        </w:rPr>
        <w:br/>
      </w:r>
      <w:r>
        <w:rPr>
          <w:rFonts w:ascii="Times New Roman" w:hAnsi="Times New Roman"/>
          <w:sz w:val="24"/>
        </w:rPr>
        <w:t xml:space="preserve">с предлогом (father-in-law); </w:t>
      </w:r>
    </w:p>
    <w:p w14:paraId="E1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E2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сложных прилагательные путём соединения наречия с основой причастия II (well-behaved); </w:t>
      </w:r>
    </w:p>
    <w:p w14:paraId="E3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сложные прилагательные путём соединения основы прилагательного </w:t>
      </w:r>
      <w:r>
        <w:rPr>
          <w:rFonts w:ascii="Times New Roman" w:hAnsi="Times New Roman"/>
          <w:sz w:val="24"/>
        </w:rPr>
        <w:br/>
      </w:r>
      <w:r>
        <w:rPr>
          <w:rFonts w:ascii="Times New Roman" w:hAnsi="Times New Roman"/>
          <w:sz w:val="24"/>
        </w:rPr>
        <w:t xml:space="preserve">с основой причастия I (nice-looking); </w:t>
      </w:r>
    </w:p>
    <w:p w14:paraId="E4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с использованием конверсии:</w:t>
      </w:r>
    </w:p>
    <w:p w14:paraId="E5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образование имён существительных от неопределённых форм глаголов </w:t>
      </w:r>
      <w:r>
        <w:rPr>
          <w:rFonts w:ascii="Times New Roman" w:hAnsi="Times New Roman"/>
          <w:sz w:val="24"/>
        </w:rPr>
        <w:br/>
      </w:r>
      <w:r>
        <w:rPr>
          <w:rFonts w:ascii="Times New Roman" w:hAnsi="Times New Roman"/>
          <w:sz w:val="24"/>
        </w:rPr>
        <w:t xml:space="preserve">(to run – a run); </w:t>
      </w:r>
    </w:p>
    <w:p w14:paraId="E6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имён существительных от прилагательных (rich people – the rich); </w:t>
      </w:r>
    </w:p>
    <w:p w14:paraId="E7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глаголов от имён существительных (a hand – to hand); </w:t>
      </w:r>
    </w:p>
    <w:p w14:paraId="E8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глаголов от имён прилагательных (cool – to cool);</w:t>
      </w:r>
    </w:p>
    <w:p w14:paraId="E9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распознавать и употреблять в устной и письменной речи имена прилагательные на -ed и -ing (excited – exciting);</w:t>
      </w:r>
    </w:p>
    <w:p w14:paraId="EA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EB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EC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знать и понимать особенности структуры простых и сложных предложений </w:t>
      </w:r>
      <w:r>
        <w:rPr>
          <w:rFonts w:ascii="Times New Roman" w:hAnsi="Times New Roman"/>
          <w:sz w:val="24"/>
        </w:rPr>
        <w:br/>
      </w:r>
      <w:r>
        <w:rPr>
          <w:rFonts w:ascii="Times New Roman" w:hAnsi="Times New Roman"/>
          <w:sz w:val="24"/>
        </w:rPr>
        <w:t>и различных коммуникативных типов предложений английского языка;</w:t>
      </w:r>
    </w:p>
    <w:p w14:paraId="ED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распознавать в звучащем и письменном тексте и употреблять в устной </w:t>
      </w:r>
      <w:r>
        <w:rPr>
          <w:rFonts w:ascii="Times New Roman" w:hAnsi="Times New Roman"/>
          <w:sz w:val="24"/>
        </w:rPr>
        <w:br/>
      </w:r>
      <w:r>
        <w:rPr>
          <w:rFonts w:ascii="Times New Roman" w:hAnsi="Times New Roman"/>
          <w:sz w:val="24"/>
        </w:rPr>
        <w:t>и письменной речи:</w:t>
      </w:r>
    </w:p>
    <w:p w14:paraId="EE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предложения, в том числе с несколькими обстоятельствами, следующими </w:t>
      </w:r>
      <w:r>
        <w:rPr>
          <w:rFonts w:ascii="Times New Roman" w:hAnsi="Times New Roman"/>
          <w:sz w:val="24"/>
        </w:rPr>
        <w:br/>
      </w:r>
      <w:r>
        <w:rPr>
          <w:rFonts w:ascii="Times New Roman" w:hAnsi="Times New Roman"/>
          <w:sz w:val="24"/>
        </w:rPr>
        <w:t xml:space="preserve">в определённом порядке; </w:t>
      </w:r>
    </w:p>
    <w:p w14:paraId="EF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предложения с начальным It; </w:t>
      </w:r>
    </w:p>
    <w:p w14:paraId="F0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предложения с начальным There + to be; </w:t>
      </w:r>
    </w:p>
    <w:p w14:paraId="F1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предложения с глагольными конструкциями, содержащими глаголы-связки </w:t>
      </w:r>
      <w:r>
        <w:rPr>
          <w:rFonts w:ascii="Times New Roman" w:hAnsi="Times New Roman"/>
          <w:sz w:val="24"/>
        </w:rPr>
        <w:br/>
      </w:r>
      <w:r>
        <w:rPr>
          <w:rFonts w:ascii="Times New Roman" w:hAnsi="Times New Roman"/>
          <w:sz w:val="24"/>
        </w:rPr>
        <w:t xml:space="preserve">to be, to look, to seem, to feel; </w:t>
      </w:r>
    </w:p>
    <w:p w14:paraId="F2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предложения cо сложным дополнением – Complex Object; </w:t>
      </w:r>
    </w:p>
    <w:p w14:paraId="F3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сложносочинённые предложения с сочинительными союзами and, but,</w:t>
      </w:r>
      <w:r>
        <w:rPr>
          <w:rFonts w:ascii="Times New Roman" w:hAnsi="Times New Roman"/>
          <w:sz w:val="24"/>
        </w:rPr>
        <w:t xml:space="preserve"> or;</w:t>
      </w:r>
    </w:p>
    <w:p w14:paraId="F4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сложноподчинённые предложения с союзами и союзными словами because, if, when, where, what, why, how;</w:t>
      </w:r>
    </w:p>
    <w:p w14:paraId="F5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сложноподчинённые предложения с определительными придаточными </w:t>
      </w:r>
      <w:r>
        <w:rPr>
          <w:rFonts w:ascii="Times New Roman" w:hAnsi="Times New Roman"/>
          <w:sz w:val="24"/>
        </w:rPr>
        <w:br/>
      </w:r>
      <w:r>
        <w:rPr>
          <w:rFonts w:ascii="Times New Roman" w:hAnsi="Times New Roman"/>
          <w:sz w:val="24"/>
        </w:rPr>
        <w:t>с союзными словами who, which, that;</w:t>
      </w:r>
    </w:p>
    <w:p w14:paraId="F6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сложноподчинённые предложения с союзными словами w</w:t>
      </w:r>
      <w:r>
        <w:rPr>
          <w:rFonts w:ascii="Times New Roman" w:hAnsi="Times New Roman"/>
          <w:sz w:val="24"/>
        </w:rPr>
        <w:t>hoever, whatever, however, whenever;</w:t>
      </w:r>
    </w:p>
    <w:p w14:paraId="F7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условные предложения с глаголами в изъявительном наклонении </w:t>
      </w:r>
      <w:r>
        <w:rPr>
          <w:rFonts w:ascii="Times New Roman" w:hAnsi="Times New Roman"/>
          <w:sz w:val="24"/>
        </w:rPr>
        <w:br/>
      </w:r>
      <w:r>
        <w:rPr>
          <w:rFonts w:ascii="Times New Roman" w:hAnsi="Times New Roman"/>
          <w:sz w:val="24"/>
        </w:rPr>
        <w:t xml:space="preserve">(Conditional 0, Conditional I) и с глаголами в сослагательном наклонении </w:t>
      </w:r>
      <w:r>
        <w:rPr>
          <w:rFonts w:ascii="Times New Roman" w:hAnsi="Times New Roman"/>
          <w:sz w:val="24"/>
        </w:rPr>
        <w:br/>
      </w:r>
      <w:r>
        <w:rPr>
          <w:rFonts w:ascii="Times New Roman" w:hAnsi="Times New Roman"/>
          <w:sz w:val="24"/>
        </w:rPr>
        <w:t>(Conditional II);</w:t>
      </w:r>
    </w:p>
    <w:p w14:paraId="F8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все</w:t>
      </w:r>
      <w:r>
        <w:rPr>
          <w:rFonts w:ascii="Times New Roman" w:hAnsi="Times New Roman"/>
          <w:sz w:val="24"/>
        </w:rPr>
        <w:t xml:space="preserve"> </w:t>
      </w:r>
      <w:r>
        <w:rPr>
          <w:rFonts w:ascii="Times New Roman" w:hAnsi="Times New Roman"/>
          <w:sz w:val="24"/>
        </w:rPr>
        <w:t>типы</w:t>
      </w:r>
      <w:r>
        <w:rPr>
          <w:rFonts w:ascii="Times New Roman" w:hAnsi="Times New Roman"/>
          <w:sz w:val="24"/>
        </w:rPr>
        <w:t xml:space="preserve"> </w:t>
      </w:r>
      <w:r>
        <w:rPr>
          <w:rFonts w:ascii="Times New Roman" w:hAnsi="Times New Roman"/>
          <w:sz w:val="24"/>
        </w:rPr>
        <w:t>вопросительных</w:t>
      </w:r>
      <w:r>
        <w:rPr>
          <w:rFonts w:ascii="Times New Roman" w:hAnsi="Times New Roman"/>
          <w:sz w:val="24"/>
        </w:rPr>
        <w:t xml:space="preserve"> </w:t>
      </w:r>
      <w:r>
        <w:rPr>
          <w:rFonts w:ascii="Times New Roman" w:hAnsi="Times New Roman"/>
          <w:sz w:val="24"/>
        </w:rPr>
        <w:t>предложений</w:t>
      </w:r>
      <w:r>
        <w:rPr>
          <w:rFonts w:ascii="Times New Roman" w:hAnsi="Times New Roman"/>
          <w:sz w:val="24"/>
        </w:rPr>
        <w:t xml:space="preserve"> (</w:t>
      </w:r>
      <w:r>
        <w:rPr>
          <w:rFonts w:ascii="Times New Roman" w:hAnsi="Times New Roman"/>
          <w:sz w:val="24"/>
        </w:rPr>
        <w:t>общий</w:t>
      </w:r>
      <w:r>
        <w:rPr>
          <w:rFonts w:ascii="Times New Roman" w:hAnsi="Times New Roman"/>
          <w:sz w:val="24"/>
        </w:rPr>
        <w:t xml:space="preserve">, </w:t>
      </w:r>
      <w:r>
        <w:rPr>
          <w:rFonts w:ascii="Times New Roman" w:hAnsi="Times New Roman"/>
          <w:sz w:val="24"/>
        </w:rPr>
        <w:t>специальный</w:t>
      </w:r>
      <w:r>
        <w:rPr>
          <w:rFonts w:ascii="Times New Roman" w:hAnsi="Times New Roman"/>
          <w:sz w:val="24"/>
        </w:rPr>
        <w:t xml:space="preserve">, </w:t>
      </w:r>
      <w:r>
        <w:rPr>
          <w:rFonts w:ascii="Times New Roman" w:hAnsi="Times New Roman"/>
          <w:sz w:val="24"/>
        </w:rPr>
        <w:t>альтернативный</w:t>
      </w:r>
      <w:r>
        <w:rPr>
          <w:rFonts w:ascii="Times New Roman" w:hAnsi="Times New Roman"/>
          <w:sz w:val="24"/>
        </w:rPr>
        <w:t xml:space="preserve">, </w:t>
      </w:r>
      <w:r>
        <w:rPr>
          <w:rFonts w:ascii="Times New Roman" w:hAnsi="Times New Roman"/>
          <w:sz w:val="24"/>
        </w:rPr>
        <w:t>разделительный</w:t>
      </w:r>
      <w:r>
        <w:rPr>
          <w:rFonts w:ascii="Times New Roman" w:hAnsi="Times New Roman"/>
          <w:sz w:val="24"/>
        </w:rPr>
        <w:t xml:space="preserve"> </w:t>
      </w:r>
      <w:r>
        <w:rPr>
          <w:rFonts w:ascii="Times New Roman" w:hAnsi="Times New Roman"/>
          <w:sz w:val="24"/>
        </w:rPr>
        <w:t>вопросы</w:t>
      </w:r>
      <w:r>
        <w:rPr>
          <w:rFonts w:ascii="Times New Roman" w:hAnsi="Times New Roman"/>
          <w:sz w:val="24"/>
        </w:rPr>
        <w:t xml:space="preserve"> </w:t>
      </w:r>
      <w:r>
        <w:rPr>
          <w:rFonts w:ascii="Times New Roman" w:hAnsi="Times New Roman"/>
          <w:sz w:val="24"/>
        </w:rPr>
        <w:t>в</w:t>
      </w:r>
      <w:r>
        <w:rPr>
          <w:rFonts w:ascii="Times New Roman" w:hAnsi="Times New Roman"/>
          <w:sz w:val="24"/>
        </w:rPr>
        <w:t xml:space="preserve"> Present/Past/Future Simple Tense, Present/Past Continuous Tense, Present/Past Perfect Tense, Present Perfect Continuous Tense); </w:t>
      </w:r>
    </w:p>
    <w:p w14:paraId="F9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повествовательные, вопросительные и побудительные предложения </w:t>
      </w:r>
      <w:r>
        <w:rPr>
          <w:rFonts w:ascii="Times New Roman" w:hAnsi="Times New Roman"/>
          <w:sz w:val="24"/>
        </w:rPr>
        <w:br/>
      </w:r>
      <w:r>
        <w:rPr>
          <w:rFonts w:ascii="Times New Roman" w:hAnsi="Times New Roman"/>
          <w:sz w:val="24"/>
        </w:rPr>
        <w:t xml:space="preserve">в косвенной речи в настоящем и прошедшем времени, согласование времён в рамках сложного предложения; </w:t>
      </w:r>
    </w:p>
    <w:p w14:paraId="FA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модальные глаголы в косвенной речи в настоящем и прошедшем времени; </w:t>
      </w:r>
    </w:p>
    <w:p w14:paraId="FB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предложения</w:t>
      </w:r>
      <w:r>
        <w:rPr>
          <w:rFonts w:ascii="Times New Roman" w:hAnsi="Times New Roman"/>
          <w:sz w:val="24"/>
        </w:rPr>
        <w:t xml:space="preserve"> </w:t>
      </w:r>
      <w:r>
        <w:rPr>
          <w:rFonts w:ascii="Times New Roman" w:hAnsi="Times New Roman"/>
          <w:sz w:val="24"/>
        </w:rPr>
        <w:t>с</w:t>
      </w:r>
      <w:r>
        <w:rPr>
          <w:rFonts w:ascii="Times New Roman" w:hAnsi="Times New Roman"/>
          <w:sz w:val="24"/>
        </w:rPr>
        <w:t xml:space="preserve"> </w:t>
      </w:r>
      <w:r>
        <w:rPr>
          <w:rFonts w:ascii="Times New Roman" w:hAnsi="Times New Roman"/>
          <w:sz w:val="24"/>
        </w:rPr>
        <w:t>конструкциями</w:t>
      </w:r>
      <w:r>
        <w:rPr>
          <w:rFonts w:ascii="Times New Roman" w:hAnsi="Times New Roman"/>
          <w:sz w:val="24"/>
        </w:rPr>
        <w:t xml:space="preserve"> as … as, not so … as, both … and …, either … or, neither … nor; </w:t>
      </w:r>
    </w:p>
    <w:p w14:paraId="FC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предложения с I wish; </w:t>
      </w:r>
    </w:p>
    <w:p w14:paraId="FD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конструкции с глаголами на -ing: to love/hate doing smth;</w:t>
      </w:r>
    </w:p>
    <w:p w14:paraId="FE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конструкции</w:t>
      </w:r>
      <w:r>
        <w:rPr>
          <w:rFonts w:ascii="Times New Roman" w:hAnsi="Times New Roman"/>
          <w:sz w:val="24"/>
        </w:rPr>
        <w:t xml:space="preserve"> c </w:t>
      </w:r>
      <w:r>
        <w:rPr>
          <w:rFonts w:ascii="Times New Roman" w:hAnsi="Times New Roman"/>
          <w:sz w:val="24"/>
        </w:rPr>
        <w:t>глаголами</w:t>
      </w:r>
      <w:r>
        <w:rPr>
          <w:rFonts w:ascii="Times New Roman" w:hAnsi="Times New Roman"/>
          <w:sz w:val="24"/>
        </w:rPr>
        <w:t xml:space="preserve"> to stop, to remember, to forget (</w:t>
      </w:r>
      <w:r>
        <w:rPr>
          <w:rFonts w:ascii="Times New Roman" w:hAnsi="Times New Roman"/>
          <w:sz w:val="24"/>
        </w:rPr>
        <w:t>разница</w:t>
      </w:r>
      <w:r>
        <w:rPr>
          <w:rFonts w:ascii="Times New Roman" w:hAnsi="Times New Roman"/>
          <w:sz w:val="24"/>
        </w:rPr>
        <w:t xml:space="preserve"> </w:t>
      </w:r>
      <w:r>
        <w:rPr>
          <w:rFonts w:ascii="Times New Roman" w:hAnsi="Times New Roman"/>
          <w:sz w:val="24"/>
        </w:rPr>
        <w:t>в</w:t>
      </w:r>
      <w:r>
        <w:rPr>
          <w:rFonts w:ascii="Times New Roman" w:hAnsi="Times New Roman"/>
          <w:sz w:val="24"/>
        </w:rPr>
        <w:t xml:space="preserve"> </w:t>
      </w:r>
      <w:r>
        <w:rPr>
          <w:rFonts w:ascii="Times New Roman" w:hAnsi="Times New Roman"/>
          <w:sz w:val="24"/>
        </w:rPr>
        <w:t>значении</w:t>
      </w:r>
      <w:r>
        <w:rPr>
          <w:rFonts w:ascii="Times New Roman" w:hAnsi="Times New Roman"/>
          <w:sz w:val="24"/>
        </w:rPr>
        <w:t xml:space="preserve"> </w:t>
      </w:r>
      <w:r>
        <w:rPr>
          <w:rFonts w:ascii="Times New Roman" w:hAnsi="Times New Roman"/>
          <w:sz w:val="24"/>
        </w:rPr>
        <w:br/>
      </w:r>
      <w:r>
        <w:rPr>
          <w:rFonts w:ascii="Times New Roman" w:hAnsi="Times New Roman"/>
          <w:sz w:val="24"/>
        </w:rPr>
        <w:t xml:space="preserve">to stop doing smth </w:t>
      </w:r>
      <w:r>
        <w:rPr>
          <w:rFonts w:ascii="Times New Roman" w:hAnsi="Times New Roman"/>
          <w:sz w:val="24"/>
        </w:rPr>
        <w:t>и</w:t>
      </w:r>
      <w:r>
        <w:rPr>
          <w:rFonts w:ascii="Times New Roman" w:hAnsi="Times New Roman"/>
          <w:sz w:val="24"/>
        </w:rPr>
        <w:t xml:space="preserve"> to stop to do smth); </w:t>
      </w:r>
    </w:p>
    <w:p w14:paraId="FF05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конструкция</w:t>
      </w:r>
      <w:r>
        <w:rPr>
          <w:rFonts w:ascii="Times New Roman" w:hAnsi="Times New Roman"/>
          <w:sz w:val="24"/>
        </w:rPr>
        <w:t xml:space="preserve"> It takes me … to do smth;</w:t>
      </w:r>
    </w:p>
    <w:p w14:paraId="00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конструкция used to + инфинитив глагола;</w:t>
      </w:r>
    </w:p>
    <w:p w14:paraId="01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конструкции</w:t>
      </w:r>
      <w:r>
        <w:rPr>
          <w:rFonts w:ascii="Times New Roman" w:hAnsi="Times New Roman"/>
          <w:sz w:val="24"/>
        </w:rPr>
        <w:t xml:space="preserve"> be/get used to smth, be/get used to doing smth; </w:t>
      </w:r>
    </w:p>
    <w:p w14:paraId="02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конструкции</w:t>
      </w:r>
      <w:r>
        <w:rPr>
          <w:rFonts w:ascii="Times New Roman" w:hAnsi="Times New Roman"/>
          <w:sz w:val="24"/>
        </w:rPr>
        <w:t xml:space="preserve"> I prefer, I’d prefer, I’d rather prefer, </w:t>
      </w:r>
      <w:r>
        <w:rPr>
          <w:rFonts w:ascii="Times New Roman" w:hAnsi="Times New Roman"/>
          <w:sz w:val="24"/>
        </w:rPr>
        <w:t>выражающие</w:t>
      </w:r>
      <w:r>
        <w:rPr>
          <w:rFonts w:ascii="Times New Roman" w:hAnsi="Times New Roman"/>
          <w:sz w:val="24"/>
        </w:rPr>
        <w:t xml:space="preserve"> </w:t>
      </w:r>
      <w:r>
        <w:rPr>
          <w:rFonts w:ascii="Times New Roman" w:hAnsi="Times New Roman"/>
          <w:sz w:val="24"/>
        </w:rPr>
        <w:t>предпочтение</w:t>
      </w:r>
      <w:r>
        <w:rPr>
          <w:rFonts w:ascii="Times New Roman" w:hAnsi="Times New Roman"/>
          <w:sz w:val="24"/>
        </w:rPr>
        <w:t xml:space="preserve">, </w:t>
      </w:r>
      <w:r>
        <w:rPr>
          <w:rFonts w:ascii="Times New Roman" w:hAnsi="Times New Roman"/>
          <w:sz w:val="24"/>
        </w:rPr>
        <w:br/>
      </w:r>
      <w:r>
        <w:rPr>
          <w:rFonts w:ascii="Times New Roman" w:hAnsi="Times New Roman"/>
          <w:sz w:val="24"/>
        </w:rPr>
        <w:t>а</w:t>
      </w:r>
      <w:r>
        <w:rPr>
          <w:rFonts w:ascii="Times New Roman" w:hAnsi="Times New Roman"/>
          <w:sz w:val="24"/>
        </w:rPr>
        <w:t xml:space="preserve"> </w:t>
      </w:r>
      <w:r>
        <w:rPr>
          <w:rFonts w:ascii="Times New Roman" w:hAnsi="Times New Roman"/>
          <w:sz w:val="24"/>
        </w:rPr>
        <w:t>также</w:t>
      </w:r>
      <w:r>
        <w:rPr>
          <w:rFonts w:ascii="Times New Roman" w:hAnsi="Times New Roman"/>
          <w:sz w:val="24"/>
        </w:rPr>
        <w:t xml:space="preserve"> </w:t>
      </w:r>
      <w:r>
        <w:rPr>
          <w:rFonts w:ascii="Times New Roman" w:hAnsi="Times New Roman"/>
          <w:sz w:val="24"/>
        </w:rPr>
        <w:t>конструкций</w:t>
      </w:r>
      <w:r>
        <w:rPr>
          <w:rFonts w:ascii="Times New Roman" w:hAnsi="Times New Roman"/>
          <w:sz w:val="24"/>
        </w:rPr>
        <w:t xml:space="preserve"> I’d rather, You’d better; </w:t>
      </w:r>
    </w:p>
    <w:p w14:paraId="03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подлежащее, выраженное собирательным существительным (family, police), </w:t>
      </w:r>
      <w:r>
        <w:rPr>
          <w:rFonts w:ascii="Times New Roman" w:hAnsi="Times New Roman"/>
          <w:sz w:val="24"/>
        </w:rPr>
        <w:br/>
      </w:r>
      <w:r>
        <w:rPr>
          <w:rFonts w:ascii="Times New Roman" w:hAnsi="Times New Roman"/>
          <w:sz w:val="24"/>
        </w:rPr>
        <w:t xml:space="preserve">и его согласование со сказуемым; </w:t>
      </w:r>
    </w:p>
    <w:p w14:paraId="04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05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конструкция</w:t>
      </w:r>
      <w:r>
        <w:rPr>
          <w:rFonts w:ascii="Times New Roman" w:hAnsi="Times New Roman"/>
          <w:sz w:val="24"/>
        </w:rPr>
        <w:t xml:space="preserve"> to be going to, </w:t>
      </w:r>
      <w:r>
        <w:rPr>
          <w:rFonts w:ascii="Times New Roman" w:hAnsi="Times New Roman"/>
          <w:sz w:val="24"/>
        </w:rPr>
        <w:t>формы</w:t>
      </w:r>
      <w:r>
        <w:rPr>
          <w:rFonts w:ascii="Times New Roman" w:hAnsi="Times New Roman"/>
          <w:sz w:val="24"/>
        </w:rPr>
        <w:t xml:space="preserve"> Future Simple Tense </w:t>
      </w:r>
      <w:r>
        <w:rPr>
          <w:rFonts w:ascii="Times New Roman" w:hAnsi="Times New Roman"/>
          <w:sz w:val="24"/>
        </w:rPr>
        <w:t>и</w:t>
      </w:r>
      <w:r>
        <w:rPr>
          <w:rFonts w:ascii="Times New Roman" w:hAnsi="Times New Roman"/>
          <w:sz w:val="24"/>
        </w:rPr>
        <w:t xml:space="preserve"> Present Continuous Tense </w:t>
      </w:r>
      <w:r>
        <w:rPr>
          <w:rFonts w:ascii="Times New Roman" w:hAnsi="Times New Roman"/>
          <w:sz w:val="24"/>
        </w:rPr>
        <w:t>для</w:t>
      </w:r>
      <w:r>
        <w:rPr>
          <w:rFonts w:ascii="Times New Roman" w:hAnsi="Times New Roman"/>
          <w:sz w:val="24"/>
        </w:rPr>
        <w:t xml:space="preserve"> </w:t>
      </w:r>
      <w:r>
        <w:rPr>
          <w:rFonts w:ascii="Times New Roman" w:hAnsi="Times New Roman"/>
          <w:sz w:val="24"/>
        </w:rPr>
        <w:t>выражения</w:t>
      </w:r>
      <w:r>
        <w:rPr>
          <w:rFonts w:ascii="Times New Roman" w:hAnsi="Times New Roman"/>
          <w:sz w:val="24"/>
        </w:rPr>
        <w:t xml:space="preserve"> </w:t>
      </w:r>
      <w:r>
        <w:rPr>
          <w:rFonts w:ascii="Times New Roman" w:hAnsi="Times New Roman"/>
          <w:sz w:val="24"/>
        </w:rPr>
        <w:t>будущего</w:t>
      </w:r>
      <w:r>
        <w:rPr>
          <w:rFonts w:ascii="Times New Roman" w:hAnsi="Times New Roman"/>
          <w:sz w:val="24"/>
        </w:rPr>
        <w:t xml:space="preserve"> </w:t>
      </w:r>
      <w:r>
        <w:rPr>
          <w:rFonts w:ascii="Times New Roman" w:hAnsi="Times New Roman"/>
          <w:sz w:val="24"/>
        </w:rPr>
        <w:t>действия</w:t>
      </w:r>
      <w:r>
        <w:rPr>
          <w:rFonts w:ascii="Times New Roman" w:hAnsi="Times New Roman"/>
          <w:sz w:val="24"/>
        </w:rPr>
        <w:t xml:space="preserve">; </w:t>
      </w:r>
    </w:p>
    <w:p w14:paraId="06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модальные</w:t>
      </w:r>
      <w:r>
        <w:rPr>
          <w:rFonts w:ascii="Times New Roman" w:hAnsi="Times New Roman"/>
          <w:sz w:val="24"/>
        </w:rPr>
        <w:t xml:space="preserve"> </w:t>
      </w:r>
      <w:r>
        <w:rPr>
          <w:rFonts w:ascii="Times New Roman" w:hAnsi="Times New Roman"/>
          <w:sz w:val="24"/>
        </w:rPr>
        <w:t>глаголы</w:t>
      </w:r>
      <w:r>
        <w:rPr>
          <w:rFonts w:ascii="Times New Roman" w:hAnsi="Times New Roman"/>
          <w:sz w:val="24"/>
        </w:rPr>
        <w:t xml:space="preserve"> </w:t>
      </w:r>
      <w:r>
        <w:rPr>
          <w:rFonts w:ascii="Times New Roman" w:hAnsi="Times New Roman"/>
          <w:sz w:val="24"/>
        </w:rPr>
        <w:t>и</w:t>
      </w:r>
      <w:r>
        <w:rPr>
          <w:rFonts w:ascii="Times New Roman" w:hAnsi="Times New Roman"/>
          <w:sz w:val="24"/>
        </w:rPr>
        <w:t xml:space="preserve"> </w:t>
      </w:r>
      <w:r>
        <w:rPr>
          <w:rFonts w:ascii="Times New Roman" w:hAnsi="Times New Roman"/>
          <w:sz w:val="24"/>
        </w:rPr>
        <w:t>их</w:t>
      </w:r>
      <w:r>
        <w:rPr>
          <w:rFonts w:ascii="Times New Roman" w:hAnsi="Times New Roman"/>
          <w:sz w:val="24"/>
        </w:rPr>
        <w:t xml:space="preserve"> </w:t>
      </w:r>
      <w:r>
        <w:rPr>
          <w:rFonts w:ascii="Times New Roman" w:hAnsi="Times New Roman"/>
          <w:sz w:val="24"/>
        </w:rPr>
        <w:t>эквиваленты</w:t>
      </w:r>
      <w:r>
        <w:rPr>
          <w:rFonts w:ascii="Times New Roman" w:hAnsi="Times New Roman"/>
          <w:sz w:val="24"/>
        </w:rPr>
        <w:t xml:space="preserve"> (can/be able to, could, must/have to, may, might, should, shall, would, will, need); </w:t>
      </w:r>
    </w:p>
    <w:p w14:paraId="07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неличные</w:t>
      </w:r>
      <w:r>
        <w:rPr>
          <w:rFonts w:ascii="Times New Roman" w:hAnsi="Times New Roman"/>
          <w:sz w:val="24"/>
        </w:rPr>
        <w:t xml:space="preserve"> </w:t>
      </w:r>
      <w:r>
        <w:rPr>
          <w:rFonts w:ascii="Times New Roman" w:hAnsi="Times New Roman"/>
          <w:sz w:val="24"/>
        </w:rPr>
        <w:t>формы</w:t>
      </w:r>
      <w:r>
        <w:rPr>
          <w:rFonts w:ascii="Times New Roman" w:hAnsi="Times New Roman"/>
          <w:sz w:val="24"/>
        </w:rPr>
        <w:t xml:space="preserve"> </w:t>
      </w:r>
      <w:r>
        <w:rPr>
          <w:rFonts w:ascii="Times New Roman" w:hAnsi="Times New Roman"/>
          <w:sz w:val="24"/>
        </w:rPr>
        <w:t>глагола</w:t>
      </w:r>
      <w:r>
        <w:rPr>
          <w:rFonts w:ascii="Times New Roman" w:hAnsi="Times New Roman"/>
          <w:sz w:val="24"/>
        </w:rPr>
        <w:t xml:space="preserve"> – </w:t>
      </w:r>
      <w:r>
        <w:rPr>
          <w:rFonts w:ascii="Times New Roman" w:hAnsi="Times New Roman"/>
          <w:sz w:val="24"/>
        </w:rPr>
        <w:t>инфинитив</w:t>
      </w:r>
      <w:r>
        <w:rPr>
          <w:rFonts w:ascii="Times New Roman" w:hAnsi="Times New Roman"/>
          <w:sz w:val="24"/>
        </w:rPr>
        <w:t xml:space="preserve">, </w:t>
      </w:r>
      <w:r>
        <w:rPr>
          <w:rFonts w:ascii="Times New Roman" w:hAnsi="Times New Roman"/>
          <w:sz w:val="24"/>
        </w:rPr>
        <w:t>герундий</w:t>
      </w:r>
      <w:r>
        <w:rPr>
          <w:rFonts w:ascii="Times New Roman" w:hAnsi="Times New Roman"/>
          <w:sz w:val="24"/>
        </w:rPr>
        <w:t xml:space="preserve">, </w:t>
      </w:r>
      <w:r>
        <w:rPr>
          <w:rFonts w:ascii="Times New Roman" w:hAnsi="Times New Roman"/>
          <w:sz w:val="24"/>
        </w:rPr>
        <w:t>причастие</w:t>
      </w:r>
      <w:r>
        <w:rPr>
          <w:rFonts w:ascii="Times New Roman" w:hAnsi="Times New Roman"/>
          <w:sz w:val="24"/>
        </w:rPr>
        <w:t xml:space="preserve"> (Participle I </w:t>
      </w:r>
      <w:r>
        <w:rPr>
          <w:rFonts w:ascii="Times New Roman" w:hAnsi="Times New Roman"/>
          <w:sz w:val="24"/>
        </w:rPr>
        <w:br/>
      </w:r>
      <w:r>
        <w:rPr>
          <w:rFonts w:ascii="Times New Roman" w:hAnsi="Times New Roman"/>
          <w:sz w:val="24"/>
        </w:rPr>
        <w:t>и</w:t>
      </w:r>
      <w:r>
        <w:rPr>
          <w:rFonts w:ascii="Times New Roman" w:hAnsi="Times New Roman"/>
          <w:sz w:val="24"/>
        </w:rPr>
        <w:t xml:space="preserve"> Participle II), </w:t>
      </w:r>
      <w:r>
        <w:rPr>
          <w:rFonts w:ascii="Times New Roman" w:hAnsi="Times New Roman"/>
          <w:sz w:val="24"/>
        </w:rPr>
        <w:t>причастия</w:t>
      </w:r>
      <w:r>
        <w:rPr>
          <w:rFonts w:ascii="Times New Roman" w:hAnsi="Times New Roman"/>
          <w:sz w:val="24"/>
        </w:rPr>
        <w:t xml:space="preserve"> </w:t>
      </w:r>
      <w:r>
        <w:rPr>
          <w:rFonts w:ascii="Times New Roman" w:hAnsi="Times New Roman"/>
          <w:sz w:val="24"/>
        </w:rPr>
        <w:t>в</w:t>
      </w:r>
      <w:r>
        <w:rPr>
          <w:rFonts w:ascii="Times New Roman" w:hAnsi="Times New Roman"/>
          <w:sz w:val="24"/>
        </w:rPr>
        <w:t xml:space="preserve"> </w:t>
      </w:r>
      <w:r>
        <w:rPr>
          <w:rFonts w:ascii="Times New Roman" w:hAnsi="Times New Roman"/>
          <w:sz w:val="24"/>
        </w:rPr>
        <w:t>функции</w:t>
      </w:r>
      <w:r>
        <w:rPr>
          <w:rFonts w:ascii="Times New Roman" w:hAnsi="Times New Roman"/>
          <w:sz w:val="24"/>
        </w:rPr>
        <w:t xml:space="preserve"> </w:t>
      </w:r>
      <w:r>
        <w:rPr>
          <w:rFonts w:ascii="Times New Roman" w:hAnsi="Times New Roman"/>
          <w:sz w:val="24"/>
        </w:rPr>
        <w:t>определения</w:t>
      </w:r>
      <w:r>
        <w:rPr>
          <w:rFonts w:ascii="Times New Roman" w:hAnsi="Times New Roman"/>
          <w:sz w:val="24"/>
        </w:rPr>
        <w:t xml:space="preserve"> (Participle I – a playing child, Participle II – a written text);</w:t>
      </w:r>
    </w:p>
    <w:p w14:paraId="08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определённый, неопределённый и нулевой артикли; </w:t>
      </w:r>
    </w:p>
    <w:p w14:paraId="09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имена существительные во множественном числе, образованных по правилу, </w:t>
      </w:r>
      <w:r>
        <w:rPr>
          <w:rFonts w:ascii="Times New Roman" w:hAnsi="Times New Roman"/>
          <w:sz w:val="24"/>
        </w:rPr>
        <w:br/>
      </w:r>
      <w:r>
        <w:rPr>
          <w:rFonts w:ascii="Times New Roman" w:hAnsi="Times New Roman"/>
          <w:sz w:val="24"/>
        </w:rPr>
        <w:t xml:space="preserve">и исключения; </w:t>
      </w:r>
    </w:p>
    <w:p w14:paraId="0A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неисчисляемые имена существительные, имеющие форму только множественного числа; </w:t>
      </w:r>
    </w:p>
    <w:p w14:paraId="0B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притяжательный падеж имён существительных;</w:t>
      </w:r>
    </w:p>
    <w:p w14:paraId="0C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имена прилагательные и наречия в положительной, сравнительной </w:t>
      </w:r>
      <w:r>
        <w:rPr>
          <w:rFonts w:ascii="Times New Roman" w:hAnsi="Times New Roman"/>
          <w:sz w:val="24"/>
        </w:rPr>
        <w:br/>
      </w:r>
      <w:r>
        <w:rPr>
          <w:rFonts w:ascii="Times New Roman" w:hAnsi="Times New Roman"/>
          <w:sz w:val="24"/>
        </w:rPr>
        <w:t>и превосходной степенях, образованных по правилу, и исключения;</w:t>
      </w:r>
    </w:p>
    <w:p w14:paraId="0D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порядок следования нескольких прилагательных (мнение – размер – возраст – цвет – происхождение); </w:t>
      </w:r>
    </w:p>
    <w:p w14:paraId="0E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слова</w:t>
      </w:r>
      <w:r>
        <w:rPr>
          <w:rFonts w:ascii="Times New Roman" w:hAnsi="Times New Roman"/>
          <w:sz w:val="24"/>
        </w:rPr>
        <w:t xml:space="preserve">, </w:t>
      </w:r>
      <w:r>
        <w:rPr>
          <w:rFonts w:ascii="Times New Roman" w:hAnsi="Times New Roman"/>
          <w:sz w:val="24"/>
        </w:rPr>
        <w:t>выражающие</w:t>
      </w:r>
      <w:r>
        <w:rPr>
          <w:rFonts w:ascii="Times New Roman" w:hAnsi="Times New Roman"/>
          <w:sz w:val="24"/>
        </w:rPr>
        <w:t xml:space="preserve"> </w:t>
      </w:r>
      <w:r>
        <w:rPr>
          <w:rFonts w:ascii="Times New Roman" w:hAnsi="Times New Roman"/>
          <w:sz w:val="24"/>
        </w:rPr>
        <w:t>количество</w:t>
      </w:r>
      <w:r>
        <w:rPr>
          <w:rFonts w:ascii="Times New Roman" w:hAnsi="Times New Roman"/>
          <w:sz w:val="24"/>
        </w:rPr>
        <w:t xml:space="preserve"> (many/much, little/a little, few/a few, a lot of);</w:t>
      </w:r>
    </w:p>
    <w:p w14:paraId="0F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10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неопределённые местоимения и их производные, отрицательные местоимения none, no и производные последнего (nobody, nothing, и другие);</w:t>
      </w:r>
    </w:p>
    <w:p w14:paraId="11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количественные и порядковые числительные; </w:t>
      </w:r>
    </w:p>
    <w:p w14:paraId="12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предлоги места, времени, направления, предлоги, употребляемые с глаголами в страдательном залоге; </w:t>
      </w:r>
    </w:p>
    <w:p w14:paraId="13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владеть социокультурными знаниями и умениями:</w:t>
      </w:r>
    </w:p>
    <w:p w14:paraId="14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знать/понимать речевые различия в ситуациях официального </w:t>
      </w:r>
      <w:r>
        <w:rPr>
          <w:rFonts w:ascii="Times New Roman" w:hAnsi="Times New Roman"/>
          <w:sz w:val="24"/>
        </w:rPr>
        <w:br/>
      </w:r>
      <w:r>
        <w:rPr>
          <w:rFonts w:ascii="Times New Roman" w:hAnsi="Times New Roman"/>
          <w:sz w:val="24"/>
        </w:rPr>
        <w:t xml:space="preserve">и неофициального общения в рамках тематического содержания речи </w:t>
      </w:r>
      <w:r>
        <w:rPr>
          <w:rFonts w:ascii="Times New Roman" w:hAnsi="Times New Roman"/>
          <w:sz w:val="24"/>
        </w:rPr>
        <w:br/>
      </w:r>
      <w:r>
        <w:rPr>
          <w:rFonts w:ascii="Times New Roman" w:hAnsi="Times New Roman"/>
          <w:sz w:val="24"/>
        </w:rPr>
        <w:t>и использовать лексико-грамматические средства с учётом этих различий;</w:t>
      </w:r>
    </w:p>
    <w:p w14:paraId="15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16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иметь базовые знания о социокультурном портрете и культурном наследии родной страны и страны/стран изучаемого языка; </w:t>
      </w:r>
    </w:p>
    <w:p w14:paraId="17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представлять родную страну и её культуру на иностранном языке; </w:t>
      </w:r>
    </w:p>
    <w:p w14:paraId="18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проявлять уважение к иной культуре, соблюдать нормы вежливости </w:t>
      </w:r>
      <w:r>
        <w:rPr>
          <w:rFonts w:ascii="Times New Roman" w:hAnsi="Times New Roman"/>
          <w:sz w:val="24"/>
        </w:rPr>
        <w:br/>
      </w:r>
      <w:r>
        <w:rPr>
          <w:rFonts w:ascii="Times New Roman" w:hAnsi="Times New Roman"/>
          <w:sz w:val="24"/>
        </w:rPr>
        <w:t xml:space="preserve">в межкультурном общении; </w:t>
      </w:r>
    </w:p>
    <w:p w14:paraId="19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владеть компенсаторными умениями, позволяющими в случае сбоя коммуникации, а также в условиях дефицита языковых средств: </w:t>
      </w:r>
    </w:p>
    <w:p w14:paraId="1A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w:t>
      </w:r>
      <w:r>
        <w:rPr>
          <w:rFonts w:ascii="Times New Roman" w:hAnsi="Times New Roman"/>
          <w:sz w:val="24"/>
        </w:rPr>
        <w:br/>
      </w:r>
      <w:r>
        <w:rPr>
          <w:rFonts w:ascii="Times New Roman" w:hAnsi="Times New Roman"/>
          <w:sz w:val="24"/>
        </w:rPr>
        <w:t xml:space="preserve">и аудировании – языковую и контекстуальную догадку; </w:t>
      </w:r>
    </w:p>
    <w:p w14:paraId="1B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владеть метапредметными умениями, позволяющими: </w:t>
      </w:r>
    </w:p>
    <w:p w14:paraId="1C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совершенствовать учебную деятельность по овладению иностранным языком;</w:t>
      </w:r>
    </w:p>
    <w:p w14:paraId="1D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сравнивать, классифицировать, систематизировать и обобщать </w:t>
      </w:r>
      <w:r>
        <w:rPr>
          <w:rFonts w:ascii="Times New Roman" w:hAnsi="Times New Roman"/>
          <w:sz w:val="24"/>
        </w:rPr>
        <w:br/>
      </w:r>
      <w:r>
        <w:rPr>
          <w:rFonts w:ascii="Times New Roman" w:hAnsi="Times New Roman"/>
          <w:sz w:val="24"/>
        </w:rPr>
        <w:t xml:space="preserve">по существенным признакам изученные языковые явления (лексические </w:t>
      </w:r>
      <w:r>
        <w:rPr>
          <w:rFonts w:ascii="Times New Roman" w:hAnsi="Times New Roman"/>
          <w:sz w:val="24"/>
        </w:rPr>
        <w:br/>
      </w:r>
      <w:r>
        <w:rPr>
          <w:rFonts w:ascii="Times New Roman" w:hAnsi="Times New Roman"/>
          <w:sz w:val="24"/>
        </w:rPr>
        <w:t xml:space="preserve">и грамматические); </w:t>
      </w:r>
    </w:p>
    <w:p w14:paraId="1E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использовать иноязычные словари и справочники, </w:t>
      </w:r>
      <w:r>
        <w:rPr>
          <w:rFonts w:ascii="Times New Roman" w:hAnsi="Times New Roman"/>
          <w:sz w:val="24"/>
        </w:rPr>
        <w:br/>
      </w:r>
      <w:r>
        <w:rPr>
          <w:rFonts w:ascii="Times New Roman" w:hAnsi="Times New Roman"/>
          <w:sz w:val="24"/>
        </w:rPr>
        <w:t xml:space="preserve">в том числе информационно-справочные системы в электронной̆ форме; </w:t>
      </w:r>
    </w:p>
    <w:p w14:paraId="1F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участвовать в учебно-исследовательской, проектной деятельности предметного и межпредметного характера с использованием материалов </w:t>
      </w:r>
      <w:r>
        <w:rPr>
          <w:rFonts w:ascii="Times New Roman" w:hAnsi="Times New Roman"/>
          <w:sz w:val="24"/>
        </w:rPr>
        <w:br/>
      </w:r>
      <w:r>
        <w:rPr>
          <w:rFonts w:ascii="Times New Roman" w:hAnsi="Times New Roman"/>
          <w:sz w:val="24"/>
        </w:rPr>
        <w:t xml:space="preserve">на английском языке и применением информационно-коммуникационных технологий; </w:t>
      </w:r>
    </w:p>
    <w:p w14:paraId="20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соблюдать правила информационной безопасности в ситуациях повседневной жизни и при работе в сети Интернет. </w:t>
      </w:r>
    </w:p>
    <w:p w14:paraId="21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103.</w:t>
      </w:r>
      <w:r>
        <w:rPr>
          <w:rFonts w:ascii="Times New Roman" w:hAnsi="Times New Roman"/>
          <w:sz w:val="24"/>
        </w:rPr>
        <w:t xml:space="preserve">8.8. Предметные результаты освоения программы по английскому языку. </w:t>
      </w:r>
      <w:r>
        <w:rPr>
          <w:rFonts w:ascii="Times New Roman" w:hAnsi="Times New Roman"/>
          <w:sz w:val="24"/>
        </w:rPr>
        <w:br/>
      </w:r>
      <w:r>
        <w:rPr>
          <w:rFonts w:ascii="Times New Roman" w:hAnsi="Times New Roman"/>
          <w:sz w:val="24"/>
        </w:rPr>
        <w:t>К концу 11 класса обучающийся научится:</w:t>
      </w:r>
    </w:p>
    <w:p w14:paraId="22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владеть основными видами речевой деятельности:</w:t>
      </w:r>
    </w:p>
    <w:p w14:paraId="23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говорение: </w:t>
      </w:r>
    </w:p>
    <w:p w14:paraId="24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25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26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излагать основное содержание прочитанного/прослушанного текста </w:t>
      </w:r>
      <w:r>
        <w:rPr>
          <w:rFonts w:ascii="Times New Roman" w:hAnsi="Times New Roman"/>
          <w:sz w:val="24"/>
        </w:rPr>
        <w:br/>
      </w:r>
      <w:r>
        <w:rPr>
          <w:rFonts w:ascii="Times New Roman" w:hAnsi="Times New Roman"/>
          <w:sz w:val="24"/>
        </w:rPr>
        <w:t xml:space="preserve">с выражением своего отношения без вербальных опор (объём монологического высказывания – 14–15 фраз); </w:t>
      </w:r>
    </w:p>
    <w:p w14:paraId="27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устно излагать результаты выполненной проектной работы (объём – </w:t>
      </w:r>
      <w:r>
        <w:rPr>
          <w:rFonts w:ascii="Times New Roman" w:hAnsi="Times New Roman"/>
          <w:sz w:val="24"/>
        </w:rPr>
        <w:br/>
      </w:r>
      <w:r>
        <w:rPr>
          <w:rFonts w:ascii="Times New Roman" w:hAnsi="Times New Roman"/>
          <w:sz w:val="24"/>
        </w:rPr>
        <w:t xml:space="preserve">14–15 фраз); </w:t>
      </w:r>
    </w:p>
    <w:p w14:paraId="28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аудирование: </w:t>
      </w:r>
    </w:p>
    <w:p w14:paraId="29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w:t>
      </w:r>
      <w:r>
        <w:rPr>
          <w:rFonts w:ascii="Times New Roman" w:hAnsi="Times New Roman"/>
          <w:sz w:val="24"/>
        </w:rPr>
        <w:br/>
      </w:r>
      <w:r>
        <w:rPr>
          <w:rFonts w:ascii="Times New Roman" w:hAnsi="Times New Roman"/>
          <w:sz w:val="24"/>
        </w:rP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2A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смысловое чтение: </w:t>
      </w:r>
    </w:p>
    <w:p w14:paraId="2B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Pr>
          <w:rFonts w:ascii="Times New Roman" w:hAnsi="Times New Roman"/>
          <w:sz w:val="24"/>
        </w:rPr>
        <w:br/>
      </w:r>
      <w:r>
        <w:rPr>
          <w:rFonts w:ascii="Times New Roman" w:hAnsi="Times New Roman"/>
          <w:sz w:val="24"/>
        </w:rPr>
        <w:t xml:space="preserve">с полным пониманием прочитанного (объём текста/текстов                                          для чтения – </w:t>
      </w:r>
      <w:r>
        <w:rPr>
          <w:rFonts w:ascii="Times New Roman" w:hAnsi="Times New Roman"/>
          <w:sz w:val="24"/>
        </w:rPr>
        <w:br/>
      </w:r>
      <w:r>
        <w:rPr>
          <w:rFonts w:ascii="Times New Roman" w:hAnsi="Times New Roman"/>
          <w:sz w:val="24"/>
        </w:rPr>
        <w:t xml:space="preserve">до 600–800 слов); </w:t>
      </w:r>
    </w:p>
    <w:p w14:paraId="2C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читать про себя несплошные тексты (таблицы, диаграммы, графики) </w:t>
      </w:r>
      <w:r>
        <w:rPr>
          <w:rFonts w:ascii="Times New Roman" w:hAnsi="Times New Roman"/>
          <w:sz w:val="24"/>
        </w:rPr>
        <w:br/>
      </w:r>
      <w:r>
        <w:rPr>
          <w:rFonts w:ascii="Times New Roman" w:hAnsi="Times New Roman"/>
          <w:sz w:val="24"/>
        </w:rPr>
        <w:t xml:space="preserve">и понимать представленную в них информацию; </w:t>
      </w:r>
    </w:p>
    <w:p w14:paraId="2D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письменная речь: </w:t>
      </w:r>
    </w:p>
    <w:p w14:paraId="2E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заполнять анкеты и формуляры, сообщая о себе основные сведения, </w:t>
      </w:r>
      <w:r>
        <w:rPr>
          <w:rFonts w:ascii="Times New Roman" w:hAnsi="Times New Roman"/>
          <w:sz w:val="24"/>
        </w:rPr>
        <w:br/>
      </w:r>
      <w:r>
        <w:rPr>
          <w:rFonts w:ascii="Times New Roman" w:hAnsi="Times New Roman"/>
          <w:sz w:val="24"/>
        </w:rPr>
        <w:t xml:space="preserve">в соответствии с нормами, принятыми в стране/странах изучаемого языка; </w:t>
      </w:r>
    </w:p>
    <w:p w14:paraId="2F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писать резюме (CV) с сообщением основных сведений о себе в соответствии </w:t>
      </w:r>
      <w:r>
        <w:rPr>
          <w:rFonts w:ascii="Times New Roman" w:hAnsi="Times New Roman"/>
          <w:sz w:val="24"/>
        </w:rPr>
        <w:br/>
      </w:r>
      <w:r>
        <w:rPr>
          <w:rFonts w:ascii="Times New Roman" w:hAnsi="Times New Roman"/>
          <w:sz w:val="24"/>
        </w:rPr>
        <w:t xml:space="preserve">с нормами, принятыми в стране/странах изучаемого языка; </w:t>
      </w:r>
    </w:p>
    <w:p w14:paraId="30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31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 </w:t>
      </w:r>
    </w:p>
    <w:p w14:paraId="32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w:t>
      </w:r>
      <w:r>
        <w:rPr>
          <w:rFonts w:ascii="Times New Roman" w:hAnsi="Times New Roman"/>
          <w:sz w:val="24"/>
        </w:rPr>
        <w:br/>
      </w:r>
      <w:r>
        <w:rPr>
          <w:rFonts w:ascii="Times New Roman" w:hAnsi="Times New Roman"/>
          <w:sz w:val="24"/>
        </w:rPr>
        <w:t xml:space="preserve">до 180 слов); </w:t>
      </w:r>
    </w:p>
    <w:p w14:paraId="33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владеть фонетическими навыками: </w:t>
      </w:r>
    </w:p>
    <w:p w14:paraId="34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Pr>
          <w:rFonts w:ascii="Times New Roman" w:hAnsi="Times New Roman"/>
          <w:sz w:val="24"/>
        </w:rPr>
        <w:br/>
      </w:r>
      <w:r>
        <w:rPr>
          <w:rFonts w:ascii="Times New Roman" w:hAnsi="Times New Roman"/>
          <w:sz w:val="24"/>
        </w:rPr>
        <w:t xml:space="preserve">их ритмико-интонационных особенностей, в том числе применять правило отсутствия фразового ударения на служебных словах; </w:t>
      </w:r>
    </w:p>
    <w:p w14:paraId="35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выразительно читать вслух небольшие тексты объёмом до 150 слов, построенные на изученном языковом материале, с соблюдением правил чтения </w:t>
      </w:r>
      <w:r>
        <w:rPr>
          <w:rFonts w:ascii="Times New Roman" w:hAnsi="Times New Roman"/>
          <w:sz w:val="24"/>
        </w:rPr>
        <w:br/>
      </w:r>
      <w:r>
        <w:rPr>
          <w:rFonts w:ascii="Times New Roman" w:hAnsi="Times New Roman"/>
          <w:sz w:val="24"/>
        </w:rPr>
        <w:t xml:space="preserve">и соответствующей интонацией, демонстрируя понимание содержания текста; </w:t>
      </w:r>
    </w:p>
    <w:p w14:paraId="36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владеть орфографическими навыками: правильно писать изученные слова;</w:t>
      </w:r>
    </w:p>
    <w:p w14:paraId="37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владеть пунктуационными навыками: использовать запятую </w:t>
      </w:r>
      <w:r>
        <w:rPr>
          <w:rFonts w:ascii="Times New Roman" w:hAnsi="Times New Roman"/>
          <w:sz w:val="24"/>
        </w:rPr>
        <w:br/>
      </w:r>
      <w:r>
        <w:rPr>
          <w:rFonts w:ascii="Times New Roman" w:hAnsi="Times New Roman"/>
          <w:sz w:val="24"/>
        </w:rPr>
        <w:t xml:space="preserve">при перечислении, обращении и при выделении вводных слов; </w:t>
      </w:r>
    </w:p>
    <w:p w14:paraId="38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апостроф, точку, вопросительный и восклицательный знаки; </w:t>
      </w:r>
    </w:p>
    <w:p w14:paraId="39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3A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распознавать в звучащем и письменном тексте 1500 лексических единиц (слов, фразовых глаголов, словосочетаний, речевых клише, средств логической связи) </w:t>
      </w:r>
      <w:r>
        <w:rPr>
          <w:rFonts w:ascii="Times New Roman" w:hAnsi="Times New Roman"/>
          <w:sz w:val="24"/>
        </w:rPr>
        <w:br/>
      </w:r>
      <w:r>
        <w:rPr>
          <w:rFonts w:ascii="Times New Roman" w:hAnsi="Times New Roman"/>
          <w:sz w:val="24"/>
        </w:rPr>
        <w:t xml:space="preserve">и правильно употреблять в устной и письменной речи 1400 лексических единиц, обслуживающих ситуации общения в рамках тематического содержания речи, </w:t>
      </w:r>
      <w:r>
        <w:rPr>
          <w:rFonts w:ascii="Times New Roman" w:hAnsi="Times New Roman"/>
          <w:sz w:val="24"/>
        </w:rPr>
        <w:br/>
      </w:r>
      <w:r>
        <w:rPr>
          <w:rFonts w:ascii="Times New Roman" w:hAnsi="Times New Roman"/>
          <w:sz w:val="24"/>
        </w:rPr>
        <w:t>с соблюдением существующей в английском языке нормы лексической сочетаемости;</w:t>
      </w:r>
    </w:p>
    <w:p w14:paraId="3B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распознавать и употреблять в устной и письменной речи:</w:t>
      </w:r>
    </w:p>
    <w:p w14:paraId="3C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родственные слова, образованные с использованием аффиксации:</w:t>
      </w:r>
    </w:p>
    <w:p w14:paraId="3D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глаголы при помощи префиксов dis-, mis-, re-, over-, under- и суффиксов </w:t>
      </w:r>
      <w:r>
        <w:rPr>
          <w:rFonts w:ascii="Times New Roman" w:hAnsi="Times New Roman"/>
          <w:sz w:val="24"/>
        </w:rPr>
        <w:br/>
      </w:r>
      <w:r>
        <w:rPr>
          <w:rFonts w:ascii="Times New Roman" w:hAnsi="Times New Roman"/>
          <w:sz w:val="24"/>
        </w:rPr>
        <w:t xml:space="preserve">-ise/-ize, -en; </w:t>
      </w:r>
    </w:p>
    <w:p w14:paraId="3E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имена</w:t>
      </w:r>
      <w:r>
        <w:rPr>
          <w:rFonts w:ascii="Times New Roman" w:hAnsi="Times New Roman"/>
          <w:sz w:val="24"/>
        </w:rPr>
        <w:t xml:space="preserve"> </w:t>
      </w:r>
      <w:r>
        <w:rPr>
          <w:rFonts w:ascii="Times New Roman" w:hAnsi="Times New Roman"/>
          <w:sz w:val="24"/>
        </w:rPr>
        <w:t>существительные</w:t>
      </w:r>
      <w:r>
        <w:rPr>
          <w:rFonts w:ascii="Times New Roman" w:hAnsi="Times New Roman"/>
          <w:sz w:val="24"/>
        </w:rPr>
        <w:t xml:space="preserve"> </w:t>
      </w:r>
      <w:r>
        <w:rPr>
          <w:rFonts w:ascii="Times New Roman" w:hAnsi="Times New Roman"/>
          <w:sz w:val="24"/>
        </w:rPr>
        <w:t>при</w:t>
      </w:r>
      <w:r>
        <w:rPr>
          <w:rFonts w:ascii="Times New Roman" w:hAnsi="Times New Roman"/>
          <w:sz w:val="24"/>
        </w:rPr>
        <w:t xml:space="preserve"> </w:t>
      </w:r>
      <w:r>
        <w:rPr>
          <w:rFonts w:ascii="Times New Roman" w:hAnsi="Times New Roman"/>
          <w:sz w:val="24"/>
        </w:rPr>
        <w:t>помощи</w:t>
      </w:r>
      <w:r>
        <w:rPr>
          <w:rFonts w:ascii="Times New Roman" w:hAnsi="Times New Roman"/>
          <w:sz w:val="24"/>
        </w:rPr>
        <w:t xml:space="preserve"> </w:t>
      </w:r>
      <w:r>
        <w:rPr>
          <w:rFonts w:ascii="Times New Roman" w:hAnsi="Times New Roman"/>
          <w:sz w:val="24"/>
        </w:rPr>
        <w:t>префиксов</w:t>
      </w:r>
      <w:r>
        <w:rPr>
          <w:rFonts w:ascii="Times New Roman" w:hAnsi="Times New Roman"/>
          <w:sz w:val="24"/>
        </w:rPr>
        <w:t xml:space="preserve"> un-, in-/im-, il-/ir- </w:t>
      </w:r>
      <w:r>
        <w:rPr>
          <w:rFonts w:ascii="Times New Roman" w:hAnsi="Times New Roman"/>
          <w:sz w:val="24"/>
        </w:rPr>
        <w:t>и</w:t>
      </w:r>
      <w:r>
        <w:rPr>
          <w:rFonts w:ascii="Times New Roman" w:hAnsi="Times New Roman"/>
          <w:sz w:val="24"/>
        </w:rPr>
        <w:t xml:space="preserve"> </w:t>
      </w:r>
      <w:r>
        <w:rPr>
          <w:rFonts w:ascii="Times New Roman" w:hAnsi="Times New Roman"/>
          <w:sz w:val="24"/>
        </w:rPr>
        <w:t>суффиксов</w:t>
      </w:r>
      <w:r>
        <w:rPr>
          <w:rFonts w:ascii="Times New Roman" w:hAnsi="Times New Roman"/>
          <w:sz w:val="24"/>
        </w:rPr>
        <w:t xml:space="preserve"> -ance/-ence, -er/-or, -ing, -ist, -ity, -ment, -ness, -sion/-tion, -ship; </w:t>
      </w:r>
    </w:p>
    <w:p w14:paraId="3F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имена</w:t>
      </w:r>
      <w:r>
        <w:rPr>
          <w:rFonts w:ascii="Times New Roman" w:hAnsi="Times New Roman"/>
          <w:sz w:val="24"/>
        </w:rPr>
        <w:t xml:space="preserve"> </w:t>
      </w:r>
      <w:r>
        <w:rPr>
          <w:rFonts w:ascii="Times New Roman" w:hAnsi="Times New Roman"/>
          <w:sz w:val="24"/>
        </w:rPr>
        <w:t>прилагательные</w:t>
      </w:r>
      <w:r>
        <w:rPr>
          <w:rFonts w:ascii="Times New Roman" w:hAnsi="Times New Roman"/>
          <w:sz w:val="24"/>
        </w:rPr>
        <w:t xml:space="preserve"> </w:t>
      </w:r>
      <w:r>
        <w:rPr>
          <w:rFonts w:ascii="Times New Roman" w:hAnsi="Times New Roman"/>
          <w:sz w:val="24"/>
        </w:rPr>
        <w:t>при</w:t>
      </w:r>
      <w:r>
        <w:rPr>
          <w:rFonts w:ascii="Times New Roman" w:hAnsi="Times New Roman"/>
          <w:sz w:val="24"/>
        </w:rPr>
        <w:t xml:space="preserve"> </w:t>
      </w:r>
      <w:r>
        <w:rPr>
          <w:rFonts w:ascii="Times New Roman" w:hAnsi="Times New Roman"/>
          <w:sz w:val="24"/>
        </w:rPr>
        <w:t>помощи</w:t>
      </w:r>
      <w:r>
        <w:rPr>
          <w:rFonts w:ascii="Times New Roman" w:hAnsi="Times New Roman"/>
          <w:sz w:val="24"/>
        </w:rPr>
        <w:t xml:space="preserve"> </w:t>
      </w:r>
      <w:r>
        <w:rPr>
          <w:rFonts w:ascii="Times New Roman" w:hAnsi="Times New Roman"/>
          <w:sz w:val="24"/>
        </w:rPr>
        <w:t>префиксов</w:t>
      </w:r>
      <w:r>
        <w:rPr>
          <w:rFonts w:ascii="Times New Roman" w:hAnsi="Times New Roman"/>
          <w:sz w:val="24"/>
        </w:rPr>
        <w:t xml:space="preserve"> un-, in-/im-, il-/ir-, inter-, non-, post-, pre- </w:t>
      </w:r>
      <w:r>
        <w:rPr>
          <w:rFonts w:ascii="Times New Roman" w:hAnsi="Times New Roman"/>
          <w:sz w:val="24"/>
        </w:rPr>
        <w:t>и</w:t>
      </w:r>
      <w:r>
        <w:rPr>
          <w:rFonts w:ascii="Times New Roman" w:hAnsi="Times New Roman"/>
          <w:sz w:val="24"/>
        </w:rPr>
        <w:t xml:space="preserve"> </w:t>
      </w:r>
      <w:r>
        <w:rPr>
          <w:rFonts w:ascii="Times New Roman" w:hAnsi="Times New Roman"/>
          <w:sz w:val="24"/>
        </w:rPr>
        <w:t>суффиксов</w:t>
      </w:r>
      <w:r>
        <w:rPr>
          <w:rFonts w:ascii="Times New Roman" w:hAnsi="Times New Roman"/>
          <w:sz w:val="24"/>
        </w:rPr>
        <w:t xml:space="preserve"> -able/-ible, -al, -ed, -ese, -ful, -ian/ -an, -ical, -ing, -ish, -ive, </w:t>
      </w:r>
      <w:r>
        <w:rPr>
          <w:rFonts w:ascii="Times New Roman" w:hAnsi="Times New Roman"/>
          <w:sz w:val="24"/>
        </w:rPr>
        <w:br/>
      </w:r>
      <w:r>
        <w:rPr>
          <w:rFonts w:ascii="Times New Roman" w:hAnsi="Times New Roman"/>
          <w:sz w:val="24"/>
        </w:rPr>
        <w:t xml:space="preserve">-less, -ly, -ous, -y; </w:t>
      </w:r>
    </w:p>
    <w:p w14:paraId="40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наречия при помощи префиксов un-, in-/im-, il-/ir- и суффикса -ly;</w:t>
      </w:r>
    </w:p>
    <w:p w14:paraId="41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числительные при помощи суффиксов -teen, -ty, -th; </w:t>
      </w:r>
    </w:p>
    <w:p w14:paraId="42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 использованием словосложения: </w:t>
      </w:r>
    </w:p>
    <w:p w14:paraId="43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сложные существительные путём соединения основ существительных (football); </w:t>
      </w:r>
    </w:p>
    <w:p w14:paraId="44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сложные существительные путём соединения основы прилагательного </w:t>
      </w:r>
      <w:r>
        <w:rPr>
          <w:rFonts w:ascii="Times New Roman" w:hAnsi="Times New Roman"/>
          <w:sz w:val="24"/>
        </w:rPr>
        <w:br/>
      </w:r>
      <w:r>
        <w:rPr>
          <w:rFonts w:ascii="Times New Roman" w:hAnsi="Times New Roman"/>
          <w:sz w:val="24"/>
        </w:rPr>
        <w:t xml:space="preserve">с основой существительного (bluebell); </w:t>
      </w:r>
    </w:p>
    <w:p w14:paraId="45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сложные существительные путём соединения основ существительных </w:t>
      </w:r>
      <w:r>
        <w:rPr>
          <w:rFonts w:ascii="Times New Roman" w:hAnsi="Times New Roman"/>
          <w:sz w:val="24"/>
        </w:rPr>
        <w:br/>
      </w:r>
      <w:r>
        <w:rPr>
          <w:rFonts w:ascii="Times New Roman" w:hAnsi="Times New Roman"/>
          <w:sz w:val="24"/>
        </w:rPr>
        <w:t xml:space="preserve">с предлогом (father-in-law); </w:t>
      </w:r>
    </w:p>
    <w:p w14:paraId="46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47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сложных прилагательные путём соединения наречия с основой                 причастия II (well-behaved); </w:t>
      </w:r>
    </w:p>
    <w:p w14:paraId="48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сложные прилагательные путём соединения основы прилагательного </w:t>
      </w:r>
      <w:r>
        <w:rPr>
          <w:rFonts w:ascii="Times New Roman" w:hAnsi="Times New Roman"/>
          <w:sz w:val="24"/>
        </w:rPr>
        <w:br/>
      </w:r>
      <w:r>
        <w:rPr>
          <w:rFonts w:ascii="Times New Roman" w:hAnsi="Times New Roman"/>
          <w:sz w:val="24"/>
        </w:rPr>
        <w:t xml:space="preserve">с основой причастия I (nice-looking); </w:t>
      </w:r>
    </w:p>
    <w:p w14:paraId="49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с использованием конверсии:</w:t>
      </w:r>
    </w:p>
    <w:p w14:paraId="4A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образование имён существительных от неопределённых форм глаголов </w:t>
      </w:r>
      <w:r>
        <w:rPr>
          <w:rFonts w:ascii="Times New Roman" w:hAnsi="Times New Roman"/>
          <w:sz w:val="24"/>
        </w:rPr>
        <w:br/>
      </w:r>
      <w:r>
        <w:rPr>
          <w:rFonts w:ascii="Times New Roman" w:hAnsi="Times New Roman"/>
          <w:sz w:val="24"/>
        </w:rPr>
        <w:t xml:space="preserve">(to run – a run); </w:t>
      </w:r>
    </w:p>
    <w:p w14:paraId="4B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имён существительных от прилагательных (rich people – the rich); </w:t>
      </w:r>
    </w:p>
    <w:p w14:paraId="4C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глаголов от имён существительных (a hand – to hand); </w:t>
      </w:r>
    </w:p>
    <w:p w14:paraId="4D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глаголов от имён прилагательных (cool – to cool);</w:t>
      </w:r>
    </w:p>
    <w:p w14:paraId="4E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распознавать и употреблять в устной и письменной речи имена прилагательные на -ed и -ing (excited – exciting);</w:t>
      </w:r>
    </w:p>
    <w:p w14:paraId="4F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50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51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знать и понимать особенности структуры простых и сложных предложений </w:t>
      </w:r>
      <w:r>
        <w:rPr>
          <w:rFonts w:ascii="Times New Roman" w:hAnsi="Times New Roman"/>
          <w:sz w:val="24"/>
        </w:rPr>
        <w:br/>
      </w:r>
      <w:r>
        <w:rPr>
          <w:rFonts w:ascii="Times New Roman" w:hAnsi="Times New Roman"/>
          <w:sz w:val="24"/>
        </w:rPr>
        <w:t>и различных коммуникативных типов предложений английского языка;</w:t>
      </w:r>
    </w:p>
    <w:p w14:paraId="52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распознавать в звучащем и письменном тексте и употреб­лять в устной </w:t>
      </w:r>
      <w:r>
        <w:rPr>
          <w:rFonts w:ascii="Times New Roman" w:hAnsi="Times New Roman"/>
          <w:sz w:val="24"/>
        </w:rPr>
        <w:br/>
      </w:r>
      <w:r>
        <w:rPr>
          <w:rFonts w:ascii="Times New Roman" w:hAnsi="Times New Roman"/>
          <w:sz w:val="24"/>
        </w:rPr>
        <w:t>и письменной речи:</w:t>
      </w:r>
    </w:p>
    <w:p w14:paraId="53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предложения, в том числе с несколькими обстоятельствами, следующими </w:t>
      </w:r>
      <w:r>
        <w:rPr>
          <w:rFonts w:ascii="Times New Roman" w:hAnsi="Times New Roman"/>
          <w:sz w:val="24"/>
        </w:rPr>
        <w:br/>
      </w:r>
      <w:r>
        <w:rPr>
          <w:rFonts w:ascii="Times New Roman" w:hAnsi="Times New Roman"/>
          <w:sz w:val="24"/>
        </w:rPr>
        <w:t xml:space="preserve">в определённом порядке; </w:t>
      </w:r>
    </w:p>
    <w:p w14:paraId="54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предложения с начальным It; </w:t>
      </w:r>
    </w:p>
    <w:p w14:paraId="55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предложения с начальным There + to be; </w:t>
      </w:r>
    </w:p>
    <w:p w14:paraId="56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предложения с глагольными конструкциями, содержащими глаголы-связки </w:t>
      </w:r>
      <w:r>
        <w:rPr>
          <w:rFonts w:ascii="Times New Roman" w:hAnsi="Times New Roman"/>
          <w:sz w:val="24"/>
        </w:rPr>
        <w:br/>
      </w:r>
      <w:r>
        <w:rPr>
          <w:rFonts w:ascii="Times New Roman" w:hAnsi="Times New Roman"/>
          <w:sz w:val="24"/>
        </w:rPr>
        <w:t xml:space="preserve">to be, to look, to seem, to feel; </w:t>
      </w:r>
    </w:p>
    <w:p w14:paraId="57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предложения cо сложным подлежащим – Complex Subject;</w:t>
      </w:r>
    </w:p>
    <w:p w14:paraId="58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предложения cо сложным дополнением – Comple</w:t>
      </w:r>
      <w:r>
        <w:rPr>
          <w:rFonts w:ascii="Times New Roman" w:hAnsi="Times New Roman"/>
          <w:sz w:val="24"/>
        </w:rPr>
        <w:t xml:space="preserve">x Object; </w:t>
      </w:r>
    </w:p>
    <w:p w14:paraId="59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сложносочинённые предложения с сочинительными союзами and, but, or;</w:t>
      </w:r>
    </w:p>
    <w:p w14:paraId="5A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сложноподчинённые предложения с союзами и союзными словами because, if, when, where, what, why, how;</w:t>
      </w:r>
    </w:p>
    <w:p w14:paraId="5B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сложноподчинённые предложения с определительными придаточными </w:t>
      </w:r>
      <w:r>
        <w:rPr>
          <w:rFonts w:ascii="Times New Roman" w:hAnsi="Times New Roman"/>
          <w:sz w:val="24"/>
        </w:rPr>
        <w:br/>
      </w:r>
      <w:r>
        <w:rPr>
          <w:rFonts w:ascii="Times New Roman" w:hAnsi="Times New Roman"/>
          <w:sz w:val="24"/>
        </w:rPr>
        <w:t>с союзными словами who, which, that;</w:t>
      </w:r>
    </w:p>
    <w:p w14:paraId="5C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сложноподчинённые предложения с союзными словами whoever, whatever, however, whenever;</w:t>
      </w:r>
    </w:p>
    <w:p w14:paraId="5D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условные предложения с глаголами в изъявительном наклонении </w:t>
      </w:r>
      <w:r>
        <w:rPr>
          <w:rFonts w:ascii="Times New Roman" w:hAnsi="Times New Roman"/>
          <w:sz w:val="24"/>
        </w:rPr>
        <w:br/>
      </w:r>
      <w:r>
        <w:rPr>
          <w:rFonts w:ascii="Times New Roman" w:hAnsi="Times New Roman"/>
          <w:sz w:val="24"/>
        </w:rPr>
        <w:t xml:space="preserve">(Conditional 0, Conditional I) и с глаголами в сослагательном наклонении </w:t>
      </w:r>
      <w:r>
        <w:rPr>
          <w:rFonts w:ascii="Times New Roman" w:hAnsi="Times New Roman"/>
          <w:sz w:val="24"/>
        </w:rPr>
        <w:br/>
      </w:r>
      <w:r>
        <w:rPr>
          <w:rFonts w:ascii="Times New Roman" w:hAnsi="Times New Roman"/>
          <w:sz w:val="24"/>
        </w:rPr>
        <w:t>(Condition</w:t>
      </w:r>
      <w:r>
        <w:rPr>
          <w:rFonts w:ascii="Times New Roman" w:hAnsi="Times New Roman"/>
          <w:sz w:val="24"/>
        </w:rPr>
        <w:t>al II);</w:t>
      </w:r>
    </w:p>
    <w:p w14:paraId="5E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все</w:t>
      </w:r>
      <w:r>
        <w:rPr>
          <w:rFonts w:ascii="Times New Roman" w:hAnsi="Times New Roman"/>
          <w:sz w:val="24"/>
        </w:rPr>
        <w:t xml:space="preserve"> </w:t>
      </w:r>
      <w:r>
        <w:rPr>
          <w:rFonts w:ascii="Times New Roman" w:hAnsi="Times New Roman"/>
          <w:sz w:val="24"/>
        </w:rPr>
        <w:t>типы</w:t>
      </w:r>
      <w:r>
        <w:rPr>
          <w:rFonts w:ascii="Times New Roman" w:hAnsi="Times New Roman"/>
          <w:sz w:val="24"/>
        </w:rPr>
        <w:t xml:space="preserve"> </w:t>
      </w:r>
      <w:r>
        <w:rPr>
          <w:rFonts w:ascii="Times New Roman" w:hAnsi="Times New Roman"/>
          <w:sz w:val="24"/>
        </w:rPr>
        <w:t>вопросительных</w:t>
      </w:r>
      <w:r>
        <w:rPr>
          <w:rFonts w:ascii="Times New Roman" w:hAnsi="Times New Roman"/>
          <w:sz w:val="24"/>
        </w:rPr>
        <w:t xml:space="preserve"> </w:t>
      </w:r>
      <w:r>
        <w:rPr>
          <w:rFonts w:ascii="Times New Roman" w:hAnsi="Times New Roman"/>
          <w:sz w:val="24"/>
        </w:rPr>
        <w:t>предложений</w:t>
      </w:r>
      <w:r>
        <w:rPr>
          <w:rFonts w:ascii="Times New Roman" w:hAnsi="Times New Roman"/>
          <w:sz w:val="24"/>
        </w:rPr>
        <w:t xml:space="preserve"> (</w:t>
      </w:r>
      <w:r>
        <w:rPr>
          <w:rFonts w:ascii="Times New Roman" w:hAnsi="Times New Roman"/>
          <w:sz w:val="24"/>
        </w:rPr>
        <w:t>общий</w:t>
      </w:r>
      <w:r>
        <w:rPr>
          <w:rFonts w:ascii="Times New Roman" w:hAnsi="Times New Roman"/>
          <w:sz w:val="24"/>
        </w:rPr>
        <w:t xml:space="preserve">, </w:t>
      </w:r>
      <w:r>
        <w:rPr>
          <w:rFonts w:ascii="Times New Roman" w:hAnsi="Times New Roman"/>
          <w:sz w:val="24"/>
        </w:rPr>
        <w:t>специальный</w:t>
      </w:r>
      <w:r>
        <w:rPr>
          <w:rFonts w:ascii="Times New Roman" w:hAnsi="Times New Roman"/>
          <w:sz w:val="24"/>
        </w:rPr>
        <w:t xml:space="preserve">, </w:t>
      </w:r>
      <w:r>
        <w:rPr>
          <w:rFonts w:ascii="Times New Roman" w:hAnsi="Times New Roman"/>
          <w:sz w:val="24"/>
        </w:rPr>
        <w:t>альтернативный</w:t>
      </w:r>
      <w:r>
        <w:rPr>
          <w:rFonts w:ascii="Times New Roman" w:hAnsi="Times New Roman"/>
          <w:sz w:val="24"/>
        </w:rPr>
        <w:t xml:space="preserve">, </w:t>
      </w:r>
      <w:r>
        <w:rPr>
          <w:rFonts w:ascii="Times New Roman" w:hAnsi="Times New Roman"/>
          <w:sz w:val="24"/>
        </w:rPr>
        <w:t>разделительный</w:t>
      </w:r>
      <w:r>
        <w:rPr>
          <w:rFonts w:ascii="Times New Roman" w:hAnsi="Times New Roman"/>
          <w:sz w:val="24"/>
        </w:rPr>
        <w:t xml:space="preserve"> </w:t>
      </w:r>
      <w:r>
        <w:rPr>
          <w:rFonts w:ascii="Times New Roman" w:hAnsi="Times New Roman"/>
          <w:sz w:val="24"/>
        </w:rPr>
        <w:t>вопросы</w:t>
      </w:r>
      <w:r>
        <w:rPr>
          <w:rFonts w:ascii="Times New Roman" w:hAnsi="Times New Roman"/>
          <w:sz w:val="24"/>
        </w:rPr>
        <w:t xml:space="preserve"> </w:t>
      </w:r>
      <w:r>
        <w:rPr>
          <w:rFonts w:ascii="Times New Roman" w:hAnsi="Times New Roman"/>
          <w:sz w:val="24"/>
        </w:rPr>
        <w:t>в</w:t>
      </w:r>
      <w:r>
        <w:rPr>
          <w:rFonts w:ascii="Times New Roman" w:hAnsi="Times New Roman"/>
          <w:sz w:val="24"/>
        </w:rPr>
        <w:t xml:space="preserve"> Present/Past/Future Simple Tense, Present/Past Continuous Tense, Present/Past Perfect Tense, Present Perfect Continuous Tense); </w:t>
      </w:r>
    </w:p>
    <w:p w14:paraId="5F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повествовательные, вопросительные и побудительные предложения </w:t>
      </w:r>
      <w:r>
        <w:rPr>
          <w:rFonts w:ascii="Times New Roman" w:hAnsi="Times New Roman"/>
          <w:sz w:val="24"/>
        </w:rPr>
        <w:br/>
      </w:r>
      <w:r>
        <w:rPr>
          <w:rFonts w:ascii="Times New Roman" w:hAnsi="Times New Roman"/>
          <w:sz w:val="24"/>
        </w:rPr>
        <w:t xml:space="preserve">в косвенной речи в настоящем и прошедшем времени, согласование времён в рамках сложного предложения; </w:t>
      </w:r>
    </w:p>
    <w:p w14:paraId="60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модальные глаголы в косвенной речи в настоящем и прошедшем времени; </w:t>
      </w:r>
    </w:p>
    <w:p w14:paraId="61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предложения</w:t>
      </w:r>
      <w:r>
        <w:rPr>
          <w:rFonts w:ascii="Times New Roman" w:hAnsi="Times New Roman"/>
          <w:sz w:val="24"/>
        </w:rPr>
        <w:t xml:space="preserve"> </w:t>
      </w:r>
      <w:r>
        <w:rPr>
          <w:rFonts w:ascii="Times New Roman" w:hAnsi="Times New Roman"/>
          <w:sz w:val="24"/>
        </w:rPr>
        <w:t>с</w:t>
      </w:r>
      <w:r>
        <w:rPr>
          <w:rFonts w:ascii="Times New Roman" w:hAnsi="Times New Roman"/>
          <w:sz w:val="24"/>
        </w:rPr>
        <w:t xml:space="preserve"> </w:t>
      </w:r>
      <w:r>
        <w:rPr>
          <w:rFonts w:ascii="Times New Roman" w:hAnsi="Times New Roman"/>
          <w:sz w:val="24"/>
        </w:rPr>
        <w:t>конструкциями</w:t>
      </w:r>
      <w:r>
        <w:rPr>
          <w:rFonts w:ascii="Times New Roman" w:hAnsi="Times New Roman"/>
          <w:sz w:val="24"/>
        </w:rPr>
        <w:t xml:space="preserve"> as … as, not so</w:t>
      </w:r>
      <w:r>
        <w:rPr>
          <w:rFonts w:ascii="Times New Roman" w:hAnsi="Times New Roman"/>
          <w:sz w:val="24"/>
        </w:rPr>
        <w:t xml:space="preserve"> … as, both … and …, either … or, neither … nor; </w:t>
      </w:r>
    </w:p>
    <w:p w14:paraId="62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предложения с I wish; </w:t>
      </w:r>
    </w:p>
    <w:p w14:paraId="63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конструкции с глаголами на -ing: to love/hate doing smth;</w:t>
      </w:r>
    </w:p>
    <w:p w14:paraId="64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конструкции</w:t>
      </w:r>
      <w:r>
        <w:rPr>
          <w:rFonts w:ascii="Times New Roman" w:hAnsi="Times New Roman"/>
          <w:sz w:val="24"/>
        </w:rPr>
        <w:t xml:space="preserve"> c </w:t>
      </w:r>
      <w:r>
        <w:rPr>
          <w:rFonts w:ascii="Times New Roman" w:hAnsi="Times New Roman"/>
          <w:sz w:val="24"/>
        </w:rPr>
        <w:t>глаголами</w:t>
      </w:r>
      <w:r>
        <w:rPr>
          <w:rFonts w:ascii="Times New Roman" w:hAnsi="Times New Roman"/>
          <w:sz w:val="24"/>
        </w:rPr>
        <w:t xml:space="preserve"> to stop, to remember, to forget (</w:t>
      </w:r>
      <w:r>
        <w:rPr>
          <w:rFonts w:ascii="Times New Roman" w:hAnsi="Times New Roman"/>
          <w:sz w:val="24"/>
        </w:rPr>
        <w:t>разница</w:t>
      </w:r>
      <w:r>
        <w:rPr>
          <w:rFonts w:ascii="Times New Roman" w:hAnsi="Times New Roman"/>
          <w:sz w:val="24"/>
        </w:rPr>
        <w:t xml:space="preserve"> </w:t>
      </w:r>
      <w:r>
        <w:rPr>
          <w:rFonts w:ascii="Times New Roman" w:hAnsi="Times New Roman"/>
          <w:sz w:val="24"/>
        </w:rPr>
        <w:t>в</w:t>
      </w:r>
      <w:r>
        <w:rPr>
          <w:rFonts w:ascii="Times New Roman" w:hAnsi="Times New Roman"/>
          <w:sz w:val="24"/>
        </w:rPr>
        <w:t xml:space="preserve"> </w:t>
      </w:r>
      <w:r>
        <w:rPr>
          <w:rFonts w:ascii="Times New Roman" w:hAnsi="Times New Roman"/>
          <w:sz w:val="24"/>
        </w:rPr>
        <w:t>значении</w:t>
      </w:r>
      <w:r>
        <w:rPr>
          <w:rFonts w:ascii="Times New Roman" w:hAnsi="Times New Roman"/>
          <w:sz w:val="24"/>
        </w:rPr>
        <w:t xml:space="preserve"> </w:t>
      </w:r>
      <w:r>
        <w:rPr>
          <w:rFonts w:ascii="Times New Roman" w:hAnsi="Times New Roman"/>
          <w:sz w:val="24"/>
        </w:rPr>
        <w:br/>
      </w:r>
      <w:r>
        <w:rPr>
          <w:rFonts w:ascii="Times New Roman" w:hAnsi="Times New Roman"/>
          <w:sz w:val="24"/>
        </w:rPr>
        <w:t xml:space="preserve">to stop doing smth </w:t>
      </w:r>
      <w:r>
        <w:rPr>
          <w:rFonts w:ascii="Times New Roman" w:hAnsi="Times New Roman"/>
          <w:sz w:val="24"/>
        </w:rPr>
        <w:t>и</w:t>
      </w:r>
      <w:r>
        <w:rPr>
          <w:rFonts w:ascii="Times New Roman" w:hAnsi="Times New Roman"/>
          <w:sz w:val="24"/>
        </w:rPr>
        <w:t xml:space="preserve"> to stop to do smth); </w:t>
      </w:r>
    </w:p>
    <w:p w14:paraId="65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конструкция</w:t>
      </w:r>
      <w:r>
        <w:rPr>
          <w:rFonts w:ascii="Times New Roman" w:hAnsi="Times New Roman"/>
          <w:sz w:val="24"/>
        </w:rPr>
        <w:t xml:space="preserve"> It takes me … to do smth;</w:t>
      </w:r>
    </w:p>
    <w:p w14:paraId="66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конструкция used to + инфинитив глагола;</w:t>
      </w:r>
    </w:p>
    <w:p w14:paraId="67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конструкции</w:t>
      </w:r>
      <w:r>
        <w:rPr>
          <w:rFonts w:ascii="Times New Roman" w:hAnsi="Times New Roman"/>
          <w:sz w:val="24"/>
        </w:rPr>
        <w:t xml:space="preserve"> be/get used to smth, be/get used to doing smth; </w:t>
      </w:r>
    </w:p>
    <w:p w14:paraId="68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конструкции</w:t>
      </w:r>
      <w:r>
        <w:rPr>
          <w:rFonts w:ascii="Times New Roman" w:hAnsi="Times New Roman"/>
          <w:sz w:val="24"/>
        </w:rPr>
        <w:t xml:space="preserve"> I prefer, I’d prefer, I’d rather prefer, </w:t>
      </w:r>
      <w:r>
        <w:rPr>
          <w:rFonts w:ascii="Times New Roman" w:hAnsi="Times New Roman"/>
          <w:sz w:val="24"/>
        </w:rPr>
        <w:t>выражающие</w:t>
      </w:r>
      <w:r>
        <w:rPr>
          <w:rFonts w:ascii="Times New Roman" w:hAnsi="Times New Roman"/>
          <w:sz w:val="24"/>
        </w:rPr>
        <w:t xml:space="preserve"> </w:t>
      </w:r>
      <w:r>
        <w:rPr>
          <w:rFonts w:ascii="Times New Roman" w:hAnsi="Times New Roman"/>
          <w:sz w:val="24"/>
        </w:rPr>
        <w:t>предпочтение</w:t>
      </w:r>
      <w:r>
        <w:rPr>
          <w:rFonts w:ascii="Times New Roman" w:hAnsi="Times New Roman"/>
          <w:sz w:val="24"/>
        </w:rPr>
        <w:t xml:space="preserve">, </w:t>
      </w:r>
      <w:r>
        <w:rPr>
          <w:rFonts w:ascii="Times New Roman" w:hAnsi="Times New Roman"/>
          <w:sz w:val="24"/>
        </w:rPr>
        <w:br/>
      </w:r>
      <w:r>
        <w:rPr>
          <w:rFonts w:ascii="Times New Roman" w:hAnsi="Times New Roman"/>
          <w:sz w:val="24"/>
        </w:rPr>
        <w:t>а</w:t>
      </w:r>
      <w:r>
        <w:rPr>
          <w:rFonts w:ascii="Times New Roman" w:hAnsi="Times New Roman"/>
          <w:sz w:val="24"/>
        </w:rPr>
        <w:t xml:space="preserve"> </w:t>
      </w:r>
      <w:r>
        <w:rPr>
          <w:rFonts w:ascii="Times New Roman" w:hAnsi="Times New Roman"/>
          <w:sz w:val="24"/>
        </w:rPr>
        <w:t>также</w:t>
      </w:r>
      <w:r>
        <w:rPr>
          <w:rFonts w:ascii="Times New Roman" w:hAnsi="Times New Roman"/>
          <w:sz w:val="24"/>
        </w:rPr>
        <w:t xml:space="preserve"> </w:t>
      </w:r>
      <w:r>
        <w:rPr>
          <w:rFonts w:ascii="Times New Roman" w:hAnsi="Times New Roman"/>
          <w:sz w:val="24"/>
        </w:rPr>
        <w:t>конструкций</w:t>
      </w:r>
      <w:r>
        <w:rPr>
          <w:rFonts w:ascii="Times New Roman" w:hAnsi="Times New Roman"/>
          <w:sz w:val="24"/>
        </w:rPr>
        <w:t xml:space="preserve"> I’d rather, You’d bett</w:t>
      </w:r>
      <w:r>
        <w:rPr>
          <w:rFonts w:ascii="Times New Roman" w:hAnsi="Times New Roman"/>
          <w:sz w:val="24"/>
        </w:rPr>
        <w:t xml:space="preserve">er; </w:t>
      </w:r>
    </w:p>
    <w:p w14:paraId="69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подлежащее, выраженное собирательным существительным (family, police), </w:t>
      </w:r>
      <w:r>
        <w:rPr>
          <w:rFonts w:ascii="Times New Roman" w:hAnsi="Times New Roman"/>
          <w:sz w:val="24"/>
        </w:rPr>
        <w:br/>
      </w:r>
      <w:r>
        <w:rPr>
          <w:rFonts w:ascii="Times New Roman" w:hAnsi="Times New Roman"/>
          <w:sz w:val="24"/>
        </w:rPr>
        <w:t xml:space="preserve">и его согласование со сказуемым; </w:t>
      </w:r>
    </w:p>
    <w:p w14:paraId="6A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6B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конструкция</w:t>
      </w:r>
      <w:r>
        <w:rPr>
          <w:rFonts w:ascii="Times New Roman" w:hAnsi="Times New Roman"/>
          <w:sz w:val="24"/>
        </w:rPr>
        <w:t xml:space="preserve"> to be </w:t>
      </w:r>
      <w:r>
        <w:rPr>
          <w:rFonts w:ascii="Times New Roman" w:hAnsi="Times New Roman"/>
          <w:sz w:val="24"/>
        </w:rPr>
        <w:t xml:space="preserve">going to, </w:t>
      </w:r>
      <w:r>
        <w:rPr>
          <w:rFonts w:ascii="Times New Roman" w:hAnsi="Times New Roman"/>
          <w:sz w:val="24"/>
        </w:rPr>
        <w:t>формы</w:t>
      </w:r>
      <w:r>
        <w:rPr>
          <w:rFonts w:ascii="Times New Roman" w:hAnsi="Times New Roman"/>
          <w:sz w:val="24"/>
        </w:rPr>
        <w:t xml:space="preserve"> Future Simple Tense </w:t>
      </w:r>
      <w:r>
        <w:rPr>
          <w:rFonts w:ascii="Times New Roman" w:hAnsi="Times New Roman"/>
          <w:sz w:val="24"/>
        </w:rPr>
        <w:t>и</w:t>
      </w:r>
      <w:r>
        <w:rPr>
          <w:rFonts w:ascii="Times New Roman" w:hAnsi="Times New Roman"/>
          <w:sz w:val="24"/>
        </w:rPr>
        <w:t xml:space="preserve"> Present Continuous Tense </w:t>
      </w:r>
      <w:r>
        <w:rPr>
          <w:rFonts w:ascii="Times New Roman" w:hAnsi="Times New Roman"/>
          <w:sz w:val="24"/>
        </w:rPr>
        <w:t>для</w:t>
      </w:r>
      <w:r>
        <w:rPr>
          <w:rFonts w:ascii="Times New Roman" w:hAnsi="Times New Roman"/>
          <w:sz w:val="24"/>
        </w:rPr>
        <w:t xml:space="preserve"> </w:t>
      </w:r>
      <w:r>
        <w:rPr>
          <w:rFonts w:ascii="Times New Roman" w:hAnsi="Times New Roman"/>
          <w:sz w:val="24"/>
        </w:rPr>
        <w:t>выражения</w:t>
      </w:r>
      <w:r>
        <w:rPr>
          <w:rFonts w:ascii="Times New Roman" w:hAnsi="Times New Roman"/>
          <w:sz w:val="24"/>
        </w:rPr>
        <w:t xml:space="preserve"> </w:t>
      </w:r>
      <w:r>
        <w:rPr>
          <w:rFonts w:ascii="Times New Roman" w:hAnsi="Times New Roman"/>
          <w:sz w:val="24"/>
        </w:rPr>
        <w:t>будущего</w:t>
      </w:r>
      <w:r>
        <w:rPr>
          <w:rFonts w:ascii="Times New Roman" w:hAnsi="Times New Roman"/>
          <w:sz w:val="24"/>
        </w:rPr>
        <w:t xml:space="preserve"> </w:t>
      </w:r>
      <w:r>
        <w:rPr>
          <w:rFonts w:ascii="Times New Roman" w:hAnsi="Times New Roman"/>
          <w:sz w:val="24"/>
        </w:rPr>
        <w:t>действия</w:t>
      </w:r>
      <w:r>
        <w:rPr>
          <w:rFonts w:ascii="Times New Roman" w:hAnsi="Times New Roman"/>
          <w:sz w:val="24"/>
        </w:rPr>
        <w:t xml:space="preserve">; </w:t>
      </w:r>
    </w:p>
    <w:p w14:paraId="6C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модальные</w:t>
      </w:r>
      <w:r>
        <w:rPr>
          <w:rFonts w:ascii="Times New Roman" w:hAnsi="Times New Roman"/>
          <w:sz w:val="24"/>
        </w:rPr>
        <w:t xml:space="preserve"> </w:t>
      </w:r>
      <w:r>
        <w:rPr>
          <w:rFonts w:ascii="Times New Roman" w:hAnsi="Times New Roman"/>
          <w:sz w:val="24"/>
        </w:rPr>
        <w:t>глаголы</w:t>
      </w:r>
      <w:r>
        <w:rPr>
          <w:rFonts w:ascii="Times New Roman" w:hAnsi="Times New Roman"/>
          <w:sz w:val="24"/>
        </w:rPr>
        <w:t xml:space="preserve"> </w:t>
      </w:r>
      <w:r>
        <w:rPr>
          <w:rFonts w:ascii="Times New Roman" w:hAnsi="Times New Roman"/>
          <w:sz w:val="24"/>
        </w:rPr>
        <w:t>и</w:t>
      </w:r>
      <w:r>
        <w:rPr>
          <w:rFonts w:ascii="Times New Roman" w:hAnsi="Times New Roman"/>
          <w:sz w:val="24"/>
        </w:rPr>
        <w:t xml:space="preserve"> </w:t>
      </w:r>
      <w:r>
        <w:rPr>
          <w:rFonts w:ascii="Times New Roman" w:hAnsi="Times New Roman"/>
          <w:sz w:val="24"/>
        </w:rPr>
        <w:t>их</w:t>
      </w:r>
      <w:r>
        <w:rPr>
          <w:rFonts w:ascii="Times New Roman" w:hAnsi="Times New Roman"/>
          <w:sz w:val="24"/>
        </w:rPr>
        <w:t xml:space="preserve"> </w:t>
      </w:r>
      <w:r>
        <w:rPr>
          <w:rFonts w:ascii="Times New Roman" w:hAnsi="Times New Roman"/>
          <w:sz w:val="24"/>
        </w:rPr>
        <w:t>эквиваленты</w:t>
      </w:r>
      <w:r>
        <w:rPr>
          <w:rFonts w:ascii="Times New Roman" w:hAnsi="Times New Roman"/>
          <w:sz w:val="24"/>
        </w:rPr>
        <w:t xml:space="preserve"> (can/be able to, could, must/have to, may, might, should, shall, would, will, need); </w:t>
      </w:r>
    </w:p>
    <w:p w14:paraId="6D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неличные</w:t>
      </w:r>
      <w:r>
        <w:rPr>
          <w:rFonts w:ascii="Times New Roman" w:hAnsi="Times New Roman"/>
          <w:sz w:val="24"/>
        </w:rPr>
        <w:t xml:space="preserve"> </w:t>
      </w:r>
      <w:r>
        <w:rPr>
          <w:rFonts w:ascii="Times New Roman" w:hAnsi="Times New Roman"/>
          <w:sz w:val="24"/>
        </w:rPr>
        <w:t>формы</w:t>
      </w:r>
      <w:r>
        <w:rPr>
          <w:rFonts w:ascii="Times New Roman" w:hAnsi="Times New Roman"/>
          <w:sz w:val="24"/>
        </w:rPr>
        <w:t xml:space="preserve"> </w:t>
      </w:r>
      <w:r>
        <w:rPr>
          <w:rFonts w:ascii="Times New Roman" w:hAnsi="Times New Roman"/>
          <w:sz w:val="24"/>
        </w:rPr>
        <w:t>глагола</w:t>
      </w:r>
      <w:r>
        <w:rPr>
          <w:rFonts w:ascii="Times New Roman" w:hAnsi="Times New Roman"/>
          <w:sz w:val="24"/>
        </w:rPr>
        <w:t xml:space="preserve"> – </w:t>
      </w:r>
      <w:r>
        <w:rPr>
          <w:rFonts w:ascii="Times New Roman" w:hAnsi="Times New Roman"/>
          <w:sz w:val="24"/>
        </w:rPr>
        <w:t>инфинитив</w:t>
      </w:r>
      <w:r>
        <w:rPr>
          <w:rFonts w:ascii="Times New Roman" w:hAnsi="Times New Roman"/>
          <w:sz w:val="24"/>
        </w:rPr>
        <w:t xml:space="preserve">, </w:t>
      </w:r>
      <w:r>
        <w:rPr>
          <w:rFonts w:ascii="Times New Roman" w:hAnsi="Times New Roman"/>
          <w:sz w:val="24"/>
        </w:rPr>
        <w:t>герундий</w:t>
      </w:r>
      <w:r>
        <w:rPr>
          <w:rFonts w:ascii="Times New Roman" w:hAnsi="Times New Roman"/>
          <w:sz w:val="24"/>
        </w:rPr>
        <w:t xml:space="preserve">, </w:t>
      </w:r>
      <w:r>
        <w:rPr>
          <w:rFonts w:ascii="Times New Roman" w:hAnsi="Times New Roman"/>
          <w:sz w:val="24"/>
        </w:rPr>
        <w:t>причастие</w:t>
      </w:r>
      <w:r>
        <w:rPr>
          <w:rFonts w:ascii="Times New Roman" w:hAnsi="Times New Roman"/>
          <w:sz w:val="24"/>
        </w:rPr>
        <w:t xml:space="preserve"> (Participle I </w:t>
      </w:r>
      <w:r>
        <w:rPr>
          <w:rFonts w:ascii="Times New Roman" w:hAnsi="Times New Roman"/>
          <w:sz w:val="24"/>
        </w:rPr>
        <w:br/>
      </w:r>
      <w:r>
        <w:rPr>
          <w:rFonts w:ascii="Times New Roman" w:hAnsi="Times New Roman"/>
          <w:sz w:val="24"/>
        </w:rPr>
        <w:t>и</w:t>
      </w:r>
      <w:r>
        <w:rPr>
          <w:rFonts w:ascii="Times New Roman" w:hAnsi="Times New Roman"/>
          <w:sz w:val="24"/>
        </w:rPr>
        <w:t xml:space="preserve"> Participle II), </w:t>
      </w:r>
      <w:r>
        <w:rPr>
          <w:rFonts w:ascii="Times New Roman" w:hAnsi="Times New Roman"/>
          <w:sz w:val="24"/>
        </w:rPr>
        <w:t>причастия</w:t>
      </w:r>
      <w:r>
        <w:rPr>
          <w:rFonts w:ascii="Times New Roman" w:hAnsi="Times New Roman"/>
          <w:sz w:val="24"/>
        </w:rPr>
        <w:t xml:space="preserve"> </w:t>
      </w:r>
      <w:r>
        <w:rPr>
          <w:rFonts w:ascii="Times New Roman" w:hAnsi="Times New Roman"/>
          <w:sz w:val="24"/>
        </w:rPr>
        <w:t>в</w:t>
      </w:r>
      <w:r>
        <w:rPr>
          <w:rFonts w:ascii="Times New Roman" w:hAnsi="Times New Roman"/>
          <w:sz w:val="24"/>
        </w:rPr>
        <w:t xml:space="preserve"> </w:t>
      </w:r>
      <w:r>
        <w:rPr>
          <w:rFonts w:ascii="Times New Roman" w:hAnsi="Times New Roman"/>
          <w:sz w:val="24"/>
        </w:rPr>
        <w:t>функции</w:t>
      </w:r>
      <w:r>
        <w:rPr>
          <w:rFonts w:ascii="Times New Roman" w:hAnsi="Times New Roman"/>
          <w:sz w:val="24"/>
        </w:rPr>
        <w:t xml:space="preserve"> </w:t>
      </w:r>
      <w:r>
        <w:rPr>
          <w:rFonts w:ascii="Times New Roman" w:hAnsi="Times New Roman"/>
          <w:sz w:val="24"/>
        </w:rPr>
        <w:t>определения</w:t>
      </w:r>
      <w:r>
        <w:rPr>
          <w:rFonts w:ascii="Times New Roman" w:hAnsi="Times New Roman"/>
          <w:sz w:val="24"/>
        </w:rPr>
        <w:t xml:space="preserve"> (Participle I – a playing child, Participle II – a written text);</w:t>
      </w:r>
    </w:p>
    <w:p w14:paraId="6E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определённый, неопределённый и нулевой артикли; </w:t>
      </w:r>
    </w:p>
    <w:p w14:paraId="6F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имена существительные во множественном числе, образованных по правилу, </w:t>
      </w:r>
      <w:r>
        <w:rPr>
          <w:rFonts w:ascii="Times New Roman" w:hAnsi="Times New Roman"/>
          <w:sz w:val="24"/>
        </w:rPr>
        <w:br/>
      </w:r>
      <w:r>
        <w:rPr>
          <w:rFonts w:ascii="Times New Roman" w:hAnsi="Times New Roman"/>
          <w:sz w:val="24"/>
        </w:rPr>
        <w:t xml:space="preserve">и исключения; </w:t>
      </w:r>
    </w:p>
    <w:p w14:paraId="70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неисчисляемые имена существительные, имеющие форму только множественного числа; </w:t>
      </w:r>
    </w:p>
    <w:p w14:paraId="71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притяжательный падеж имён существительных;</w:t>
      </w:r>
    </w:p>
    <w:p w14:paraId="72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имена прилагательные и наречия в положительной, сравнительной </w:t>
      </w:r>
      <w:r>
        <w:rPr>
          <w:rFonts w:ascii="Times New Roman" w:hAnsi="Times New Roman"/>
          <w:sz w:val="24"/>
        </w:rPr>
        <w:br/>
      </w:r>
      <w:r>
        <w:rPr>
          <w:rFonts w:ascii="Times New Roman" w:hAnsi="Times New Roman"/>
          <w:sz w:val="24"/>
        </w:rPr>
        <w:t>и превосходной степенях, образованных по правилу, и исключения;</w:t>
      </w:r>
    </w:p>
    <w:p w14:paraId="73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порядок следования нескольких прилагательных (мнение – размер – возраст – цвет – происхождение); </w:t>
      </w:r>
    </w:p>
    <w:p w14:paraId="74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слова</w:t>
      </w:r>
      <w:r>
        <w:rPr>
          <w:rFonts w:ascii="Times New Roman" w:hAnsi="Times New Roman"/>
          <w:sz w:val="24"/>
        </w:rPr>
        <w:t xml:space="preserve">, </w:t>
      </w:r>
      <w:r>
        <w:rPr>
          <w:rFonts w:ascii="Times New Roman" w:hAnsi="Times New Roman"/>
          <w:sz w:val="24"/>
        </w:rPr>
        <w:t>выражающие</w:t>
      </w:r>
      <w:r>
        <w:rPr>
          <w:rFonts w:ascii="Times New Roman" w:hAnsi="Times New Roman"/>
          <w:sz w:val="24"/>
        </w:rPr>
        <w:t xml:space="preserve"> </w:t>
      </w:r>
      <w:r>
        <w:rPr>
          <w:rFonts w:ascii="Times New Roman" w:hAnsi="Times New Roman"/>
          <w:sz w:val="24"/>
        </w:rPr>
        <w:t>количество</w:t>
      </w:r>
      <w:r>
        <w:rPr>
          <w:rFonts w:ascii="Times New Roman" w:hAnsi="Times New Roman"/>
          <w:sz w:val="24"/>
        </w:rPr>
        <w:t xml:space="preserve"> (many/much, little/a little, few/a few, a lot of);</w:t>
      </w:r>
    </w:p>
    <w:p w14:paraId="75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76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неопределённые местоимения и их производные, отрицательные местоимения none, no и производные последнего (nobody, nothing, и другие);</w:t>
      </w:r>
    </w:p>
    <w:p w14:paraId="77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количественные и порядковые числительные; </w:t>
      </w:r>
    </w:p>
    <w:p w14:paraId="78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предлоги места, времени, направления, предлоги, употребляемые с глаголами в страдательном залоге; </w:t>
      </w:r>
    </w:p>
    <w:p w14:paraId="79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владеть социокультурными знаниями и умениями:</w:t>
      </w:r>
    </w:p>
    <w:p w14:paraId="7A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знать/понимать речевые различия в ситуациях официального </w:t>
      </w:r>
      <w:r>
        <w:rPr>
          <w:rFonts w:ascii="Times New Roman" w:hAnsi="Times New Roman"/>
          <w:sz w:val="24"/>
        </w:rPr>
        <w:br/>
      </w:r>
      <w:r>
        <w:rPr>
          <w:rFonts w:ascii="Times New Roman" w:hAnsi="Times New Roman"/>
          <w:sz w:val="24"/>
        </w:rPr>
        <w:t xml:space="preserve">и неофициального общения в рамках тематического содержания речи </w:t>
      </w:r>
      <w:r>
        <w:rPr>
          <w:rFonts w:ascii="Times New Roman" w:hAnsi="Times New Roman"/>
          <w:sz w:val="24"/>
        </w:rPr>
        <w:br/>
      </w:r>
      <w:r>
        <w:rPr>
          <w:rFonts w:ascii="Times New Roman" w:hAnsi="Times New Roman"/>
          <w:sz w:val="24"/>
        </w:rPr>
        <w:t>и использовать лексико-грамматические средства с учётом этих различий;</w:t>
      </w:r>
    </w:p>
    <w:p w14:paraId="7B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7C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w:t>
      </w:r>
      <w:r>
        <w:rPr>
          <w:rFonts w:ascii="Times New Roman" w:hAnsi="Times New Roman"/>
          <w:sz w:val="24"/>
        </w:rPr>
        <w:br/>
      </w:r>
      <w:r>
        <w:rPr>
          <w:rFonts w:ascii="Times New Roman" w:hAnsi="Times New Roman"/>
          <w:sz w:val="24"/>
        </w:rPr>
        <w:t xml:space="preserve">и её культуру на иностранном языке; </w:t>
      </w:r>
    </w:p>
    <w:p w14:paraId="7D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проявлять уважение к иной культуре, соблюдать нормы вежливости </w:t>
      </w:r>
      <w:r>
        <w:rPr>
          <w:rFonts w:ascii="Times New Roman" w:hAnsi="Times New Roman"/>
          <w:sz w:val="24"/>
        </w:rPr>
        <w:br/>
      </w:r>
      <w:r>
        <w:rPr>
          <w:rFonts w:ascii="Times New Roman" w:hAnsi="Times New Roman"/>
          <w:sz w:val="24"/>
        </w:rPr>
        <w:t xml:space="preserve">в межкультурном общении; </w:t>
      </w:r>
    </w:p>
    <w:p w14:paraId="7E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Pr>
          <w:rFonts w:ascii="Times New Roman" w:hAnsi="Times New Roman"/>
          <w:sz w:val="24"/>
        </w:rPr>
        <w:br/>
      </w:r>
      <w:r>
        <w:rPr>
          <w:rFonts w:ascii="Times New Roman" w:hAnsi="Times New Roman"/>
          <w:sz w:val="24"/>
        </w:rPr>
        <w:t xml:space="preserve">при говорении и письме – описание/перифраз/толкование, при чтении </w:t>
      </w:r>
      <w:r>
        <w:rPr>
          <w:rFonts w:ascii="Times New Roman" w:hAnsi="Times New Roman"/>
          <w:sz w:val="24"/>
        </w:rPr>
        <w:br/>
      </w:r>
      <w:r>
        <w:rPr>
          <w:rFonts w:ascii="Times New Roman" w:hAnsi="Times New Roman"/>
          <w:sz w:val="24"/>
        </w:rPr>
        <w:t xml:space="preserve">и аудировании – языковую и контекстуальную догадку; </w:t>
      </w:r>
    </w:p>
    <w:p w14:paraId="7F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владеть метапредметными умениями, позволяющими совершенствовать учебную деятельность по овладению иностранным языком; </w:t>
      </w:r>
    </w:p>
    <w:p w14:paraId="80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сравнивать, классифицировать, систематизировать и обобщать </w:t>
      </w:r>
      <w:r>
        <w:rPr>
          <w:rFonts w:ascii="Times New Roman" w:hAnsi="Times New Roman"/>
          <w:sz w:val="24"/>
        </w:rPr>
        <w:br/>
      </w:r>
      <w:r>
        <w:rPr>
          <w:rFonts w:ascii="Times New Roman" w:hAnsi="Times New Roman"/>
          <w:sz w:val="24"/>
        </w:rPr>
        <w:t xml:space="preserve">по существенным признакам изученные языковые явления (лексические </w:t>
      </w:r>
      <w:r>
        <w:rPr>
          <w:rFonts w:ascii="Times New Roman" w:hAnsi="Times New Roman"/>
          <w:sz w:val="24"/>
        </w:rPr>
        <w:br/>
      </w:r>
      <w:r>
        <w:rPr>
          <w:rFonts w:ascii="Times New Roman" w:hAnsi="Times New Roman"/>
          <w:sz w:val="24"/>
        </w:rPr>
        <w:t xml:space="preserve">и грамматические); </w:t>
      </w:r>
    </w:p>
    <w:p w14:paraId="81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использовать иноязычные словари и справочники, </w:t>
      </w:r>
      <w:r>
        <w:rPr>
          <w:rFonts w:ascii="Times New Roman" w:hAnsi="Times New Roman"/>
          <w:sz w:val="24"/>
        </w:rPr>
        <w:br/>
      </w:r>
      <w:r>
        <w:rPr>
          <w:rFonts w:ascii="Times New Roman" w:hAnsi="Times New Roman"/>
          <w:sz w:val="24"/>
        </w:rPr>
        <w:t xml:space="preserve">в том числе информационно-справочные системы в электронной форме; </w:t>
      </w:r>
    </w:p>
    <w:p w14:paraId="82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участвовать в учебно-исследовательской, проектной деятельности предметного и межпредметного характера с использованием материалов </w:t>
      </w:r>
      <w:r>
        <w:rPr>
          <w:rFonts w:ascii="Times New Roman" w:hAnsi="Times New Roman"/>
          <w:sz w:val="24"/>
        </w:rPr>
        <w:br/>
      </w:r>
      <w:r>
        <w:rPr>
          <w:rFonts w:ascii="Times New Roman" w:hAnsi="Times New Roman"/>
          <w:sz w:val="24"/>
        </w:rPr>
        <w:t xml:space="preserve">на английском языке и применением информационно-коммуникационных технологий; </w:t>
      </w:r>
    </w:p>
    <w:p w14:paraId="83060000">
      <w:pPr>
        <w:tabs>
          <w:tab w:leader="none" w:pos="1843" w:val="left"/>
        </w:tabs>
        <w:spacing w:after="0" w:line="360" w:lineRule="auto"/>
        <w:ind w:firstLine="709" w:left="0"/>
        <w:contextualSpacing w:val="1"/>
        <w:jc w:val="both"/>
        <w:rPr>
          <w:rFonts w:ascii="Times New Roman" w:hAnsi="Times New Roman"/>
          <w:sz w:val="24"/>
        </w:rPr>
      </w:pPr>
      <w:r>
        <w:rPr>
          <w:rFonts w:ascii="Times New Roman" w:hAnsi="Times New Roman"/>
          <w:sz w:val="24"/>
        </w:rPr>
        <w:t>соблюдать правила информационной безопасности в ситуациях повседневной жизни и при работе в сети Интернет.</w:t>
      </w:r>
    </w:p>
    <w:p w14:paraId="84060000">
      <w:pPr>
        <w:spacing w:after="0" w:line="360" w:lineRule="auto"/>
        <w:ind/>
        <w:contextualSpacing w:val="1"/>
        <w:jc w:val="both"/>
        <w:rPr>
          <w:rFonts w:ascii="Times New Roman" w:hAnsi="Times New Roman"/>
          <w:sz w:val="24"/>
        </w:rPr>
      </w:pPr>
    </w:p>
    <w:p w14:paraId="85060000">
      <w:pPr>
        <w:pStyle w:val="Style_9"/>
        <w:spacing w:before="0" w:line="360" w:lineRule="auto"/>
        <w:ind w:firstLine="708" w:left="0"/>
        <w:jc w:val="both"/>
        <w:rPr>
          <w:sz w:val="24"/>
        </w:rPr>
      </w:pPr>
      <w:r>
        <w:rPr>
          <w:sz w:val="24"/>
        </w:rPr>
        <w:t>2.1.5</w:t>
      </w:r>
      <w:r>
        <w:rPr>
          <w:sz w:val="24"/>
        </w:rPr>
        <w:t>. </w:t>
      </w:r>
      <w:r>
        <w:rPr>
          <w:sz w:val="24"/>
        </w:rPr>
        <w:t xml:space="preserve"> </w:t>
      </w:r>
      <w:r>
        <w:rPr>
          <w:sz w:val="24"/>
        </w:rPr>
        <w:t>Р</w:t>
      </w:r>
      <w:r>
        <w:rPr>
          <w:sz w:val="24"/>
        </w:rPr>
        <w:t xml:space="preserve">абочая программа по учебному предмету «Математика» (углублённый уровень). </w:t>
      </w:r>
    </w:p>
    <w:p w14:paraId="86060000">
      <w:pPr>
        <w:spacing w:after="0" w:line="360" w:lineRule="auto"/>
        <w:ind w:firstLine="709" w:left="0"/>
        <w:jc w:val="both"/>
        <w:rPr>
          <w:rFonts w:ascii="Times New Roman" w:hAnsi="Times New Roman"/>
          <w:sz w:val="24"/>
        </w:rPr>
      </w:pPr>
      <w:r>
        <w:rPr>
          <w:rFonts w:ascii="Times New Roman" w:hAnsi="Times New Roman"/>
          <w:sz w:val="24"/>
        </w:rPr>
        <w:t>1 Р</w:t>
      </w:r>
      <w:r>
        <w:rPr>
          <w:rFonts w:ascii="Times New Roman" w:hAnsi="Times New Roman"/>
          <w:sz w:val="24"/>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870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880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890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Pr>
          <w:rFonts w:ascii="Times New Roman" w:hAnsi="Times New Roman"/>
          <w:sz w:val="24"/>
        </w:rPr>
        <w:br/>
      </w:r>
      <w:r>
        <w:rPr>
          <w:rFonts w:ascii="Times New Roman" w:hAnsi="Times New Roman"/>
          <w:sz w:val="24"/>
        </w:rPr>
        <w:t xml:space="preserve">за каждый год обучения. </w:t>
      </w:r>
    </w:p>
    <w:p w14:paraId="8A0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  Пояснительная записка.</w:t>
      </w:r>
    </w:p>
    <w:p w14:paraId="8B060000">
      <w:pPr>
        <w:spacing w:after="0" w:line="360" w:lineRule="auto"/>
        <w:ind w:firstLine="709" w:left="0"/>
        <w:jc w:val="both"/>
        <w:rPr>
          <w:rFonts w:ascii="Times New Roman" w:hAnsi="Times New Roman"/>
          <w:sz w:val="24"/>
        </w:rPr>
      </w:pPr>
      <w:r>
        <w:rPr>
          <w:rFonts w:ascii="Times New Roman" w:hAnsi="Times New Roman"/>
          <w:sz w:val="24"/>
        </w:rPr>
        <w:t xml:space="preserve">5.1. Программа по математике углублённого уровня для обучающихся </w:t>
      </w:r>
      <w:r>
        <w:rPr>
          <w:rFonts w:ascii="Times New Roman" w:hAnsi="Times New Roman"/>
          <w:sz w:val="24"/>
        </w:rPr>
        <w:br/>
      </w:r>
      <w:r>
        <w:rPr>
          <w:rFonts w:ascii="Times New Roman" w:hAnsi="Times New Roman"/>
          <w:sz w:val="24"/>
        </w:rPr>
        <w:t xml:space="preserve">на 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8C0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5.2. В программе по математике учтены идеи и положения «Концепции развития математического образования в Российской Федерации». В соответствии </w:t>
      </w:r>
      <w:r>
        <w:rPr>
          <w:rFonts w:ascii="Times New Roman" w:hAnsi="Times New Roman"/>
          <w:sz w:val="24"/>
        </w:rPr>
        <w:br/>
      </w:r>
      <w:r>
        <w:rPr>
          <w:rFonts w:ascii="Times New Roman" w:hAnsi="Times New Roman"/>
          <w:sz w:val="24"/>
        </w:rPr>
        <w:t xml:space="preserve">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w:t>
      </w:r>
      <w:r>
        <w:rPr>
          <w:rFonts w:ascii="Times New Roman" w:hAnsi="Times New Roman"/>
          <w:sz w:val="24"/>
        </w:rPr>
        <w:br/>
      </w:r>
      <w:r>
        <w:rPr>
          <w:rFonts w:ascii="Times New Roman" w:hAnsi="Times New Roman"/>
          <w:sz w:val="24"/>
        </w:rPr>
        <w:t xml:space="preserve">для каждого обучающегося возможности достижения математической подготовки </w:t>
      </w:r>
      <w:r>
        <w:rPr>
          <w:rFonts w:ascii="Times New Roman" w:hAnsi="Times New Roman"/>
          <w:sz w:val="24"/>
        </w:rPr>
        <w:br/>
      </w:r>
      <w:r>
        <w:rPr>
          <w:rFonts w:ascii="Times New Roman" w:hAnsi="Times New Roman"/>
          <w:sz w:val="24"/>
        </w:rPr>
        <w:t>в соответствии с необходимым ему уровнем. Именно на решение этих задач нацелена программа по математике углублённого уровня.</w:t>
      </w:r>
    </w:p>
    <w:p w14:paraId="8D0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5.3. 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 </w:t>
      </w:r>
      <w:r>
        <w:rPr>
          <w:rFonts w:ascii="Times New Roman" w:hAnsi="Times New Roman"/>
          <w:sz w:val="24"/>
        </w:rPr>
        <w:br/>
      </w:r>
      <w:r>
        <w:rPr>
          <w:rFonts w:ascii="Times New Roman" w:hAnsi="Times New Roman"/>
          <w:sz w:val="24"/>
        </w:rPr>
        <w:t xml:space="preserve">и в сфере экономики, и в бизнесе, и в технологических областях, и даже </w:t>
      </w:r>
      <w:r>
        <w:rPr>
          <w:rFonts w:ascii="Times New Roman" w:hAnsi="Times New Roman"/>
          <w:sz w:val="24"/>
        </w:rPr>
        <w:br/>
      </w:r>
      <w:r>
        <w:rPr>
          <w:rFonts w:ascii="Times New Roman" w:hAnsi="Times New Roman"/>
          <w:sz w:val="24"/>
        </w:rPr>
        <w:t>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14:paraId="8E0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5.4. Прикладная значимость математики обусловлена тем, что её предметом являются фундаментальные структуры нашег</w:t>
      </w:r>
      <w:r>
        <w:rPr>
          <w:rFonts w:ascii="Times New Roman" w:hAnsi="Times New Roman"/>
          <w:sz w:val="24"/>
        </w:rPr>
        <w:t xml:space="preserve">о мира: пространственные формы </w:t>
      </w:r>
      <w:r>
        <w:rPr>
          <w:rFonts w:ascii="Times New Roman" w:hAnsi="Times New Roman"/>
          <w:sz w:val="24"/>
        </w:rPr>
        <w:t xml:space="preserve">и количественные отношения, функциональные зависимости и категории неопределённости, от простейших, усваиваемых в непосредственном опыте, </w:t>
      </w:r>
      <w:r>
        <w:rPr>
          <w:rFonts w:ascii="Times New Roman" w:hAnsi="Times New Roman"/>
          <w:sz w:val="24"/>
        </w:rPr>
        <w:br/>
      </w:r>
      <w:r>
        <w:rPr>
          <w:rFonts w:ascii="Times New Roman" w:hAnsi="Times New Roman"/>
          <w:sz w:val="24"/>
        </w:rPr>
        <w:t xml:space="preserve">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w:t>
      </w:r>
      <w:r>
        <w:rPr>
          <w:rFonts w:ascii="Times New Roman" w:hAnsi="Times New Roman"/>
          <w:sz w:val="24"/>
        </w:rPr>
        <w:br/>
      </w:r>
      <w:r>
        <w:rPr>
          <w:rFonts w:ascii="Times New Roman" w:hAnsi="Times New Roman"/>
          <w:sz w:val="24"/>
        </w:rPr>
        <w:t>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14:paraId="8F060000">
      <w:pPr>
        <w:spacing w:after="0" w:line="360" w:lineRule="auto"/>
        <w:ind w:firstLine="709" w:left="0"/>
        <w:jc w:val="both"/>
        <w:rPr>
          <w:rFonts w:ascii="Times New Roman" w:hAnsi="Times New Roman"/>
          <w:sz w:val="24"/>
        </w:rPr>
      </w:pPr>
      <w:r>
        <w:rPr>
          <w:rFonts w:ascii="Times New Roman" w:hAnsi="Times New Roman"/>
          <w:sz w:val="24"/>
        </w:rPr>
        <w:t xml:space="preserve">5.5. Одновременно с расширением сфер применения математики </w:t>
      </w:r>
      <w:r>
        <w:rPr>
          <w:rFonts w:ascii="Times New Roman" w:hAnsi="Times New Roman"/>
          <w:sz w:val="24"/>
        </w:rPr>
        <w:br/>
      </w:r>
      <w:r>
        <w:rPr>
          <w:rFonts w:ascii="Times New Roman" w:hAnsi="Times New Roman"/>
          <w:sz w:val="24"/>
        </w:rP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Pr>
          <w:rFonts w:ascii="Times New Roman" w:hAnsi="Times New Roman"/>
          <w:sz w:val="24"/>
        </w:rPr>
        <w:br/>
      </w:r>
      <w:r>
        <w:rPr>
          <w:rFonts w:ascii="Times New Roman" w:hAnsi="Times New Roman"/>
          <w:sz w:val="24"/>
        </w:rP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w:t>
      </w:r>
      <w:r>
        <w:rPr>
          <w:rFonts w:ascii="Times New Roman" w:hAnsi="Times New Roman"/>
          <w:sz w:val="24"/>
        </w:rPr>
        <w:br/>
      </w:r>
      <w:r>
        <w:rPr>
          <w:rFonts w:ascii="Times New Roman" w:hAnsi="Times New Roman"/>
          <w:sz w:val="24"/>
        </w:rPr>
        <w:t xml:space="preserve">в формировании алгоритмической компоненты мышления и воспитании умений действовать по заданным алгоритмам, совершенствовать известные </w:t>
      </w:r>
      <w:r>
        <w:rPr>
          <w:rFonts w:ascii="Times New Roman" w:hAnsi="Times New Roman"/>
          <w:sz w:val="24"/>
        </w:rPr>
        <w:br/>
      </w:r>
      <w:r>
        <w:rPr>
          <w:rFonts w:ascii="Times New Roman" w:hAnsi="Times New Roman"/>
          <w:sz w:val="24"/>
        </w:rPr>
        <w:t>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14:paraId="90060000">
      <w:pPr>
        <w:spacing w:after="0" w:line="360" w:lineRule="auto"/>
        <w:ind w:firstLine="709" w:left="0"/>
        <w:jc w:val="both"/>
        <w:rPr>
          <w:rFonts w:ascii="Times New Roman" w:hAnsi="Times New Roman"/>
          <w:sz w:val="24"/>
        </w:rPr>
      </w:pPr>
      <w:r>
        <w:rPr>
          <w:rFonts w:ascii="Times New Roman" w:hAnsi="Times New Roman"/>
          <w:sz w:val="24"/>
        </w:rPr>
        <w:t xml:space="preserve">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w:t>
      </w:r>
      <w:r>
        <w:rPr>
          <w:rFonts w:ascii="Times New Roman" w:hAnsi="Times New Roman"/>
          <w:sz w:val="24"/>
        </w:rPr>
        <w:br/>
      </w:r>
      <w:r>
        <w:rPr>
          <w:rFonts w:ascii="Times New Roman" w:hAnsi="Times New Roman"/>
          <w:sz w:val="24"/>
        </w:rPr>
        <w:t>и наглядного их представления.</w:t>
      </w:r>
    </w:p>
    <w:p w14:paraId="910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w:t>
      </w:r>
      <w:r>
        <w:rPr>
          <w:rFonts w:ascii="Times New Roman" w:hAnsi="Times New Roman"/>
          <w:sz w:val="24"/>
        </w:rPr>
        <w:br/>
      </w:r>
      <w:r>
        <w:rPr>
          <w:rFonts w:ascii="Times New Roman" w:hAnsi="Times New Roman"/>
          <w:sz w:val="24"/>
        </w:rPr>
        <w:t>для решения научных и прикладных задач. Таким образом, математическое образование вносит свой вклад в формирование общей культуры человека.</w:t>
      </w:r>
    </w:p>
    <w:p w14:paraId="920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930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5.9. Приоритетными целями обучения математике в 10–11 классах </w:t>
      </w:r>
      <w:r>
        <w:rPr>
          <w:rFonts w:ascii="Times New Roman" w:hAnsi="Times New Roman"/>
          <w:sz w:val="24"/>
        </w:rPr>
        <w:br/>
      </w:r>
      <w:r>
        <w:rPr>
          <w:rFonts w:ascii="Times New Roman" w:hAnsi="Times New Roman"/>
          <w:sz w:val="24"/>
        </w:rPr>
        <w:t>на углублённом уровне продолжают оставаться:</w:t>
      </w:r>
    </w:p>
    <w:p w14:paraId="94060000">
      <w:pPr>
        <w:spacing w:after="0" w:line="360" w:lineRule="auto"/>
        <w:ind w:firstLine="709" w:left="0"/>
        <w:jc w:val="both"/>
        <w:rPr>
          <w:rFonts w:ascii="Times New Roman" w:hAnsi="Times New Roman"/>
          <w:sz w:val="24"/>
        </w:rPr>
      </w:pPr>
      <w:r>
        <w:rPr>
          <w:rFonts w:ascii="Times New Roman" w:hAnsi="Times New Roman"/>
          <w:sz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14:paraId="95060000">
      <w:pPr>
        <w:spacing w:after="0" w:line="360" w:lineRule="auto"/>
        <w:ind w:firstLine="709" w:left="0"/>
        <w:jc w:val="both"/>
        <w:rPr>
          <w:rFonts w:ascii="Times New Roman" w:hAnsi="Times New Roman"/>
          <w:sz w:val="24"/>
        </w:rPr>
      </w:pPr>
      <w:r>
        <w:rPr>
          <w:rFonts w:ascii="Times New Roman" w:hAnsi="Times New Roman"/>
          <w:sz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14:paraId="96060000">
      <w:pPr>
        <w:spacing w:after="0" w:line="360" w:lineRule="auto"/>
        <w:ind w:firstLine="709" w:left="0"/>
        <w:jc w:val="both"/>
        <w:rPr>
          <w:rFonts w:ascii="Times New Roman" w:hAnsi="Times New Roman"/>
          <w:sz w:val="24"/>
        </w:rPr>
      </w:pPr>
      <w:r>
        <w:rPr>
          <w:rFonts w:ascii="Times New Roman" w:hAnsi="Times New Roman"/>
          <w:sz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97060000">
      <w:pPr>
        <w:spacing w:after="0" w:line="360" w:lineRule="auto"/>
        <w:ind w:firstLine="709" w:left="0"/>
        <w:jc w:val="both"/>
        <w:rPr>
          <w:rFonts w:ascii="Times New Roman" w:hAnsi="Times New Roman"/>
          <w:sz w:val="24"/>
        </w:rPr>
      </w:pPr>
      <w:r>
        <w:rPr>
          <w:rFonts w:ascii="Times New Roman" w:hAnsi="Times New Roman"/>
          <w:sz w:val="24"/>
        </w:rPr>
        <w:t xml:space="preserve">формирование функциональной математической грамотности: умения распознавать математические аспекты в реальных жизненных ситуациях </w:t>
      </w:r>
      <w:r>
        <w:rPr>
          <w:rFonts w:ascii="Times New Roman" w:hAnsi="Times New Roman"/>
          <w:sz w:val="24"/>
        </w:rPr>
        <w:br/>
      </w:r>
      <w:r>
        <w:rPr>
          <w:rFonts w:ascii="Times New Roman" w:hAnsi="Times New Roman"/>
          <w:sz w:val="24"/>
        </w:rPr>
        <w:t xml:space="preserve">и при изучении других учебных предметов, проявления зависимостей </w:t>
      </w:r>
      <w:r>
        <w:rPr>
          <w:rFonts w:ascii="Times New Roman" w:hAnsi="Times New Roman"/>
          <w:sz w:val="24"/>
        </w:rPr>
        <w:br/>
      </w:r>
      <w:r>
        <w:rPr>
          <w:rFonts w:ascii="Times New Roman" w:hAnsi="Times New Roman"/>
          <w:sz w:val="24"/>
        </w:rPr>
        <w:t xml:space="preserve">и закономерностей, формулировать их на языке математики и создавать математические модели, применять освоенный математический аппарат </w:t>
      </w:r>
      <w:r>
        <w:rPr>
          <w:rFonts w:ascii="Times New Roman" w:hAnsi="Times New Roman"/>
          <w:sz w:val="24"/>
        </w:rPr>
        <w:br/>
      </w:r>
      <w:r>
        <w:rPr>
          <w:rFonts w:ascii="Times New Roman" w:hAnsi="Times New Roman"/>
          <w:sz w:val="24"/>
        </w:rPr>
        <w:t>для решения практико-ориентированных задач, интерпретировать и оценивать полученные результаты.</w:t>
      </w:r>
    </w:p>
    <w:p w14:paraId="980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5.10. Основными линиями содержания курса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w:t>
      </w:r>
      <w:r>
        <w:rPr>
          <w:rFonts w:ascii="Times New Roman" w:hAnsi="Times New Roman"/>
          <w:sz w:val="24"/>
        </w:rPr>
        <w:br/>
      </w:r>
      <w:r>
        <w:rPr>
          <w:rFonts w:ascii="Times New Roman" w:hAnsi="Times New Roman"/>
          <w:sz w:val="24"/>
        </w:rPr>
        <w:t xml:space="preserve">не независимо одна от другой, а в тесном контакте и взаимодействии. Кроме этого, их объединяет логическая составляющая, традиционно присущая математике </w:t>
      </w:r>
      <w:r>
        <w:rPr>
          <w:rFonts w:ascii="Times New Roman" w:hAnsi="Times New Roman"/>
          <w:sz w:val="24"/>
        </w:rPr>
        <w:br/>
      </w:r>
      <w:r>
        <w:rPr>
          <w:rFonts w:ascii="Times New Roman" w:hAnsi="Times New Roman"/>
          <w:sz w:val="24"/>
        </w:rPr>
        <w:t xml:space="preserve">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курсам, а формирование логических умений распределяется по всем годам обучения </w:t>
      </w:r>
      <w:r>
        <w:rPr>
          <w:rFonts w:ascii="Times New Roman" w:hAnsi="Times New Roman"/>
          <w:sz w:val="24"/>
        </w:rPr>
        <w:br/>
      </w:r>
      <w:r>
        <w:rPr>
          <w:rFonts w:ascii="Times New Roman" w:hAnsi="Times New Roman"/>
          <w:sz w:val="24"/>
        </w:rPr>
        <w:t>на уровне среднего общего образования.</w:t>
      </w:r>
    </w:p>
    <w:p w14:paraId="990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w:t>
      </w:r>
      <w:r>
        <w:rPr>
          <w:rFonts w:ascii="Times New Roman" w:hAnsi="Times New Roman"/>
          <w:sz w:val="24"/>
        </w:rPr>
        <w:br/>
      </w:r>
      <w:r>
        <w:rPr>
          <w:rFonts w:ascii="Times New Roman" w:hAnsi="Times New Roman"/>
          <w:sz w:val="24"/>
        </w:rPr>
        <w:t>на протяжении всех лет обучения на уровне среднего общего образования, а элементы логики включаются в содержание всех названных выше курсов.</w:t>
      </w:r>
    </w:p>
    <w:p w14:paraId="9A0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5.12. </w:t>
      </w:r>
      <w:r>
        <w:rPr>
          <w:rFonts w:ascii="Times New Roman" w:hAnsi="Times New Roman"/>
          <w:sz w:val="24"/>
        </w:rPr>
        <w:t xml:space="preserve">Общее число часов, рекомендованных для изучения </w:t>
      </w:r>
      <w:r>
        <w:rPr>
          <w:rFonts w:ascii="Times New Roman" w:hAnsi="Times New Roman"/>
          <w:color w:val="000000"/>
          <w:sz w:val="24"/>
        </w:rPr>
        <w:t xml:space="preserve">математики </w:t>
      </w:r>
      <w:r>
        <w:rPr>
          <w:rFonts w:ascii="Times New Roman" w:hAnsi="Times New Roman"/>
          <w:color w:val="000000"/>
          <w:sz w:val="24"/>
        </w:rPr>
        <w:t xml:space="preserve"> </w:t>
      </w:r>
      <w:r>
        <w:rPr>
          <w:rFonts w:ascii="Times New Roman" w:hAnsi="Times New Roman"/>
          <w:color w:val="000000"/>
          <w:sz w:val="24"/>
        </w:rPr>
        <w:br/>
      </w:r>
      <w:r>
        <w:rPr>
          <w:rFonts w:ascii="Times New Roman" w:hAnsi="Times New Roman"/>
          <w:color w:val="000000"/>
          <w:sz w:val="24"/>
        </w:rPr>
        <w:t xml:space="preserve">544 часа: в 10 классе </w:t>
      </w:r>
      <w:r>
        <w:rPr>
          <w:rFonts w:ascii="Times New Roman" w:hAnsi="Times New Roman"/>
          <w:color w:val="000000"/>
          <w:sz w:val="24"/>
        </w:rPr>
        <w:t xml:space="preserve"> 272 часа (8 часов в неделю), в 11 классе </w:t>
      </w:r>
      <w:r>
        <w:rPr>
          <w:rFonts w:ascii="Times New Roman" w:hAnsi="Times New Roman"/>
          <w:color w:val="000000"/>
          <w:sz w:val="24"/>
        </w:rPr>
        <w:t xml:space="preserve"> 272 часа</w:t>
      </w:r>
      <w:r>
        <w:rPr>
          <w:rFonts w:ascii="Times New Roman" w:hAnsi="Times New Roman"/>
          <w:sz w:val="24"/>
        </w:rPr>
        <w:t xml:space="preserve"> (8 часов </w:t>
      </w:r>
      <w:r>
        <w:rPr>
          <w:rFonts w:ascii="Times New Roman" w:hAnsi="Times New Roman"/>
          <w:sz w:val="24"/>
        </w:rPr>
        <w:br/>
      </w:r>
      <w:r>
        <w:rPr>
          <w:rFonts w:ascii="Times New Roman" w:hAnsi="Times New Roman"/>
          <w:sz w:val="24"/>
        </w:rPr>
        <w:t xml:space="preserve">в неделю). </w:t>
      </w:r>
    </w:p>
    <w:p w14:paraId="9B0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6. </w:t>
      </w:r>
      <w:r>
        <w:rPr>
          <w:rFonts w:ascii="Times New Roman" w:hAnsi="Times New Roman"/>
          <w:sz w:val="24"/>
        </w:rPr>
        <w:t>Планируемые результаты освоения программы по математике на уровне среднего общего образования.</w:t>
      </w:r>
    </w:p>
    <w:p w14:paraId="9C06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6.1. В результате изучения математики на уровне среднего общего образования у обучающегося будут сформированы следующие личностные результаты: </w:t>
      </w:r>
    </w:p>
    <w:p w14:paraId="9D060000">
      <w:pPr>
        <w:spacing w:after="0" w:line="360" w:lineRule="auto"/>
        <w:ind w:firstLine="709" w:left="0"/>
        <w:contextualSpacing w:val="1"/>
        <w:jc w:val="both"/>
        <w:rPr>
          <w:rFonts w:ascii="Times New Roman" w:hAnsi="Times New Roman"/>
          <w:sz w:val="24"/>
        </w:rPr>
      </w:pPr>
      <w:r>
        <w:rPr>
          <w:rFonts w:ascii="Times New Roman" w:hAnsi="Times New Roman"/>
          <w:sz w:val="24"/>
        </w:rPr>
        <w:t>1) гражданского воспитания:</w:t>
      </w:r>
    </w:p>
    <w:p w14:paraId="9E06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гражданской позиции обучающегося как активного </w:t>
      </w:r>
      <w:r>
        <w:rPr>
          <w:rFonts w:ascii="Times New Roman" w:hAnsi="Times New Roman"/>
          <w:sz w:val="24"/>
        </w:rPr>
        <w:br/>
      </w:r>
      <w:r>
        <w:rPr>
          <w:rFonts w:ascii="Times New Roman" w:hAnsi="Times New Roman"/>
          <w:sz w:val="24"/>
        </w:rP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9F060000">
      <w:pPr>
        <w:spacing w:after="0" w:line="360" w:lineRule="auto"/>
        <w:ind w:firstLine="709" w:left="0"/>
        <w:contextualSpacing w:val="1"/>
        <w:jc w:val="both"/>
        <w:rPr>
          <w:rFonts w:ascii="Times New Roman" w:hAnsi="Times New Roman"/>
          <w:sz w:val="24"/>
        </w:rPr>
      </w:pPr>
      <w:r>
        <w:rPr>
          <w:rFonts w:ascii="Times New Roman" w:hAnsi="Times New Roman"/>
          <w:sz w:val="24"/>
        </w:rPr>
        <w:t>2) патриотического воспитания:</w:t>
      </w:r>
    </w:p>
    <w:p w14:paraId="A006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российской гражданской идентичности, уважения </w:t>
      </w:r>
      <w:r>
        <w:rPr>
          <w:rFonts w:ascii="Times New Roman" w:hAnsi="Times New Roman"/>
          <w:sz w:val="24"/>
        </w:rPr>
        <w:br/>
      </w:r>
      <w:r>
        <w:rPr>
          <w:rFonts w:ascii="Times New Roman" w:hAnsi="Times New Roman"/>
          <w:sz w:val="24"/>
        </w:rPr>
        <w:t xml:space="preserve">к прошлому и настоящему российской математики, ценностное отношение </w:t>
      </w:r>
      <w:r>
        <w:rPr>
          <w:rFonts w:ascii="Times New Roman" w:hAnsi="Times New Roman"/>
          <w:sz w:val="24"/>
        </w:rPr>
        <w:br/>
      </w:r>
      <w:r>
        <w:rPr>
          <w:rFonts w:ascii="Times New Roman" w:hAnsi="Times New Roman"/>
          <w:sz w:val="24"/>
        </w:rPr>
        <w:t xml:space="preserve">к достижениям российских математиков и российской математической школы, </w:t>
      </w:r>
      <w:r>
        <w:rPr>
          <w:rFonts w:ascii="Times New Roman" w:hAnsi="Times New Roman"/>
          <w:sz w:val="24"/>
        </w:rPr>
        <w:br/>
      </w:r>
      <w:r>
        <w:rPr>
          <w:rFonts w:ascii="Times New Roman" w:hAnsi="Times New Roman"/>
          <w:sz w:val="24"/>
        </w:rPr>
        <w:t>использование этих достижений в других науках, технологиях, сферах экономики;</w:t>
      </w:r>
    </w:p>
    <w:p w14:paraId="A1060000">
      <w:pPr>
        <w:spacing w:after="0" w:line="360" w:lineRule="auto"/>
        <w:ind w:firstLine="709" w:left="0"/>
        <w:contextualSpacing w:val="1"/>
        <w:jc w:val="both"/>
        <w:rPr>
          <w:rFonts w:ascii="Times New Roman" w:hAnsi="Times New Roman"/>
          <w:sz w:val="24"/>
        </w:rPr>
      </w:pPr>
      <w:r>
        <w:rPr>
          <w:rFonts w:ascii="Times New Roman" w:hAnsi="Times New Roman"/>
          <w:sz w:val="24"/>
        </w:rPr>
        <w:t>3) духовно-нравственного воспитания:</w:t>
      </w:r>
    </w:p>
    <w:p w14:paraId="A2060000">
      <w:pPr>
        <w:spacing w:after="0" w:line="360" w:lineRule="auto"/>
        <w:ind w:firstLine="709" w:left="0"/>
        <w:contextualSpacing w:val="1"/>
        <w:jc w:val="both"/>
        <w:rPr>
          <w:rFonts w:ascii="Times New Roman" w:hAnsi="Times New Roman"/>
          <w:sz w:val="24"/>
        </w:rPr>
      </w:pPr>
      <w:r>
        <w:rPr>
          <w:rFonts w:ascii="Times New Roman" w:hAnsi="Times New Roman"/>
          <w:sz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A3060000">
      <w:pPr>
        <w:spacing w:after="0" w:line="360" w:lineRule="auto"/>
        <w:ind w:firstLine="709" w:left="0"/>
        <w:contextualSpacing w:val="1"/>
        <w:jc w:val="both"/>
        <w:rPr>
          <w:rFonts w:ascii="Times New Roman" w:hAnsi="Times New Roman"/>
          <w:sz w:val="24"/>
        </w:rPr>
      </w:pPr>
      <w:r>
        <w:rPr>
          <w:rFonts w:ascii="Times New Roman" w:hAnsi="Times New Roman"/>
          <w:sz w:val="24"/>
        </w:rPr>
        <w:t>4) эстетического воспитания:</w:t>
      </w:r>
    </w:p>
    <w:p w14:paraId="A406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эстетическое отношение к миру, включая эстетику математических закономерностей, объектов, задач, решений, рассуждений, восприимчивость </w:t>
      </w:r>
      <w:r>
        <w:rPr>
          <w:rFonts w:ascii="Times New Roman" w:hAnsi="Times New Roman"/>
          <w:sz w:val="24"/>
        </w:rPr>
        <w:br/>
      </w:r>
      <w:r>
        <w:rPr>
          <w:rFonts w:ascii="Times New Roman" w:hAnsi="Times New Roman"/>
          <w:sz w:val="24"/>
        </w:rPr>
        <w:t>к математическим аспектам различных видов искусства;</w:t>
      </w:r>
    </w:p>
    <w:p w14:paraId="A5060000">
      <w:pPr>
        <w:spacing w:after="0" w:line="360" w:lineRule="auto"/>
        <w:ind w:firstLine="709" w:left="0"/>
        <w:contextualSpacing w:val="1"/>
        <w:jc w:val="both"/>
        <w:rPr>
          <w:rFonts w:ascii="Times New Roman" w:hAnsi="Times New Roman"/>
          <w:sz w:val="24"/>
        </w:rPr>
      </w:pPr>
      <w:r>
        <w:rPr>
          <w:rFonts w:ascii="Times New Roman" w:hAnsi="Times New Roman"/>
          <w:sz w:val="24"/>
        </w:rPr>
        <w:t>5) физического воспитания:</w:t>
      </w:r>
    </w:p>
    <w:p w14:paraId="A606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A7060000">
      <w:pPr>
        <w:spacing w:after="0" w:line="360" w:lineRule="auto"/>
        <w:ind w:firstLine="709" w:left="0"/>
        <w:contextualSpacing w:val="1"/>
        <w:jc w:val="both"/>
        <w:rPr>
          <w:rFonts w:ascii="Times New Roman" w:hAnsi="Times New Roman"/>
          <w:sz w:val="24"/>
        </w:rPr>
      </w:pPr>
      <w:r>
        <w:rPr>
          <w:rFonts w:ascii="Times New Roman" w:hAnsi="Times New Roman"/>
          <w:sz w:val="24"/>
        </w:rPr>
        <w:t>6) трудового воспитания:</w:t>
      </w:r>
    </w:p>
    <w:p w14:paraId="A806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готовность к труду, осознание ценности трудолюбия, интерес </w:t>
      </w:r>
      <w:r>
        <w:rPr>
          <w:rFonts w:ascii="Times New Roman" w:hAnsi="Times New Roman"/>
          <w:sz w:val="24"/>
        </w:rPr>
        <w:br/>
      </w:r>
      <w:r>
        <w:rPr>
          <w:rFonts w:ascii="Times New Roman" w:hAnsi="Times New Roman"/>
          <w:sz w:val="24"/>
        </w:rPr>
        <w:t xml:space="preserve">к различным сферам профессиональной деятельности, связанным с математикой </w:t>
      </w:r>
      <w:r>
        <w:rPr>
          <w:rFonts w:ascii="Times New Roman" w:hAnsi="Times New Roman"/>
          <w:sz w:val="24"/>
        </w:rPr>
        <w:br/>
      </w:r>
      <w:r>
        <w:rPr>
          <w:rFonts w:ascii="Times New Roman" w:hAnsi="Times New Roman"/>
          <w:sz w:val="24"/>
        </w:rPr>
        <w:t xml:space="preserve">и её приложениями, умение совершать осознанный выбор будущей профессии </w:t>
      </w:r>
      <w:r>
        <w:rPr>
          <w:rFonts w:ascii="Times New Roman" w:hAnsi="Times New Roman"/>
          <w:sz w:val="24"/>
        </w:rPr>
        <w:br/>
      </w:r>
      <w:r>
        <w:rPr>
          <w:rFonts w:ascii="Times New Roman" w:hAnsi="Times New Roman"/>
          <w:sz w:val="24"/>
        </w:rPr>
        <w:t xml:space="preserve">и реализовывать собственные жизненные планы, готовность и способность </w:t>
      </w:r>
      <w:r>
        <w:rPr>
          <w:rFonts w:ascii="Times New Roman" w:hAnsi="Times New Roman"/>
          <w:sz w:val="24"/>
        </w:rPr>
        <w:br/>
      </w:r>
      <w:r>
        <w:rPr>
          <w:rFonts w:ascii="Times New Roman" w:hAnsi="Times New Roman"/>
          <w:sz w:val="24"/>
        </w:rP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A9060000">
      <w:pPr>
        <w:spacing w:after="0" w:line="360" w:lineRule="auto"/>
        <w:ind w:firstLine="709" w:left="0"/>
        <w:contextualSpacing w:val="1"/>
        <w:jc w:val="both"/>
        <w:rPr>
          <w:rFonts w:ascii="Times New Roman" w:hAnsi="Times New Roman"/>
          <w:sz w:val="24"/>
        </w:rPr>
      </w:pPr>
      <w:r>
        <w:rPr>
          <w:rFonts w:ascii="Times New Roman" w:hAnsi="Times New Roman"/>
          <w:sz w:val="24"/>
        </w:rPr>
        <w:t>7) экологического воспитания:</w:t>
      </w:r>
    </w:p>
    <w:p w14:paraId="AA06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AB06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8) ценности научного познания: </w:t>
      </w:r>
    </w:p>
    <w:p w14:paraId="AC06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w:t>
      </w:r>
      <w:r>
        <w:rPr>
          <w:rFonts w:ascii="Times New Roman" w:hAnsi="Times New Roman"/>
          <w:sz w:val="24"/>
        </w:rPr>
        <w:br/>
      </w:r>
      <w:r>
        <w:rPr>
          <w:rFonts w:ascii="Times New Roman" w:hAnsi="Times New Roman"/>
          <w:sz w:val="24"/>
        </w:rPr>
        <w:t xml:space="preserve">как сферы человеческой деятельности, этапов её развития и значимости </w:t>
      </w:r>
      <w:r>
        <w:rPr>
          <w:rFonts w:ascii="Times New Roman" w:hAnsi="Times New Roman"/>
          <w:sz w:val="24"/>
        </w:rPr>
        <w:br/>
      </w:r>
      <w:r>
        <w:rPr>
          <w:rFonts w:ascii="Times New Roman" w:hAnsi="Times New Roman"/>
          <w:sz w:val="24"/>
        </w:rPr>
        <w:t xml:space="preserve">для развития цивилизации, овладение языком математики и математической культурой как средством познания мира, готовность осуществлять проектную </w:t>
      </w:r>
      <w:r>
        <w:rPr>
          <w:rFonts w:ascii="Times New Roman" w:hAnsi="Times New Roman"/>
          <w:sz w:val="24"/>
        </w:rPr>
        <w:br/>
      </w:r>
      <w:r>
        <w:rPr>
          <w:rFonts w:ascii="Times New Roman" w:hAnsi="Times New Roman"/>
          <w:sz w:val="24"/>
        </w:rPr>
        <w:t>и исследовательскую деятельность индивидуально и в группе.</w:t>
      </w:r>
    </w:p>
    <w:p w14:paraId="AD06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AE060000">
      <w:pPr>
        <w:spacing w:after="0" w:line="360" w:lineRule="auto"/>
        <w:ind w:firstLine="709" w:left="0"/>
        <w:contextualSpacing w:val="1"/>
        <w:jc w:val="both"/>
        <w:rPr>
          <w:rFonts w:ascii="Times New Roman" w:hAnsi="Times New Roman"/>
          <w:sz w:val="24"/>
        </w:rPr>
      </w:pPr>
      <w:r>
        <w:rPr>
          <w:rFonts w:ascii="Times New Roman" w:hAnsi="Times New Roman"/>
          <w:sz w:val="24"/>
        </w:rPr>
        <w:t>6.2.1. У обучающегося будут сформированы следующие базовые логические действия как часть познавательных универсальных учебных действий:</w:t>
      </w:r>
    </w:p>
    <w:p w14:paraId="AF06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Pr>
          <w:rFonts w:ascii="Times New Roman" w:hAnsi="Times New Roman"/>
          <w:sz w:val="24"/>
        </w:rPr>
        <w:br/>
      </w:r>
      <w:r>
        <w:rPr>
          <w:rFonts w:ascii="Times New Roman" w:hAnsi="Times New Roman"/>
          <w:sz w:val="24"/>
        </w:rPr>
        <w:t>для обобщения и сравнения, критерии проводимого анализа;</w:t>
      </w:r>
    </w:p>
    <w:p w14:paraId="B0060000">
      <w:pPr>
        <w:spacing w:after="0" w:line="360" w:lineRule="auto"/>
        <w:ind w:firstLine="709" w:left="0"/>
        <w:contextualSpacing w:val="1"/>
        <w:jc w:val="both"/>
        <w:rPr>
          <w:rFonts w:ascii="Times New Roman" w:hAnsi="Times New Roman"/>
          <w:sz w:val="24"/>
        </w:rPr>
      </w:pPr>
      <w:r>
        <w:rPr>
          <w:rFonts w:ascii="Times New Roman" w:hAnsi="Times New Roman"/>
          <w:sz w:val="24"/>
        </w:rPr>
        <w:t>воспринимать, формулировать и преобразовывать суждения: утвердительные и отрицательные, единичные, частные и общие, условные;</w:t>
      </w:r>
    </w:p>
    <w:p w14:paraId="B106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выявлять математические закономерности, взаимосвязи и противоречия </w:t>
      </w:r>
      <w:r>
        <w:rPr>
          <w:rFonts w:ascii="Times New Roman" w:hAnsi="Times New Roman"/>
          <w:sz w:val="24"/>
        </w:rPr>
        <w:br/>
      </w:r>
      <w:r>
        <w:rPr>
          <w:rFonts w:ascii="Times New Roman" w:hAnsi="Times New Roman"/>
          <w:sz w:val="24"/>
        </w:rPr>
        <w:t xml:space="preserve">в фактах, данных, наблюдениях и утверждениях, предлагать критерии </w:t>
      </w:r>
      <w:r>
        <w:rPr>
          <w:rFonts w:ascii="Times New Roman" w:hAnsi="Times New Roman"/>
          <w:sz w:val="24"/>
        </w:rPr>
        <w:br/>
      </w:r>
      <w:r>
        <w:rPr>
          <w:rFonts w:ascii="Times New Roman" w:hAnsi="Times New Roman"/>
          <w:sz w:val="24"/>
        </w:rPr>
        <w:t xml:space="preserve">для выявления закономерностей и противоречий; </w:t>
      </w:r>
    </w:p>
    <w:p w14:paraId="B2060000">
      <w:pPr>
        <w:spacing w:after="0" w:line="360" w:lineRule="auto"/>
        <w:ind w:firstLine="709" w:left="0"/>
        <w:contextualSpacing w:val="1"/>
        <w:jc w:val="both"/>
        <w:rPr>
          <w:rFonts w:ascii="Times New Roman" w:hAnsi="Times New Roman"/>
          <w:sz w:val="24"/>
        </w:rPr>
      </w:pPr>
      <w:r>
        <w:rPr>
          <w:rFonts w:ascii="Times New Roman" w:hAnsi="Times New Roman"/>
          <w:sz w:val="24"/>
        </w:rPr>
        <w:t>делать выводы с использованием законов логики, дедуктивных и индуктивных умозаключений, умозаключений по аналогии;</w:t>
      </w:r>
    </w:p>
    <w:p w14:paraId="B306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Pr>
          <w:rFonts w:ascii="Times New Roman" w:hAnsi="Times New Roman"/>
          <w:sz w:val="24"/>
        </w:rPr>
        <w:br/>
      </w:r>
      <w:r>
        <w:rPr>
          <w:rFonts w:ascii="Times New Roman" w:hAnsi="Times New Roman"/>
          <w:sz w:val="24"/>
        </w:rPr>
        <w:t>и контрпримеры, обосновывать собственные суждения и выводы;</w:t>
      </w:r>
    </w:p>
    <w:p w14:paraId="B4060000">
      <w:pPr>
        <w:spacing w:after="0" w:line="360" w:lineRule="auto"/>
        <w:ind w:firstLine="709" w:left="0"/>
        <w:contextualSpacing w:val="1"/>
        <w:jc w:val="both"/>
        <w:rPr>
          <w:rFonts w:ascii="Times New Roman" w:hAnsi="Times New Roman"/>
          <w:sz w:val="24"/>
        </w:rPr>
      </w:pPr>
      <w:r>
        <w:rPr>
          <w:rFonts w:ascii="Times New Roman" w:hAnsi="Times New Roman"/>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B506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6.2.2. </w:t>
      </w:r>
      <w:r>
        <w:rPr>
          <w:rFonts w:ascii="Times New Roman" w:hAnsi="Times New Roman"/>
          <w:sz w:val="24"/>
        </w:rPr>
        <w:t xml:space="preserve">У обучающегося будут сформированы следующие базовые исследовательские действия как часть </w:t>
      </w:r>
      <w:r>
        <w:rPr>
          <w:rFonts w:ascii="Times New Roman" w:hAnsi="Times New Roman"/>
          <w:sz w:val="24"/>
        </w:rPr>
        <w:t>познавательных универсальных учебных действий</w:t>
      </w:r>
      <w:r>
        <w:rPr>
          <w:rFonts w:ascii="Times New Roman" w:hAnsi="Times New Roman"/>
          <w:sz w:val="24"/>
        </w:rPr>
        <w:t>:</w:t>
      </w:r>
    </w:p>
    <w:p w14:paraId="B6060000">
      <w:pPr>
        <w:spacing w:after="0" w:line="360" w:lineRule="auto"/>
        <w:ind w:firstLine="709" w:left="0"/>
        <w:contextualSpacing w:val="1"/>
        <w:jc w:val="both"/>
        <w:rPr>
          <w:rFonts w:ascii="Times New Roman" w:hAnsi="Times New Roman"/>
          <w:sz w:val="24"/>
        </w:rPr>
      </w:pPr>
      <w:r>
        <w:rPr>
          <w:rFonts w:ascii="Times New Roman" w:hAnsi="Times New Roman"/>
          <w:sz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B706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проводить самостоятельно спланированный эксперимент, исследование </w:t>
      </w:r>
      <w:r>
        <w:rPr>
          <w:rFonts w:ascii="Times New Roman" w:hAnsi="Times New Roman"/>
          <w:sz w:val="24"/>
        </w:rPr>
        <w:br/>
      </w:r>
      <w:r>
        <w:rPr>
          <w:rFonts w:ascii="Times New Roman" w:hAnsi="Times New Roman"/>
          <w:sz w:val="24"/>
        </w:rPr>
        <w:t>по установлению особенностей математического объекта, явления, процесса, выявлению зависимостей между объектами, явлениями, процессами;</w:t>
      </w:r>
    </w:p>
    <w:p w14:paraId="B8060000">
      <w:pPr>
        <w:spacing w:after="0" w:line="360" w:lineRule="auto"/>
        <w:ind w:firstLine="709" w:left="0"/>
        <w:contextualSpacing w:val="1"/>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B9060000">
      <w:pPr>
        <w:spacing w:after="0" w:line="360" w:lineRule="auto"/>
        <w:ind w:firstLine="709" w:left="0"/>
        <w:contextualSpacing w:val="1"/>
        <w:jc w:val="both"/>
        <w:rPr>
          <w:rFonts w:ascii="Times New Roman" w:hAnsi="Times New Roman"/>
          <w:sz w:val="24"/>
        </w:rPr>
      </w:pPr>
      <w:r>
        <w:rPr>
          <w:rFonts w:ascii="Times New Roman" w:hAnsi="Times New Roman"/>
          <w:sz w:val="24"/>
        </w:rPr>
        <w:t>прогнозировать возможное развитие процесса, а также выдвигать предположения о его развитии в новых условиях.</w:t>
      </w:r>
    </w:p>
    <w:p w14:paraId="BA06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6.2.3. </w:t>
      </w:r>
      <w:r>
        <w:rPr>
          <w:rFonts w:ascii="Times New Roman" w:hAnsi="Times New Roman"/>
          <w:sz w:val="24"/>
        </w:rPr>
        <w:t xml:space="preserve">У обучающегося будут сформированы следующие умения работать </w:t>
      </w:r>
      <w:r>
        <w:rPr>
          <w:rFonts w:ascii="Times New Roman" w:hAnsi="Times New Roman"/>
          <w:sz w:val="24"/>
        </w:rPr>
        <w:br/>
      </w:r>
      <w:r>
        <w:rPr>
          <w:rFonts w:ascii="Times New Roman" w:hAnsi="Times New Roman"/>
          <w:sz w:val="24"/>
        </w:rPr>
        <w:t xml:space="preserve">с информацией как часть </w:t>
      </w:r>
      <w:r>
        <w:rPr>
          <w:rFonts w:ascii="Times New Roman" w:hAnsi="Times New Roman"/>
          <w:sz w:val="24"/>
        </w:rPr>
        <w:t>познавательных универсальных учебных действий</w:t>
      </w:r>
      <w:r>
        <w:rPr>
          <w:rFonts w:ascii="Times New Roman" w:hAnsi="Times New Roman"/>
          <w:sz w:val="24"/>
        </w:rPr>
        <w:t>:</w:t>
      </w:r>
    </w:p>
    <w:p w14:paraId="BB060000">
      <w:pPr>
        <w:spacing w:after="0" w:line="360" w:lineRule="auto"/>
        <w:ind w:firstLine="709" w:left="0"/>
        <w:contextualSpacing w:val="1"/>
        <w:jc w:val="both"/>
        <w:rPr>
          <w:rFonts w:ascii="Times New Roman" w:hAnsi="Times New Roman"/>
          <w:sz w:val="24"/>
        </w:rPr>
      </w:pPr>
      <w:r>
        <w:rPr>
          <w:rFonts w:ascii="Times New Roman" w:hAnsi="Times New Roman"/>
          <w:sz w:val="24"/>
        </w:rPr>
        <w:t>выявлять дефициты информации, данных, необходимых для ответа на вопрос и для решения задачи;</w:t>
      </w:r>
    </w:p>
    <w:p w14:paraId="BC060000">
      <w:pPr>
        <w:spacing w:after="0" w:line="360" w:lineRule="auto"/>
        <w:ind w:firstLine="709" w:left="0"/>
        <w:contextualSpacing w:val="1"/>
        <w:jc w:val="both"/>
        <w:rPr>
          <w:rFonts w:ascii="Times New Roman" w:hAnsi="Times New Roman"/>
          <w:sz w:val="24"/>
        </w:rPr>
      </w:pPr>
      <w:r>
        <w:rPr>
          <w:rFonts w:ascii="Times New Roman" w:hAnsi="Times New Roman"/>
          <w:sz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BD060000">
      <w:pPr>
        <w:spacing w:after="0" w:line="360" w:lineRule="auto"/>
        <w:ind w:firstLine="709" w:left="0"/>
        <w:contextualSpacing w:val="1"/>
        <w:jc w:val="both"/>
        <w:rPr>
          <w:rFonts w:ascii="Times New Roman" w:hAnsi="Times New Roman"/>
          <w:sz w:val="24"/>
        </w:rPr>
      </w:pPr>
      <w:r>
        <w:rPr>
          <w:rFonts w:ascii="Times New Roman" w:hAnsi="Times New Roman"/>
          <w:sz w:val="24"/>
        </w:rPr>
        <w:t>структурировать информацию, представлять её в различных формах, иллюстрировать графически;</w:t>
      </w:r>
    </w:p>
    <w:p w14:paraId="BE060000">
      <w:pPr>
        <w:spacing w:after="0" w:line="360" w:lineRule="auto"/>
        <w:ind w:firstLine="709" w:left="0"/>
        <w:contextualSpacing w:val="1"/>
        <w:jc w:val="both"/>
        <w:rPr>
          <w:rFonts w:ascii="Times New Roman" w:hAnsi="Times New Roman"/>
          <w:sz w:val="24"/>
        </w:rPr>
      </w:pPr>
      <w:r>
        <w:rPr>
          <w:rFonts w:ascii="Times New Roman" w:hAnsi="Times New Roman"/>
          <w:sz w:val="24"/>
        </w:rPr>
        <w:t>оценивать надёжность информации по самостоятельно сформулированным критериям.</w:t>
      </w:r>
    </w:p>
    <w:p w14:paraId="BF06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6.2.4. </w:t>
      </w:r>
      <w:r>
        <w:rPr>
          <w:rFonts w:ascii="Times New Roman" w:hAnsi="Times New Roman"/>
          <w:sz w:val="24"/>
        </w:rPr>
        <w:t xml:space="preserve">У обучающегося будут сформированы следующие умения общения как часть </w:t>
      </w:r>
      <w:r>
        <w:rPr>
          <w:rFonts w:ascii="Times New Roman" w:hAnsi="Times New Roman"/>
          <w:sz w:val="24"/>
        </w:rPr>
        <w:t>коммуникативных универсальных учебных действий</w:t>
      </w:r>
      <w:r>
        <w:rPr>
          <w:rFonts w:ascii="Times New Roman" w:hAnsi="Times New Roman"/>
          <w:sz w:val="24"/>
        </w:rPr>
        <w:t>:</w:t>
      </w:r>
    </w:p>
    <w:p w14:paraId="C006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воспринимать и формулировать суждения в соответствии с условиями </w:t>
      </w:r>
      <w:r>
        <w:rPr>
          <w:rFonts w:ascii="Times New Roman" w:hAnsi="Times New Roman"/>
          <w:sz w:val="24"/>
        </w:rPr>
        <w:br/>
      </w:r>
      <w:r>
        <w:rPr>
          <w:rFonts w:ascii="Times New Roman" w:hAnsi="Times New Roman"/>
          <w:sz w:val="24"/>
        </w:rPr>
        <w:t xml:space="preserve">и целями общения, ясно, точно, грамотно выражать свою точку зрения в устных </w:t>
      </w:r>
      <w:r>
        <w:rPr>
          <w:rFonts w:ascii="Times New Roman" w:hAnsi="Times New Roman"/>
          <w:sz w:val="24"/>
        </w:rPr>
        <w:br/>
      </w:r>
      <w:r>
        <w:rPr>
          <w:rFonts w:ascii="Times New Roman" w:hAnsi="Times New Roman"/>
          <w:sz w:val="24"/>
        </w:rPr>
        <w:t xml:space="preserve">и письменных текстах, давать пояснения по ходу решения задачи, комментировать полученный результат; </w:t>
      </w:r>
    </w:p>
    <w:p w14:paraId="C1060000">
      <w:pPr>
        <w:spacing w:after="0" w:line="360" w:lineRule="auto"/>
        <w:ind w:firstLine="709" w:left="0"/>
        <w:contextualSpacing w:val="1"/>
        <w:jc w:val="both"/>
        <w:rPr>
          <w:rFonts w:ascii="Times New Roman" w:hAnsi="Times New Roman"/>
          <w:sz w:val="24"/>
        </w:rPr>
      </w:pPr>
      <w:r>
        <w:rPr>
          <w:rFonts w:ascii="Times New Roman" w:hAnsi="Times New Roman"/>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C2060000">
      <w:pPr>
        <w:spacing w:after="0" w:line="360" w:lineRule="auto"/>
        <w:ind w:firstLine="709" w:left="0"/>
        <w:contextualSpacing w:val="1"/>
        <w:jc w:val="both"/>
        <w:rPr>
          <w:rFonts w:ascii="Times New Roman" w:hAnsi="Times New Roman"/>
          <w:sz w:val="24"/>
        </w:rPr>
      </w:pPr>
      <w:r>
        <w:rPr>
          <w:rFonts w:ascii="Times New Roman" w:hAnsi="Times New Roman"/>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C306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6.2.5. </w:t>
      </w:r>
      <w:r>
        <w:rPr>
          <w:rFonts w:ascii="Times New Roman" w:hAnsi="Times New Roman"/>
          <w:sz w:val="24"/>
        </w:rPr>
        <w:t xml:space="preserve">У обучающегося будут сформированы следующие умения самоорганизации как часть </w:t>
      </w:r>
      <w:r>
        <w:rPr>
          <w:rFonts w:ascii="Times New Roman" w:hAnsi="Times New Roman"/>
          <w:sz w:val="24"/>
        </w:rPr>
        <w:t>регулятивных универсальных учебных действий</w:t>
      </w:r>
      <w:r>
        <w:rPr>
          <w:rFonts w:ascii="Times New Roman" w:hAnsi="Times New Roman"/>
          <w:sz w:val="24"/>
        </w:rPr>
        <w:t>:</w:t>
      </w:r>
    </w:p>
    <w:p w14:paraId="C406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составлять план, алгоритм решения задачи, выбирать способ решения </w:t>
      </w:r>
      <w:r>
        <w:rPr>
          <w:rFonts w:ascii="Times New Roman" w:hAnsi="Times New Roman"/>
          <w:sz w:val="24"/>
        </w:rPr>
        <w:br/>
      </w:r>
      <w:r>
        <w:rPr>
          <w:rFonts w:ascii="Times New Roman" w:hAnsi="Times New Roman"/>
          <w:sz w:val="24"/>
        </w:rPr>
        <w:t xml:space="preserve">с учётом имеющихся ресурсов и собственных возможностей, аргументировать </w:t>
      </w:r>
      <w:r>
        <w:rPr>
          <w:rFonts w:ascii="Times New Roman" w:hAnsi="Times New Roman"/>
          <w:sz w:val="24"/>
        </w:rPr>
        <w:br/>
      </w:r>
      <w:r>
        <w:rPr>
          <w:rFonts w:ascii="Times New Roman" w:hAnsi="Times New Roman"/>
          <w:sz w:val="24"/>
        </w:rPr>
        <w:t>и корректировать варианты решений с учётом новой информации.</w:t>
      </w:r>
    </w:p>
    <w:p w14:paraId="C506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6.2.6. </w:t>
      </w:r>
      <w:r>
        <w:rPr>
          <w:rFonts w:ascii="Times New Roman" w:hAnsi="Times New Roman"/>
          <w:sz w:val="24"/>
        </w:rPr>
        <w:t xml:space="preserve">У обучающегося будут сформированы следующие умения самоконтроля как часть </w:t>
      </w:r>
      <w:r>
        <w:rPr>
          <w:rFonts w:ascii="Times New Roman" w:hAnsi="Times New Roman"/>
          <w:sz w:val="24"/>
        </w:rPr>
        <w:t>регулятивных универсальных учебных действий</w:t>
      </w:r>
      <w:r>
        <w:rPr>
          <w:rFonts w:ascii="Times New Roman" w:hAnsi="Times New Roman"/>
          <w:sz w:val="24"/>
        </w:rPr>
        <w:t>:</w:t>
      </w:r>
    </w:p>
    <w:p w14:paraId="C6060000">
      <w:pPr>
        <w:spacing w:after="0" w:line="360" w:lineRule="auto"/>
        <w:ind w:firstLine="709" w:left="0"/>
        <w:contextualSpacing w:val="1"/>
        <w:jc w:val="both"/>
        <w:rPr>
          <w:rFonts w:ascii="Times New Roman" w:hAnsi="Times New Roman"/>
          <w:sz w:val="24"/>
        </w:rPr>
      </w:pPr>
      <w:r>
        <w:rPr>
          <w:rFonts w:ascii="Times New Roman" w:hAnsi="Times New Roman"/>
          <w:sz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C7060000">
      <w:pPr>
        <w:spacing w:after="0" w:line="360" w:lineRule="auto"/>
        <w:ind w:firstLine="709" w:left="0"/>
        <w:contextualSpacing w:val="1"/>
        <w:jc w:val="both"/>
        <w:rPr>
          <w:rFonts w:ascii="Times New Roman" w:hAnsi="Times New Roman"/>
          <w:sz w:val="24"/>
        </w:rPr>
      </w:pPr>
      <w:r>
        <w:rPr>
          <w:rFonts w:ascii="Times New Roman" w:hAnsi="Times New Roman"/>
          <w:sz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C8060000">
      <w:pPr>
        <w:spacing w:after="0" w:line="360" w:lineRule="auto"/>
        <w:ind w:firstLine="709" w:left="0"/>
        <w:contextualSpacing w:val="1"/>
        <w:jc w:val="both"/>
        <w:rPr>
          <w:rFonts w:ascii="Times New Roman" w:hAnsi="Times New Roman"/>
          <w:sz w:val="24"/>
        </w:rPr>
      </w:pPr>
      <w:r>
        <w:rPr>
          <w:rFonts w:ascii="Times New Roman" w:hAnsi="Times New Roman"/>
          <w:sz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C906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6.2.7. </w:t>
      </w:r>
      <w:r>
        <w:rPr>
          <w:rFonts w:ascii="Times New Roman" w:hAnsi="Times New Roman"/>
          <w:sz w:val="24"/>
        </w:rPr>
        <w:t>У обучающегося будут сформированы следующие умения совместной деятельности:</w:t>
      </w:r>
    </w:p>
    <w:p w14:paraId="CA060000">
      <w:pPr>
        <w:spacing w:after="0" w:line="360" w:lineRule="auto"/>
        <w:ind w:firstLine="709" w:left="0"/>
        <w:contextualSpacing w:val="1"/>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CB060000">
      <w:pPr>
        <w:spacing w:after="0" w:line="360" w:lineRule="auto"/>
        <w:ind w:firstLine="709" w:left="0"/>
        <w:contextualSpacing w:val="1"/>
        <w:jc w:val="both"/>
        <w:rPr>
          <w:rFonts w:ascii="Times New Roman" w:hAnsi="Times New Roman"/>
          <w:sz w:val="24"/>
        </w:rPr>
      </w:pPr>
      <w:r>
        <w:rPr>
          <w:rFonts w:ascii="Times New Roman" w:hAnsi="Times New Roman"/>
          <w:sz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CC0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6.3. Предметные результаты освоения федеральной рабочей программы по математике представлены по годам обучения в рамках отдельных курсов в соответствующих разделах настоящей Программы. </w:t>
      </w:r>
    </w:p>
    <w:p w14:paraId="CD0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7. Федеральная рабочая программа учебного курса «Алгебра и начала математического анализа»</w:t>
      </w:r>
      <w:r>
        <w:rPr>
          <w:rFonts w:ascii="Times New Roman" w:hAnsi="Times New Roman"/>
          <w:sz w:val="24"/>
        </w:rPr>
        <w:t>.</w:t>
      </w:r>
    </w:p>
    <w:p w14:paraId="CE060000">
      <w:pPr>
        <w:spacing w:after="0" w:line="360" w:lineRule="auto"/>
        <w:ind w:firstLine="709" w:left="0"/>
        <w:jc w:val="both"/>
        <w:rPr>
          <w:rFonts w:ascii="Times New Roman" w:hAnsi="Times New Roman"/>
          <w:sz w:val="24"/>
        </w:rPr>
      </w:pPr>
      <w:r>
        <w:rPr>
          <w:rFonts w:ascii="Times New Roman" w:hAnsi="Times New Roman"/>
          <w:sz w:val="24"/>
        </w:rPr>
        <w:t>7.1. </w:t>
      </w:r>
      <w:r>
        <w:rPr>
          <w:rFonts w:ascii="Times New Roman" w:hAnsi="Times New Roman"/>
          <w:sz w:val="24"/>
        </w:rPr>
        <w:t>Пояснительная записка.</w:t>
      </w:r>
    </w:p>
    <w:p w14:paraId="CF0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7.1.1. Курс «Алгебра и начала математического анализа» является одним </w:t>
      </w:r>
      <w:r>
        <w:rPr>
          <w:rFonts w:ascii="Times New Roman" w:hAnsi="Times New Roman"/>
          <w:sz w:val="24"/>
        </w:rPr>
        <w:br/>
      </w:r>
      <w:r>
        <w:rPr>
          <w:rFonts w:ascii="Times New Roman" w:hAnsi="Times New Roman"/>
          <w:sz w:val="24"/>
        </w:rPr>
        <w:t xml:space="preserve">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 </w:t>
      </w:r>
    </w:p>
    <w:p w14:paraId="D0060000">
      <w:pPr>
        <w:spacing w:after="0" w:line="360" w:lineRule="auto"/>
        <w:ind w:firstLine="709" w:left="0"/>
        <w:jc w:val="both"/>
        <w:rPr>
          <w:rFonts w:ascii="Times New Roman" w:hAnsi="Times New Roman"/>
          <w:sz w:val="24"/>
        </w:rPr>
      </w:pPr>
      <w:r>
        <w:rPr>
          <w:rFonts w:ascii="Times New Roman" w:hAnsi="Times New Roman"/>
          <w:sz w:val="24"/>
        </w:rPr>
        <w:t xml:space="preserve">7.1.2. Курс алгебры и начал математического анализа закладывает основу </w:t>
      </w:r>
      <w:r>
        <w:rPr>
          <w:rFonts w:ascii="Times New Roman" w:hAnsi="Times New Roman"/>
          <w:sz w:val="24"/>
        </w:rPr>
        <w:br/>
      </w:r>
      <w:r>
        <w:rPr>
          <w:rFonts w:ascii="Times New Roman" w:hAnsi="Times New Roman"/>
          <w:sz w:val="24"/>
        </w:rPr>
        <w:t xml:space="preserve">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w:t>
      </w:r>
      <w:r>
        <w:rPr>
          <w:rFonts w:ascii="Times New Roman" w:hAnsi="Times New Roman"/>
          <w:sz w:val="24"/>
        </w:rPr>
        <w:br/>
      </w:r>
      <w:r>
        <w:rPr>
          <w:rFonts w:ascii="Times New Roman" w:hAnsi="Times New Roman"/>
          <w:sz w:val="24"/>
        </w:rPr>
        <w:t xml:space="preserve">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14:paraId="D10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7.1.3. 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w:t>
      </w:r>
      <w:r>
        <w:rPr>
          <w:rFonts w:ascii="Times New Roman" w:hAnsi="Times New Roman"/>
          <w:sz w:val="24"/>
        </w:rPr>
        <w:br/>
      </w:r>
      <w:r>
        <w:rPr>
          <w:rFonts w:ascii="Times New Roman" w:hAnsi="Times New Roman"/>
          <w:sz w:val="24"/>
        </w:rPr>
        <w:t>в природе, науке и искусстве, с выдающимися математическими открытиями и их авторами.</w:t>
      </w:r>
    </w:p>
    <w:p w14:paraId="D20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7.1.4.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w:t>
      </w:r>
      <w:r>
        <w:rPr>
          <w:rFonts w:ascii="Times New Roman" w:hAnsi="Times New Roman"/>
          <w:sz w:val="24"/>
        </w:rPr>
        <w:br/>
      </w:r>
      <w:r>
        <w:rPr>
          <w:rFonts w:ascii="Times New Roman" w:hAnsi="Times New Roman"/>
          <w:sz w:val="24"/>
        </w:rPr>
        <w:t xml:space="preserve">и ответственности за полученный результат. </w:t>
      </w:r>
    </w:p>
    <w:p w14:paraId="D3060000">
      <w:pPr>
        <w:spacing w:after="0" w:line="360" w:lineRule="auto"/>
        <w:ind w:firstLine="709" w:left="0"/>
        <w:jc w:val="both"/>
        <w:rPr>
          <w:rFonts w:ascii="Times New Roman" w:hAnsi="Times New Roman"/>
          <w:sz w:val="24"/>
        </w:rPr>
      </w:pPr>
      <w:r>
        <w:rPr>
          <w:rFonts w:ascii="Times New Roman" w:hAnsi="Times New Roman"/>
          <w:sz w:val="24"/>
        </w:rPr>
        <w:t>7.1.5. В основе методики обучения алгебре и началам математического анализа лежит деятельностный принцип обучения.</w:t>
      </w:r>
    </w:p>
    <w:p w14:paraId="D40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7.1.6. В структуре учебного курса «Алгебра и начала математического анализа» выделены следующие содержательно-методические линии: «Числа </w:t>
      </w:r>
      <w:r>
        <w:rPr>
          <w:rFonts w:ascii="Times New Roman" w:hAnsi="Times New Roman"/>
          <w:sz w:val="24"/>
        </w:rPr>
        <w:br/>
      </w:r>
      <w:r>
        <w:rPr>
          <w:rFonts w:ascii="Times New Roman" w:hAnsi="Times New Roman"/>
          <w:sz w:val="24"/>
        </w:rPr>
        <w:t>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 свой ответ.</w:t>
      </w:r>
    </w:p>
    <w:p w14:paraId="D50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14:paraId="D60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7.1.6.2. 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w:t>
      </w:r>
      <w:r>
        <w:rPr>
          <w:rFonts w:ascii="Times New Roman" w:hAnsi="Times New Roman"/>
          <w:sz w:val="24"/>
        </w:rPr>
        <w:t xml:space="preserve">широко используются </w:t>
      </w:r>
      <w:r>
        <w:rPr>
          <w:rFonts w:ascii="Times New Roman" w:hAnsi="Times New Roman"/>
          <w:sz w:val="24"/>
        </w:rPr>
        <w:t xml:space="preserve">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w:t>
      </w:r>
      <w:r>
        <w:rPr>
          <w:rFonts w:ascii="Times New Roman" w:hAnsi="Times New Roman"/>
          <w:sz w:val="24"/>
        </w:rPr>
        <w:t xml:space="preserve">содержащих степени </w:t>
      </w:r>
      <w:r>
        <w:rPr>
          <w:rFonts w:ascii="Times New Roman" w:hAnsi="Times New Roman"/>
          <w:sz w:val="24"/>
        </w:rPr>
        <w:t xml:space="preserve">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w:t>
      </w:r>
      <w:r>
        <w:rPr>
          <w:rFonts w:ascii="Times New Roman" w:hAnsi="Times New Roman"/>
          <w:sz w:val="24"/>
        </w:rPr>
        <w:br/>
      </w:r>
      <w:r>
        <w:rPr>
          <w:rFonts w:ascii="Times New Roman" w:hAnsi="Times New Roman"/>
          <w:sz w:val="24"/>
        </w:rPr>
        <w:t>с символьными формами, представления закономерностей и зависимостей в виде равенств и неравенств. Алгебра предлагает эффективные инстру</w:t>
      </w:r>
      <w:r>
        <w:rPr>
          <w:rFonts w:ascii="Times New Roman" w:hAnsi="Times New Roman"/>
          <w:sz w:val="24"/>
        </w:rPr>
        <w:t xml:space="preserve">менты для решения практических </w:t>
      </w:r>
      <w:r>
        <w:rPr>
          <w:rFonts w:ascii="Times New Roman" w:hAnsi="Times New Roman"/>
          <w:sz w:val="24"/>
        </w:rPr>
        <w:t>и естественно-научных задач, наглядно демонстрирует свои возможности как языка науки.</w:t>
      </w:r>
    </w:p>
    <w:p w14:paraId="D7060000">
      <w:pPr>
        <w:spacing w:after="0" w:line="360" w:lineRule="auto"/>
        <w:ind w:firstLine="709" w:left="0"/>
        <w:jc w:val="both"/>
        <w:rPr>
          <w:rFonts w:ascii="Times New Roman" w:hAnsi="Times New Roman"/>
          <w:sz w:val="24"/>
        </w:rPr>
      </w:pPr>
      <w:r>
        <w:rPr>
          <w:rFonts w:ascii="Times New Roman" w:hAnsi="Times New Roman"/>
          <w:sz w:val="24"/>
        </w:rPr>
        <w:t xml:space="preserve">7.1.6.3. 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w:t>
      </w:r>
      <w:r>
        <w:rPr>
          <w:rFonts w:ascii="Times New Roman" w:hAnsi="Times New Roman"/>
          <w:sz w:val="24"/>
        </w:rPr>
        <w:br/>
      </w:r>
      <w:r>
        <w:rPr>
          <w:rFonts w:ascii="Times New Roman" w:hAnsi="Times New Roman"/>
          <w:sz w:val="24"/>
        </w:rPr>
        <w:t>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D80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D9060000">
      <w:pPr>
        <w:spacing w:after="0" w:line="360" w:lineRule="auto"/>
        <w:ind w:firstLine="709" w:left="0"/>
        <w:jc w:val="both"/>
        <w:rPr>
          <w:rFonts w:ascii="Times New Roman" w:hAnsi="Times New Roman"/>
          <w:sz w:val="24"/>
        </w:rPr>
      </w:pPr>
      <w:r>
        <w:rPr>
          <w:rFonts w:ascii="Times New Roman" w:hAnsi="Times New Roman"/>
          <w:sz w:val="24"/>
        </w:rPr>
        <w:t xml:space="preserve">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w:t>
      </w:r>
      <w:r>
        <w:rPr>
          <w:rFonts w:ascii="Times New Roman" w:hAnsi="Times New Roman"/>
          <w:sz w:val="24"/>
        </w:rPr>
        <w:br/>
      </w:r>
      <w:r>
        <w:rPr>
          <w:rFonts w:ascii="Times New Roman" w:hAnsi="Times New Roman"/>
          <w:sz w:val="24"/>
        </w:rPr>
        <w:t xml:space="preserve">и предлагают наиболее универсальный язык, объединяющий все разделы математики и её приложений, они связывают разные математические дисциплины </w:t>
      </w:r>
      <w:r>
        <w:rPr>
          <w:rFonts w:ascii="Times New Roman" w:hAnsi="Times New Roman"/>
          <w:sz w:val="24"/>
        </w:rPr>
        <w:br/>
      </w:r>
      <w:r>
        <w:rPr>
          <w:rFonts w:ascii="Times New Roman" w:hAnsi="Times New Roman"/>
          <w:sz w:val="24"/>
        </w:rPr>
        <w:t>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DA060000">
      <w:pPr>
        <w:spacing w:after="0" w:line="360" w:lineRule="auto"/>
        <w:ind w:firstLine="709" w:left="0"/>
        <w:jc w:val="both"/>
        <w:rPr>
          <w:rFonts w:ascii="Times New Roman" w:hAnsi="Times New Roman"/>
          <w:sz w:val="24"/>
        </w:rPr>
      </w:pPr>
      <w:r>
        <w:rPr>
          <w:rFonts w:ascii="Times New Roman" w:hAnsi="Times New Roman"/>
          <w:sz w:val="24"/>
        </w:rPr>
        <w:t xml:space="preserve">7.1.7. 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w:t>
      </w:r>
      <w:r>
        <w:rPr>
          <w:rFonts w:ascii="Times New Roman" w:hAnsi="Times New Roman"/>
          <w:sz w:val="24"/>
        </w:rPr>
        <w:br/>
      </w:r>
      <w:r>
        <w:rPr>
          <w:rFonts w:ascii="Times New Roman" w:hAnsi="Times New Roman"/>
          <w:sz w:val="24"/>
        </w:rPr>
        <w:t>по формированию навыков решения прикладных задач организуется в процессе изучения всех тем курса «Алгебра и начала математического анализа».</w:t>
      </w:r>
    </w:p>
    <w:p w14:paraId="DB060000">
      <w:pPr>
        <w:spacing w:after="0" w:line="360" w:lineRule="auto"/>
        <w:ind w:firstLine="709" w:left="0"/>
        <w:jc w:val="both"/>
        <w:rPr>
          <w:rFonts w:ascii="Times New Roman" w:hAnsi="Times New Roman"/>
          <w:sz w:val="24"/>
        </w:rPr>
      </w:pPr>
      <w:r>
        <w:rPr>
          <w:rFonts w:ascii="Times New Roman" w:hAnsi="Times New Roman"/>
          <w:sz w:val="24"/>
        </w:rPr>
        <w:t>7.1.10. </w:t>
      </w:r>
      <w:r>
        <w:rPr>
          <w:rFonts w:ascii="Times New Roman" w:hAnsi="Times New Roman"/>
          <w:color w:val="000000"/>
          <w:sz w:val="24"/>
        </w:rPr>
        <w:t xml:space="preserve">Общее число часов, рекомендованных для изучения учебного курса «Алгебра и начала математического анализа» </w:t>
      </w:r>
      <w:r>
        <w:rPr>
          <w:rFonts w:ascii="Times New Roman" w:hAnsi="Times New Roman"/>
          <w:color w:val="000000"/>
          <w:sz w:val="24"/>
        </w:rPr>
        <w:t xml:space="preserve"> 272</w:t>
      </w:r>
      <w:r>
        <w:rPr>
          <w:rFonts w:ascii="Times New Roman" w:hAnsi="Times New Roman"/>
          <w:color w:val="000000"/>
          <w:sz w:val="24"/>
        </w:rPr>
        <w:t xml:space="preserve"> часа: в 10 классе </w:t>
      </w:r>
      <w:r>
        <w:rPr>
          <w:rFonts w:ascii="Times New Roman" w:hAnsi="Times New Roman"/>
          <w:color w:val="000000"/>
          <w:sz w:val="24"/>
        </w:rPr>
        <w:t xml:space="preserve"> 136 часов (4 часа в неделю), в 11 классе </w:t>
      </w:r>
      <w:r>
        <w:rPr>
          <w:rFonts w:ascii="Times New Roman" w:hAnsi="Times New Roman"/>
          <w:color w:val="000000"/>
          <w:sz w:val="24"/>
        </w:rPr>
        <w:t xml:space="preserve"> 136 часов (4 часа в неделю).</w:t>
      </w:r>
      <w:r>
        <w:rPr>
          <w:rFonts w:ascii="Times New Roman" w:hAnsi="Times New Roman"/>
          <w:sz w:val="24"/>
        </w:rPr>
        <w:t xml:space="preserve">  </w:t>
      </w:r>
    </w:p>
    <w:p w14:paraId="DC06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7.2. Содержание обучения в 10 классе.</w:t>
      </w:r>
    </w:p>
    <w:p w14:paraId="DD06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7.2.1. Числа и вычисления.</w:t>
      </w:r>
    </w:p>
    <w:p w14:paraId="DE060000">
      <w:pPr>
        <w:spacing w:after="0" w:line="360" w:lineRule="auto"/>
        <w:ind w:firstLine="709" w:left="0"/>
        <w:jc w:val="both"/>
        <w:rPr>
          <w:rFonts w:ascii="Times New Roman" w:hAnsi="Times New Roman"/>
          <w:sz w:val="24"/>
        </w:rPr>
      </w:pPr>
      <w:r>
        <w:rPr>
          <w:rFonts w:ascii="Times New Roman" w:hAnsi="Times New Roman"/>
          <w:sz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DF060000">
      <w:pPr>
        <w:spacing w:after="0" w:line="360" w:lineRule="auto"/>
        <w:ind w:firstLine="709" w:left="0"/>
        <w:jc w:val="both"/>
        <w:rPr>
          <w:rFonts w:ascii="Times New Roman" w:hAnsi="Times New Roman"/>
          <w:sz w:val="24"/>
        </w:rPr>
      </w:pPr>
      <w:r>
        <w:rPr>
          <w:rFonts w:ascii="Times New Roman" w:hAnsi="Times New Roman"/>
          <w:sz w:val="24"/>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w:t>
      </w:r>
      <w:r>
        <w:rPr>
          <w:rFonts w:ascii="Times New Roman" w:hAnsi="Times New Roman"/>
          <w:sz w:val="24"/>
        </w:rPr>
        <w:br/>
      </w:r>
      <w:r>
        <w:rPr>
          <w:rFonts w:ascii="Times New Roman" w:hAnsi="Times New Roman"/>
          <w:sz w:val="24"/>
        </w:rPr>
        <w:t xml:space="preserve">и оценка результата вычислений. </w:t>
      </w:r>
    </w:p>
    <w:p w14:paraId="E0060000">
      <w:pPr>
        <w:spacing w:after="0" w:line="360" w:lineRule="auto"/>
        <w:ind w:firstLine="709" w:left="0"/>
        <w:jc w:val="both"/>
        <w:rPr>
          <w:rFonts w:ascii="Times New Roman" w:hAnsi="Times New Roman"/>
          <w:sz w:val="24"/>
        </w:rPr>
      </w:pPr>
      <w:r>
        <w:rPr>
          <w:rFonts w:ascii="Times New Roman" w:hAnsi="Times New Roman"/>
          <w:sz w:val="24"/>
        </w:rPr>
        <w:t xml:space="preserve">Степень с целым показателем. Бином Ньютона. Использование подходящей формы записи действительных чисел для решения практических задач </w:t>
      </w:r>
      <w:r>
        <w:rPr>
          <w:rFonts w:ascii="Times New Roman" w:hAnsi="Times New Roman"/>
          <w:sz w:val="24"/>
        </w:rPr>
        <w:br/>
      </w:r>
      <w:r>
        <w:rPr>
          <w:rFonts w:ascii="Times New Roman" w:hAnsi="Times New Roman"/>
          <w:sz w:val="24"/>
        </w:rPr>
        <w:t>и представления данных.</w:t>
      </w:r>
    </w:p>
    <w:p w14:paraId="E1060000">
      <w:pPr>
        <w:spacing w:after="0" w:line="360" w:lineRule="auto"/>
        <w:ind w:firstLine="709" w:left="0"/>
        <w:jc w:val="both"/>
        <w:rPr>
          <w:rFonts w:ascii="Times New Roman" w:hAnsi="Times New Roman"/>
          <w:sz w:val="24"/>
        </w:rPr>
      </w:pPr>
      <w:r>
        <w:rPr>
          <w:rFonts w:ascii="Times New Roman" w:hAnsi="Times New Roman"/>
          <w:sz w:val="24"/>
        </w:rPr>
        <w:t>Арифметический корень натуральной степени и его свойства.</w:t>
      </w:r>
    </w:p>
    <w:p w14:paraId="E2060000">
      <w:pPr>
        <w:spacing w:after="0" w:line="360" w:lineRule="auto"/>
        <w:ind w:firstLine="709" w:left="0"/>
        <w:jc w:val="both"/>
        <w:rPr>
          <w:rFonts w:ascii="Times New Roman" w:hAnsi="Times New Roman"/>
          <w:sz w:val="24"/>
        </w:rPr>
      </w:pPr>
      <w:r>
        <w:rPr>
          <w:rFonts w:ascii="Times New Roman" w:hAnsi="Times New Roman"/>
          <w:sz w:val="24"/>
        </w:rPr>
        <w:t xml:space="preserve">Степень с рациональным показателем и её свойства, степень </w:t>
      </w:r>
      <w:r>
        <w:rPr>
          <w:rFonts w:ascii="Times New Roman" w:hAnsi="Times New Roman"/>
          <w:sz w:val="24"/>
        </w:rPr>
        <w:br/>
      </w:r>
      <w:r>
        <w:rPr>
          <w:rFonts w:ascii="Times New Roman" w:hAnsi="Times New Roman"/>
          <w:sz w:val="24"/>
        </w:rPr>
        <w:t>с действительным показателем.</w:t>
      </w:r>
    </w:p>
    <w:p w14:paraId="E3060000">
      <w:pPr>
        <w:spacing w:after="0" w:line="360" w:lineRule="auto"/>
        <w:ind w:firstLine="709" w:left="0"/>
        <w:jc w:val="both"/>
        <w:rPr>
          <w:rFonts w:ascii="Times New Roman" w:hAnsi="Times New Roman"/>
          <w:sz w:val="24"/>
        </w:rPr>
      </w:pPr>
      <w:r>
        <w:rPr>
          <w:rFonts w:ascii="Times New Roman" w:hAnsi="Times New Roman"/>
          <w:sz w:val="24"/>
        </w:rPr>
        <w:t>Логарифм числа. Свойства логарифма. Десятичные и натуральные логарифмы.</w:t>
      </w:r>
    </w:p>
    <w:p w14:paraId="E4060000">
      <w:pPr>
        <w:spacing w:after="0" w:line="360" w:lineRule="auto"/>
        <w:ind w:firstLine="709" w:left="0"/>
        <w:jc w:val="both"/>
        <w:rPr>
          <w:rFonts w:ascii="Times New Roman" w:hAnsi="Times New Roman"/>
          <w:sz w:val="24"/>
        </w:rPr>
      </w:pPr>
      <w:r>
        <w:rPr>
          <w:rFonts w:ascii="Times New Roman" w:hAnsi="Times New Roman"/>
          <w:sz w:val="24"/>
        </w:rPr>
        <w:t>Синус, косинус, тангенс, котангенс числового аргумента. Арксинус, арккосинус и арктангенс числового аргумента.</w:t>
      </w:r>
    </w:p>
    <w:p w14:paraId="E506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7.2.2. Уравнения и неравенства.</w:t>
      </w:r>
    </w:p>
    <w:p w14:paraId="E6060000">
      <w:pPr>
        <w:spacing w:after="0" w:line="360" w:lineRule="auto"/>
        <w:ind w:firstLine="709" w:left="0"/>
        <w:jc w:val="both"/>
        <w:rPr>
          <w:rFonts w:ascii="Times New Roman" w:hAnsi="Times New Roman"/>
          <w:sz w:val="24"/>
        </w:rPr>
      </w:pPr>
      <w:r>
        <w:rPr>
          <w:rFonts w:ascii="Times New Roman" w:hAnsi="Times New Roman"/>
          <w:sz w:val="24"/>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14:paraId="E7060000">
      <w:pPr>
        <w:spacing w:after="0" w:line="360" w:lineRule="auto"/>
        <w:ind w:firstLine="709" w:left="0"/>
        <w:jc w:val="both"/>
        <w:rPr>
          <w:rFonts w:ascii="Times New Roman" w:hAnsi="Times New Roman"/>
          <w:sz w:val="24"/>
        </w:rPr>
      </w:pPr>
      <w:r>
        <w:rPr>
          <w:rFonts w:ascii="Times New Roman" w:hAnsi="Times New Roman"/>
          <w:sz w:val="24"/>
        </w:rPr>
        <w:t xml:space="preserve">Основные методы решения целых и дробно-рациональных уравнений </w:t>
      </w:r>
      <w:r>
        <w:rPr>
          <w:rFonts w:ascii="Times New Roman" w:hAnsi="Times New Roman"/>
          <w:sz w:val="24"/>
        </w:rPr>
        <w:br/>
      </w:r>
      <w:r>
        <w:rPr>
          <w:rFonts w:ascii="Times New Roman" w:hAnsi="Times New Roman"/>
          <w:sz w:val="24"/>
        </w:rP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E8060000">
      <w:pPr>
        <w:spacing w:after="0" w:line="360" w:lineRule="auto"/>
        <w:ind w:firstLine="709" w:left="0"/>
        <w:jc w:val="both"/>
        <w:rPr>
          <w:rFonts w:ascii="Times New Roman" w:hAnsi="Times New Roman"/>
          <w:sz w:val="24"/>
        </w:rPr>
      </w:pPr>
      <w:r>
        <w:rPr>
          <w:rFonts w:ascii="Times New Roman" w:hAnsi="Times New Roman"/>
          <w:sz w:val="24"/>
        </w:rPr>
        <w:t>Преобразования числовых выражений, содержащих степени и корни.</w:t>
      </w:r>
    </w:p>
    <w:p w14:paraId="E9060000">
      <w:pPr>
        <w:spacing w:after="0" w:line="360" w:lineRule="auto"/>
        <w:ind w:firstLine="709" w:left="0"/>
        <w:jc w:val="both"/>
        <w:rPr>
          <w:rFonts w:ascii="Times New Roman" w:hAnsi="Times New Roman"/>
          <w:sz w:val="24"/>
        </w:rPr>
      </w:pPr>
      <w:r>
        <w:rPr>
          <w:rFonts w:ascii="Times New Roman" w:hAnsi="Times New Roman"/>
          <w:sz w:val="24"/>
        </w:rPr>
        <w:t xml:space="preserve">Иррациональные уравнения. Основные методы решения иррациональных уравнений. </w:t>
      </w:r>
    </w:p>
    <w:p w14:paraId="EA060000">
      <w:pPr>
        <w:spacing w:after="0" w:line="360" w:lineRule="auto"/>
        <w:ind w:firstLine="709" w:left="0"/>
        <w:jc w:val="both"/>
        <w:rPr>
          <w:rFonts w:ascii="Times New Roman" w:hAnsi="Times New Roman"/>
          <w:sz w:val="24"/>
        </w:rPr>
      </w:pPr>
      <w:r>
        <w:rPr>
          <w:rFonts w:ascii="Times New Roman" w:hAnsi="Times New Roman"/>
          <w:sz w:val="24"/>
        </w:rPr>
        <w:t>Показательные уравнения. Основные методы решения показательных уравнений.</w:t>
      </w:r>
    </w:p>
    <w:p w14:paraId="EB060000">
      <w:pPr>
        <w:spacing w:after="0" w:line="360" w:lineRule="auto"/>
        <w:ind w:firstLine="709" w:left="0"/>
        <w:jc w:val="both"/>
        <w:rPr>
          <w:rFonts w:ascii="Times New Roman" w:hAnsi="Times New Roman"/>
          <w:sz w:val="24"/>
        </w:rPr>
      </w:pPr>
      <w:r>
        <w:rPr>
          <w:rFonts w:ascii="Times New Roman" w:hAnsi="Times New Roman"/>
          <w:sz w:val="24"/>
        </w:rPr>
        <w:t>Преобразование выражений, содержащих логарифмы.</w:t>
      </w:r>
    </w:p>
    <w:p w14:paraId="EC060000">
      <w:pPr>
        <w:spacing w:after="0" w:line="360" w:lineRule="auto"/>
        <w:ind w:firstLine="709" w:left="0"/>
        <w:jc w:val="both"/>
        <w:rPr>
          <w:rFonts w:ascii="Times New Roman" w:hAnsi="Times New Roman"/>
          <w:sz w:val="24"/>
        </w:rPr>
      </w:pPr>
      <w:r>
        <w:rPr>
          <w:rFonts w:ascii="Times New Roman" w:hAnsi="Times New Roman"/>
          <w:sz w:val="24"/>
        </w:rPr>
        <w:t xml:space="preserve">Логарифмические уравнения. Основные методы решения логарифмических уравнений. </w:t>
      </w:r>
    </w:p>
    <w:p w14:paraId="ED060000">
      <w:pPr>
        <w:spacing w:after="0" w:line="360" w:lineRule="auto"/>
        <w:ind w:firstLine="709" w:left="0"/>
        <w:jc w:val="both"/>
        <w:rPr>
          <w:rFonts w:ascii="Times New Roman" w:hAnsi="Times New Roman"/>
          <w:sz w:val="24"/>
        </w:rPr>
      </w:pPr>
      <w:r>
        <w:rPr>
          <w:rFonts w:ascii="Times New Roman" w:hAnsi="Times New Roman"/>
          <w:sz w:val="24"/>
        </w:rPr>
        <w:t xml:space="preserve">Основные тригонометрические формулы. Преобразование тригонометрических выражений. Решение тригонометрических уравнений. </w:t>
      </w:r>
    </w:p>
    <w:p w14:paraId="EE060000">
      <w:pPr>
        <w:spacing w:after="0" w:line="360" w:lineRule="auto"/>
        <w:ind w:firstLine="709" w:left="0"/>
        <w:jc w:val="both"/>
        <w:rPr>
          <w:rFonts w:ascii="Times New Roman" w:hAnsi="Times New Roman"/>
          <w:sz w:val="24"/>
        </w:rPr>
      </w:pPr>
      <w:r>
        <w:rPr>
          <w:rFonts w:ascii="Times New Roman" w:hAnsi="Times New Roman"/>
          <w:sz w:val="24"/>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EF060000">
      <w:pPr>
        <w:spacing w:after="0" w:line="360" w:lineRule="auto"/>
        <w:ind w:firstLine="709" w:left="0"/>
        <w:jc w:val="both"/>
        <w:rPr>
          <w:rFonts w:ascii="Times New Roman" w:hAnsi="Times New Roman"/>
          <w:sz w:val="24"/>
        </w:rPr>
      </w:pPr>
      <w:r>
        <w:rPr>
          <w:rFonts w:ascii="Times New Roman" w:hAnsi="Times New Roman"/>
          <w:sz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F006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7.2.3. Функции и графики.</w:t>
      </w:r>
    </w:p>
    <w:p w14:paraId="F1060000">
      <w:pPr>
        <w:spacing w:after="0" w:line="360" w:lineRule="auto"/>
        <w:ind w:firstLine="709" w:left="0"/>
        <w:jc w:val="both"/>
        <w:rPr>
          <w:rFonts w:ascii="Times New Roman" w:hAnsi="Times New Roman"/>
          <w:sz w:val="24"/>
        </w:rPr>
      </w:pPr>
      <w:r>
        <w:rPr>
          <w:rFonts w:ascii="Times New Roman" w:hAnsi="Times New Roman"/>
          <w:sz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F2060000">
      <w:pPr>
        <w:spacing w:after="0" w:line="360" w:lineRule="auto"/>
        <w:ind w:firstLine="709" w:left="0"/>
        <w:jc w:val="both"/>
        <w:rPr>
          <w:rFonts w:ascii="Times New Roman" w:hAnsi="Times New Roman"/>
          <w:sz w:val="24"/>
        </w:rPr>
      </w:pPr>
      <w:r>
        <w:rPr>
          <w:rFonts w:ascii="Times New Roman" w:hAnsi="Times New Roman"/>
          <w:sz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F3060000">
      <w:pPr>
        <w:spacing w:after="0" w:line="360" w:lineRule="auto"/>
        <w:ind w:firstLine="709" w:left="0"/>
        <w:jc w:val="both"/>
        <w:rPr>
          <w:rFonts w:ascii="Times New Roman" w:hAnsi="Times New Roman"/>
          <w:sz w:val="24"/>
        </w:rPr>
      </w:pPr>
      <w:r>
        <w:rPr>
          <w:rFonts w:ascii="Times New Roman" w:hAnsi="Times New Roman"/>
          <w:sz w:val="24"/>
        </w:rPr>
        <w:t>Линейная, квадратичная и дробно-линейная функции. Элементарное исследование и построение их графиков.</w:t>
      </w:r>
    </w:p>
    <w:p w14:paraId="F4060000">
      <w:pPr>
        <w:spacing w:after="0" w:line="360" w:lineRule="auto"/>
        <w:ind w:firstLine="709" w:left="0"/>
        <w:jc w:val="both"/>
        <w:rPr>
          <w:rFonts w:ascii="Times New Roman" w:hAnsi="Times New Roman"/>
          <w:sz w:val="24"/>
        </w:rPr>
      </w:pPr>
      <w:r>
        <w:rPr>
          <w:rFonts w:ascii="Times New Roman" w:hAnsi="Times New Roman"/>
          <w:sz w:val="24"/>
        </w:rPr>
        <w:t xml:space="preserve">Степенная функция с натуральным и целым показателем. Её свойства </w:t>
      </w:r>
      <w:r>
        <w:rPr>
          <w:rFonts w:ascii="Times New Roman" w:hAnsi="Times New Roman"/>
          <w:sz w:val="24"/>
        </w:rPr>
        <w:br/>
      </w:r>
      <w:r>
        <w:rPr>
          <w:rFonts w:ascii="Times New Roman" w:hAnsi="Times New Roman"/>
          <w:sz w:val="24"/>
        </w:rPr>
        <w:t xml:space="preserve">и график. Свойства и график корня n-ой степени как функции обратной степени </w:t>
      </w:r>
      <w:r>
        <w:rPr>
          <w:rFonts w:ascii="Times New Roman" w:hAnsi="Times New Roman"/>
          <w:sz w:val="24"/>
        </w:rPr>
        <w:br/>
      </w:r>
      <w:r>
        <w:rPr>
          <w:rFonts w:ascii="Times New Roman" w:hAnsi="Times New Roman"/>
          <w:sz w:val="24"/>
        </w:rPr>
        <w:t xml:space="preserve">с натуральным показателем.  </w:t>
      </w:r>
    </w:p>
    <w:p w14:paraId="F5060000">
      <w:pPr>
        <w:spacing w:after="0" w:line="360" w:lineRule="auto"/>
        <w:ind w:firstLine="709" w:left="0"/>
        <w:jc w:val="both"/>
        <w:rPr>
          <w:rFonts w:ascii="Times New Roman" w:hAnsi="Times New Roman"/>
          <w:sz w:val="24"/>
        </w:rPr>
      </w:pPr>
      <w:r>
        <w:rPr>
          <w:rFonts w:ascii="Times New Roman" w:hAnsi="Times New Roman"/>
          <w:sz w:val="24"/>
        </w:rPr>
        <w:t>Показательная и логарифмическая функции, их свойства и графики. Использование графиков функций для решения уравнений.</w:t>
      </w:r>
    </w:p>
    <w:p w14:paraId="F6060000">
      <w:pPr>
        <w:spacing w:after="0" w:line="360" w:lineRule="auto"/>
        <w:ind w:firstLine="709" w:left="0"/>
        <w:jc w:val="both"/>
        <w:rPr>
          <w:rFonts w:ascii="Times New Roman" w:hAnsi="Times New Roman"/>
          <w:sz w:val="24"/>
        </w:rPr>
      </w:pPr>
      <w:r>
        <w:rPr>
          <w:rFonts w:ascii="Times New Roman" w:hAnsi="Times New Roman"/>
          <w:sz w:val="24"/>
        </w:rPr>
        <w:t xml:space="preserve">Тригонометрическая окружность, определение тригонометрических функций числового аргумента. </w:t>
      </w:r>
    </w:p>
    <w:p w14:paraId="F7060000">
      <w:pPr>
        <w:spacing w:after="0" w:line="360" w:lineRule="auto"/>
        <w:ind w:firstLine="709" w:left="0"/>
        <w:jc w:val="both"/>
        <w:rPr>
          <w:rFonts w:ascii="Times New Roman" w:hAnsi="Times New Roman"/>
          <w:sz w:val="24"/>
        </w:rPr>
      </w:pPr>
      <w:r>
        <w:rPr>
          <w:rFonts w:ascii="Times New Roman" w:hAnsi="Times New Roman"/>
          <w:sz w:val="24"/>
        </w:rPr>
        <w:t>Функциональные зависимости в реальных процессах и явлениях. Графики реальных зависимостей.</w:t>
      </w:r>
    </w:p>
    <w:p w14:paraId="F806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7.2.4. Начала математического анализа.</w:t>
      </w:r>
    </w:p>
    <w:p w14:paraId="F9060000">
      <w:pPr>
        <w:spacing w:after="0" w:line="360" w:lineRule="auto"/>
        <w:ind w:firstLine="709" w:left="0"/>
        <w:jc w:val="both"/>
        <w:rPr>
          <w:rFonts w:ascii="Times New Roman" w:hAnsi="Times New Roman"/>
          <w:sz w:val="24"/>
        </w:rPr>
      </w:pPr>
      <w:r>
        <w:rPr>
          <w:rFonts w:ascii="Times New Roman" w:hAnsi="Times New Roman"/>
          <w:sz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FA060000">
      <w:pPr>
        <w:spacing w:after="0" w:line="360" w:lineRule="auto"/>
        <w:ind w:firstLine="709" w:left="0"/>
        <w:jc w:val="both"/>
        <w:rPr>
          <w:rFonts w:ascii="Times New Roman" w:hAnsi="Times New Roman"/>
          <w:sz w:val="24"/>
        </w:rPr>
      </w:pPr>
      <w:r>
        <w:rPr>
          <w:rFonts w:ascii="Times New Roman" w:hAnsi="Times New Roman"/>
          <w:sz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FB060000">
      <w:pPr>
        <w:spacing w:after="0" w:line="360" w:lineRule="auto"/>
        <w:ind w:firstLine="709" w:left="0"/>
        <w:jc w:val="both"/>
        <w:rPr>
          <w:rFonts w:ascii="Times New Roman" w:hAnsi="Times New Roman"/>
          <w:sz w:val="24"/>
        </w:rPr>
      </w:pPr>
      <w:r>
        <w:rPr>
          <w:rFonts w:ascii="Times New Roman" w:hAnsi="Times New Roman"/>
          <w:sz w:val="24"/>
        </w:rPr>
        <w:t xml:space="preserve">Непрерывные функции и их свойства. Точки разрыва. Асимптоты графиков функций. Свойства функций непрерывных на отрезке. Метод интервалов </w:t>
      </w:r>
      <w:r>
        <w:rPr>
          <w:rFonts w:ascii="Times New Roman" w:hAnsi="Times New Roman"/>
          <w:sz w:val="24"/>
        </w:rPr>
        <w:br/>
      </w:r>
      <w:r>
        <w:rPr>
          <w:rFonts w:ascii="Times New Roman" w:hAnsi="Times New Roman"/>
          <w:sz w:val="24"/>
        </w:rPr>
        <w:t>для решения неравенств. Применение свойств непрерывных функций для решения задач.</w:t>
      </w:r>
    </w:p>
    <w:p w14:paraId="FC060000">
      <w:pPr>
        <w:spacing w:after="0" w:line="360" w:lineRule="auto"/>
        <w:ind w:firstLine="709" w:left="0"/>
        <w:jc w:val="both"/>
        <w:rPr>
          <w:rFonts w:ascii="Times New Roman" w:hAnsi="Times New Roman"/>
          <w:sz w:val="24"/>
        </w:rPr>
      </w:pPr>
      <w:r>
        <w:rPr>
          <w:rFonts w:ascii="Times New Roman" w:hAnsi="Times New Roman"/>
          <w:sz w:val="24"/>
        </w:rPr>
        <w:t xml:space="preserve">Первая и вторая производные функции. Определение, геометрический </w:t>
      </w:r>
      <w:r>
        <w:rPr>
          <w:rFonts w:ascii="Times New Roman" w:hAnsi="Times New Roman"/>
          <w:sz w:val="24"/>
        </w:rPr>
        <w:br/>
      </w:r>
      <w:r>
        <w:rPr>
          <w:rFonts w:ascii="Times New Roman" w:hAnsi="Times New Roman"/>
          <w:sz w:val="24"/>
        </w:rPr>
        <w:t>и физический смысл производной. Уравнение касательной к графику функции.</w:t>
      </w:r>
    </w:p>
    <w:p w14:paraId="FD060000">
      <w:pPr>
        <w:spacing w:after="0" w:line="360" w:lineRule="auto"/>
        <w:ind w:firstLine="709" w:left="0"/>
        <w:jc w:val="both"/>
        <w:rPr>
          <w:rFonts w:ascii="Times New Roman" w:hAnsi="Times New Roman"/>
          <w:sz w:val="24"/>
        </w:rPr>
      </w:pPr>
      <w:r>
        <w:rPr>
          <w:rFonts w:ascii="Times New Roman" w:hAnsi="Times New Roman"/>
          <w:sz w:val="24"/>
        </w:rPr>
        <w:t>Производные элементарных функций. Производная суммы, произведения, частного и композиции функций.</w:t>
      </w:r>
    </w:p>
    <w:p w14:paraId="FE060000">
      <w:pPr>
        <w:spacing w:after="0" w:line="360" w:lineRule="auto"/>
        <w:ind w:firstLine="709" w:left="0"/>
        <w:contextualSpacing w:val="1"/>
        <w:jc w:val="both"/>
        <w:rPr>
          <w:rFonts w:ascii="Times New Roman" w:hAnsi="Times New Roman"/>
          <w:sz w:val="24"/>
        </w:rPr>
      </w:pPr>
      <w:r>
        <w:rPr>
          <w:rFonts w:ascii="Times New Roman" w:hAnsi="Times New Roman"/>
          <w:sz w:val="24"/>
        </w:rPr>
        <w:t>7.2.5. Множества и логика.</w:t>
      </w:r>
    </w:p>
    <w:p w14:paraId="FF060000">
      <w:pPr>
        <w:spacing w:after="0" w:line="360" w:lineRule="auto"/>
        <w:ind w:firstLine="709" w:left="0"/>
        <w:jc w:val="both"/>
        <w:rPr>
          <w:rFonts w:ascii="Times New Roman" w:hAnsi="Times New Roman"/>
          <w:sz w:val="24"/>
        </w:rPr>
      </w:pPr>
      <w:r>
        <w:rPr>
          <w:rFonts w:ascii="Times New Roman" w:hAnsi="Times New Roman"/>
          <w:sz w:val="24"/>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00070000">
      <w:pPr>
        <w:spacing w:after="0" w:line="360" w:lineRule="auto"/>
        <w:ind w:firstLine="709" w:left="0"/>
        <w:jc w:val="both"/>
        <w:rPr>
          <w:rFonts w:ascii="Times New Roman" w:hAnsi="Times New Roman"/>
          <w:sz w:val="24"/>
        </w:rPr>
      </w:pPr>
      <w:r>
        <w:rPr>
          <w:rFonts w:ascii="Times New Roman" w:hAnsi="Times New Roman"/>
          <w:sz w:val="24"/>
        </w:rPr>
        <w:t xml:space="preserve">Определение, теорема, свойство математического объекта, следствие, доказательство, равносильные уравнения. </w:t>
      </w:r>
    </w:p>
    <w:p w14:paraId="01070000">
      <w:pPr>
        <w:spacing w:after="0" w:line="360" w:lineRule="auto"/>
        <w:ind w:firstLine="709" w:left="0"/>
        <w:contextualSpacing w:val="1"/>
        <w:jc w:val="both"/>
        <w:rPr>
          <w:rFonts w:ascii="Times New Roman" w:hAnsi="Times New Roman"/>
          <w:sz w:val="24"/>
        </w:rPr>
      </w:pPr>
      <w:r>
        <w:rPr>
          <w:rFonts w:ascii="Times New Roman" w:hAnsi="Times New Roman"/>
          <w:sz w:val="24"/>
        </w:rPr>
        <w:t>7.3. Содержание обучения в 11 классе.</w:t>
      </w:r>
    </w:p>
    <w:p w14:paraId="0207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7.3.1. Числа и вычисления.</w:t>
      </w:r>
    </w:p>
    <w:p w14:paraId="03070000">
      <w:pPr>
        <w:spacing w:after="0" w:line="360" w:lineRule="auto"/>
        <w:ind w:firstLine="709" w:left="0"/>
        <w:jc w:val="both"/>
        <w:rPr>
          <w:rFonts w:ascii="Times New Roman" w:hAnsi="Times New Roman"/>
          <w:sz w:val="24"/>
        </w:rPr>
      </w:pPr>
      <w:r>
        <w:rPr>
          <w:rFonts w:ascii="Times New Roman" w:hAnsi="Times New Roman"/>
          <w:sz w:val="24"/>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14:paraId="04070000">
      <w:pPr>
        <w:spacing w:after="0" w:line="360" w:lineRule="auto"/>
        <w:ind w:firstLine="709" w:left="0"/>
        <w:jc w:val="both"/>
        <w:rPr>
          <w:rFonts w:ascii="Times New Roman" w:hAnsi="Times New Roman"/>
          <w:sz w:val="24"/>
        </w:rPr>
      </w:pPr>
      <w:r>
        <w:rPr>
          <w:rFonts w:ascii="Times New Roman" w:hAnsi="Times New Roman"/>
          <w:sz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14:paraId="05070000">
      <w:pPr>
        <w:spacing w:after="0" w:line="360" w:lineRule="auto"/>
        <w:ind w:firstLine="709" w:left="0"/>
        <w:contextualSpacing w:val="1"/>
        <w:jc w:val="both"/>
        <w:rPr>
          <w:rFonts w:ascii="Times New Roman" w:hAnsi="Times New Roman"/>
          <w:sz w:val="24"/>
        </w:rPr>
      </w:pPr>
      <w:r>
        <w:rPr>
          <w:rFonts w:ascii="Times New Roman" w:hAnsi="Times New Roman"/>
          <w:sz w:val="24"/>
        </w:rPr>
        <w:t>7.3.2. Уравнения и неравенства.</w:t>
      </w:r>
    </w:p>
    <w:p w14:paraId="06070000">
      <w:pPr>
        <w:spacing w:after="0" w:line="360" w:lineRule="auto"/>
        <w:ind w:firstLine="709" w:left="0"/>
        <w:jc w:val="both"/>
        <w:rPr>
          <w:rFonts w:ascii="Times New Roman" w:hAnsi="Times New Roman"/>
          <w:sz w:val="24"/>
        </w:rPr>
      </w:pPr>
      <w:r>
        <w:rPr>
          <w:rFonts w:ascii="Times New Roman" w:hAnsi="Times New Roman"/>
          <w:sz w:val="24"/>
        </w:rPr>
        <w:t xml:space="preserve">Система и совокупность уравнений и неравенств. Равносильные системы </w:t>
      </w:r>
      <w:r>
        <w:rPr>
          <w:rFonts w:ascii="Times New Roman" w:hAnsi="Times New Roman"/>
          <w:sz w:val="24"/>
        </w:rPr>
        <w:br/>
      </w:r>
      <w:r>
        <w:rPr>
          <w:rFonts w:ascii="Times New Roman" w:hAnsi="Times New Roman"/>
          <w:sz w:val="24"/>
        </w:rPr>
        <w:t>и системы-следствия. Равносильные неравенства.</w:t>
      </w:r>
    </w:p>
    <w:p w14:paraId="07070000">
      <w:pPr>
        <w:spacing w:after="0" w:line="360" w:lineRule="auto"/>
        <w:ind w:firstLine="709" w:left="0"/>
        <w:jc w:val="both"/>
        <w:rPr>
          <w:rFonts w:ascii="Times New Roman" w:hAnsi="Times New Roman"/>
          <w:sz w:val="24"/>
        </w:rPr>
      </w:pPr>
      <w:r>
        <w:rPr>
          <w:rFonts w:ascii="Times New Roman" w:hAnsi="Times New Roman"/>
          <w:sz w:val="24"/>
        </w:rPr>
        <w:t xml:space="preserve">Отбор корней тригонометрических уравнений с помощью тригонометрической окружности. Решение тригонометрических неравенств. </w:t>
      </w:r>
    </w:p>
    <w:p w14:paraId="08070000">
      <w:pPr>
        <w:spacing w:after="0" w:line="360" w:lineRule="auto"/>
        <w:ind w:firstLine="709" w:left="0"/>
        <w:jc w:val="both"/>
        <w:rPr>
          <w:rFonts w:ascii="Times New Roman" w:hAnsi="Times New Roman"/>
          <w:sz w:val="24"/>
        </w:rPr>
      </w:pPr>
      <w:r>
        <w:rPr>
          <w:rFonts w:ascii="Times New Roman" w:hAnsi="Times New Roman"/>
          <w:sz w:val="24"/>
        </w:rPr>
        <w:t>Основные методы решения показательных и логарифмических неравенств.</w:t>
      </w:r>
    </w:p>
    <w:p w14:paraId="09070000">
      <w:pPr>
        <w:spacing w:after="0" w:line="360" w:lineRule="auto"/>
        <w:ind w:firstLine="709" w:left="0"/>
        <w:jc w:val="both"/>
        <w:rPr>
          <w:rFonts w:ascii="Times New Roman" w:hAnsi="Times New Roman"/>
          <w:sz w:val="24"/>
        </w:rPr>
      </w:pPr>
      <w:r>
        <w:rPr>
          <w:rFonts w:ascii="Times New Roman" w:hAnsi="Times New Roman"/>
          <w:sz w:val="24"/>
        </w:rPr>
        <w:t>Основные методы решения иррациональных неравенств.</w:t>
      </w:r>
    </w:p>
    <w:p w14:paraId="0A070000">
      <w:pPr>
        <w:spacing w:after="0" w:line="360" w:lineRule="auto"/>
        <w:ind w:firstLine="709" w:left="0"/>
        <w:jc w:val="both"/>
        <w:rPr>
          <w:rFonts w:ascii="Times New Roman" w:hAnsi="Times New Roman"/>
          <w:sz w:val="24"/>
        </w:rPr>
      </w:pPr>
      <w:r>
        <w:rPr>
          <w:rFonts w:ascii="Times New Roman" w:hAnsi="Times New Roman"/>
          <w:sz w:val="24"/>
        </w:rPr>
        <w:t xml:space="preserve">Основные методы решения систем и совокупностей рациональных, иррациональных, показательных и логарифмических уравнений. </w:t>
      </w:r>
    </w:p>
    <w:p w14:paraId="0B070000">
      <w:pPr>
        <w:spacing w:after="0" w:line="360" w:lineRule="auto"/>
        <w:ind w:firstLine="709" w:left="0"/>
        <w:jc w:val="both"/>
        <w:rPr>
          <w:rFonts w:ascii="Times New Roman" w:hAnsi="Times New Roman"/>
          <w:sz w:val="24"/>
        </w:rPr>
      </w:pPr>
      <w:r>
        <w:rPr>
          <w:rFonts w:ascii="Times New Roman" w:hAnsi="Times New Roman"/>
          <w:sz w:val="24"/>
        </w:rPr>
        <w:t>Уравнения, неравенства и системы с параметрами.</w:t>
      </w:r>
    </w:p>
    <w:p w14:paraId="0C070000">
      <w:pPr>
        <w:spacing w:after="0" w:line="360" w:lineRule="auto"/>
        <w:ind w:firstLine="709" w:left="0"/>
        <w:jc w:val="both"/>
        <w:rPr>
          <w:rFonts w:ascii="Times New Roman" w:hAnsi="Times New Roman"/>
          <w:sz w:val="24"/>
        </w:rPr>
      </w:pPr>
      <w:r>
        <w:rPr>
          <w:rFonts w:ascii="Times New Roman" w:hAnsi="Times New Roman"/>
          <w:sz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0D07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7.3.3. Функции и графики.</w:t>
      </w:r>
    </w:p>
    <w:p w14:paraId="0E070000">
      <w:pPr>
        <w:spacing w:after="0" w:line="360" w:lineRule="auto"/>
        <w:ind w:firstLine="709" w:left="0"/>
        <w:jc w:val="both"/>
        <w:rPr>
          <w:rFonts w:ascii="Times New Roman" w:hAnsi="Times New Roman"/>
          <w:sz w:val="24"/>
        </w:rPr>
      </w:pPr>
      <w:r>
        <w:rPr>
          <w:rFonts w:ascii="Times New Roman" w:hAnsi="Times New Roman"/>
          <w:sz w:val="24"/>
        </w:rPr>
        <w:t>График композиции функций. Геометрические образы уравнений и неравенств на координатной плоскости.</w:t>
      </w:r>
    </w:p>
    <w:p w14:paraId="0F070000">
      <w:pPr>
        <w:spacing w:after="0" w:line="360" w:lineRule="auto"/>
        <w:ind w:firstLine="709" w:left="0"/>
        <w:jc w:val="both"/>
        <w:rPr>
          <w:rFonts w:ascii="Times New Roman" w:hAnsi="Times New Roman"/>
          <w:sz w:val="24"/>
        </w:rPr>
      </w:pPr>
      <w:r>
        <w:rPr>
          <w:rFonts w:ascii="Times New Roman" w:hAnsi="Times New Roman"/>
          <w:sz w:val="24"/>
        </w:rPr>
        <w:t>Тригонометрические функции, их свойства и графики.</w:t>
      </w:r>
    </w:p>
    <w:p w14:paraId="10070000">
      <w:pPr>
        <w:spacing w:after="0" w:line="360" w:lineRule="auto"/>
        <w:ind w:firstLine="709" w:left="0"/>
        <w:jc w:val="both"/>
        <w:rPr>
          <w:rFonts w:ascii="Times New Roman" w:hAnsi="Times New Roman"/>
          <w:sz w:val="24"/>
        </w:rPr>
      </w:pPr>
      <w:r>
        <w:rPr>
          <w:rFonts w:ascii="Times New Roman" w:hAnsi="Times New Roman"/>
          <w:sz w:val="24"/>
        </w:rPr>
        <w:t xml:space="preserve">Графические методы решения уравнений и неравенств. Графические методы решения задач с параметрами. </w:t>
      </w:r>
    </w:p>
    <w:p w14:paraId="11070000">
      <w:pPr>
        <w:spacing w:after="0" w:line="360" w:lineRule="auto"/>
        <w:ind w:firstLine="709" w:left="0"/>
        <w:jc w:val="both"/>
        <w:rPr>
          <w:rFonts w:ascii="Times New Roman" w:hAnsi="Times New Roman"/>
          <w:sz w:val="24"/>
        </w:rPr>
      </w:pPr>
      <w:r>
        <w:rPr>
          <w:rFonts w:ascii="Times New Roman" w:hAnsi="Times New Roman"/>
          <w:sz w:val="24"/>
        </w:rPr>
        <w:t xml:space="preserve">Использование графиков функций для исследования процессов </w:t>
      </w:r>
      <w:r>
        <w:rPr>
          <w:rFonts w:ascii="Times New Roman" w:hAnsi="Times New Roman"/>
          <w:sz w:val="24"/>
        </w:rPr>
        <w:br/>
      </w:r>
      <w:r>
        <w:rPr>
          <w:rFonts w:ascii="Times New Roman" w:hAnsi="Times New Roman"/>
          <w:sz w:val="24"/>
        </w:rPr>
        <w:t>и зависимостей, которые возникают при решении задач из других учебных предметов и реальной жизни.</w:t>
      </w:r>
    </w:p>
    <w:p w14:paraId="1207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7.3.4. Начала математического анализа.</w:t>
      </w:r>
    </w:p>
    <w:p w14:paraId="13070000">
      <w:pPr>
        <w:spacing w:after="0" w:line="360" w:lineRule="auto"/>
        <w:ind w:firstLine="709" w:left="0"/>
        <w:jc w:val="both"/>
        <w:rPr>
          <w:rFonts w:ascii="Times New Roman" w:hAnsi="Times New Roman"/>
          <w:sz w:val="24"/>
        </w:rPr>
      </w:pPr>
      <w:r>
        <w:rPr>
          <w:rFonts w:ascii="Times New Roman" w:hAnsi="Times New Roman"/>
          <w:sz w:val="24"/>
        </w:rPr>
        <w:t xml:space="preserve">Применение производной к исследованию функций на монотонность </w:t>
      </w:r>
      <w:r>
        <w:rPr>
          <w:rFonts w:ascii="Times New Roman" w:hAnsi="Times New Roman"/>
          <w:sz w:val="24"/>
        </w:rPr>
        <w:br/>
      </w:r>
      <w:r>
        <w:rPr>
          <w:rFonts w:ascii="Times New Roman" w:hAnsi="Times New Roman"/>
          <w:sz w:val="24"/>
        </w:rPr>
        <w:t>и экстремумы. Нахождение наибольшего и наименьшего значений непрерывной функции на отрезке.</w:t>
      </w:r>
    </w:p>
    <w:p w14:paraId="14070000">
      <w:pPr>
        <w:spacing w:after="0" w:line="360" w:lineRule="auto"/>
        <w:ind w:firstLine="709" w:left="0"/>
        <w:jc w:val="both"/>
        <w:rPr>
          <w:rFonts w:ascii="Times New Roman" w:hAnsi="Times New Roman"/>
          <w:sz w:val="24"/>
        </w:rPr>
      </w:pPr>
      <w:r>
        <w:rPr>
          <w:rFonts w:ascii="Times New Roman" w:hAnsi="Times New Roman"/>
          <w:sz w:val="24"/>
        </w:rPr>
        <w:t xml:space="preserve">Применение производной для нахождения наилучшего решения в прикладных задачах, для определения скорости и ускорения процесса, заданного формулой </w:t>
      </w:r>
      <w:r>
        <w:rPr>
          <w:rFonts w:ascii="Times New Roman" w:hAnsi="Times New Roman"/>
          <w:sz w:val="24"/>
        </w:rPr>
        <w:br/>
      </w:r>
      <w:r>
        <w:rPr>
          <w:rFonts w:ascii="Times New Roman" w:hAnsi="Times New Roman"/>
          <w:sz w:val="24"/>
        </w:rPr>
        <w:t>или графиком.</w:t>
      </w:r>
    </w:p>
    <w:p w14:paraId="15070000">
      <w:pPr>
        <w:spacing w:after="0" w:line="360" w:lineRule="auto"/>
        <w:ind w:firstLine="709" w:left="0"/>
        <w:jc w:val="both"/>
        <w:rPr>
          <w:rFonts w:ascii="Times New Roman" w:hAnsi="Times New Roman"/>
          <w:sz w:val="24"/>
        </w:rPr>
      </w:pPr>
      <w:r>
        <w:rPr>
          <w:rFonts w:ascii="Times New Roman" w:hAnsi="Times New Roman"/>
          <w:sz w:val="24"/>
        </w:rPr>
        <w:t>Первообразная, основное свойство первообразных. Первообразные элементарных функций. Правила нахождения первообразных.</w:t>
      </w:r>
    </w:p>
    <w:p w14:paraId="16070000">
      <w:pPr>
        <w:spacing w:after="0" w:line="360" w:lineRule="auto"/>
        <w:ind w:firstLine="709" w:left="0"/>
        <w:jc w:val="both"/>
        <w:rPr>
          <w:rFonts w:ascii="Times New Roman" w:hAnsi="Times New Roman"/>
          <w:sz w:val="24"/>
        </w:rPr>
      </w:pPr>
      <w:r>
        <w:rPr>
          <w:rFonts w:ascii="Times New Roman" w:hAnsi="Times New Roman"/>
          <w:sz w:val="24"/>
        </w:rPr>
        <w:t>Интеграл. Геометрический смысл интеграла. Вычисление определённого интеграла по формуле Ньютона–Лейбница.</w:t>
      </w:r>
    </w:p>
    <w:p w14:paraId="17070000">
      <w:pPr>
        <w:spacing w:after="0" w:line="360" w:lineRule="auto"/>
        <w:ind w:firstLine="709" w:left="0"/>
        <w:jc w:val="both"/>
        <w:rPr>
          <w:rFonts w:ascii="Times New Roman" w:hAnsi="Times New Roman"/>
          <w:sz w:val="24"/>
        </w:rPr>
      </w:pPr>
      <w:r>
        <w:rPr>
          <w:rFonts w:ascii="Times New Roman" w:hAnsi="Times New Roman"/>
          <w:sz w:val="24"/>
        </w:rPr>
        <w:t>Применение интеграла для нахождения площадей плоских фигур и объёмов геометрических тел.</w:t>
      </w:r>
    </w:p>
    <w:p w14:paraId="18070000">
      <w:pPr>
        <w:spacing w:after="0" w:line="360" w:lineRule="auto"/>
        <w:ind w:firstLine="709" w:left="0"/>
        <w:jc w:val="both"/>
        <w:rPr>
          <w:rFonts w:ascii="Times New Roman" w:hAnsi="Times New Roman"/>
          <w:sz w:val="24"/>
        </w:rPr>
      </w:pPr>
      <w:r>
        <w:rPr>
          <w:rFonts w:ascii="Times New Roman" w:hAnsi="Times New Roman"/>
          <w:sz w:val="24"/>
        </w:rPr>
        <w:t xml:space="preserve">Примеры решений дифференциальных уравнений. Математическое моделирование реальных процессов с помощью дифференциальных уравнений. </w:t>
      </w:r>
    </w:p>
    <w:p w14:paraId="19070000">
      <w:pPr>
        <w:spacing w:after="0" w:line="360" w:lineRule="auto"/>
        <w:ind w:firstLine="709" w:left="0"/>
        <w:contextualSpacing w:val="1"/>
        <w:jc w:val="both"/>
        <w:rPr>
          <w:rFonts w:ascii="Times New Roman" w:hAnsi="Times New Roman"/>
          <w:caps w:val="1"/>
          <w:sz w:val="24"/>
        </w:rPr>
      </w:pPr>
      <w:r>
        <w:rPr>
          <w:rFonts w:ascii="Times New Roman" w:hAnsi="Times New Roman"/>
          <w:sz w:val="24"/>
        </w:rPr>
        <w:t>.</w:t>
      </w:r>
      <w:r>
        <w:rPr>
          <w:rFonts w:ascii="Times New Roman" w:hAnsi="Times New Roman"/>
          <w:sz w:val="24"/>
        </w:rPr>
        <w:t>7.4. Планируемые предметные результаты освоения федеральной рабочей программы курса «Алгебра и начала математического анализа» на углублённом уровне на уровне среднего общего образования.</w:t>
      </w:r>
    </w:p>
    <w:p w14:paraId="1A070000">
      <w:pPr>
        <w:spacing w:after="0" w:line="360" w:lineRule="auto"/>
        <w:ind w:firstLine="709" w:left="0"/>
        <w:contextualSpacing w:val="1"/>
        <w:jc w:val="both"/>
        <w:rPr>
          <w:rFonts w:ascii="Times New Roman" w:hAnsi="Times New Roman"/>
          <w:sz w:val="24"/>
        </w:rPr>
      </w:pPr>
      <w:r>
        <w:rPr>
          <w:rFonts w:ascii="Times New Roman" w:hAnsi="Times New Roman"/>
          <w:sz w:val="24"/>
        </w:rPr>
        <w:t>7.4.1. К концу обучения в 10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14:paraId="1B07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7.4.1.1. Числа и вычисления:</w:t>
      </w:r>
    </w:p>
    <w:p w14:paraId="1C070000">
      <w:pPr>
        <w:spacing w:after="0" w:line="360" w:lineRule="auto"/>
        <w:ind w:firstLine="709" w:left="0"/>
        <w:jc w:val="both"/>
        <w:rPr>
          <w:rFonts w:ascii="Times New Roman" w:hAnsi="Times New Roman"/>
          <w:sz w:val="24"/>
        </w:rPr>
      </w:pPr>
      <w:r>
        <w:rPr>
          <w:rFonts w:ascii="Times New Roman" w:hAnsi="Times New Roman"/>
          <w:sz w:val="24"/>
        </w:rPr>
        <w:t xml:space="preserve">свободно оперировать понятиями: рациональное число, бесконечная периодическая дробь, проценты, иррациональное число, множества рациональных </w:t>
      </w:r>
      <w:r>
        <w:rPr>
          <w:rFonts w:ascii="Times New Roman" w:hAnsi="Times New Roman"/>
          <w:sz w:val="24"/>
        </w:rPr>
        <w:br/>
      </w:r>
      <w:r>
        <w:rPr>
          <w:rFonts w:ascii="Times New Roman" w:hAnsi="Times New Roman"/>
          <w:sz w:val="24"/>
        </w:rPr>
        <w:t>и действительных чисел, модуль действительного числа;</w:t>
      </w:r>
    </w:p>
    <w:p w14:paraId="1D070000">
      <w:pPr>
        <w:spacing w:after="0" w:line="360" w:lineRule="auto"/>
        <w:ind w:firstLine="709" w:left="0"/>
        <w:jc w:val="both"/>
        <w:rPr>
          <w:rFonts w:ascii="Times New Roman" w:hAnsi="Times New Roman"/>
          <w:sz w:val="24"/>
        </w:rPr>
      </w:pPr>
      <w:r>
        <w:rPr>
          <w:rFonts w:ascii="Times New Roman" w:hAnsi="Times New Roman"/>
          <w:sz w:val="24"/>
        </w:rPr>
        <w:t xml:space="preserve">применять дроби и проценты для решения прикладных задач </w:t>
      </w:r>
      <w:r>
        <w:rPr>
          <w:rFonts w:ascii="Times New Roman" w:hAnsi="Times New Roman"/>
          <w:sz w:val="24"/>
        </w:rPr>
        <w:br/>
      </w:r>
      <w:r>
        <w:rPr>
          <w:rFonts w:ascii="Times New Roman" w:hAnsi="Times New Roman"/>
          <w:sz w:val="24"/>
        </w:rPr>
        <w:t>из различных отраслей знаний и реальной жизни;</w:t>
      </w:r>
    </w:p>
    <w:p w14:paraId="1E070000">
      <w:pPr>
        <w:spacing w:after="0" w:line="360" w:lineRule="auto"/>
        <w:ind w:firstLine="709" w:left="0"/>
        <w:jc w:val="both"/>
        <w:rPr>
          <w:rFonts w:ascii="Times New Roman" w:hAnsi="Times New Roman"/>
          <w:sz w:val="24"/>
        </w:rPr>
      </w:pPr>
      <w:r>
        <w:rPr>
          <w:rFonts w:ascii="Times New Roman" w:hAnsi="Times New Roman"/>
          <w:sz w:val="24"/>
        </w:rPr>
        <w:t xml:space="preserve">применять приближённые вычисления, правила округления, прикидку </w:t>
      </w:r>
      <w:r>
        <w:rPr>
          <w:rFonts w:ascii="Times New Roman" w:hAnsi="Times New Roman"/>
          <w:sz w:val="24"/>
        </w:rPr>
        <w:br/>
      </w:r>
      <w:r>
        <w:rPr>
          <w:rFonts w:ascii="Times New Roman" w:hAnsi="Times New Roman"/>
          <w:sz w:val="24"/>
        </w:rPr>
        <w:t>и оценку результата вычислений;</w:t>
      </w:r>
    </w:p>
    <w:p w14:paraId="1F070000">
      <w:pPr>
        <w:spacing w:after="0" w:line="360" w:lineRule="auto"/>
        <w:ind w:firstLine="709" w:left="0"/>
        <w:jc w:val="both"/>
        <w:rPr>
          <w:rFonts w:ascii="Times New Roman" w:hAnsi="Times New Roman"/>
          <w:sz w:val="24"/>
        </w:rPr>
      </w:pPr>
      <w:r>
        <w:rPr>
          <w:rFonts w:ascii="Times New Roman" w:hAnsi="Times New Roman"/>
          <w:sz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20070000">
      <w:pPr>
        <w:spacing w:after="0" w:line="360" w:lineRule="auto"/>
        <w:ind w:firstLine="709" w:left="0"/>
        <w:jc w:val="both"/>
        <w:rPr>
          <w:rFonts w:ascii="Times New Roman" w:hAnsi="Times New Roman"/>
          <w:sz w:val="24"/>
        </w:rPr>
      </w:pPr>
      <w:r>
        <w:rPr>
          <w:rFonts w:ascii="Times New Roman" w:hAnsi="Times New Roman"/>
          <w:sz w:val="24"/>
        </w:rPr>
        <w:t>свободно оперировать понятием: арифметический корень натуральной степени;</w:t>
      </w:r>
    </w:p>
    <w:p w14:paraId="21070000">
      <w:pPr>
        <w:spacing w:after="0" w:line="360" w:lineRule="auto"/>
        <w:ind w:firstLine="709" w:left="0"/>
        <w:jc w:val="both"/>
        <w:rPr>
          <w:rFonts w:ascii="Times New Roman" w:hAnsi="Times New Roman"/>
          <w:sz w:val="24"/>
        </w:rPr>
      </w:pPr>
      <w:r>
        <w:rPr>
          <w:rFonts w:ascii="Times New Roman" w:hAnsi="Times New Roman"/>
          <w:sz w:val="24"/>
        </w:rPr>
        <w:t>свободно оперировать понятием: степень с рациональным показателем;</w:t>
      </w:r>
    </w:p>
    <w:p w14:paraId="22070000">
      <w:pPr>
        <w:spacing w:after="0" w:line="360" w:lineRule="auto"/>
        <w:ind w:firstLine="709" w:left="0"/>
        <w:jc w:val="both"/>
        <w:rPr>
          <w:rFonts w:ascii="Times New Roman" w:hAnsi="Times New Roman"/>
          <w:sz w:val="24"/>
        </w:rPr>
      </w:pPr>
      <w:r>
        <w:rPr>
          <w:rFonts w:ascii="Times New Roman" w:hAnsi="Times New Roman"/>
          <w:sz w:val="24"/>
        </w:rPr>
        <w:t>свободно оперировать понятиями: логарифм числа, десятичные и натуральные логарифмы;</w:t>
      </w:r>
    </w:p>
    <w:p w14:paraId="23070000">
      <w:pPr>
        <w:spacing w:after="0" w:line="360" w:lineRule="auto"/>
        <w:ind w:firstLine="709" w:left="0"/>
        <w:jc w:val="both"/>
        <w:rPr>
          <w:rFonts w:ascii="Times New Roman" w:hAnsi="Times New Roman"/>
          <w:sz w:val="24"/>
        </w:rPr>
      </w:pPr>
      <w:r>
        <w:rPr>
          <w:rFonts w:ascii="Times New Roman" w:hAnsi="Times New Roman"/>
          <w:sz w:val="24"/>
        </w:rPr>
        <w:t>свободно оперировать понятиями: синус, косинус, тангенс, котангенс числового аргумента;</w:t>
      </w:r>
    </w:p>
    <w:p w14:paraId="24070000">
      <w:pPr>
        <w:spacing w:after="0" w:line="360" w:lineRule="auto"/>
        <w:ind w:firstLine="709" w:left="0"/>
        <w:jc w:val="both"/>
        <w:rPr>
          <w:rFonts w:ascii="Times New Roman" w:hAnsi="Times New Roman"/>
          <w:sz w:val="24"/>
        </w:rPr>
      </w:pPr>
      <w:r>
        <w:rPr>
          <w:rFonts w:ascii="Times New Roman" w:hAnsi="Times New Roman"/>
          <w:sz w:val="24"/>
        </w:rPr>
        <w:t>оперировать понятиями: арксинус, арккосинус и арктангенс числового аргумента.</w:t>
      </w:r>
    </w:p>
    <w:p w14:paraId="2507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7.4.1.2. Уравнения и неравенства:</w:t>
      </w:r>
    </w:p>
    <w:p w14:paraId="26070000">
      <w:pPr>
        <w:spacing w:after="0" w:line="360" w:lineRule="auto"/>
        <w:ind w:firstLine="709" w:left="0"/>
        <w:jc w:val="both"/>
        <w:rPr>
          <w:rFonts w:ascii="Times New Roman" w:hAnsi="Times New Roman"/>
          <w:sz w:val="24"/>
        </w:rPr>
      </w:pPr>
      <w:r>
        <w:rPr>
          <w:rFonts w:ascii="Times New Roman" w:hAnsi="Times New Roman"/>
          <w:sz w:val="24"/>
        </w:rPr>
        <w:t>свободно оперировать понятиями: тождество, уравнение, неравенство, равносильные уравнения и уравнения-следствия, равносильные неравенства;</w:t>
      </w:r>
    </w:p>
    <w:p w14:paraId="27070000">
      <w:pPr>
        <w:spacing w:after="0" w:line="360" w:lineRule="auto"/>
        <w:ind w:firstLine="709" w:left="0"/>
        <w:jc w:val="both"/>
        <w:rPr>
          <w:rFonts w:ascii="Times New Roman" w:hAnsi="Times New Roman"/>
          <w:sz w:val="24"/>
        </w:rPr>
      </w:pPr>
      <w:r>
        <w:rPr>
          <w:rFonts w:ascii="Times New Roman" w:hAnsi="Times New Roman"/>
          <w:sz w:val="24"/>
        </w:rPr>
        <w:t>применять различные методы решения рациональных и дробно-рациональных уравнений, применять метод интервалов для решения неравенств;</w:t>
      </w:r>
    </w:p>
    <w:p w14:paraId="28070000">
      <w:pPr>
        <w:spacing w:after="0" w:line="360" w:lineRule="auto"/>
        <w:ind w:firstLine="709" w:left="0"/>
        <w:jc w:val="both"/>
        <w:rPr>
          <w:rFonts w:ascii="Times New Roman" w:hAnsi="Times New Roman"/>
          <w:sz w:val="24"/>
        </w:rPr>
      </w:pPr>
      <w:r>
        <w:rPr>
          <w:rFonts w:ascii="Times New Roman" w:hAnsi="Times New Roman"/>
          <w:sz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29070000">
      <w:pPr>
        <w:spacing w:after="0" w:line="360" w:lineRule="auto"/>
        <w:ind w:firstLine="709" w:left="0"/>
        <w:jc w:val="both"/>
        <w:rPr>
          <w:rFonts w:ascii="Times New Roman" w:hAnsi="Times New Roman"/>
          <w:sz w:val="24"/>
        </w:rPr>
      </w:pPr>
      <w:r>
        <w:rPr>
          <w:rFonts w:ascii="Times New Roman" w:hAnsi="Times New Roman"/>
          <w:sz w:val="24"/>
        </w:rPr>
        <w:t xml:space="preserve">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w:t>
      </w:r>
      <w:r>
        <w:rPr>
          <w:rFonts w:ascii="Times New Roman" w:hAnsi="Times New Roman"/>
          <w:sz w:val="24"/>
        </w:rPr>
        <w:br/>
      </w:r>
      <w:r>
        <w:rPr>
          <w:rFonts w:ascii="Times New Roman" w:hAnsi="Times New Roman"/>
          <w:sz w:val="24"/>
        </w:rPr>
        <w:t xml:space="preserve">для решения системы линейных уравнений, моделировать реальные ситуации </w:t>
      </w:r>
      <w:r>
        <w:rPr>
          <w:rFonts w:ascii="Times New Roman" w:hAnsi="Times New Roman"/>
          <w:sz w:val="24"/>
        </w:rPr>
        <w:br/>
      </w:r>
      <w:r>
        <w:rPr>
          <w:rFonts w:ascii="Times New Roman" w:hAnsi="Times New Roman"/>
          <w:sz w:val="24"/>
        </w:rPr>
        <w:t xml:space="preserve">с помощью системы линейных уравнений, исследовать построенные модели </w:t>
      </w:r>
      <w:r>
        <w:rPr>
          <w:rFonts w:ascii="Times New Roman" w:hAnsi="Times New Roman"/>
          <w:sz w:val="24"/>
        </w:rPr>
        <w:br/>
      </w:r>
      <w:r>
        <w:rPr>
          <w:rFonts w:ascii="Times New Roman" w:hAnsi="Times New Roman"/>
          <w:sz w:val="24"/>
        </w:rPr>
        <w:t>с помощью матриц и определителей, интерпретировать полученный результат;</w:t>
      </w:r>
    </w:p>
    <w:p w14:paraId="2A070000">
      <w:pPr>
        <w:spacing w:after="0" w:line="360" w:lineRule="auto"/>
        <w:ind w:firstLine="709" w:left="0"/>
        <w:jc w:val="both"/>
        <w:rPr>
          <w:rFonts w:ascii="Times New Roman" w:hAnsi="Times New Roman"/>
          <w:sz w:val="24"/>
        </w:rPr>
      </w:pPr>
      <w:r>
        <w:rPr>
          <w:rFonts w:ascii="Times New Roman" w:hAnsi="Times New Roman"/>
          <w:sz w:val="24"/>
        </w:rPr>
        <w:t>использовать свойства действий с корнями для преобразования выражений;</w:t>
      </w:r>
    </w:p>
    <w:p w14:paraId="2B070000">
      <w:pPr>
        <w:spacing w:after="0" w:line="360" w:lineRule="auto"/>
        <w:ind w:firstLine="709" w:left="0"/>
        <w:jc w:val="both"/>
        <w:rPr>
          <w:rFonts w:ascii="Times New Roman" w:hAnsi="Times New Roman"/>
          <w:sz w:val="24"/>
        </w:rPr>
      </w:pPr>
      <w:r>
        <w:rPr>
          <w:rFonts w:ascii="Times New Roman" w:hAnsi="Times New Roman"/>
          <w:sz w:val="24"/>
        </w:rPr>
        <w:t xml:space="preserve">выполнять преобразования числовых выражений, содержащих степени </w:t>
      </w:r>
      <w:r>
        <w:rPr>
          <w:rFonts w:ascii="Times New Roman" w:hAnsi="Times New Roman"/>
          <w:sz w:val="24"/>
        </w:rPr>
        <w:br/>
      </w:r>
      <w:r>
        <w:rPr>
          <w:rFonts w:ascii="Times New Roman" w:hAnsi="Times New Roman"/>
          <w:sz w:val="24"/>
        </w:rPr>
        <w:t>с рациональным показателем;</w:t>
      </w:r>
    </w:p>
    <w:p w14:paraId="2C070000">
      <w:pPr>
        <w:spacing w:after="0" w:line="360" w:lineRule="auto"/>
        <w:ind w:firstLine="709" w:left="0"/>
        <w:jc w:val="both"/>
        <w:rPr>
          <w:rFonts w:ascii="Times New Roman" w:hAnsi="Times New Roman"/>
          <w:sz w:val="24"/>
        </w:rPr>
      </w:pPr>
      <w:r>
        <w:rPr>
          <w:rFonts w:ascii="Times New Roman" w:hAnsi="Times New Roman"/>
          <w:sz w:val="24"/>
        </w:rPr>
        <w:t>использовать свойства логарифмов для преобразования логарифмических выражений;</w:t>
      </w:r>
    </w:p>
    <w:p w14:paraId="2D070000">
      <w:pPr>
        <w:spacing w:after="0" w:line="360" w:lineRule="auto"/>
        <w:ind w:firstLine="709" w:left="0"/>
        <w:jc w:val="both"/>
        <w:rPr>
          <w:rFonts w:ascii="Times New Roman" w:hAnsi="Times New Roman"/>
          <w:sz w:val="24"/>
        </w:rPr>
      </w:pPr>
      <w:r>
        <w:rPr>
          <w:rFonts w:ascii="Times New Roman" w:hAnsi="Times New Roman"/>
          <w:sz w:val="24"/>
        </w:rPr>
        <w:t xml:space="preserve">свободно оперировать понятиями: иррациональные, показательные </w:t>
      </w:r>
      <w:r>
        <w:rPr>
          <w:rFonts w:ascii="Times New Roman" w:hAnsi="Times New Roman"/>
          <w:sz w:val="24"/>
        </w:rPr>
        <w:br/>
      </w:r>
      <w:r>
        <w:rPr>
          <w:rFonts w:ascii="Times New Roman" w:hAnsi="Times New Roman"/>
          <w:sz w:val="24"/>
        </w:rPr>
        <w:t>и логарифмические уравнения, находить их решения с помощью равносильных переходов или осуществляя проверку корней;</w:t>
      </w:r>
    </w:p>
    <w:p w14:paraId="2E070000">
      <w:pPr>
        <w:spacing w:after="0" w:line="360" w:lineRule="auto"/>
        <w:ind w:firstLine="709" w:left="0"/>
        <w:jc w:val="both"/>
        <w:rPr>
          <w:rFonts w:ascii="Times New Roman" w:hAnsi="Times New Roman"/>
          <w:sz w:val="24"/>
        </w:rPr>
      </w:pPr>
      <w:r>
        <w:rPr>
          <w:rFonts w:ascii="Times New Roman" w:hAnsi="Times New Roman"/>
          <w:sz w:val="24"/>
        </w:rPr>
        <w:t>применять основные тригонометрические формулы для преобразования тригонометрических выражений;</w:t>
      </w:r>
    </w:p>
    <w:p w14:paraId="2F070000">
      <w:pPr>
        <w:spacing w:after="0" w:line="360" w:lineRule="auto"/>
        <w:ind w:firstLine="709" w:left="0"/>
        <w:jc w:val="both"/>
        <w:rPr>
          <w:rFonts w:ascii="Times New Roman" w:hAnsi="Times New Roman"/>
          <w:sz w:val="24"/>
        </w:rPr>
      </w:pPr>
      <w:r>
        <w:rPr>
          <w:rFonts w:ascii="Times New Roman" w:hAnsi="Times New Roman"/>
          <w:sz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30070000">
      <w:pPr>
        <w:spacing w:after="0" w:line="360" w:lineRule="auto"/>
        <w:ind w:firstLine="709" w:left="0"/>
        <w:jc w:val="both"/>
        <w:rPr>
          <w:rFonts w:ascii="Times New Roman" w:hAnsi="Times New Roman"/>
          <w:sz w:val="24"/>
        </w:rPr>
      </w:pPr>
      <w:r>
        <w:rPr>
          <w:rFonts w:ascii="Times New Roman" w:hAnsi="Times New Roman"/>
          <w:sz w:val="24"/>
        </w:rP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w:t>
      </w:r>
      <w:r>
        <w:rPr>
          <w:rFonts w:ascii="Times New Roman" w:hAnsi="Times New Roman"/>
          <w:sz w:val="24"/>
        </w:rPr>
        <w:br/>
      </w:r>
      <w:r>
        <w:rPr>
          <w:rFonts w:ascii="Times New Roman" w:hAnsi="Times New Roman"/>
          <w:sz w:val="24"/>
        </w:rPr>
        <w:t>с использованием аппарата алгебры.</w:t>
      </w:r>
    </w:p>
    <w:p w14:paraId="3107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7.4.1.3. Функции и графики:</w:t>
      </w:r>
    </w:p>
    <w:p w14:paraId="32070000">
      <w:pPr>
        <w:spacing w:after="0" w:line="360" w:lineRule="auto"/>
        <w:ind w:firstLine="709" w:left="0"/>
        <w:jc w:val="both"/>
        <w:rPr>
          <w:rFonts w:ascii="Times New Roman" w:hAnsi="Times New Roman"/>
          <w:sz w:val="24"/>
        </w:rPr>
      </w:pPr>
      <w:r>
        <w:rPr>
          <w:rFonts w:ascii="Times New Roman" w:hAnsi="Times New Roman"/>
          <w:sz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33070000">
      <w:pPr>
        <w:spacing w:after="0" w:line="360" w:lineRule="auto"/>
        <w:ind w:firstLine="709" w:left="0"/>
        <w:jc w:val="both"/>
        <w:rPr>
          <w:rFonts w:ascii="Times New Roman" w:hAnsi="Times New Roman"/>
          <w:sz w:val="24"/>
        </w:rPr>
      </w:pPr>
      <w:r>
        <w:rPr>
          <w:rFonts w:ascii="Times New Roman" w:hAnsi="Times New Roman"/>
          <w:sz w:val="24"/>
        </w:rPr>
        <w:t>свободно оперировать понятиями: область определения и множество значений функции, нули функции, промежутки знакопостоянства;</w:t>
      </w:r>
    </w:p>
    <w:p w14:paraId="34070000">
      <w:pPr>
        <w:spacing w:after="0" w:line="360" w:lineRule="auto"/>
        <w:ind w:firstLine="709" w:left="0"/>
        <w:jc w:val="both"/>
        <w:rPr>
          <w:rFonts w:ascii="Times New Roman" w:hAnsi="Times New Roman"/>
          <w:sz w:val="24"/>
        </w:rPr>
      </w:pPr>
      <w:r>
        <w:rPr>
          <w:rFonts w:ascii="Times New Roman" w:hAnsi="Times New Roman"/>
          <w:sz w:val="24"/>
        </w:rPr>
        <w:t xml:space="preserve">свободно оперировать понятиями: чётные и нечётные функции, периодические функции, промежутки монотонности функции, максимумы </w:t>
      </w:r>
      <w:r>
        <w:rPr>
          <w:rFonts w:ascii="Times New Roman" w:hAnsi="Times New Roman"/>
          <w:sz w:val="24"/>
        </w:rPr>
        <w:br/>
      </w:r>
      <w:r>
        <w:rPr>
          <w:rFonts w:ascii="Times New Roman" w:hAnsi="Times New Roman"/>
          <w:sz w:val="24"/>
        </w:rPr>
        <w:t>и минимумы функции, наибольшее и наименьшее значение функции на промежутке;</w:t>
      </w:r>
    </w:p>
    <w:p w14:paraId="35070000">
      <w:pPr>
        <w:spacing w:after="0" w:line="360" w:lineRule="auto"/>
        <w:ind w:firstLine="709" w:left="0"/>
        <w:jc w:val="both"/>
        <w:rPr>
          <w:rFonts w:ascii="Times New Roman" w:hAnsi="Times New Roman"/>
          <w:sz w:val="24"/>
        </w:rPr>
      </w:pPr>
      <w:r>
        <w:rPr>
          <w:rFonts w:ascii="Times New Roman" w:hAnsi="Times New Roman"/>
          <w:sz w:val="24"/>
        </w:rPr>
        <w:t xml:space="preserve">свободно оперировать понятиями: степенная функция с натуральным </w:t>
      </w:r>
      <w:r>
        <w:rPr>
          <w:rFonts w:ascii="Times New Roman" w:hAnsi="Times New Roman"/>
          <w:sz w:val="24"/>
        </w:rPr>
        <w:br/>
      </w:r>
      <w:r>
        <w:rPr>
          <w:rFonts w:ascii="Times New Roman" w:hAnsi="Times New Roman"/>
          <w:sz w:val="24"/>
        </w:rPr>
        <w:t xml:space="preserve">и целым показателем, график степенной функции с натуральным и целым показателем, график корня n-ой степени как функции обратной степени </w:t>
      </w:r>
      <w:r>
        <w:rPr>
          <w:rFonts w:ascii="Times New Roman" w:hAnsi="Times New Roman"/>
          <w:sz w:val="24"/>
        </w:rPr>
        <w:br/>
      </w:r>
      <w:r>
        <w:rPr>
          <w:rFonts w:ascii="Times New Roman" w:hAnsi="Times New Roman"/>
          <w:sz w:val="24"/>
        </w:rPr>
        <w:t>с натуральным показателем;</w:t>
      </w:r>
    </w:p>
    <w:p w14:paraId="36070000">
      <w:pPr>
        <w:spacing w:after="0" w:line="360" w:lineRule="auto"/>
        <w:ind w:firstLine="709" w:left="0"/>
        <w:jc w:val="both"/>
        <w:rPr>
          <w:rFonts w:ascii="Times New Roman" w:hAnsi="Times New Roman"/>
          <w:sz w:val="24"/>
        </w:rPr>
      </w:pPr>
      <w:r>
        <w:rPr>
          <w:rFonts w:ascii="Times New Roman" w:hAnsi="Times New Roman"/>
          <w:sz w:val="24"/>
        </w:rPr>
        <w:t>оперировать понятиями: линейная, квадратичная и дробно-линейная функции, выполнять элементарное исследование и построение их графиков;</w:t>
      </w:r>
    </w:p>
    <w:p w14:paraId="37070000">
      <w:pPr>
        <w:spacing w:after="0" w:line="360" w:lineRule="auto"/>
        <w:ind w:firstLine="709" w:left="0"/>
        <w:jc w:val="both"/>
        <w:rPr>
          <w:rFonts w:ascii="Times New Roman" w:hAnsi="Times New Roman"/>
          <w:sz w:val="24"/>
        </w:rPr>
      </w:pPr>
      <w:r>
        <w:rPr>
          <w:rFonts w:ascii="Times New Roman" w:hAnsi="Times New Roman"/>
          <w:sz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38070000">
      <w:pPr>
        <w:spacing w:after="0" w:line="360" w:lineRule="auto"/>
        <w:ind w:firstLine="709" w:left="0"/>
        <w:jc w:val="both"/>
        <w:rPr>
          <w:rFonts w:ascii="Times New Roman" w:hAnsi="Times New Roman"/>
          <w:sz w:val="24"/>
        </w:rPr>
      </w:pPr>
      <w:r>
        <w:rPr>
          <w:rFonts w:ascii="Times New Roman" w:hAnsi="Times New Roman"/>
          <w:sz w:val="24"/>
        </w:rPr>
        <w:t>свободно оперировать понятиями: тригонометрическая окружность, определение тригонометрических функций числового аргумента;</w:t>
      </w:r>
    </w:p>
    <w:p w14:paraId="39070000">
      <w:pPr>
        <w:spacing w:after="0" w:line="360" w:lineRule="auto"/>
        <w:ind w:firstLine="709" w:left="0"/>
        <w:jc w:val="both"/>
        <w:rPr>
          <w:rFonts w:ascii="Times New Roman" w:hAnsi="Times New Roman"/>
          <w:sz w:val="24"/>
        </w:rPr>
      </w:pPr>
      <w:r>
        <w:rPr>
          <w:rFonts w:ascii="Times New Roman" w:hAnsi="Times New Roman"/>
          <w:sz w:val="24"/>
        </w:rPr>
        <w:t xml:space="preserve">использовать графики функций для исследования процессов </w:t>
      </w:r>
      <w:r>
        <w:rPr>
          <w:rFonts w:ascii="Times New Roman" w:hAnsi="Times New Roman"/>
          <w:sz w:val="24"/>
        </w:rPr>
        <w:br/>
      </w:r>
      <w:r>
        <w:rPr>
          <w:rFonts w:ascii="Times New Roman" w:hAnsi="Times New Roman"/>
          <w:sz w:val="24"/>
        </w:rPr>
        <w:t>и зависимостей при решении задач из других учебных предметов и реальной жизни, выражать формулами зависимости между величинами;</w:t>
      </w:r>
    </w:p>
    <w:p w14:paraId="3A070000">
      <w:pPr>
        <w:spacing w:after="0" w:line="360" w:lineRule="auto"/>
        <w:ind w:firstLine="709" w:left="0"/>
        <w:contextualSpacing w:val="1"/>
        <w:jc w:val="both"/>
        <w:rPr>
          <w:rFonts w:ascii="Times New Roman" w:hAnsi="Times New Roman"/>
          <w:sz w:val="24"/>
        </w:rPr>
      </w:pPr>
      <w:r>
        <w:rPr>
          <w:rFonts w:ascii="Times New Roman" w:hAnsi="Times New Roman"/>
          <w:sz w:val="24"/>
        </w:rPr>
        <w:t>7.4.1.4. Начала математического анализа:</w:t>
      </w:r>
    </w:p>
    <w:p w14:paraId="3B070000">
      <w:pPr>
        <w:spacing w:after="0" w:line="360" w:lineRule="auto"/>
        <w:ind w:firstLine="709" w:left="0"/>
        <w:jc w:val="both"/>
        <w:rPr>
          <w:rFonts w:ascii="Times New Roman" w:hAnsi="Times New Roman"/>
          <w:sz w:val="24"/>
        </w:rPr>
      </w:pPr>
      <w:r>
        <w:rPr>
          <w:rFonts w:ascii="Times New Roman" w:hAnsi="Times New Roman"/>
          <w:sz w:val="24"/>
        </w:rPr>
        <w:t xml:space="preserve">свободно оперировать понятиями: арифметическая и геометрическая прогрессия, бесконечно убывающая геометрическая прогрессия, линейный </w:t>
      </w:r>
      <w:r>
        <w:rPr>
          <w:rFonts w:ascii="Times New Roman" w:hAnsi="Times New Roman"/>
          <w:sz w:val="24"/>
        </w:rPr>
        <w:br/>
      </w:r>
      <w:r>
        <w:rPr>
          <w:rFonts w:ascii="Times New Roman" w:hAnsi="Times New Roman"/>
          <w:sz w:val="24"/>
        </w:rPr>
        <w:t xml:space="preserve">и экспоненциальный рост, формула сложных процентов, иметь преставление </w:t>
      </w:r>
      <w:r>
        <w:rPr>
          <w:rFonts w:ascii="Times New Roman" w:hAnsi="Times New Roman"/>
          <w:sz w:val="24"/>
        </w:rPr>
        <w:br/>
      </w:r>
      <w:r>
        <w:rPr>
          <w:rFonts w:ascii="Times New Roman" w:hAnsi="Times New Roman"/>
          <w:sz w:val="24"/>
        </w:rPr>
        <w:t>о константе;</w:t>
      </w:r>
    </w:p>
    <w:p w14:paraId="3C070000">
      <w:pPr>
        <w:spacing w:after="0" w:line="360" w:lineRule="auto"/>
        <w:ind w:firstLine="709" w:left="0"/>
        <w:jc w:val="both"/>
        <w:rPr>
          <w:rFonts w:ascii="Times New Roman" w:hAnsi="Times New Roman"/>
          <w:sz w:val="24"/>
        </w:rPr>
      </w:pPr>
      <w:r>
        <w:rPr>
          <w:rFonts w:ascii="Times New Roman" w:hAnsi="Times New Roman"/>
          <w:sz w:val="24"/>
        </w:rPr>
        <w:t>использовать прогрессии для решения реальных задач прикладного характера;</w:t>
      </w:r>
    </w:p>
    <w:p w14:paraId="3D070000">
      <w:pPr>
        <w:spacing w:after="0" w:line="360" w:lineRule="auto"/>
        <w:ind w:firstLine="709" w:left="0"/>
        <w:jc w:val="both"/>
        <w:rPr>
          <w:rFonts w:ascii="Times New Roman" w:hAnsi="Times New Roman"/>
          <w:sz w:val="24"/>
        </w:rPr>
      </w:pPr>
      <w:r>
        <w:rPr>
          <w:rFonts w:ascii="Times New Roman" w:hAnsi="Times New Roman"/>
          <w:sz w:val="24"/>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3E070000">
      <w:pPr>
        <w:spacing w:after="0" w:line="360" w:lineRule="auto"/>
        <w:ind w:firstLine="709" w:left="0"/>
        <w:jc w:val="both"/>
        <w:rPr>
          <w:rFonts w:ascii="Times New Roman" w:hAnsi="Times New Roman"/>
          <w:sz w:val="24"/>
        </w:rPr>
      </w:pPr>
      <w:r>
        <w:rPr>
          <w:rFonts w:ascii="Times New Roman" w:hAnsi="Times New Roman"/>
          <w:sz w:val="24"/>
        </w:rPr>
        <w:t>свободно оперировать понятиями: непрерывные функции, точки разрыва графика функции, асимптоты графика функции;</w:t>
      </w:r>
    </w:p>
    <w:p w14:paraId="3F070000">
      <w:pPr>
        <w:spacing w:after="0" w:line="360" w:lineRule="auto"/>
        <w:ind w:firstLine="709" w:left="0"/>
        <w:jc w:val="both"/>
        <w:rPr>
          <w:rFonts w:ascii="Times New Roman" w:hAnsi="Times New Roman"/>
          <w:sz w:val="24"/>
        </w:rPr>
      </w:pPr>
      <w:r>
        <w:rPr>
          <w:rFonts w:ascii="Times New Roman" w:hAnsi="Times New Roman"/>
          <w:sz w:val="24"/>
        </w:rPr>
        <w:t>свободно оперировать понятием: функция, непрерывная на отрезке, применять свойства непрерывных функций для решения задач;</w:t>
      </w:r>
    </w:p>
    <w:p w14:paraId="40070000">
      <w:pPr>
        <w:spacing w:after="0" w:line="360" w:lineRule="auto"/>
        <w:ind w:firstLine="709" w:left="0"/>
        <w:jc w:val="both"/>
        <w:rPr>
          <w:rFonts w:ascii="Times New Roman" w:hAnsi="Times New Roman"/>
          <w:sz w:val="24"/>
        </w:rPr>
      </w:pPr>
      <w:r>
        <w:rPr>
          <w:rFonts w:ascii="Times New Roman" w:hAnsi="Times New Roman"/>
          <w:sz w:val="24"/>
        </w:rPr>
        <w:t>свободно оперировать понятиями: первая и вторая производные функции, касательная к графику функции;</w:t>
      </w:r>
    </w:p>
    <w:p w14:paraId="41070000">
      <w:pPr>
        <w:spacing w:after="0" w:line="360" w:lineRule="auto"/>
        <w:ind w:firstLine="709" w:left="0"/>
        <w:jc w:val="both"/>
        <w:rPr>
          <w:rFonts w:ascii="Times New Roman" w:hAnsi="Times New Roman"/>
          <w:sz w:val="24"/>
        </w:rPr>
      </w:pPr>
      <w:r>
        <w:rPr>
          <w:rFonts w:ascii="Times New Roman" w:hAnsi="Times New Roman"/>
          <w:sz w:val="24"/>
        </w:rPr>
        <w:t>вычислять производные суммы, произведения, частного и композиции двух функций, знать производные элементарных функций;</w:t>
      </w:r>
    </w:p>
    <w:p w14:paraId="42070000">
      <w:pPr>
        <w:spacing w:after="0" w:line="360" w:lineRule="auto"/>
        <w:ind w:firstLine="709" w:left="0"/>
        <w:jc w:val="both"/>
        <w:rPr>
          <w:rFonts w:ascii="Times New Roman" w:hAnsi="Times New Roman"/>
          <w:sz w:val="24"/>
        </w:rPr>
      </w:pPr>
      <w:r>
        <w:rPr>
          <w:rFonts w:ascii="Times New Roman" w:hAnsi="Times New Roman"/>
          <w:sz w:val="24"/>
        </w:rPr>
        <w:t>использовать геометрический и физический смысл производной для решения задач.</w:t>
      </w:r>
    </w:p>
    <w:p w14:paraId="43070000">
      <w:pPr>
        <w:spacing w:after="0" w:line="360" w:lineRule="auto"/>
        <w:ind w:firstLine="709" w:left="0"/>
        <w:contextualSpacing w:val="1"/>
        <w:jc w:val="both"/>
        <w:rPr>
          <w:rFonts w:ascii="Times New Roman" w:hAnsi="Times New Roman"/>
          <w:sz w:val="24"/>
        </w:rPr>
      </w:pPr>
      <w:r>
        <w:rPr>
          <w:rFonts w:ascii="Times New Roman" w:hAnsi="Times New Roman"/>
          <w:sz w:val="24"/>
        </w:rPr>
        <w:t>7.4.1.5. Множества и логика:</w:t>
      </w:r>
    </w:p>
    <w:p w14:paraId="44070000">
      <w:pPr>
        <w:spacing w:after="0" w:line="360" w:lineRule="auto"/>
        <w:ind w:firstLine="709" w:left="0"/>
        <w:jc w:val="both"/>
        <w:rPr>
          <w:rFonts w:ascii="Times New Roman" w:hAnsi="Times New Roman"/>
          <w:sz w:val="24"/>
        </w:rPr>
      </w:pPr>
      <w:r>
        <w:rPr>
          <w:rFonts w:ascii="Times New Roman" w:hAnsi="Times New Roman"/>
          <w:sz w:val="24"/>
        </w:rPr>
        <w:t>свободно оперировать понятиями: множество, операции над множествами;</w:t>
      </w:r>
    </w:p>
    <w:p w14:paraId="45070000">
      <w:pPr>
        <w:spacing w:after="0" w:line="360" w:lineRule="auto"/>
        <w:ind w:firstLine="709" w:left="0"/>
        <w:jc w:val="both"/>
        <w:rPr>
          <w:rFonts w:ascii="Times New Roman" w:hAnsi="Times New Roman"/>
          <w:sz w:val="24"/>
        </w:rPr>
      </w:pPr>
      <w:r>
        <w:rPr>
          <w:rFonts w:ascii="Times New Roman" w:hAnsi="Times New Roman"/>
          <w:sz w:val="24"/>
        </w:rPr>
        <w:t>использовать теоретико-множественный аппарат для описания реальных процессов и явлений, при решении задач из других учебных предметов;</w:t>
      </w:r>
    </w:p>
    <w:p w14:paraId="46070000">
      <w:pPr>
        <w:spacing w:after="0" w:line="360" w:lineRule="auto"/>
        <w:ind w:firstLine="709" w:left="0"/>
        <w:jc w:val="both"/>
        <w:rPr>
          <w:rFonts w:ascii="Times New Roman" w:hAnsi="Times New Roman"/>
          <w:sz w:val="24"/>
        </w:rPr>
      </w:pPr>
      <w:r>
        <w:rPr>
          <w:rFonts w:ascii="Times New Roman" w:hAnsi="Times New Roman"/>
          <w:sz w:val="24"/>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14:paraId="47070000">
      <w:pPr>
        <w:spacing w:after="0" w:line="360" w:lineRule="auto"/>
        <w:ind w:firstLine="709" w:left="0"/>
        <w:contextualSpacing w:val="1"/>
        <w:jc w:val="both"/>
        <w:rPr>
          <w:rFonts w:ascii="Times New Roman" w:hAnsi="Times New Roman"/>
          <w:sz w:val="24"/>
        </w:rPr>
      </w:pPr>
      <w:r>
        <w:rPr>
          <w:rFonts w:ascii="Times New Roman" w:hAnsi="Times New Roman"/>
          <w:sz w:val="24"/>
        </w:rPr>
        <w:t>7.4.2. К концу обучения в 11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14:paraId="48070000">
      <w:pPr>
        <w:spacing w:after="0" w:line="360" w:lineRule="auto"/>
        <w:ind w:firstLine="709" w:left="0"/>
        <w:contextualSpacing w:val="1"/>
        <w:jc w:val="both"/>
        <w:rPr>
          <w:rFonts w:ascii="Times New Roman" w:hAnsi="Times New Roman"/>
          <w:sz w:val="24"/>
        </w:rPr>
      </w:pPr>
      <w:r>
        <w:rPr>
          <w:rFonts w:ascii="Times New Roman" w:hAnsi="Times New Roman"/>
          <w:sz w:val="24"/>
        </w:rPr>
        <w:t>7.4.2.1. Числа и вычисления:</w:t>
      </w:r>
    </w:p>
    <w:p w14:paraId="49070000">
      <w:pPr>
        <w:spacing w:after="0" w:line="360" w:lineRule="auto"/>
        <w:ind w:firstLine="709" w:left="0"/>
        <w:jc w:val="both"/>
        <w:rPr>
          <w:rFonts w:ascii="Times New Roman" w:hAnsi="Times New Roman"/>
          <w:sz w:val="24"/>
        </w:rPr>
      </w:pPr>
      <w:r>
        <w:rPr>
          <w:rFonts w:ascii="Times New Roman" w:hAnsi="Times New Roman"/>
          <w:sz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4A070000">
      <w:pPr>
        <w:spacing w:after="0" w:line="360" w:lineRule="auto"/>
        <w:ind w:firstLine="709" w:left="0"/>
        <w:jc w:val="both"/>
        <w:rPr>
          <w:rFonts w:ascii="Times New Roman" w:hAnsi="Times New Roman"/>
          <w:sz w:val="24"/>
        </w:rPr>
      </w:pPr>
      <w:r>
        <w:rPr>
          <w:rFonts w:ascii="Times New Roman" w:hAnsi="Times New Roman"/>
          <w:sz w:val="24"/>
        </w:rPr>
        <w:t>свободно оперировать понятием остатка по модулю, записывать натуральные числа в различных позиционных системах счисления;</w:t>
      </w:r>
    </w:p>
    <w:p w14:paraId="4B070000">
      <w:pPr>
        <w:spacing w:after="0" w:line="360" w:lineRule="auto"/>
        <w:ind w:firstLine="709" w:left="0"/>
        <w:jc w:val="both"/>
        <w:rPr>
          <w:rFonts w:ascii="Times New Roman" w:hAnsi="Times New Roman"/>
          <w:sz w:val="24"/>
        </w:rPr>
      </w:pPr>
      <w:r>
        <w:rPr>
          <w:rFonts w:ascii="Times New Roman" w:hAnsi="Times New Roman"/>
          <w:sz w:val="24"/>
        </w:rPr>
        <w:t xml:space="preserve">свободно оперировать понятиями: комплексное число и множество комплексных чисел, представлять комплексные числа в алгебраической </w:t>
      </w:r>
      <w:r>
        <w:rPr>
          <w:rFonts w:ascii="Times New Roman" w:hAnsi="Times New Roman"/>
          <w:sz w:val="24"/>
        </w:rPr>
        <w:br/>
      </w:r>
      <w:r>
        <w:rPr>
          <w:rFonts w:ascii="Times New Roman" w:hAnsi="Times New Roman"/>
          <w:sz w:val="24"/>
        </w:rPr>
        <w:t xml:space="preserve">и тригонометрической форме, выполнять арифметические операции с ними </w:t>
      </w:r>
      <w:r>
        <w:rPr>
          <w:rFonts w:ascii="Times New Roman" w:hAnsi="Times New Roman"/>
          <w:sz w:val="24"/>
        </w:rPr>
        <w:br/>
      </w:r>
      <w:r>
        <w:rPr>
          <w:rFonts w:ascii="Times New Roman" w:hAnsi="Times New Roman"/>
          <w:sz w:val="24"/>
        </w:rPr>
        <w:t>и изображать на координатной плоскости.</w:t>
      </w:r>
    </w:p>
    <w:p w14:paraId="4C07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7.4.2.2. Уравнения и неравенства</w:t>
      </w:r>
      <w:r>
        <w:rPr>
          <w:rFonts w:ascii="Times New Roman" w:hAnsi="Times New Roman"/>
          <w:sz w:val="24"/>
        </w:rPr>
        <w:t>:</w:t>
      </w:r>
    </w:p>
    <w:p w14:paraId="4D070000">
      <w:pPr>
        <w:spacing w:after="0" w:line="360" w:lineRule="auto"/>
        <w:ind w:firstLine="709" w:left="0"/>
        <w:jc w:val="both"/>
        <w:rPr>
          <w:rFonts w:ascii="Times New Roman" w:hAnsi="Times New Roman"/>
          <w:sz w:val="24"/>
        </w:rPr>
      </w:pPr>
      <w:r>
        <w:rPr>
          <w:rFonts w:ascii="Times New Roman" w:hAnsi="Times New Roman"/>
          <w:sz w:val="24"/>
        </w:rPr>
        <w:t xml:space="preserve">свободно оперировать понятиями: иррациональные, показательные </w:t>
      </w:r>
      <w:r>
        <w:rPr>
          <w:rFonts w:ascii="Times New Roman" w:hAnsi="Times New Roman"/>
          <w:sz w:val="24"/>
        </w:rPr>
        <w:br/>
      </w:r>
      <w:r>
        <w:rPr>
          <w:rFonts w:ascii="Times New Roman" w:hAnsi="Times New Roman"/>
          <w:sz w:val="24"/>
        </w:rPr>
        <w:t>и логарифмические неравенства, находить их решения с помощью равносильных переходов;</w:t>
      </w:r>
    </w:p>
    <w:p w14:paraId="4E070000">
      <w:pPr>
        <w:spacing w:after="0" w:line="360" w:lineRule="auto"/>
        <w:ind w:firstLine="709" w:left="0"/>
        <w:jc w:val="both"/>
        <w:rPr>
          <w:rFonts w:ascii="Times New Roman" w:hAnsi="Times New Roman"/>
          <w:sz w:val="24"/>
        </w:rPr>
      </w:pPr>
      <w:r>
        <w:rPr>
          <w:rFonts w:ascii="Times New Roman" w:hAnsi="Times New Roman"/>
          <w:sz w:val="24"/>
        </w:rPr>
        <w:t>осуществлять отбор корней при решении тригонометрического уравнения;</w:t>
      </w:r>
    </w:p>
    <w:p w14:paraId="4F070000">
      <w:pPr>
        <w:spacing w:after="0" w:line="360" w:lineRule="auto"/>
        <w:ind w:firstLine="709" w:left="0"/>
        <w:jc w:val="both"/>
        <w:rPr>
          <w:rFonts w:ascii="Times New Roman" w:hAnsi="Times New Roman"/>
          <w:sz w:val="24"/>
        </w:rPr>
      </w:pPr>
      <w:r>
        <w:rPr>
          <w:rFonts w:ascii="Times New Roman" w:hAnsi="Times New Roman"/>
          <w:sz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50070000">
      <w:pPr>
        <w:spacing w:after="0" w:line="360" w:lineRule="auto"/>
        <w:ind w:firstLine="709" w:left="0"/>
        <w:jc w:val="both"/>
        <w:rPr>
          <w:rFonts w:ascii="Times New Roman" w:hAnsi="Times New Roman"/>
          <w:sz w:val="24"/>
        </w:rPr>
      </w:pPr>
      <w:r>
        <w:rPr>
          <w:rFonts w:ascii="Times New Roman" w:hAnsi="Times New Roman"/>
          <w:sz w:val="24"/>
        </w:rPr>
        <w:t xml:space="preserve">свободно оперировать понятиями: система и совокупность уравнений </w:t>
      </w:r>
      <w:r>
        <w:rPr>
          <w:rFonts w:ascii="Times New Roman" w:hAnsi="Times New Roman"/>
          <w:sz w:val="24"/>
        </w:rPr>
        <w:br/>
      </w:r>
      <w:r>
        <w:rPr>
          <w:rFonts w:ascii="Times New Roman" w:hAnsi="Times New Roman"/>
          <w:sz w:val="24"/>
        </w:rPr>
        <w:t xml:space="preserve">и неравенств, равносильные системы и системы-следствия, находить решения системы и совокупностей рациональных, иррациональных, показательных </w:t>
      </w:r>
      <w:r>
        <w:rPr>
          <w:rFonts w:ascii="Times New Roman" w:hAnsi="Times New Roman"/>
          <w:sz w:val="24"/>
        </w:rPr>
        <w:br/>
      </w:r>
      <w:r>
        <w:rPr>
          <w:rFonts w:ascii="Times New Roman" w:hAnsi="Times New Roman"/>
          <w:sz w:val="24"/>
        </w:rPr>
        <w:t>и логарифмических уравнений и неравенств;</w:t>
      </w:r>
    </w:p>
    <w:p w14:paraId="51070000">
      <w:pPr>
        <w:spacing w:after="0" w:line="360" w:lineRule="auto"/>
        <w:ind w:firstLine="709" w:left="0"/>
        <w:jc w:val="both"/>
        <w:rPr>
          <w:rFonts w:ascii="Times New Roman" w:hAnsi="Times New Roman"/>
          <w:sz w:val="24"/>
        </w:rPr>
      </w:pPr>
      <w:r>
        <w:rPr>
          <w:rFonts w:ascii="Times New Roman" w:hAnsi="Times New Roman"/>
          <w:sz w:val="24"/>
        </w:rPr>
        <w:t xml:space="preserve">решать рациональные, иррациональные, показательные, логарифмические </w:t>
      </w:r>
      <w:r>
        <w:rPr>
          <w:rFonts w:ascii="Times New Roman" w:hAnsi="Times New Roman"/>
          <w:sz w:val="24"/>
        </w:rPr>
        <w:br/>
      </w:r>
      <w:r>
        <w:rPr>
          <w:rFonts w:ascii="Times New Roman" w:hAnsi="Times New Roman"/>
          <w:sz w:val="24"/>
        </w:rPr>
        <w:t>и тригонометрические уравнения и неравенства, содержащие модули и параметры;</w:t>
      </w:r>
    </w:p>
    <w:p w14:paraId="52070000">
      <w:pPr>
        <w:spacing w:after="0" w:line="360" w:lineRule="auto"/>
        <w:ind w:firstLine="709" w:left="0"/>
        <w:jc w:val="both"/>
        <w:rPr>
          <w:rFonts w:ascii="Times New Roman" w:hAnsi="Times New Roman"/>
          <w:sz w:val="24"/>
        </w:rPr>
      </w:pPr>
      <w:r>
        <w:rPr>
          <w:rFonts w:ascii="Times New Roman" w:hAnsi="Times New Roman"/>
          <w:sz w:val="24"/>
        </w:rPr>
        <w:t xml:space="preserve">применять графические методы для решения уравнений и неравенств, </w:t>
      </w:r>
      <w:r>
        <w:rPr>
          <w:rFonts w:ascii="Times New Roman" w:hAnsi="Times New Roman"/>
          <w:sz w:val="24"/>
        </w:rPr>
        <w:br/>
      </w:r>
      <w:r>
        <w:rPr>
          <w:rFonts w:ascii="Times New Roman" w:hAnsi="Times New Roman"/>
          <w:sz w:val="24"/>
        </w:rPr>
        <w:t>а также задач с параметрами;</w:t>
      </w:r>
    </w:p>
    <w:p w14:paraId="53070000">
      <w:pPr>
        <w:spacing w:after="0" w:line="360" w:lineRule="auto"/>
        <w:ind w:firstLine="709" w:left="0"/>
        <w:jc w:val="both"/>
        <w:rPr>
          <w:rFonts w:ascii="Times New Roman" w:hAnsi="Times New Roman"/>
          <w:sz w:val="24"/>
        </w:rPr>
      </w:pPr>
      <w:r>
        <w:rPr>
          <w:rFonts w:ascii="Times New Roman" w:hAnsi="Times New Roman"/>
          <w:sz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5407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7.4.2.3. Функции и графики:</w:t>
      </w:r>
    </w:p>
    <w:p w14:paraId="55070000">
      <w:pPr>
        <w:spacing w:after="0" w:line="360" w:lineRule="auto"/>
        <w:ind w:firstLine="709" w:left="0"/>
        <w:jc w:val="both"/>
        <w:rPr>
          <w:rFonts w:ascii="Times New Roman" w:hAnsi="Times New Roman"/>
          <w:sz w:val="24"/>
        </w:rPr>
      </w:pPr>
      <w:r>
        <w:rPr>
          <w:rFonts w:ascii="Times New Roman" w:hAnsi="Times New Roman"/>
          <w:sz w:val="24"/>
        </w:rPr>
        <w:t>строить графики композиции функций с помощью элементарного исследования и свойств композиции двух функций;</w:t>
      </w:r>
    </w:p>
    <w:p w14:paraId="56070000">
      <w:pPr>
        <w:spacing w:after="0" w:line="360" w:lineRule="auto"/>
        <w:ind w:firstLine="709" w:left="0"/>
        <w:jc w:val="both"/>
        <w:rPr>
          <w:rFonts w:ascii="Times New Roman" w:hAnsi="Times New Roman"/>
          <w:sz w:val="24"/>
        </w:rPr>
      </w:pPr>
      <w:r>
        <w:rPr>
          <w:rFonts w:ascii="Times New Roman" w:hAnsi="Times New Roman"/>
          <w:sz w:val="24"/>
        </w:rPr>
        <w:t>строить геометрические образы уравнений и неравенств на координатной плоскости;</w:t>
      </w:r>
    </w:p>
    <w:p w14:paraId="57070000">
      <w:pPr>
        <w:spacing w:after="0" w:line="360" w:lineRule="auto"/>
        <w:ind w:firstLine="709" w:left="0"/>
        <w:jc w:val="both"/>
        <w:rPr>
          <w:rFonts w:ascii="Times New Roman" w:hAnsi="Times New Roman"/>
          <w:sz w:val="24"/>
        </w:rPr>
      </w:pPr>
      <w:r>
        <w:rPr>
          <w:rFonts w:ascii="Times New Roman" w:hAnsi="Times New Roman"/>
          <w:sz w:val="24"/>
        </w:rPr>
        <w:t>свободно оперировать понятиями: графики тригонометрических функций;</w:t>
      </w:r>
    </w:p>
    <w:p w14:paraId="58070000">
      <w:pPr>
        <w:spacing w:after="0" w:line="360" w:lineRule="auto"/>
        <w:ind w:firstLine="709" w:left="0"/>
        <w:jc w:val="both"/>
        <w:rPr>
          <w:rFonts w:ascii="Times New Roman" w:hAnsi="Times New Roman"/>
          <w:sz w:val="24"/>
        </w:rPr>
      </w:pPr>
      <w:r>
        <w:rPr>
          <w:rFonts w:ascii="Times New Roman" w:hAnsi="Times New Roman"/>
          <w:sz w:val="24"/>
        </w:rPr>
        <w:t>применять функции для моделирования и исследования реальных процессов.</w:t>
      </w:r>
    </w:p>
    <w:p w14:paraId="5907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7.4.2.4. Начала математического анализа:</w:t>
      </w:r>
    </w:p>
    <w:p w14:paraId="5A070000">
      <w:pPr>
        <w:spacing w:after="0" w:line="360" w:lineRule="auto"/>
        <w:ind w:firstLine="709" w:left="0"/>
        <w:jc w:val="both"/>
        <w:rPr>
          <w:rFonts w:ascii="Times New Roman" w:hAnsi="Times New Roman"/>
          <w:sz w:val="24"/>
        </w:rPr>
      </w:pPr>
      <w:r>
        <w:rPr>
          <w:rFonts w:ascii="Times New Roman" w:hAnsi="Times New Roman"/>
          <w:sz w:val="24"/>
        </w:rPr>
        <w:t xml:space="preserve">использовать производную для исследования функции на монотонность </w:t>
      </w:r>
      <w:r>
        <w:rPr>
          <w:rFonts w:ascii="Times New Roman" w:hAnsi="Times New Roman"/>
          <w:sz w:val="24"/>
        </w:rPr>
        <w:br/>
      </w:r>
      <w:r>
        <w:rPr>
          <w:rFonts w:ascii="Times New Roman" w:hAnsi="Times New Roman"/>
          <w:sz w:val="24"/>
        </w:rPr>
        <w:t>и экстремумы;</w:t>
      </w:r>
    </w:p>
    <w:p w14:paraId="5B070000">
      <w:pPr>
        <w:spacing w:after="0" w:line="360" w:lineRule="auto"/>
        <w:ind w:firstLine="709" w:left="0"/>
        <w:jc w:val="both"/>
        <w:rPr>
          <w:rFonts w:ascii="Times New Roman" w:hAnsi="Times New Roman"/>
          <w:sz w:val="24"/>
        </w:rPr>
      </w:pPr>
      <w:r>
        <w:rPr>
          <w:rFonts w:ascii="Times New Roman" w:hAnsi="Times New Roman"/>
          <w:sz w:val="24"/>
        </w:rPr>
        <w:t xml:space="preserve">находить наибольшее и наименьшее значения функции непрерывной </w:t>
      </w:r>
      <w:r>
        <w:rPr>
          <w:rFonts w:ascii="Times New Roman" w:hAnsi="Times New Roman"/>
          <w:sz w:val="24"/>
        </w:rPr>
        <w:br/>
      </w:r>
      <w:r>
        <w:rPr>
          <w:rFonts w:ascii="Times New Roman" w:hAnsi="Times New Roman"/>
          <w:sz w:val="24"/>
        </w:rPr>
        <w:t>на отрезке;</w:t>
      </w:r>
    </w:p>
    <w:p w14:paraId="5C070000">
      <w:pPr>
        <w:spacing w:after="0" w:line="360" w:lineRule="auto"/>
        <w:ind w:firstLine="709" w:left="0"/>
        <w:jc w:val="both"/>
        <w:rPr>
          <w:rFonts w:ascii="Times New Roman" w:hAnsi="Times New Roman"/>
          <w:sz w:val="24"/>
        </w:rPr>
      </w:pPr>
      <w:r>
        <w:rPr>
          <w:rFonts w:ascii="Times New Roman" w:hAnsi="Times New Roman"/>
          <w:sz w:val="24"/>
        </w:rPr>
        <w:t xml:space="preserve">использовать производную для нахождения наилучшего решения </w:t>
      </w:r>
      <w:r>
        <w:rPr>
          <w:rFonts w:ascii="Times New Roman" w:hAnsi="Times New Roman"/>
          <w:sz w:val="24"/>
        </w:rPr>
        <w:br/>
      </w:r>
      <w:r>
        <w:rPr>
          <w:rFonts w:ascii="Times New Roman" w:hAnsi="Times New Roman"/>
          <w:sz w:val="24"/>
        </w:rPr>
        <w:t>в прикладных, в том числе социально-экономических, задачах, для определения скорости и ускорения процесса, заданного формулой или графиком;</w:t>
      </w:r>
    </w:p>
    <w:p w14:paraId="5D070000">
      <w:pPr>
        <w:spacing w:after="0" w:line="360" w:lineRule="auto"/>
        <w:ind w:firstLine="709" w:left="0"/>
        <w:jc w:val="both"/>
        <w:rPr>
          <w:rFonts w:ascii="Times New Roman" w:hAnsi="Times New Roman"/>
          <w:sz w:val="24"/>
        </w:rPr>
      </w:pPr>
      <w:r>
        <w:rPr>
          <w:rFonts w:ascii="Times New Roman" w:hAnsi="Times New Roman"/>
          <w:sz w:val="24"/>
        </w:rPr>
        <w:t xml:space="preserve">свободно оперировать понятиями: первообразная, определённый интеграл, находить первообразные элементарных функций и вычислять интеграл </w:t>
      </w:r>
      <w:r>
        <w:rPr>
          <w:rFonts w:ascii="Times New Roman" w:hAnsi="Times New Roman"/>
          <w:sz w:val="24"/>
        </w:rPr>
        <w:br/>
      </w:r>
      <w:r>
        <w:rPr>
          <w:rFonts w:ascii="Times New Roman" w:hAnsi="Times New Roman"/>
          <w:sz w:val="24"/>
        </w:rPr>
        <w:t>по формуле Ньютона–Лейбница;</w:t>
      </w:r>
    </w:p>
    <w:p w14:paraId="5E070000">
      <w:pPr>
        <w:spacing w:after="0" w:line="360" w:lineRule="auto"/>
        <w:ind w:firstLine="709" w:left="0"/>
        <w:jc w:val="both"/>
        <w:rPr>
          <w:rFonts w:ascii="Times New Roman" w:hAnsi="Times New Roman"/>
          <w:sz w:val="24"/>
        </w:rPr>
      </w:pPr>
      <w:r>
        <w:rPr>
          <w:rFonts w:ascii="Times New Roman" w:hAnsi="Times New Roman"/>
          <w:sz w:val="24"/>
        </w:rPr>
        <w:t>находить площади плоских фигур и объёмы тел с помощью интеграла;</w:t>
      </w:r>
    </w:p>
    <w:p w14:paraId="5F070000">
      <w:pPr>
        <w:spacing w:after="0" w:line="360" w:lineRule="auto"/>
        <w:ind w:firstLine="709" w:left="0"/>
        <w:jc w:val="both"/>
        <w:rPr>
          <w:rFonts w:ascii="Times New Roman" w:hAnsi="Times New Roman"/>
          <w:sz w:val="24"/>
        </w:rPr>
      </w:pPr>
      <w:r>
        <w:rPr>
          <w:rFonts w:ascii="Times New Roman" w:hAnsi="Times New Roman"/>
          <w:sz w:val="24"/>
        </w:rPr>
        <w:t>иметь представление о математическом моделировании на примере составления дифференциальных уравнений;</w:t>
      </w:r>
    </w:p>
    <w:p w14:paraId="60070000">
      <w:pPr>
        <w:spacing w:after="0" w:line="360" w:lineRule="auto"/>
        <w:ind w:firstLine="709" w:left="0"/>
        <w:jc w:val="both"/>
        <w:rPr>
          <w:rFonts w:ascii="Times New Roman" w:hAnsi="Times New Roman"/>
          <w:sz w:val="24"/>
        </w:rPr>
      </w:pPr>
      <w:r>
        <w:rPr>
          <w:rFonts w:ascii="Times New Roman" w:hAnsi="Times New Roman"/>
          <w:sz w:val="24"/>
        </w:rPr>
        <w:t xml:space="preserve">решать прикладные задачи, в том числе социально-экономического </w:t>
      </w:r>
      <w:r>
        <w:rPr>
          <w:rFonts w:ascii="Times New Roman" w:hAnsi="Times New Roman"/>
          <w:sz w:val="24"/>
        </w:rPr>
        <w:br/>
      </w:r>
      <w:r>
        <w:rPr>
          <w:rFonts w:ascii="Times New Roman" w:hAnsi="Times New Roman"/>
          <w:sz w:val="24"/>
        </w:rPr>
        <w:t>и физического характера, средствами математического анализа.</w:t>
      </w:r>
    </w:p>
    <w:p w14:paraId="6107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w:t>
      </w:r>
      <w:r>
        <w:rPr>
          <w:rFonts w:ascii="Times New Roman" w:hAnsi="Times New Roman"/>
          <w:i w:val="1"/>
          <w:sz w:val="24"/>
        </w:rPr>
        <w:t>8. Федеральная рабочая программа учебного курса «Геометрия».</w:t>
      </w:r>
    </w:p>
    <w:p w14:paraId="6207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8.1. Пояснительная записка.</w:t>
      </w:r>
    </w:p>
    <w:p w14:paraId="63070000">
      <w:pPr>
        <w:spacing w:after="0" w:line="360" w:lineRule="auto"/>
        <w:ind w:firstLine="709" w:left="0"/>
        <w:jc w:val="both"/>
        <w:rPr>
          <w:rFonts w:ascii="Times New Roman" w:hAnsi="Times New Roman"/>
          <w:sz w:val="24"/>
        </w:rPr>
      </w:pPr>
      <w:r>
        <w:rPr>
          <w:rFonts w:ascii="Times New Roman" w:hAnsi="Times New Roman"/>
          <w:sz w:val="24"/>
        </w:rPr>
        <w:t>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6407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8.1.2. Цель освоения программы учебного курса «Геометрия» </w:t>
      </w:r>
      <w:r>
        <w:rPr>
          <w:rFonts w:ascii="Times New Roman" w:hAnsi="Times New Roman"/>
          <w:sz w:val="24"/>
        </w:rPr>
        <w:br/>
      </w:r>
      <w:r>
        <w:rPr>
          <w:rFonts w:ascii="Times New Roman" w:hAnsi="Times New Roman"/>
          <w:sz w:val="24"/>
        </w:rPr>
        <w:t xml:space="preserve">на углублённом уровне – развитие индивидуальных способностей обучающихся </w:t>
      </w:r>
      <w:r>
        <w:rPr>
          <w:rFonts w:ascii="Times New Roman" w:hAnsi="Times New Roman"/>
          <w:sz w:val="24"/>
        </w:rPr>
        <w:br/>
      </w:r>
      <w:r>
        <w:rPr>
          <w:rFonts w:ascii="Times New Roman" w:hAnsi="Times New Roman"/>
          <w:sz w:val="24"/>
        </w:rPr>
        <w:t xml:space="preserve">при изучении геометрии, как составляющей предметной области «Математика </w:t>
      </w:r>
      <w:r>
        <w:rPr>
          <w:rFonts w:ascii="Times New Roman" w:hAnsi="Times New Roman"/>
          <w:sz w:val="24"/>
        </w:rPr>
        <w:br/>
      </w:r>
      <w:r>
        <w:rPr>
          <w:rFonts w:ascii="Times New Roman" w:hAnsi="Times New Roman"/>
          <w:sz w:val="24"/>
        </w:rPr>
        <w:t xml:space="preserve">и информатика» через обеспечение возможности приобретения и использования более глубоких геометрических знаний и действий, специфичных геометрии, </w:t>
      </w:r>
      <w:r>
        <w:rPr>
          <w:rFonts w:ascii="Times New Roman" w:hAnsi="Times New Roman"/>
          <w:sz w:val="24"/>
        </w:rPr>
        <w:br/>
      </w:r>
      <w:r>
        <w:rPr>
          <w:rFonts w:ascii="Times New Roman" w:hAnsi="Times New Roman"/>
          <w:sz w:val="24"/>
        </w:rPr>
        <w:t xml:space="preserve">и необходимых для успешного профессионального образования, связанного </w:t>
      </w:r>
      <w:r>
        <w:rPr>
          <w:rFonts w:ascii="Times New Roman" w:hAnsi="Times New Roman"/>
          <w:sz w:val="24"/>
        </w:rPr>
        <w:br/>
      </w:r>
      <w:r>
        <w:rPr>
          <w:rFonts w:ascii="Times New Roman" w:hAnsi="Times New Roman"/>
          <w:sz w:val="24"/>
        </w:rPr>
        <w:t>с использованием математики.</w:t>
      </w:r>
    </w:p>
    <w:p w14:paraId="6507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8.1.3. Приоритетными задачами курса геометрии на углублённом уровне, расширяющими и усиливающими курс базового уровня, являются:</w:t>
      </w:r>
    </w:p>
    <w:p w14:paraId="66070000">
      <w:pPr>
        <w:spacing w:after="0" w:line="360" w:lineRule="auto"/>
        <w:ind w:firstLine="709" w:left="0"/>
        <w:jc w:val="both"/>
        <w:rPr>
          <w:rFonts w:ascii="Times New Roman" w:hAnsi="Times New Roman"/>
          <w:sz w:val="24"/>
        </w:rPr>
      </w:pPr>
      <w:r>
        <w:rPr>
          <w:rFonts w:ascii="Times New Roman" w:hAnsi="Times New Roman"/>
          <w:sz w:val="24"/>
        </w:rPr>
        <w:t xml:space="preserve">расширение представления о геометрии как части мировой культуры </w:t>
      </w:r>
      <w:r>
        <w:rPr>
          <w:rFonts w:ascii="Times New Roman" w:hAnsi="Times New Roman"/>
          <w:sz w:val="24"/>
        </w:rPr>
        <w:br/>
      </w:r>
      <w:r>
        <w:rPr>
          <w:rFonts w:ascii="Times New Roman" w:hAnsi="Times New Roman"/>
          <w:sz w:val="24"/>
        </w:rPr>
        <w:t>и формирование осознания взаимосвязи геометрии с окружающим миром;</w:t>
      </w:r>
    </w:p>
    <w:p w14:paraId="67070000">
      <w:pPr>
        <w:spacing w:after="0" w:line="360" w:lineRule="auto"/>
        <w:ind w:firstLine="709" w:left="0"/>
        <w:jc w:val="both"/>
        <w:rPr>
          <w:rFonts w:ascii="Times New Roman" w:hAnsi="Times New Roman"/>
          <w:sz w:val="24"/>
        </w:rPr>
      </w:pPr>
      <w:r>
        <w:rPr>
          <w:rFonts w:ascii="Times New Roman" w:hAnsi="Times New Roman"/>
          <w:sz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14:paraId="68070000">
      <w:pPr>
        <w:spacing w:after="0" w:line="360" w:lineRule="auto"/>
        <w:ind w:firstLine="709" w:left="0"/>
        <w:jc w:val="both"/>
        <w:rPr>
          <w:rFonts w:ascii="Times New Roman" w:hAnsi="Times New Roman"/>
          <w:sz w:val="24"/>
        </w:rPr>
      </w:pPr>
      <w:r>
        <w:rPr>
          <w:rFonts w:ascii="Times New Roman" w:hAnsi="Times New Roman"/>
          <w:sz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69070000">
      <w:pPr>
        <w:spacing w:after="0" w:line="360" w:lineRule="auto"/>
        <w:ind w:firstLine="709" w:left="0"/>
        <w:jc w:val="both"/>
        <w:rPr>
          <w:rFonts w:ascii="Times New Roman" w:hAnsi="Times New Roman"/>
          <w:sz w:val="24"/>
        </w:rPr>
      </w:pPr>
      <w:r>
        <w:rPr>
          <w:rFonts w:ascii="Times New Roman" w:hAnsi="Times New Roman"/>
          <w:sz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6A070000">
      <w:pPr>
        <w:spacing w:after="0" w:line="360" w:lineRule="auto"/>
        <w:ind w:firstLine="709" w:left="0"/>
        <w:jc w:val="both"/>
        <w:rPr>
          <w:rFonts w:ascii="Times New Roman" w:hAnsi="Times New Roman"/>
          <w:sz w:val="24"/>
        </w:rPr>
      </w:pPr>
      <w:r>
        <w:rPr>
          <w:rFonts w:ascii="Times New Roman" w:hAnsi="Times New Roman"/>
          <w:sz w:val="24"/>
        </w:rPr>
        <w:t xml:space="preserve">формирование понимания возможности аксиоматического построения математических теорий, формирование понимания роли аксиоматики </w:t>
      </w:r>
      <w:r>
        <w:rPr>
          <w:rFonts w:ascii="Times New Roman" w:hAnsi="Times New Roman"/>
          <w:sz w:val="24"/>
        </w:rPr>
        <w:br/>
      </w:r>
      <w:r>
        <w:rPr>
          <w:rFonts w:ascii="Times New Roman" w:hAnsi="Times New Roman"/>
          <w:sz w:val="24"/>
        </w:rPr>
        <w:t>при проведении рассуждений;</w:t>
      </w:r>
    </w:p>
    <w:p w14:paraId="6B070000">
      <w:pPr>
        <w:spacing w:after="0" w:line="360" w:lineRule="auto"/>
        <w:ind w:firstLine="709" w:left="0"/>
        <w:jc w:val="both"/>
        <w:rPr>
          <w:rFonts w:ascii="Times New Roman" w:hAnsi="Times New Roman"/>
          <w:sz w:val="24"/>
        </w:rPr>
      </w:pPr>
      <w:r>
        <w:rPr>
          <w:rFonts w:ascii="Times New Roman" w:hAnsi="Times New Roman"/>
          <w:sz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6C070000">
      <w:pPr>
        <w:spacing w:after="0" w:line="360" w:lineRule="auto"/>
        <w:ind w:firstLine="709" w:left="0"/>
        <w:jc w:val="both"/>
        <w:rPr>
          <w:rFonts w:ascii="Times New Roman" w:hAnsi="Times New Roman"/>
          <w:sz w:val="24"/>
        </w:rPr>
      </w:pPr>
      <w:r>
        <w:rPr>
          <w:rFonts w:ascii="Times New Roman" w:hAnsi="Times New Roman"/>
          <w:sz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6D070000">
      <w:pPr>
        <w:spacing w:after="0" w:line="360" w:lineRule="auto"/>
        <w:ind w:firstLine="709" w:left="0"/>
        <w:jc w:val="both"/>
        <w:rPr>
          <w:rFonts w:ascii="Times New Roman" w:hAnsi="Times New Roman"/>
          <w:sz w:val="24"/>
        </w:rPr>
      </w:pPr>
      <w:r>
        <w:rPr>
          <w:rFonts w:ascii="Times New Roman" w:hAnsi="Times New Roman"/>
          <w:sz w:val="24"/>
        </w:rPr>
        <w:t xml:space="preserve">формирование функциональной грамотности, релевантной геометрии: умения распознавать проявления геометрических понятий, объектов и закономерностей </w:t>
      </w:r>
      <w:r>
        <w:rPr>
          <w:rFonts w:ascii="Times New Roman" w:hAnsi="Times New Roman"/>
          <w:sz w:val="24"/>
        </w:rPr>
        <w:br/>
      </w:r>
      <w:r>
        <w:rPr>
          <w:rFonts w:ascii="Times New Roman" w:hAnsi="Times New Roman"/>
          <w:sz w:val="24"/>
        </w:rPr>
        <w:t>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6E070000">
      <w:pPr>
        <w:spacing w:after="0" w:line="360" w:lineRule="auto"/>
        <w:ind w:firstLine="709" w:left="0"/>
        <w:jc w:val="both"/>
        <w:rPr>
          <w:rFonts w:ascii="Times New Roman" w:hAnsi="Times New Roman"/>
          <w:sz w:val="24"/>
        </w:rPr>
      </w:pPr>
      <w:r>
        <w:rPr>
          <w:rFonts w:ascii="Times New Roman" w:hAnsi="Times New Roman"/>
          <w:sz w:val="24"/>
        </w:rPr>
        <w:t xml:space="preserve">8.1.4. Основными содержательными линиями курса «Геометрии»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14:paraId="6F070000">
      <w:pPr>
        <w:spacing w:after="0" w:line="360" w:lineRule="auto"/>
        <w:ind w:firstLine="709" w:left="0"/>
        <w:jc w:val="both"/>
        <w:rPr>
          <w:rFonts w:ascii="Times New Roman" w:hAnsi="Times New Roman"/>
          <w:sz w:val="24"/>
        </w:rPr>
      </w:pPr>
      <w:r>
        <w:rPr>
          <w:rFonts w:ascii="Times New Roman" w:hAnsi="Times New Roman"/>
          <w:sz w:val="24"/>
        </w:rPr>
        <w:t xml:space="preserve">8.1.5. 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w:t>
      </w:r>
      <w:r>
        <w:rPr>
          <w:rFonts w:ascii="Times New Roman" w:hAnsi="Times New Roman"/>
          <w:sz w:val="24"/>
        </w:rPr>
        <w:br/>
      </w:r>
      <w:r>
        <w:rPr>
          <w:rFonts w:ascii="Times New Roman" w:hAnsi="Times New Roman"/>
          <w:sz w:val="24"/>
        </w:rPr>
        <w:t xml:space="preserve">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w:t>
      </w:r>
      <w:r>
        <w:rPr>
          <w:rFonts w:ascii="Times New Roman" w:hAnsi="Times New Roman"/>
          <w:sz w:val="24"/>
        </w:rPr>
        <w:br/>
      </w:r>
      <w:r>
        <w:rPr>
          <w:rFonts w:ascii="Times New Roman" w:hAnsi="Times New Roman"/>
          <w:sz w:val="24"/>
        </w:rPr>
        <w:t>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7007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8.1.6. Переход к изучению геометрии на углублённом уровне позволяет:</w:t>
      </w:r>
    </w:p>
    <w:p w14:paraId="71070000">
      <w:pPr>
        <w:spacing w:after="0" w:line="360" w:lineRule="auto"/>
        <w:ind w:firstLine="709" w:left="0"/>
        <w:jc w:val="both"/>
        <w:rPr>
          <w:rFonts w:ascii="Times New Roman" w:hAnsi="Times New Roman"/>
          <w:sz w:val="24"/>
        </w:rPr>
      </w:pPr>
      <w:r>
        <w:rPr>
          <w:rFonts w:ascii="Times New Roman" w:hAnsi="Times New Roman"/>
          <w:sz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72070000">
      <w:pPr>
        <w:spacing w:after="0" w:line="360" w:lineRule="auto"/>
        <w:ind w:firstLine="709" w:left="0"/>
        <w:jc w:val="both"/>
        <w:rPr>
          <w:rFonts w:ascii="Times New Roman" w:hAnsi="Times New Roman"/>
          <w:sz w:val="24"/>
        </w:rPr>
      </w:pPr>
      <w:r>
        <w:rPr>
          <w:rFonts w:ascii="Times New Roman" w:hAnsi="Times New Roman"/>
          <w:sz w:val="24"/>
        </w:rPr>
        <w:t xml:space="preserve">подготовить обучающихся к продолжению изучения математики с учётом выбора будущей профессии, обеспечивая преемственность между общим </w:t>
      </w:r>
      <w:r>
        <w:rPr>
          <w:rFonts w:ascii="Times New Roman" w:hAnsi="Times New Roman"/>
          <w:sz w:val="24"/>
        </w:rPr>
        <w:br/>
      </w:r>
      <w:r>
        <w:rPr>
          <w:rFonts w:ascii="Times New Roman" w:hAnsi="Times New Roman"/>
          <w:sz w:val="24"/>
        </w:rPr>
        <w:t>и профессиональным образованием.</w:t>
      </w:r>
    </w:p>
    <w:p w14:paraId="7307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 xml:space="preserve">8.1.7. </w:t>
      </w:r>
      <w:r>
        <w:rPr>
          <w:rFonts w:ascii="Times New Roman" w:hAnsi="Times New Roman"/>
          <w:color w:val="000000"/>
          <w:sz w:val="24"/>
        </w:rPr>
        <w:t>Общее число часов, рекомендованных для изучения учебного курса «Геометрия» на углубленном уровне - 204</w:t>
      </w:r>
      <w:r>
        <w:rPr>
          <w:rFonts w:ascii="Times New Roman" w:hAnsi="Times New Roman"/>
          <w:color w:val="000000"/>
          <w:sz w:val="24"/>
        </w:rPr>
        <w:t xml:space="preserve"> часа: в 10 классе </w:t>
      </w:r>
      <w:r>
        <w:rPr>
          <w:rFonts w:ascii="Times New Roman" w:hAnsi="Times New Roman"/>
          <w:color w:val="000000"/>
          <w:sz w:val="24"/>
        </w:rPr>
        <w:t xml:space="preserve"> 102 часа (3 часа в неделю), в 11 классе </w:t>
      </w:r>
      <w:r>
        <w:rPr>
          <w:rFonts w:ascii="Times New Roman" w:hAnsi="Times New Roman"/>
          <w:color w:val="000000"/>
          <w:sz w:val="24"/>
        </w:rPr>
        <w:t xml:space="preserve"> 102 часа (3 часа в неделю).</w:t>
      </w:r>
      <w:r>
        <w:rPr>
          <w:rFonts w:ascii="Times New Roman" w:hAnsi="Times New Roman"/>
          <w:color w:val="000000"/>
          <w:sz w:val="24"/>
        </w:rPr>
        <w:t> </w:t>
      </w:r>
    </w:p>
    <w:p w14:paraId="7407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8.2. Содержание обучения в 10 классе.</w:t>
      </w:r>
    </w:p>
    <w:p w14:paraId="7507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8.2.1. Прямые и плоскости в пространстве.</w:t>
      </w:r>
    </w:p>
    <w:p w14:paraId="76070000">
      <w:pPr>
        <w:spacing w:after="0" w:line="360" w:lineRule="auto"/>
        <w:ind w:firstLine="709" w:left="0"/>
        <w:jc w:val="both"/>
        <w:rPr>
          <w:rFonts w:ascii="Times New Roman" w:hAnsi="Times New Roman"/>
          <w:sz w:val="24"/>
        </w:rPr>
      </w:pPr>
      <w:r>
        <w:rPr>
          <w:rFonts w:ascii="Times New Roman" w:hAnsi="Times New Roman"/>
          <w:sz w:val="24"/>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w:t>
      </w:r>
      <w:r>
        <w:rPr>
          <w:rFonts w:ascii="Times New Roman" w:hAnsi="Times New Roman"/>
          <w:sz w:val="24"/>
        </w:rPr>
        <w:br/>
      </w:r>
      <w:r>
        <w:rPr>
          <w:rFonts w:ascii="Times New Roman" w:hAnsi="Times New Roman"/>
          <w:sz w:val="24"/>
        </w:rPr>
        <w:t>и следствия из них.</w:t>
      </w:r>
    </w:p>
    <w:p w14:paraId="77070000">
      <w:pPr>
        <w:spacing w:after="0" w:line="360" w:lineRule="auto"/>
        <w:ind w:firstLine="709" w:left="0"/>
        <w:jc w:val="both"/>
        <w:rPr>
          <w:rFonts w:ascii="Times New Roman" w:hAnsi="Times New Roman"/>
          <w:sz w:val="24"/>
        </w:rPr>
      </w:pPr>
      <w:r>
        <w:rPr>
          <w:rFonts w:ascii="Times New Roman" w:hAnsi="Times New Roman"/>
          <w:sz w:val="24"/>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w:t>
      </w:r>
      <w:r>
        <w:rPr>
          <w:rFonts w:ascii="Times New Roman" w:hAnsi="Times New Roman"/>
          <w:sz w:val="24"/>
        </w:rPr>
        <w:br/>
      </w:r>
      <w:r>
        <w:rPr>
          <w:rFonts w:ascii="Times New Roman" w:hAnsi="Times New Roman"/>
          <w:sz w:val="24"/>
        </w:rPr>
        <w:t xml:space="preserve">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w:t>
      </w:r>
      <w:r>
        <w:rPr>
          <w:rFonts w:ascii="Times New Roman" w:hAnsi="Times New Roman"/>
          <w:sz w:val="24"/>
        </w:rPr>
        <w:br/>
      </w:r>
      <w:r>
        <w:rPr>
          <w:rFonts w:ascii="Times New Roman" w:hAnsi="Times New Roman"/>
          <w:sz w:val="24"/>
        </w:rPr>
        <w:t>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78070000">
      <w:pPr>
        <w:spacing w:after="0" w:line="360" w:lineRule="auto"/>
        <w:ind w:firstLine="709" w:left="0"/>
        <w:jc w:val="both"/>
        <w:rPr>
          <w:rFonts w:ascii="Times New Roman" w:hAnsi="Times New Roman"/>
          <w:sz w:val="24"/>
        </w:rPr>
      </w:pPr>
      <w:r>
        <w:rPr>
          <w:rFonts w:ascii="Times New Roman" w:hAnsi="Times New Roman"/>
          <w:sz w:val="24"/>
        </w:rPr>
        <w:t xml:space="preserve">Перпендикулярность прямой и плоскости: перпендикулярные прямые </w:t>
      </w:r>
      <w:r>
        <w:rPr>
          <w:rFonts w:ascii="Times New Roman" w:hAnsi="Times New Roman"/>
          <w:sz w:val="24"/>
        </w:rPr>
        <w:br/>
      </w:r>
      <w:r>
        <w:rPr>
          <w:rFonts w:ascii="Times New Roman" w:hAnsi="Times New Roman"/>
          <w:sz w:val="24"/>
        </w:rP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79070000">
      <w:pPr>
        <w:spacing w:after="0" w:line="360" w:lineRule="auto"/>
        <w:ind w:firstLine="709" w:left="0"/>
        <w:jc w:val="both"/>
        <w:rPr>
          <w:rFonts w:ascii="Times New Roman" w:hAnsi="Times New Roman"/>
          <w:sz w:val="24"/>
        </w:rPr>
      </w:pPr>
      <w:r>
        <w:rPr>
          <w:rFonts w:ascii="Times New Roman" w:hAnsi="Times New Roman"/>
          <w:sz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7A070000">
      <w:pPr>
        <w:spacing w:after="0" w:line="360" w:lineRule="auto"/>
        <w:ind w:firstLine="709" w:left="0"/>
        <w:contextualSpacing w:val="1"/>
        <w:jc w:val="both"/>
        <w:rPr>
          <w:rFonts w:ascii="Times New Roman" w:hAnsi="Times New Roman"/>
          <w:sz w:val="24"/>
        </w:rPr>
      </w:pPr>
      <w:r>
        <w:rPr>
          <w:rFonts w:ascii="Times New Roman" w:hAnsi="Times New Roman"/>
          <w:sz w:val="24"/>
        </w:rPr>
        <w:t>119.</w:t>
      </w:r>
      <w:r>
        <w:rPr>
          <w:rFonts w:ascii="Times New Roman" w:hAnsi="Times New Roman"/>
          <w:sz w:val="24"/>
        </w:rPr>
        <w:t>8.2.2. Многогранники.</w:t>
      </w:r>
    </w:p>
    <w:p w14:paraId="7B070000">
      <w:pPr>
        <w:spacing w:after="0" w:line="360" w:lineRule="auto"/>
        <w:ind w:firstLine="709" w:left="0"/>
        <w:jc w:val="both"/>
        <w:rPr>
          <w:rFonts w:ascii="Times New Roman" w:hAnsi="Times New Roman"/>
          <w:sz w:val="24"/>
        </w:rPr>
      </w:pPr>
      <w:r>
        <w:rPr>
          <w:rFonts w:ascii="Times New Roman" w:hAnsi="Times New Roman"/>
          <w:sz w:val="24"/>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14:paraId="7C070000">
      <w:pPr>
        <w:spacing w:after="0" w:line="360" w:lineRule="auto"/>
        <w:ind w:firstLine="709" w:left="0"/>
        <w:jc w:val="both"/>
        <w:rPr>
          <w:rFonts w:ascii="Times New Roman" w:hAnsi="Times New Roman"/>
          <w:sz w:val="24"/>
        </w:rPr>
      </w:pPr>
      <w:r>
        <w:rPr>
          <w:rFonts w:ascii="Times New Roman" w:hAnsi="Times New Roman"/>
          <w:sz w:val="24"/>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w:t>
      </w:r>
      <w:r>
        <w:rPr>
          <w:rFonts w:ascii="Times New Roman" w:hAnsi="Times New Roman"/>
          <w:sz w:val="24"/>
        </w:rPr>
        <w:br/>
      </w:r>
      <w:r>
        <w:rPr>
          <w:rFonts w:ascii="Times New Roman" w:hAnsi="Times New Roman"/>
          <w:sz w:val="24"/>
        </w:rPr>
        <w:t>и поверхности правильной пирамиды, теорема о площади усечённой пирамиды.</w:t>
      </w:r>
    </w:p>
    <w:p w14:paraId="7D070000">
      <w:pPr>
        <w:spacing w:after="0" w:line="360" w:lineRule="auto"/>
        <w:ind w:firstLine="709" w:left="0"/>
        <w:jc w:val="both"/>
        <w:rPr>
          <w:rFonts w:ascii="Times New Roman" w:hAnsi="Times New Roman"/>
          <w:sz w:val="24"/>
        </w:rPr>
      </w:pPr>
      <w:r>
        <w:rPr>
          <w:rFonts w:ascii="Times New Roman" w:hAnsi="Times New Roman"/>
          <w:sz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7E07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8.2.3. Векторы и координаты в пространстве.</w:t>
      </w:r>
    </w:p>
    <w:p w14:paraId="7F070000">
      <w:pPr>
        <w:spacing w:after="0" w:line="360" w:lineRule="auto"/>
        <w:ind w:firstLine="709" w:left="0"/>
        <w:jc w:val="both"/>
        <w:rPr>
          <w:rFonts w:ascii="Times New Roman" w:hAnsi="Times New Roman"/>
          <w:sz w:val="24"/>
        </w:rPr>
      </w:pPr>
      <w:r>
        <w:rPr>
          <w:rFonts w:ascii="Times New Roman" w:hAnsi="Times New Roman"/>
          <w:sz w:val="24"/>
        </w:rP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w:t>
      </w:r>
      <w:r>
        <w:rPr>
          <w:rFonts w:ascii="Times New Roman" w:hAnsi="Times New Roman"/>
          <w:sz w:val="24"/>
        </w:rPr>
        <w:br/>
      </w:r>
      <w:r>
        <w:rPr>
          <w:rFonts w:ascii="Times New Roman" w:hAnsi="Times New Roman"/>
          <w:sz w:val="24"/>
        </w:rPr>
        <w:t xml:space="preserve">в пространстве. Координаты вектора. Связь между координатами вектора </w:t>
      </w:r>
      <w:r>
        <w:rPr>
          <w:rFonts w:ascii="Times New Roman" w:hAnsi="Times New Roman"/>
          <w:sz w:val="24"/>
        </w:rPr>
        <w:br/>
      </w:r>
      <w:r>
        <w:rPr>
          <w:rFonts w:ascii="Times New Roman" w:hAnsi="Times New Roman"/>
          <w:sz w:val="24"/>
        </w:rPr>
        <w:t>и координатами точек. Угол между векторами. Скалярное произведение векторов.</w:t>
      </w:r>
    </w:p>
    <w:p w14:paraId="8007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8.3. Содержание обучения в 11 классе.</w:t>
      </w:r>
    </w:p>
    <w:p w14:paraId="8107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8.3.1. Тела вращения.</w:t>
      </w:r>
    </w:p>
    <w:p w14:paraId="82070000">
      <w:pPr>
        <w:spacing w:after="0" w:line="360" w:lineRule="auto"/>
        <w:ind w:firstLine="709" w:left="0"/>
        <w:jc w:val="both"/>
        <w:rPr>
          <w:rFonts w:ascii="Times New Roman" w:hAnsi="Times New Roman"/>
          <w:sz w:val="24"/>
        </w:rPr>
      </w:pPr>
      <w:r>
        <w:rPr>
          <w:rFonts w:ascii="Times New Roman" w:hAnsi="Times New Roman"/>
          <w:sz w:val="24"/>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w:t>
      </w:r>
      <w:r>
        <w:rPr>
          <w:rFonts w:ascii="Times New Roman" w:hAnsi="Times New Roman"/>
          <w:sz w:val="24"/>
        </w:rPr>
        <w:br/>
      </w:r>
      <w:r>
        <w:rPr>
          <w:rFonts w:ascii="Times New Roman" w:hAnsi="Times New Roman"/>
          <w:sz w:val="24"/>
        </w:rPr>
        <w:t xml:space="preserve">и конуса. Симметрия сферы и шара. </w:t>
      </w:r>
    </w:p>
    <w:p w14:paraId="83070000">
      <w:pPr>
        <w:spacing w:after="0" w:line="360" w:lineRule="auto"/>
        <w:ind w:firstLine="709" w:left="0"/>
        <w:jc w:val="both"/>
        <w:rPr>
          <w:rFonts w:ascii="Times New Roman" w:hAnsi="Times New Roman"/>
          <w:sz w:val="24"/>
        </w:rPr>
      </w:pPr>
      <w:r>
        <w:rPr>
          <w:rFonts w:ascii="Times New Roman" w:hAnsi="Times New Roman"/>
          <w:sz w:val="24"/>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84070000">
      <w:pPr>
        <w:spacing w:after="0" w:line="360" w:lineRule="auto"/>
        <w:ind w:firstLine="709" w:left="0"/>
        <w:jc w:val="both"/>
        <w:rPr>
          <w:rFonts w:ascii="Times New Roman" w:hAnsi="Times New Roman"/>
          <w:sz w:val="24"/>
        </w:rPr>
      </w:pPr>
      <w:r>
        <w:rPr>
          <w:rFonts w:ascii="Times New Roman" w:hAnsi="Times New Roman"/>
          <w:sz w:val="24"/>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14:paraId="85070000">
      <w:pPr>
        <w:spacing w:after="0" w:line="360" w:lineRule="auto"/>
        <w:ind w:firstLine="709" w:left="0"/>
        <w:jc w:val="both"/>
        <w:rPr>
          <w:rFonts w:ascii="Times New Roman" w:hAnsi="Times New Roman"/>
          <w:sz w:val="24"/>
        </w:rPr>
      </w:pPr>
      <w:r>
        <w:rPr>
          <w:rFonts w:ascii="Times New Roman" w:hAnsi="Times New Roman"/>
          <w:sz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86070000">
      <w:pPr>
        <w:spacing w:after="0" w:line="360" w:lineRule="auto"/>
        <w:ind w:firstLine="709" w:left="0"/>
        <w:jc w:val="both"/>
        <w:rPr>
          <w:rFonts w:ascii="Times New Roman" w:hAnsi="Times New Roman"/>
          <w:sz w:val="24"/>
        </w:rPr>
      </w:pPr>
      <w:r>
        <w:rPr>
          <w:rFonts w:ascii="Times New Roman" w:hAnsi="Times New Roman"/>
          <w:sz w:val="24"/>
        </w:rPr>
        <w:t xml:space="preserve">Построение сечений многогранников и тел вращения: сечения цилиндра (параллельно и перпендикулярно оси), сечения конуса (параллельное основанию </w:t>
      </w:r>
      <w:r>
        <w:rPr>
          <w:rFonts w:ascii="Times New Roman" w:hAnsi="Times New Roman"/>
          <w:sz w:val="24"/>
        </w:rPr>
        <w:br/>
      </w:r>
      <w:r>
        <w:rPr>
          <w:rFonts w:ascii="Times New Roman" w:hAnsi="Times New Roman"/>
          <w:sz w:val="24"/>
        </w:rP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14:paraId="8707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8.3.2. Векторы и координаты в пространстве.</w:t>
      </w:r>
    </w:p>
    <w:p w14:paraId="88070000">
      <w:pPr>
        <w:spacing w:after="0" w:line="360" w:lineRule="auto"/>
        <w:ind w:firstLine="709" w:left="0"/>
        <w:jc w:val="both"/>
        <w:rPr>
          <w:rFonts w:ascii="Times New Roman" w:hAnsi="Times New Roman"/>
          <w:sz w:val="24"/>
        </w:rPr>
      </w:pPr>
      <w:r>
        <w:rPr>
          <w:rFonts w:ascii="Times New Roman" w:hAnsi="Times New Roman"/>
          <w:sz w:val="24"/>
        </w:rPr>
        <w:t xml:space="preserve">Векторы в пространстве. Операции над векторами. Векторное умножение векторов. Свойства векторного умножения. Прямоугольная система координат </w:t>
      </w:r>
      <w:r>
        <w:rPr>
          <w:rFonts w:ascii="Times New Roman" w:hAnsi="Times New Roman"/>
          <w:sz w:val="24"/>
        </w:rPr>
        <w:br/>
      </w:r>
      <w:r>
        <w:rPr>
          <w:rFonts w:ascii="Times New Roman" w:hAnsi="Times New Roman"/>
          <w:sz w:val="24"/>
        </w:rPr>
        <w:t>в пространстве. Координаты вектора. Разложение вектора по базису. Координатно-векторный метод при решении геометрических задач.</w:t>
      </w:r>
    </w:p>
    <w:p w14:paraId="89070000">
      <w:pPr>
        <w:spacing w:after="0" w:line="360" w:lineRule="auto"/>
        <w:ind w:firstLine="709" w:left="0"/>
        <w:jc w:val="both"/>
        <w:rPr>
          <w:rFonts w:ascii="Times New Roman" w:hAnsi="Times New Roman"/>
          <w:sz w:val="24"/>
        </w:rPr>
      </w:pPr>
      <w:r>
        <w:rPr>
          <w:rFonts w:ascii="Times New Roman" w:hAnsi="Times New Roman"/>
          <w:sz w:val="24"/>
        </w:rPr>
        <w:t>8.3.3. Движения в пространстве.</w:t>
      </w:r>
    </w:p>
    <w:p w14:paraId="8A070000">
      <w:pPr>
        <w:spacing w:after="0" w:line="360" w:lineRule="auto"/>
        <w:ind w:firstLine="709" w:left="0"/>
        <w:jc w:val="both"/>
        <w:rPr>
          <w:rFonts w:ascii="Times New Roman" w:hAnsi="Times New Roman"/>
          <w:sz w:val="24"/>
        </w:rPr>
      </w:pPr>
      <w:r>
        <w:rPr>
          <w:rFonts w:ascii="Times New Roman" w:hAnsi="Times New Roman"/>
          <w:sz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8B07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8.4. П</w:t>
      </w:r>
      <w:r>
        <w:rPr>
          <w:rFonts w:ascii="Times New Roman" w:hAnsi="Times New Roman"/>
          <w:sz w:val="24"/>
        </w:rPr>
        <w:t xml:space="preserve">редметные результаты по отдельным темам учебного курса «Геометрия». </w:t>
      </w:r>
      <w:r>
        <w:rPr>
          <w:rFonts w:ascii="Times New Roman" w:hAnsi="Times New Roman"/>
          <w:sz w:val="24"/>
        </w:rPr>
        <w:t>К концу 10 класса обучающийся научится:</w:t>
      </w:r>
    </w:p>
    <w:p w14:paraId="8C070000">
      <w:pPr>
        <w:spacing w:after="0" w:line="360" w:lineRule="auto"/>
        <w:ind w:firstLine="709" w:left="0"/>
        <w:jc w:val="both"/>
        <w:rPr>
          <w:rFonts w:ascii="Times New Roman" w:hAnsi="Times New Roman"/>
          <w:sz w:val="24"/>
        </w:rPr>
      </w:pPr>
      <w:r>
        <w:rPr>
          <w:rFonts w:ascii="Times New Roman" w:hAnsi="Times New Roman"/>
          <w:sz w:val="24"/>
        </w:rPr>
        <w:t>свободно оперировать основными понятиями стереометрии при решении задач и проведении математических рассуждений;</w:t>
      </w:r>
    </w:p>
    <w:p w14:paraId="8D070000">
      <w:pPr>
        <w:spacing w:after="0" w:line="360" w:lineRule="auto"/>
        <w:ind w:firstLine="709" w:left="0"/>
        <w:jc w:val="both"/>
        <w:rPr>
          <w:rFonts w:ascii="Times New Roman" w:hAnsi="Times New Roman"/>
          <w:sz w:val="24"/>
        </w:rPr>
      </w:pPr>
      <w:r>
        <w:rPr>
          <w:rFonts w:ascii="Times New Roman" w:hAnsi="Times New Roman"/>
          <w:sz w:val="24"/>
        </w:rPr>
        <w:t>применять аксиомы стереометрии и следствия из них при решении геометрических задач;</w:t>
      </w:r>
    </w:p>
    <w:p w14:paraId="8E070000">
      <w:pPr>
        <w:spacing w:after="0" w:line="360" w:lineRule="auto"/>
        <w:ind w:firstLine="709" w:left="0"/>
        <w:jc w:val="both"/>
        <w:rPr>
          <w:rFonts w:ascii="Times New Roman" w:hAnsi="Times New Roman"/>
          <w:sz w:val="24"/>
        </w:rPr>
      </w:pPr>
      <w:r>
        <w:rPr>
          <w:rFonts w:ascii="Times New Roman" w:hAnsi="Times New Roman"/>
          <w:sz w:val="24"/>
        </w:rPr>
        <w:t>классифицировать взаимное расположение прямых в пространстве, плоскостей в пространстве, прямых и плоскостей в пространстве;</w:t>
      </w:r>
    </w:p>
    <w:p w14:paraId="8F070000">
      <w:pPr>
        <w:spacing w:after="0" w:line="360" w:lineRule="auto"/>
        <w:ind w:firstLine="709" w:left="0"/>
        <w:jc w:val="both"/>
        <w:rPr>
          <w:rFonts w:ascii="Times New Roman" w:hAnsi="Times New Roman"/>
          <w:sz w:val="24"/>
        </w:rPr>
      </w:pPr>
      <w:r>
        <w:rPr>
          <w:rFonts w:ascii="Times New Roman" w:hAnsi="Times New Roman"/>
          <w:sz w:val="24"/>
        </w:rPr>
        <w:t>свободно оперировать понятиями, связанными с углами в пространстве: между прямыми в пространстве, между прямой и плоскостью;</w:t>
      </w:r>
    </w:p>
    <w:p w14:paraId="90070000">
      <w:pPr>
        <w:spacing w:after="0" w:line="360" w:lineRule="auto"/>
        <w:ind w:firstLine="709" w:left="0"/>
        <w:jc w:val="both"/>
        <w:rPr>
          <w:rFonts w:ascii="Times New Roman" w:hAnsi="Times New Roman"/>
          <w:sz w:val="24"/>
        </w:rPr>
      </w:pPr>
      <w:r>
        <w:rPr>
          <w:rFonts w:ascii="Times New Roman" w:hAnsi="Times New Roman"/>
          <w:sz w:val="24"/>
        </w:rPr>
        <w:t>свободно оперировать понятиями, связанными с многогранниками;</w:t>
      </w:r>
    </w:p>
    <w:p w14:paraId="91070000">
      <w:pPr>
        <w:spacing w:after="0" w:line="360" w:lineRule="auto"/>
        <w:ind w:firstLine="709" w:left="0"/>
        <w:jc w:val="both"/>
        <w:rPr>
          <w:rFonts w:ascii="Times New Roman" w:hAnsi="Times New Roman"/>
          <w:sz w:val="24"/>
        </w:rPr>
      </w:pPr>
      <w:r>
        <w:rPr>
          <w:rFonts w:ascii="Times New Roman" w:hAnsi="Times New Roman"/>
          <w:sz w:val="24"/>
        </w:rPr>
        <w:t>свободно распознавать основные виды многогранников (призма, пирамида, прямоугольный параллелепипед, куб);</w:t>
      </w:r>
    </w:p>
    <w:p w14:paraId="92070000">
      <w:pPr>
        <w:spacing w:after="0" w:line="360" w:lineRule="auto"/>
        <w:ind w:firstLine="709" w:left="0"/>
        <w:jc w:val="both"/>
        <w:rPr>
          <w:rFonts w:ascii="Times New Roman" w:hAnsi="Times New Roman"/>
          <w:sz w:val="24"/>
        </w:rPr>
      </w:pPr>
      <w:r>
        <w:rPr>
          <w:rFonts w:ascii="Times New Roman" w:hAnsi="Times New Roman"/>
          <w:sz w:val="24"/>
        </w:rPr>
        <w:t>классифицировать многогранники, выбирая основания для классификации;</w:t>
      </w:r>
    </w:p>
    <w:p w14:paraId="93070000">
      <w:pPr>
        <w:spacing w:after="0" w:line="360" w:lineRule="auto"/>
        <w:ind w:firstLine="709" w:left="0"/>
        <w:jc w:val="both"/>
        <w:rPr>
          <w:rFonts w:ascii="Times New Roman" w:hAnsi="Times New Roman"/>
          <w:sz w:val="24"/>
        </w:rPr>
      </w:pPr>
      <w:r>
        <w:rPr>
          <w:rFonts w:ascii="Times New Roman" w:hAnsi="Times New Roman"/>
          <w:sz w:val="24"/>
        </w:rPr>
        <w:t>свободно оперировать понятиями, связанными с сечением многогранников плоскостью;</w:t>
      </w:r>
    </w:p>
    <w:p w14:paraId="94070000">
      <w:pPr>
        <w:spacing w:after="0" w:line="360" w:lineRule="auto"/>
        <w:ind w:firstLine="709" w:left="0"/>
        <w:jc w:val="both"/>
        <w:rPr>
          <w:rFonts w:ascii="Times New Roman" w:hAnsi="Times New Roman"/>
          <w:sz w:val="24"/>
        </w:rPr>
      </w:pPr>
      <w:r>
        <w:rPr>
          <w:rFonts w:ascii="Times New Roman" w:hAnsi="Times New Roman"/>
          <w:sz w:val="24"/>
        </w:rPr>
        <w:t>выполнять параллельное, центральное и ортогональное проектирование фигур на плоскость, выполнять изображения фигур на плоскости;</w:t>
      </w:r>
    </w:p>
    <w:p w14:paraId="95070000">
      <w:pPr>
        <w:spacing w:after="0" w:line="360" w:lineRule="auto"/>
        <w:ind w:firstLine="709" w:left="0"/>
        <w:jc w:val="both"/>
        <w:rPr>
          <w:rFonts w:ascii="Times New Roman" w:hAnsi="Times New Roman"/>
          <w:sz w:val="24"/>
        </w:rPr>
      </w:pPr>
      <w:r>
        <w:rPr>
          <w:rFonts w:ascii="Times New Roman" w:hAnsi="Times New Roman"/>
          <w:sz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96070000">
      <w:pPr>
        <w:spacing w:after="0" w:line="360" w:lineRule="auto"/>
        <w:ind w:firstLine="709" w:left="0"/>
        <w:jc w:val="both"/>
        <w:rPr>
          <w:rFonts w:ascii="Times New Roman" w:hAnsi="Times New Roman"/>
          <w:sz w:val="24"/>
        </w:rPr>
      </w:pPr>
      <w:r>
        <w:rPr>
          <w:rFonts w:ascii="Times New Roman" w:hAnsi="Times New Roman"/>
          <w:sz w:val="24"/>
        </w:rPr>
        <w:t>вычислять площади поверхностей многогранников (призма, пирамида), геометрических тел с применением формул;</w:t>
      </w:r>
    </w:p>
    <w:p w14:paraId="97070000">
      <w:pPr>
        <w:spacing w:after="0" w:line="360" w:lineRule="auto"/>
        <w:ind w:firstLine="709" w:left="0"/>
        <w:jc w:val="both"/>
        <w:rPr>
          <w:rFonts w:ascii="Times New Roman" w:hAnsi="Times New Roman"/>
          <w:sz w:val="24"/>
        </w:rPr>
      </w:pPr>
      <w:r>
        <w:rPr>
          <w:rFonts w:ascii="Times New Roman" w:hAnsi="Times New Roman"/>
          <w:sz w:val="24"/>
        </w:rPr>
        <w:t xml:space="preserve">свободно оперировать понятиями: симметрия в пространстве, центр, ось </w:t>
      </w:r>
      <w:r>
        <w:rPr>
          <w:rFonts w:ascii="Times New Roman" w:hAnsi="Times New Roman"/>
          <w:sz w:val="24"/>
        </w:rPr>
        <w:br/>
      </w:r>
      <w:r>
        <w:rPr>
          <w:rFonts w:ascii="Times New Roman" w:hAnsi="Times New Roman"/>
          <w:sz w:val="24"/>
        </w:rPr>
        <w:t>и плоскость симметрии, центр, ось и плоскость симметрии фигуры;</w:t>
      </w:r>
    </w:p>
    <w:p w14:paraId="98070000">
      <w:pPr>
        <w:spacing w:after="0" w:line="360" w:lineRule="auto"/>
        <w:ind w:firstLine="709" w:left="0"/>
        <w:jc w:val="both"/>
        <w:rPr>
          <w:rFonts w:ascii="Times New Roman" w:hAnsi="Times New Roman"/>
          <w:sz w:val="24"/>
        </w:rPr>
      </w:pPr>
      <w:r>
        <w:rPr>
          <w:rFonts w:ascii="Times New Roman" w:hAnsi="Times New Roman"/>
          <w:sz w:val="24"/>
        </w:rPr>
        <w:t xml:space="preserve">свободно оперировать понятиями, соответствующими векторам </w:t>
      </w:r>
      <w:r>
        <w:rPr>
          <w:rFonts w:ascii="Times New Roman" w:hAnsi="Times New Roman"/>
          <w:sz w:val="24"/>
        </w:rPr>
        <w:br/>
      </w:r>
      <w:r>
        <w:rPr>
          <w:rFonts w:ascii="Times New Roman" w:hAnsi="Times New Roman"/>
          <w:sz w:val="24"/>
        </w:rPr>
        <w:t>и координатам в пространстве;</w:t>
      </w:r>
    </w:p>
    <w:p w14:paraId="99070000">
      <w:pPr>
        <w:spacing w:after="0" w:line="360" w:lineRule="auto"/>
        <w:ind w:firstLine="709" w:left="0"/>
        <w:jc w:val="both"/>
        <w:rPr>
          <w:rFonts w:ascii="Times New Roman" w:hAnsi="Times New Roman"/>
          <w:sz w:val="24"/>
        </w:rPr>
      </w:pPr>
      <w:r>
        <w:rPr>
          <w:rFonts w:ascii="Times New Roman" w:hAnsi="Times New Roman"/>
          <w:sz w:val="24"/>
        </w:rPr>
        <w:t>выполнять действия над векторами;</w:t>
      </w:r>
    </w:p>
    <w:p w14:paraId="9A070000">
      <w:pPr>
        <w:spacing w:after="0" w:line="360" w:lineRule="auto"/>
        <w:ind w:firstLine="709" w:left="0"/>
        <w:jc w:val="both"/>
        <w:rPr>
          <w:rFonts w:ascii="Times New Roman" w:hAnsi="Times New Roman"/>
          <w:sz w:val="24"/>
        </w:rPr>
      </w:pPr>
      <w:r>
        <w:rPr>
          <w:rFonts w:ascii="Times New Roman" w:hAnsi="Times New Roman"/>
          <w:sz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9B070000">
      <w:pPr>
        <w:spacing w:after="0" w:line="360" w:lineRule="auto"/>
        <w:ind w:firstLine="709" w:left="0"/>
        <w:jc w:val="both"/>
        <w:rPr>
          <w:rFonts w:ascii="Times New Roman" w:hAnsi="Times New Roman"/>
          <w:sz w:val="24"/>
        </w:rPr>
      </w:pPr>
      <w:r>
        <w:rPr>
          <w:rFonts w:ascii="Times New Roman" w:hAnsi="Times New Roman"/>
          <w:sz w:val="24"/>
        </w:rPr>
        <w:t>применять простейшие программные средства и электронно-коммуникационные системы при решении стереометрических задач;</w:t>
      </w:r>
    </w:p>
    <w:p w14:paraId="9C070000">
      <w:pPr>
        <w:spacing w:after="0" w:line="360" w:lineRule="auto"/>
        <w:ind w:firstLine="709" w:left="0"/>
        <w:jc w:val="both"/>
        <w:rPr>
          <w:rFonts w:ascii="Times New Roman" w:hAnsi="Times New Roman"/>
          <w:sz w:val="24"/>
        </w:rPr>
      </w:pPr>
      <w:r>
        <w:rPr>
          <w:rFonts w:ascii="Times New Roman" w:hAnsi="Times New Roman"/>
          <w:sz w:val="24"/>
        </w:rPr>
        <w:t xml:space="preserve">извлекать, преобразовывать и интерпретировать информацию </w:t>
      </w:r>
      <w:r>
        <w:rPr>
          <w:rFonts w:ascii="Times New Roman" w:hAnsi="Times New Roman"/>
          <w:sz w:val="24"/>
        </w:rPr>
        <w:br/>
      </w:r>
      <w:r>
        <w:rPr>
          <w:rFonts w:ascii="Times New Roman" w:hAnsi="Times New Roman"/>
          <w:sz w:val="24"/>
        </w:rPr>
        <w:t xml:space="preserve">о пространственных геометрических фигурах, представленную на чертежах </w:t>
      </w:r>
      <w:r>
        <w:rPr>
          <w:rFonts w:ascii="Times New Roman" w:hAnsi="Times New Roman"/>
          <w:sz w:val="24"/>
        </w:rPr>
        <w:br/>
      </w:r>
      <w:r>
        <w:rPr>
          <w:rFonts w:ascii="Times New Roman" w:hAnsi="Times New Roman"/>
          <w:sz w:val="24"/>
        </w:rPr>
        <w:t>и рисунках;</w:t>
      </w:r>
    </w:p>
    <w:p w14:paraId="9D070000">
      <w:pPr>
        <w:spacing w:after="0" w:line="360" w:lineRule="auto"/>
        <w:ind w:firstLine="709" w:left="0"/>
        <w:jc w:val="both"/>
        <w:rPr>
          <w:rFonts w:ascii="Times New Roman" w:hAnsi="Times New Roman"/>
          <w:sz w:val="24"/>
        </w:rPr>
      </w:pPr>
      <w:r>
        <w:rPr>
          <w:rFonts w:ascii="Times New Roman" w:hAnsi="Times New Roman"/>
          <w:sz w:val="24"/>
        </w:rPr>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w:t>
      </w:r>
      <w:r>
        <w:rPr>
          <w:rFonts w:ascii="Times New Roman" w:hAnsi="Times New Roman"/>
          <w:sz w:val="24"/>
        </w:rPr>
        <w:br/>
      </w:r>
      <w:r>
        <w:rPr>
          <w:rFonts w:ascii="Times New Roman" w:hAnsi="Times New Roman"/>
          <w:sz w:val="24"/>
        </w:rPr>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9E070000">
      <w:pPr>
        <w:spacing w:after="0" w:line="360" w:lineRule="auto"/>
        <w:ind w:firstLine="709" w:left="0"/>
        <w:jc w:val="both"/>
        <w:rPr>
          <w:rFonts w:ascii="Times New Roman" w:hAnsi="Times New Roman"/>
          <w:sz w:val="24"/>
        </w:rPr>
      </w:pPr>
      <w:r>
        <w:rPr>
          <w:rFonts w:ascii="Times New Roman" w:hAnsi="Times New Roman"/>
          <w:sz w:val="24"/>
        </w:rPr>
        <w:t>иметь представления об основных этапах развития геометрии как составной части фундамента развития технологий.</w:t>
      </w:r>
    </w:p>
    <w:p w14:paraId="9F070000">
      <w:pPr>
        <w:spacing w:after="0" w:line="360" w:lineRule="auto"/>
        <w:ind w:firstLine="709" w:left="0"/>
        <w:contextualSpacing w:val="1"/>
        <w:jc w:val="both"/>
        <w:rPr>
          <w:rFonts w:ascii="Times New Roman" w:hAnsi="Times New Roman"/>
          <w:sz w:val="24"/>
        </w:rPr>
      </w:pPr>
      <w:r>
        <w:rPr>
          <w:rFonts w:ascii="Times New Roman" w:hAnsi="Times New Roman"/>
          <w:sz w:val="24"/>
        </w:rPr>
        <w:t>8.4.2. П</w:t>
      </w:r>
      <w:r>
        <w:rPr>
          <w:rFonts w:ascii="Times New Roman" w:hAnsi="Times New Roman"/>
          <w:sz w:val="24"/>
        </w:rPr>
        <w:t xml:space="preserve">редметные результаты по отдельным темам учебного курса «Геометрия». </w:t>
      </w:r>
      <w:r>
        <w:rPr>
          <w:rFonts w:ascii="Times New Roman" w:hAnsi="Times New Roman"/>
          <w:sz w:val="24"/>
        </w:rPr>
        <w:t>К концу 11 класса обучающийся научится:</w:t>
      </w:r>
    </w:p>
    <w:p w14:paraId="A0070000">
      <w:pPr>
        <w:spacing w:after="0" w:line="360" w:lineRule="auto"/>
        <w:ind w:firstLine="709" w:left="0"/>
        <w:contextualSpacing w:val="1"/>
        <w:jc w:val="both"/>
        <w:rPr>
          <w:rFonts w:ascii="Times New Roman" w:hAnsi="Times New Roman"/>
          <w:sz w:val="24"/>
        </w:rPr>
      </w:pPr>
      <w:r>
        <w:rPr>
          <w:rFonts w:ascii="Times New Roman" w:hAnsi="Times New Roman"/>
          <w:sz w:val="24"/>
        </w:rPr>
        <w:t>свободно оперировать понятиями, связанными с цилиндрической, конической и сферической поверхностями, объяснять способы получения;</w:t>
      </w:r>
    </w:p>
    <w:p w14:paraId="A1070000">
      <w:pPr>
        <w:spacing w:after="0" w:line="360" w:lineRule="auto"/>
        <w:ind w:firstLine="709" w:left="0"/>
        <w:jc w:val="both"/>
        <w:rPr>
          <w:rFonts w:ascii="Times New Roman" w:hAnsi="Times New Roman"/>
          <w:sz w:val="24"/>
        </w:rPr>
      </w:pPr>
      <w:r>
        <w:rPr>
          <w:rFonts w:ascii="Times New Roman" w:hAnsi="Times New Roman"/>
          <w:sz w:val="24"/>
        </w:rPr>
        <w:t>оперировать понятиями, связанными с телами вращения: цилиндром, конусом, сферой и шаром;</w:t>
      </w:r>
    </w:p>
    <w:p w14:paraId="A2070000">
      <w:pPr>
        <w:spacing w:after="0" w:line="360" w:lineRule="auto"/>
        <w:ind w:firstLine="709" w:left="0"/>
        <w:jc w:val="both"/>
        <w:rPr>
          <w:rFonts w:ascii="Times New Roman" w:hAnsi="Times New Roman"/>
          <w:sz w:val="24"/>
        </w:rPr>
      </w:pPr>
      <w:r>
        <w:rPr>
          <w:rFonts w:ascii="Times New Roman" w:hAnsi="Times New Roman"/>
          <w:sz w:val="24"/>
        </w:rPr>
        <w:t>распознавать тела вращения (цилиндр, конус, сфера и шар) и объяснять способы получения тел вращения;</w:t>
      </w:r>
    </w:p>
    <w:p w14:paraId="A3070000">
      <w:pPr>
        <w:spacing w:after="0" w:line="360" w:lineRule="auto"/>
        <w:ind w:firstLine="709" w:left="0"/>
        <w:jc w:val="both"/>
        <w:rPr>
          <w:rFonts w:ascii="Times New Roman" w:hAnsi="Times New Roman"/>
          <w:sz w:val="24"/>
        </w:rPr>
      </w:pPr>
      <w:r>
        <w:rPr>
          <w:rFonts w:ascii="Times New Roman" w:hAnsi="Times New Roman"/>
          <w:sz w:val="24"/>
        </w:rPr>
        <w:t>классифицировать взаимное расположение сферы и плоскости;</w:t>
      </w:r>
    </w:p>
    <w:p w14:paraId="A4070000">
      <w:pPr>
        <w:spacing w:after="0" w:line="360" w:lineRule="auto"/>
        <w:ind w:firstLine="709" w:left="0"/>
        <w:jc w:val="both"/>
        <w:rPr>
          <w:rFonts w:ascii="Times New Roman" w:hAnsi="Times New Roman"/>
          <w:sz w:val="24"/>
        </w:rPr>
      </w:pPr>
      <w:r>
        <w:rPr>
          <w:rFonts w:ascii="Times New Roman" w:hAnsi="Times New Roman"/>
          <w:sz w:val="24"/>
        </w:rPr>
        <w:t xml:space="preserve">вычислять величины элементов многогранников и тел вращения, объёмы </w:t>
      </w:r>
      <w:r>
        <w:rPr>
          <w:rFonts w:ascii="Times New Roman" w:hAnsi="Times New Roman"/>
          <w:sz w:val="24"/>
        </w:rPr>
        <w:br/>
      </w:r>
      <w:r>
        <w:rPr>
          <w:rFonts w:ascii="Times New Roman" w:hAnsi="Times New Roman"/>
          <w:sz w:val="24"/>
        </w:rPr>
        <w:t xml:space="preserve">и площади поверхностей многогранников и тел вращения, геометрических тел </w:t>
      </w:r>
      <w:r>
        <w:rPr>
          <w:rFonts w:ascii="Times New Roman" w:hAnsi="Times New Roman"/>
          <w:sz w:val="24"/>
        </w:rPr>
        <w:br/>
      </w:r>
      <w:r>
        <w:rPr>
          <w:rFonts w:ascii="Times New Roman" w:hAnsi="Times New Roman"/>
          <w:sz w:val="24"/>
        </w:rPr>
        <w:t>с применением формул;</w:t>
      </w:r>
    </w:p>
    <w:p w14:paraId="A5070000">
      <w:pPr>
        <w:spacing w:after="0" w:line="360" w:lineRule="auto"/>
        <w:ind w:firstLine="709" w:left="0"/>
        <w:jc w:val="both"/>
        <w:rPr>
          <w:rFonts w:ascii="Times New Roman" w:hAnsi="Times New Roman"/>
          <w:sz w:val="24"/>
        </w:rPr>
      </w:pPr>
      <w:r>
        <w:rPr>
          <w:rFonts w:ascii="Times New Roman" w:hAnsi="Times New Roman"/>
          <w:sz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A6070000">
      <w:pPr>
        <w:spacing w:after="0" w:line="360" w:lineRule="auto"/>
        <w:ind w:firstLine="709" w:left="0"/>
        <w:jc w:val="both"/>
        <w:rPr>
          <w:rFonts w:ascii="Times New Roman" w:hAnsi="Times New Roman"/>
          <w:sz w:val="24"/>
        </w:rPr>
      </w:pPr>
      <w:r>
        <w:rPr>
          <w:rFonts w:ascii="Times New Roman" w:hAnsi="Times New Roman"/>
          <w:sz w:val="24"/>
        </w:rPr>
        <w:t>вычислять соотношения между площадями поверхностей и объёмами подобных тел;</w:t>
      </w:r>
    </w:p>
    <w:p w14:paraId="A7070000">
      <w:pPr>
        <w:spacing w:after="0" w:line="360" w:lineRule="auto"/>
        <w:ind w:firstLine="709" w:left="0"/>
        <w:jc w:val="both"/>
        <w:rPr>
          <w:rFonts w:ascii="Times New Roman" w:hAnsi="Times New Roman"/>
          <w:sz w:val="24"/>
        </w:rPr>
      </w:pPr>
      <w:r>
        <w:rPr>
          <w:rFonts w:ascii="Times New Roman" w:hAnsi="Times New Roman"/>
          <w:sz w:val="24"/>
        </w:rPr>
        <w:t xml:space="preserve">изображать изучаемые фигуры, выполнять (выносные) плоские чертежи </w:t>
      </w:r>
      <w:r>
        <w:rPr>
          <w:rFonts w:ascii="Times New Roman" w:hAnsi="Times New Roman"/>
          <w:sz w:val="24"/>
        </w:rPr>
        <w:br/>
      </w:r>
      <w:r>
        <w:rPr>
          <w:rFonts w:ascii="Times New Roman" w:hAnsi="Times New Roman"/>
          <w:sz w:val="24"/>
        </w:rPr>
        <w:t>из рисунков простых объёмных фигур: вид сверху, сбоку, снизу, строить сечения тел вращения;</w:t>
      </w:r>
    </w:p>
    <w:p w14:paraId="A8070000">
      <w:pPr>
        <w:spacing w:after="0" w:line="360" w:lineRule="auto"/>
        <w:ind w:firstLine="709" w:left="0"/>
        <w:jc w:val="both"/>
        <w:rPr>
          <w:rFonts w:ascii="Times New Roman" w:hAnsi="Times New Roman"/>
          <w:sz w:val="24"/>
        </w:rPr>
      </w:pPr>
      <w:r>
        <w:rPr>
          <w:rFonts w:ascii="Times New Roman" w:hAnsi="Times New Roman"/>
          <w:sz w:val="24"/>
        </w:rPr>
        <w:t xml:space="preserve">извлекать, интерпретировать и преобразовывать информацию </w:t>
      </w:r>
      <w:r>
        <w:rPr>
          <w:rFonts w:ascii="Times New Roman" w:hAnsi="Times New Roman"/>
          <w:sz w:val="24"/>
        </w:rPr>
        <w:br/>
      </w:r>
      <w:r>
        <w:rPr>
          <w:rFonts w:ascii="Times New Roman" w:hAnsi="Times New Roman"/>
          <w:sz w:val="24"/>
        </w:rPr>
        <w:t xml:space="preserve">о пространственных геометрических фигурах, представленную на чертежах </w:t>
      </w:r>
      <w:r>
        <w:rPr>
          <w:rFonts w:ascii="Times New Roman" w:hAnsi="Times New Roman"/>
          <w:sz w:val="24"/>
        </w:rPr>
        <w:br/>
      </w:r>
      <w:r>
        <w:rPr>
          <w:rFonts w:ascii="Times New Roman" w:hAnsi="Times New Roman"/>
          <w:sz w:val="24"/>
        </w:rPr>
        <w:t>и рисунках;</w:t>
      </w:r>
    </w:p>
    <w:p w14:paraId="A9070000">
      <w:pPr>
        <w:spacing w:after="0" w:line="360" w:lineRule="auto"/>
        <w:ind w:firstLine="709" w:left="0"/>
        <w:jc w:val="both"/>
        <w:rPr>
          <w:rFonts w:ascii="Times New Roman" w:hAnsi="Times New Roman"/>
          <w:sz w:val="24"/>
        </w:rPr>
      </w:pPr>
      <w:r>
        <w:rPr>
          <w:rFonts w:ascii="Times New Roman" w:hAnsi="Times New Roman"/>
          <w:sz w:val="24"/>
        </w:rPr>
        <w:t>свободно оперировать понятием вектор в пространстве;</w:t>
      </w:r>
    </w:p>
    <w:p w14:paraId="AA070000">
      <w:pPr>
        <w:spacing w:after="0" w:line="360" w:lineRule="auto"/>
        <w:ind w:firstLine="709" w:left="0"/>
        <w:jc w:val="both"/>
        <w:rPr>
          <w:rFonts w:ascii="Times New Roman" w:hAnsi="Times New Roman"/>
          <w:sz w:val="24"/>
        </w:rPr>
      </w:pPr>
      <w:r>
        <w:rPr>
          <w:rFonts w:ascii="Times New Roman" w:hAnsi="Times New Roman"/>
          <w:sz w:val="24"/>
        </w:rPr>
        <w:t>выполнять операции над векторами;</w:t>
      </w:r>
    </w:p>
    <w:p w14:paraId="AB070000">
      <w:pPr>
        <w:spacing w:after="0" w:line="360" w:lineRule="auto"/>
        <w:ind w:firstLine="709" w:left="0"/>
        <w:jc w:val="both"/>
        <w:rPr>
          <w:rFonts w:ascii="Times New Roman" w:hAnsi="Times New Roman"/>
          <w:sz w:val="24"/>
        </w:rPr>
      </w:pPr>
      <w:r>
        <w:rPr>
          <w:rFonts w:ascii="Times New Roman" w:hAnsi="Times New Roman"/>
          <w:sz w:val="24"/>
        </w:rPr>
        <w:t>задавать плоскость уравнением в декартовой системе координат;</w:t>
      </w:r>
    </w:p>
    <w:p w14:paraId="AC070000">
      <w:pPr>
        <w:spacing w:after="0" w:line="360" w:lineRule="auto"/>
        <w:ind w:firstLine="709" w:left="0"/>
        <w:jc w:val="both"/>
        <w:rPr>
          <w:rFonts w:ascii="Times New Roman" w:hAnsi="Times New Roman"/>
          <w:sz w:val="24"/>
        </w:rPr>
      </w:pPr>
      <w:r>
        <w:rPr>
          <w:rFonts w:ascii="Times New Roman" w:hAnsi="Times New Roman"/>
          <w:sz w:val="24"/>
        </w:rPr>
        <w:t xml:space="preserve">решать геометрические задачи на вычисление углов между прямыми </w:t>
      </w:r>
      <w:r>
        <w:rPr>
          <w:rFonts w:ascii="Times New Roman" w:hAnsi="Times New Roman"/>
          <w:sz w:val="24"/>
        </w:rPr>
        <w:br/>
      </w:r>
      <w:r>
        <w:rPr>
          <w:rFonts w:ascii="Times New Roman" w:hAnsi="Times New Roman"/>
          <w:sz w:val="24"/>
        </w:rPr>
        <w:t xml:space="preserve">и плоскостями, вычисление расстояний от точки до плоскости, в целом, </w:t>
      </w:r>
      <w:r>
        <w:rPr>
          <w:rFonts w:ascii="Times New Roman" w:hAnsi="Times New Roman"/>
          <w:sz w:val="24"/>
        </w:rPr>
        <w:br/>
      </w:r>
      <w:r>
        <w:rPr>
          <w:rFonts w:ascii="Times New Roman" w:hAnsi="Times New Roman"/>
          <w:sz w:val="24"/>
        </w:rPr>
        <w:t>на применение векторно-координатного метода при решении;</w:t>
      </w:r>
    </w:p>
    <w:p w14:paraId="AD070000">
      <w:pPr>
        <w:spacing w:after="0" w:line="360" w:lineRule="auto"/>
        <w:ind w:firstLine="709" w:left="0"/>
        <w:jc w:val="both"/>
        <w:rPr>
          <w:rFonts w:ascii="Times New Roman" w:hAnsi="Times New Roman"/>
          <w:sz w:val="24"/>
        </w:rPr>
      </w:pPr>
      <w:r>
        <w:rPr>
          <w:rFonts w:ascii="Times New Roman" w:hAnsi="Times New Roman"/>
          <w:sz w:val="24"/>
        </w:rPr>
        <w:t>свободно оперировать понятиями, связанными с движением в пространстве, знать свойства движений;</w:t>
      </w:r>
    </w:p>
    <w:p w14:paraId="AE070000">
      <w:pPr>
        <w:spacing w:after="0" w:line="360" w:lineRule="auto"/>
        <w:ind w:firstLine="709" w:left="0"/>
        <w:jc w:val="both"/>
        <w:rPr>
          <w:rFonts w:ascii="Times New Roman" w:hAnsi="Times New Roman"/>
          <w:sz w:val="24"/>
        </w:rPr>
      </w:pPr>
      <w:r>
        <w:rPr>
          <w:rFonts w:ascii="Times New Roman" w:hAnsi="Times New Roman"/>
          <w:sz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14:paraId="AF070000">
      <w:pPr>
        <w:spacing w:after="0" w:line="360" w:lineRule="auto"/>
        <w:ind w:firstLine="709" w:left="0"/>
        <w:jc w:val="both"/>
        <w:rPr>
          <w:rFonts w:ascii="Times New Roman" w:hAnsi="Times New Roman"/>
          <w:sz w:val="24"/>
        </w:rPr>
      </w:pPr>
      <w:r>
        <w:rPr>
          <w:rFonts w:ascii="Times New Roman" w:hAnsi="Times New Roman"/>
          <w:sz w:val="24"/>
        </w:rPr>
        <w:t xml:space="preserve">строить сечения многогранников и тел вращения: сечения цилиндра (параллельно и перпендикулярно оси), сечения конуса (параллельное основанию </w:t>
      </w:r>
      <w:r>
        <w:rPr>
          <w:rFonts w:ascii="Times New Roman" w:hAnsi="Times New Roman"/>
          <w:sz w:val="24"/>
        </w:rPr>
        <w:br/>
      </w:r>
      <w:r>
        <w:rPr>
          <w:rFonts w:ascii="Times New Roman" w:hAnsi="Times New Roman"/>
          <w:sz w:val="24"/>
        </w:rPr>
        <w:t>и проходящее через вершину), сечения шара;</w:t>
      </w:r>
    </w:p>
    <w:p w14:paraId="B0070000">
      <w:pPr>
        <w:spacing w:after="0" w:line="360" w:lineRule="auto"/>
        <w:ind w:firstLine="709" w:left="0"/>
        <w:jc w:val="both"/>
        <w:rPr>
          <w:rFonts w:ascii="Times New Roman" w:hAnsi="Times New Roman"/>
          <w:sz w:val="24"/>
        </w:rPr>
      </w:pPr>
      <w:r>
        <w:rPr>
          <w:rFonts w:ascii="Times New Roman" w:hAnsi="Times New Roman"/>
          <w:sz w:val="24"/>
        </w:rPr>
        <w:t>использовать методы построения сечений: метод следов, метод внутреннего проектирования, метод переноса секущей плоскости;</w:t>
      </w:r>
    </w:p>
    <w:p w14:paraId="B1070000">
      <w:pPr>
        <w:spacing w:after="0" w:line="360" w:lineRule="auto"/>
        <w:ind w:firstLine="709" w:left="0"/>
        <w:jc w:val="both"/>
        <w:rPr>
          <w:rFonts w:ascii="Times New Roman" w:hAnsi="Times New Roman"/>
          <w:sz w:val="24"/>
        </w:rPr>
      </w:pPr>
      <w:r>
        <w:rPr>
          <w:rFonts w:ascii="Times New Roman" w:hAnsi="Times New Roman"/>
          <w:sz w:val="24"/>
        </w:rPr>
        <w:t>доказывать геометрические утверждения;</w:t>
      </w:r>
    </w:p>
    <w:p w14:paraId="B2070000">
      <w:pPr>
        <w:spacing w:after="0" w:line="360" w:lineRule="auto"/>
        <w:ind w:firstLine="709" w:left="0"/>
        <w:jc w:val="both"/>
        <w:rPr>
          <w:rFonts w:ascii="Times New Roman" w:hAnsi="Times New Roman"/>
          <w:sz w:val="24"/>
        </w:rPr>
      </w:pPr>
      <w:r>
        <w:rPr>
          <w:rFonts w:ascii="Times New Roman" w:hAnsi="Times New Roman"/>
          <w:sz w:val="24"/>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Pr>
          <w:rFonts w:ascii="Times New Roman" w:hAnsi="Times New Roman"/>
          <w:sz w:val="24"/>
        </w:rPr>
        <w:br/>
      </w:r>
      <w:r>
        <w:rPr>
          <w:rFonts w:ascii="Times New Roman" w:hAnsi="Times New Roman"/>
          <w:sz w:val="24"/>
        </w:rPr>
        <w:t>в явной и неявной форме;</w:t>
      </w:r>
    </w:p>
    <w:p w14:paraId="B3070000">
      <w:pPr>
        <w:spacing w:after="0" w:line="360" w:lineRule="auto"/>
        <w:ind w:firstLine="709" w:left="0"/>
        <w:jc w:val="both"/>
        <w:rPr>
          <w:rFonts w:ascii="Times New Roman" w:hAnsi="Times New Roman"/>
          <w:sz w:val="24"/>
        </w:rPr>
      </w:pPr>
      <w:r>
        <w:rPr>
          <w:rFonts w:ascii="Times New Roman" w:hAnsi="Times New Roman"/>
          <w:sz w:val="24"/>
        </w:rPr>
        <w:t>решать задачи на доказательство математических отношений и нахождение геометрических величин;</w:t>
      </w:r>
    </w:p>
    <w:p w14:paraId="B4070000">
      <w:pPr>
        <w:spacing w:after="0" w:line="360" w:lineRule="auto"/>
        <w:ind w:firstLine="709" w:left="0"/>
        <w:jc w:val="both"/>
        <w:rPr>
          <w:rFonts w:ascii="Times New Roman" w:hAnsi="Times New Roman"/>
          <w:sz w:val="24"/>
        </w:rPr>
      </w:pPr>
      <w:r>
        <w:rPr>
          <w:rFonts w:ascii="Times New Roman" w:hAnsi="Times New Roman"/>
          <w:sz w:val="24"/>
        </w:rPr>
        <w:t>применять программные средства и электронно-коммуникационные системы при решении стереометрических задач;</w:t>
      </w:r>
    </w:p>
    <w:p w14:paraId="B5070000">
      <w:pPr>
        <w:spacing w:after="0" w:line="360" w:lineRule="auto"/>
        <w:ind w:firstLine="709" w:left="0"/>
        <w:jc w:val="both"/>
        <w:rPr>
          <w:rFonts w:ascii="Times New Roman" w:hAnsi="Times New Roman"/>
          <w:sz w:val="24"/>
        </w:rPr>
      </w:pPr>
      <w:r>
        <w:rPr>
          <w:rFonts w:ascii="Times New Roman" w:hAnsi="Times New Roman"/>
          <w:sz w:val="24"/>
        </w:rPr>
        <w:t xml:space="preserve">применять полученные знания на практике: сравнивать, анализировать </w:t>
      </w:r>
      <w:r>
        <w:rPr>
          <w:rFonts w:ascii="Times New Roman" w:hAnsi="Times New Roman"/>
          <w:sz w:val="24"/>
        </w:rPr>
        <w:br/>
      </w:r>
      <w:r>
        <w:rPr>
          <w:rFonts w:ascii="Times New Roman" w:hAnsi="Times New Roman"/>
          <w:sz w:val="24"/>
        </w:rPr>
        <w:t xml:space="preserve">и оценивать реальные ситуации, применять изученные понятия, теоремы, свойства </w:t>
      </w:r>
      <w:r>
        <w:rPr>
          <w:rFonts w:ascii="Times New Roman" w:hAnsi="Times New Roman"/>
          <w:sz w:val="24"/>
        </w:rPr>
        <w:br/>
      </w:r>
      <w:r>
        <w:rPr>
          <w:rFonts w:ascii="Times New Roman" w:hAnsi="Times New Roman"/>
          <w:sz w:val="24"/>
        </w:rPr>
        <w:t>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B6070000">
      <w:pPr>
        <w:spacing w:after="0" w:line="360" w:lineRule="auto"/>
        <w:ind w:firstLine="709" w:left="0"/>
        <w:jc w:val="both"/>
        <w:rPr>
          <w:rFonts w:ascii="Times New Roman" w:hAnsi="Times New Roman"/>
          <w:sz w:val="24"/>
        </w:rPr>
      </w:pPr>
      <w:r>
        <w:rPr>
          <w:rFonts w:ascii="Times New Roman" w:hAnsi="Times New Roman"/>
          <w:sz w:val="24"/>
        </w:rPr>
        <w:t>иметь представления об основных этапах развития геометрии как составной части фундамента развития технологий.</w:t>
      </w:r>
    </w:p>
    <w:p w14:paraId="B7070000">
      <w:pPr>
        <w:spacing w:after="0" w:line="360" w:lineRule="auto"/>
        <w:ind w:firstLine="709" w:left="0"/>
        <w:contextualSpacing w:val="1"/>
        <w:jc w:val="both"/>
        <w:rPr>
          <w:rFonts w:ascii="Times New Roman" w:hAnsi="Times New Roman"/>
          <w:sz w:val="24"/>
        </w:rPr>
      </w:pPr>
      <w:r>
        <w:rPr>
          <w:rFonts w:ascii="Times New Roman" w:hAnsi="Times New Roman"/>
          <w:sz w:val="24"/>
        </w:rPr>
        <w:t>119.</w:t>
      </w:r>
      <w:r>
        <w:rPr>
          <w:rFonts w:ascii="Times New Roman" w:hAnsi="Times New Roman"/>
          <w:sz w:val="24"/>
        </w:rPr>
        <w:t xml:space="preserve">9. Федеральная рабочая программа учебного курса «Вероятность </w:t>
      </w:r>
      <w:r>
        <w:rPr>
          <w:rFonts w:ascii="Times New Roman" w:hAnsi="Times New Roman"/>
          <w:sz w:val="24"/>
        </w:rPr>
        <w:br/>
      </w:r>
      <w:r>
        <w:rPr>
          <w:rFonts w:ascii="Times New Roman" w:hAnsi="Times New Roman"/>
          <w:sz w:val="24"/>
        </w:rPr>
        <w:t>и статистика».</w:t>
      </w:r>
    </w:p>
    <w:p w14:paraId="B807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9.1. Пояснительная записка.</w:t>
      </w:r>
    </w:p>
    <w:p w14:paraId="B907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9.1.1. 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 роли теории вероятностей </w:t>
      </w:r>
      <w:r>
        <w:rPr>
          <w:rFonts w:ascii="Times New Roman" w:hAnsi="Times New Roman"/>
          <w:sz w:val="24"/>
        </w:rPr>
        <w:br/>
      </w:r>
      <w:r>
        <w:rPr>
          <w:rFonts w:ascii="Times New Roman" w:hAnsi="Times New Roman"/>
          <w:sz w:val="24"/>
        </w:rPr>
        <w:t xml:space="preserve">как математического инструмента для изучения случайных событий, величин </w:t>
      </w:r>
      <w:r>
        <w:rPr>
          <w:rFonts w:ascii="Times New Roman" w:hAnsi="Times New Roman"/>
          <w:sz w:val="24"/>
        </w:rPr>
        <w:br/>
      </w:r>
      <w:r>
        <w:rPr>
          <w:rFonts w:ascii="Times New Roman" w:hAnsi="Times New Roman"/>
          <w:sz w:val="24"/>
        </w:rPr>
        <w:t>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BA07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9.1.2. Содержание курса направлено на закрепление знаний, полученных </w:t>
      </w:r>
      <w:r>
        <w:rPr>
          <w:rFonts w:ascii="Times New Roman" w:hAnsi="Times New Roman"/>
          <w:sz w:val="24"/>
        </w:rPr>
        <w:br/>
      </w:r>
      <w:r>
        <w:rPr>
          <w:rFonts w:ascii="Times New Roman" w:hAnsi="Times New Roman"/>
          <w:sz w:val="24"/>
        </w:rPr>
        <w:t xml:space="preserve">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w:t>
      </w:r>
      <w:r>
        <w:rPr>
          <w:rFonts w:ascii="Times New Roman" w:hAnsi="Times New Roman"/>
          <w:sz w:val="24"/>
        </w:rPr>
        <w:br/>
      </w:r>
      <w:r>
        <w:rPr>
          <w:rFonts w:ascii="Times New Roman" w:hAnsi="Times New Roman"/>
          <w:sz w:val="24"/>
        </w:rPr>
        <w:t xml:space="preserve">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 </w:t>
      </w:r>
    </w:p>
    <w:p w14:paraId="BB07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w:t>
      </w:r>
      <w:r>
        <w:rPr>
          <w:rFonts w:ascii="Times New Roman" w:hAnsi="Times New Roman"/>
          <w:sz w:val="24"/>
        </w:rPr>
        <w:br/>
      </w:r>
      <w:r>
        <w:rPr>
          <w:rFonts w:ascii="Times New Roman" w:hAnsi="Times New Roman"/>
          <w:sz w:val="24"/>
        </w:rPr>
        <w:t xml:space="preserve">и «Случайные величины и закон больших чисел». </w:t>
      </w:r>
    </w:p>
    <w:p w14:paraId="BC07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9.1.4. Помимо основных линий в курс включены элементы теории графов </w:t>
      </w:r>
      <w:r>
        <w:rPr>
          <w:rFonts w:ascii="Times New Roman" w:hAnsi="Times New Roman"/>
          <w:sz w:val="24"/>
        </w:rPr>
        <w:br/>
      </w:r>
      <w:r>
        <w:rPr>
          <w:rFonts w:ascii="Times New Roman" w:hAnsi="Times New Roman"/>
          <w:sz w:val="24"/>
        </w:rPr>
        <w:t xml:space="preserve">и теории множеств, необходимые для полноценного освоения материала данного учебного курса и смежных математических учебных курсов. </w:t>
      </w:r>
    </w:p>
    <w:p w14:paraId="BD07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w:t>
      </w:r>
      <w:r>
        <w:rPr>
          <w:rFonts w:ascii="Times New Roman" w:hAnsi="Times New Roman"/>
          <w:sz w:val="24"/>
        </w:rPr>
        <w:br/>
      </w:r>
      <w:r>
        <w:rPr>
          <w:rFonts w:ascii="Times New Roman" w:hAnsi="Times New Roman"/>
          <w:sz w:val="24"/>
        </w:rPr>
        <w:t>с их непрерывными аналогами – показательным и нормальным распределениями.</w:t>
      </w:r>
    </w:p>
    <w:p w14:paraId="BE070000">
      <w:pPr>
        <w:spacing w:after="0" w:line="360" w:lineRule="auto"/>
        <w:ind w:firstLine="709" w:left="0"/>
        <w:jc w:val="both"/>
        <w:rPr>
          <w:rFonts w:ascii="Times New Roman" w:hAnsi="Times New Roman"/>
          <w:sz w:val="24"/>
        </w:rPr>
      </w:pPr>
      <w:r>
        <w:rPr>
          <w:rFonts w:ascii="Times New Roman" w:hAnsi="Times New Roman"/>
          <w:sz w:val="24"/>
        </w:rPr>
        <w:t xml:space="preserve">9.1.6. Темы, связанные с непрерывными случайными величинами </w:t>
      </w:r>
      <w:r>
        <w:rPr>
          <w:rFonts w:ascii="Times New Roman" w:hAnsi="Times New Roman"/>
          <w:sz w:val="24"/>
        </w:rPr>
        <w:br/>
      </w:r>
      <w:r>
        <w:rPr>
          <w:rFonts w:ascii="Times New Roman" w:hAnsi="Times New Roman"/>
          <w:sz w:val="24"/>
        </w:rPr>
        <w:t>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BF070000">
      <w:pPr>
        <w:spacing w:after="0" w:line="360" w:lineRule="auto"/>
        <w:ind w:firstLine="709" w:left="0"/>
        <w:jc w:val="both"/>
        <w:rPr>
          <w:rFonts w:ascii="Times New Roman" w:hAnsi="Times New Roman"/>
          <w:sz w:val="24"/>
        </w:rPr>
      </w:pPr>
      <w:r>
        <w:rPr>
          <w:rFonts w:ascii="Times New Roman" w:hAnsi="Times New Roman"/>
          <w:sz w:val="24"/>
        </w:rPr>
        <w:t>119.</w:t>
      </w:r>
      <w:r>
        <w:rPr>
          <w:rFonts w:ascii="Times New Roman" w:hAnsi="Times New Roman"/>
          <w:sz w:val="24"/>
        </w:rPr>
        <w:t xml:space="preserve">9.1.7. 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w:t>
      </w:r>
      <w:r>
        <w:rPr>
          <w:rFonts w:ascii="Times New Roman" w:hAnsi="Times New Roman"/>
          <w:sz w:val="24"/>
        </w:rPr>
        <w:br/>
      </w:r>
      <w:r>
        <w:rPr>
          <w:rFonts w:ascii="Times New Roman" w:hAnsi="Times New Roman"/>
          <w:sz w:val="24"/>
        </w:rPr>
        <w:t>и во многом опираются на сведения из курсов алгебры и геометрии.</w:t>
      </w:r>
    </w:p>
    <w:p w14:paraId="C007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9.1.8. Ещё один элемент содержания, который предлагается </w:t>
      </w:r>
      <w:r>
        <w:rPr>
          <w:rFonts w:ascii="Times New Roman" w:hAnsi="Times New Roman"/>
          <w:sz w:val="24"/>
        </w:rPr>
        <w:br/>
      </w:r>
      <w:r>
        <w:rPr>
          <w:rFonts w:ascii="Times New Roman" w:hAnsi="Times New Roman"/>
          <w:sz w:val="24"/>
        </w:rPr>
        <w:t xml:space="preserve">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w:t>
      </w:r>
      <w:r>
        <w:rPr>
          <w:rFonts w:ascii="Times New Roman" w:hAnsi="Times New Roman"/>
          <w:sz w:val="24"/>
        </w:rPr>
        <w:br/>
      </w:r>
      <w:r>
        <w:rPr>
          <w:rFonts w:ascii="Times New Roman" w:hAnsi="Times New Roman"/>
          <w:sz w:val="24"/>
        </w:rPr>
        <w:t xml:space="preserve">для будущих абитуриентов, поступающих на учебные специальности, связанные </w:t>
      </w:r>
      <w:r>
        <w:rPr>
          <w:rFonts w:ascii="Times New Roman" w:hAnsi="Times New Roman"/>
          <w:sz w:val="24"/>
        </w:rPr>
        <w:br/>
      </w:r>
      <w:r>
        <w:rPr>
          <w:rFonts w:ascii="Times New Roman" w:hAnsi="Times New Roman"/>
          <w:sz w:val="24"/>
        </w:rPr>
        <w:t>с общественными науками, психологией и управлением.</w:t>
      </w:r>
    </w:p>
    <w:p w14:paraId="C107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9.1.9. </w:t>
      </w:r>
      <w:r>
        <w:rPr>
          <w:rFonts w:ascii="Times New Roman" w:hAnsi="Times New Roman"/>
          <w:color w:val="000000"/>
          <w:sz w:val="24"/>
        </w:rPr>
        <w:t xml:space="preserve">Общее число часов, рекомендованных для изучения учебного курса «Вероятность и статистика» на углубленном уровне </w:t>
      </w:r>
      <w:r>
        <w:rPr>
          <w:rFonts w:ascii="Times New Roman" w:hAnsi="Times New Roman"/>
          <w:color w:val="000000"/>
          <w:sz w:val="24"/>
        </w:rPr>
        <w:t xml:space="preserve"> 68</w:t>
      </w:r>
      <w:r>
        <w:rPr>
          <w:rFonts w:ascii="Times New Roman" w:hAnsi="Times New Roman"/>
          <w:color w:val="000000"/>
          <w:sz w:val="24"/>
        </w:rPr>
        <w:t xml:space="preserve"> часов: в 10 классе </w:t>
      </w:r>
      <w:r>
        <w:rPr>
          <w:rFonts w:ascii="Times New Roman" w:hAnsi="Times New Roman"/>
          <w:color w:val="000000"/>
          <w:sz w:val="24"/>
        </w:rPr>
        <w:t xml:space="preserve"> 34 часа (1 час в неделю), в 11 классе </w:t>
      </w:r>
      <w:r>
        <w:rPr>
          <w:rFonts w:ascii="Times New Roman" w:hAnsi="Times New Roman"/>
          <w:color w:val="000000"/>
          <w:sz w:val="24"/>
        </w:rPr>
        <w:t xml:space="preserve"> 34 часа (1 час в неделю)</w:t>
      </w:r>
    </w:p>
    <w:p w14:paraId="C2070000">
      <w:pPr>
        <w:spacing w:after="0" w:line="360" w:lineRule="auto"/>
        <w:ind w:firstLine="709" w:left="0"/>
        <w:contextualSpacing w:val="1"/>
        <w:jc w:val="both"/>
        <w:rPr>
          <w:rFonts w:ascii="Times New Roman" w:hAnsi="Times New Roman"/>
          <w:sz w:val="24"/>
        </w:rPr>
      </w:pPr>
      <w:r>
        <w:rPr>
          <w:rFonts w:ascii="Times New Roman" w:hAnsi="Times New Roman"/>
          <w:sz w:val="24"/>
        </w:rPr>
        <w:t>9.2. Содержание обучения в 10 классе.</w:t>
      </w:r>
    </w:p>
    <w:p w14:paraId="C3070000">
      <w:pPr>
        <w:spacing w:after="0" w:line="360" w:lineRule="auto"/>
        <w:ind w:firstLine="709" w:left="0"/>
        <w:jc w:val="both"/>
        <w:rPr>
          <w:rFonts w:ascii="Times New Roman" w:hAnsi="Times New Roman"/>
          <w:sz w:val="24"/>
        </w:rPr>
      </w:pPr>
      <w:r>
        <w:rPr>
          <w:rFonts w:ascii="Times New Roman" w:hAnsi="Times New Roman"/>
          <w:sz w:val="24"/>
        </w:rPr>
        <w:t xml:space="preserve">Граф, связный граф, пути в графе: циклы и цепи. Степень (валентность) вершины. Графы на плоскости. Деревья. </w:t>
      </w:r>
    </w:p>
    <w:p w14:paraId="C4070000">
      <w:pPr>
        <w:spacing w:after="0" w:line="360" w:lineRule="auto"/>
        <w:ind w:firstLine="709" w:left="0"/>
        <w:jc w:val="both"/>
        <w:rPr>
          <w:rFonts w:ascii="Times New Roman" w:hAnsi="Times New Roman"/>
          <w:sz w:val="24"/>
        </w:rPr>
      </w:pPr>
      <w:r>
        <w:rPr>
          <w:rFonts w:ascii="Times New Roman" w:hAnsi="Times New Roman"/>
          <w:sz w:val="24"/>
        </w:rPr>
        <w:t xml:space="preserve">Случайные эксперименты (опыты) и случайные события. Элементарные события (исходы). Вероятность случайного события. Близость частоты </w:t>
      </w:r>
      <w:r>
        <w:rPr>
          <w:rFonts w:ascii="Times New Roman" w:hAnsi="Times New Roman"/>
          <w:sz w:val="24"/>
        </w:rPr>
        <w:br/>
      </w:r>
      <w:r>
        <w:rPr>
          <w:rFonts w:ascii="Times New Roman" w:hAnsi="Times New Roman"/>
          <w:sz w:val="24"/>
        </w:rPr>
        <w:t xml:space="preserve">и вероятности событий. Случайные опыты с равновозможными элементарными событиями. </w:t>
      </w:r>
    </w:p>
    <w:p w14:paraId="C5070000">
      <w:pPr>
        <w:spacing w:after="0" w:line="360" w:lineRule="auto"/>
        <w:ind w:firstLine="709" w:left="0"/>
        <w:jc w:val="both"/>
        <w:rPr>
          <w:rFonts w:ascii="Times New Roman" w:hAnsi="Times New Roman"/>
          <w:sz w:val="24"/>
        </w:rPr>
      </w:pPr>
      <w:r>
        <w:rPr>
          <w:rFonts w:ascii="Times New Roman" w:hAnsi="Times New Roman"/>
          <w:sz w:val="24"/>
        </w:rPr>
        <w:t>Операции над событиями: пересечение, объединение, противоположные события. Диаграммы Эйлера. Формула сложения вероятностей.</w:t>
      </w:r>
    </w:p>
    <w:p w14:paraId="C6070000">
      <w:pPr>
        <w:spacing w:after="0" w:line="360" w:lineRule="auto"/>
        <w:ind w:firstLine="709" w:left="0"/>
        <w:jc w:val="both"/>
        <w:rPr>
          <w:rFonts w:ascii="Times New Roman" w:hAnsi="Times New Roman"/>
          <w:sz w:val="24"/>
        </w:rPr>
      </w:pPr>
      <w:r>
        <w:rPr>
          <w:rFonts w:ascii="Times New Roman" w:hAnsi="Times New Roman"/>
          <w:sz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C7070000">
      <w:pPr>
        <w:spacing w:after="0" w:line="360" w:lineRule="auto"/>
        <w:ind w:firstLine="709" w:left="0"/>
        <w:jc w:val="both"/>
        <w:rPr>
          <w:rFonts w:ascii="Times New Roman" w:hAnsi="Times New Roman"/>
          <w:sz w:val="24"/>
        </w:rPr>
      </w:pPr>
      <w:r>
        <w:rPr>
          <w:rFonts w:ascii="Times New Roman" w:hAnsi="Times New Roman"/>
          <w:sz w:val="24"/>
        </w:rPr>
        <w:t xml:space="preserve">Бинарный случайный опыт (испытание), успех и неудача. Независимые испытания. Серия независимых испытаний до первого успеха. Перестановки </w:t>
      </w:r>
      <w:r>
        <w:rPr>
          <w:rFonts w:ascii="Times New Roman" w:hAnsi="Times New Roman"/>
          <w:sz w:val="24"/>
        </w:rPr>
        <w:br/>
      </w:r>
      <w:r>
        <w:rPr>
          <w:rFonts w:ascii="Times New Roman" w:hAnsi="Times New Roman"/>
          <w:sz w:val="24"/>
        </w:rPr>
        <w:t xml:space="preserve">и факториал. Число сочетаний. Треугольник Паскаля. Формула бинома Ньютона. </w:t>
      </w:r>
    </w:p>
    <w:p w14:paraId="C8070000">
      <w:pPr>
        <w:spacing w:after="0" w:line="360" w:lineRule="auto"/>
        <w:ind w:firstLine="709" w:left="0"/>
        <w:jc w:val="both"/>
        <w:rPr>
          <w:rFonts w:ascii="Times New Roman" w:hAnsi="Times New Roman"/>
          <w:sz w:val="24"/>
        </w:rPr>
      </w:pPr>
      <w:r>
        <w:rPr>
          <w:rFonts w:ascii="Times New Roman" w:hAnsi="Times New Roman"/>
          <w:sz w:val="24"/>
        </w:rPr>
        <w:t xml:space="preserve">Серия независимых испытаний Бернулли. Случайный выбор из конечной совокупности. </w:t>
      </w:r>
    </w:p>
    <w:p w14:paraId="C9070000">
      <w:pPr>
        <w:spacing w:after="0" w:line="360" w:lineRule="auto"/>
        <w:ind w:firstLine="709" w:left="0"/>
        <w:jc w:val="both"/>
        <w:rPr>
          <w:rFonts w:ascii="Times New Roman" w:hAnsi="Times New Roman"/>
          <w:sz w:val="24"/>
        </w:rPr>
      </w:pPr>
      <w:r>
        <w:rPr>
          <w:rFonts w:ascii="Times New Roman" w:hAnsi="Times New Roman"/>
          <w:sz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CA07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9.3. Содержание обучения в 11 классе.</w:t>
      </w:r>
    </w:p>
    <w:p w14:paraId="CB070000">
      <w:pPr>
        <w:spacing w:after="0" w:line="360" w:lineRule="auto"/>
        <w:ind w:firstLine="709" w:left="0"/>
        <w:jc w:val="both"/>
        <w:rPr>
          <w:rFonts w:ascii="Times New Roman" w:hAnsi="Times New Roman"/>
          <w:sz w:val="24"/>
        </w:rPr>
      </w:pPr>
      <w:r>
        <w:rPr>
          <w:rFonts w:ascii="Times New Roman" w:hAnsi="Times New Roman"/>
          <w:sz w:val="24"/>
        </w:rPr>
        <w:t>Совместное распределение двух случайных величин. Независимые случайные величины.</w:t>
      </w:r>
    </w:p>
    <w:p w14:paraId="CC070000">
      <w:pPr>
        <w:spacing w:after="0" w:line="360" w:lineRule="auto"/>
        <w:ind w:firstLine="709" w:left="0"/>
        <w:jc w:val="both"/>
        <w:rPr>
          <w:rFonts w:ascii="Times New Roman" w:hAnsi="Times New Roman"/>
          <w:sz w:val="24"/>
        </w:rPr>
      </w:pPr>
      <w:r>
        <w:rPr>
          <w:rFonts w:ascii="Times New Roman" w:hAnsi="Times New Roman"/>
          <w:sz w:val="24"/>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14:paraId="CD070000">
      <w:pPr>
        <w:spacing w:after="0" w:line="360" w:lineRule="auto"/>
        <w:ind w:firstLine="709" w:left="0"/>
        <w:jc w:val="both"/>
        <w:rPr>
          <w:rFonts w:ascii="Times New Roman" w:hAnsi="Times New Roman"/>
          <w:sz w:val="24"/>
        </w:rPr>
      </w:pPr>
      <w:r>
        <w:rPr>
          <w:rFonts w:ascii="Times New Roman" w:hAnsi="Times New Roman"/>
          <w:sz w:val="24"/>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14:paraId="CE070000">
      <w:pPr>
        <w:spacing w:after="0" w:line="360" w:lineRule="auto"/>
        <w:ind w:firstLine="709" w:left="0"/>
        <w:jc w:val="both"/>
        <w:rPr>
          <w:rFonts w:ascii="Times New Roman" w:hAnsi="Times New Roman"/>
          <w:sz w:val="24"/>
        </w:rPr>
      </w:pPr>
      <w:r>
        <w:rPr>
          <w:rFonts w:ascii="Times New Roman" w:hAnsi="Times New Roman"/>
          <w:sz w:val="24"/>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CF070000">
      <w:pPr>
        <w:spacing w:after="0" w:line="360" w:lineRule="auto"/>
        <w:ind w:firstLine="709" w:left="0"/>
        <w:jc w:val="both"/>
        <w:rPr>
          <w:rFonts w:ascii="Times New Roman" w:hAnsi="Times New Roman"/>
          <w:sz w:val="24"/>
        </w:rPr>
      </w:pPr>
      <w:r>
        <w:rPr>
          <w:rFonts w:ascii="Times New Roman" w:hAnsi="Times New Roman"/>
          <w:sz w:val="24"/>
        </w:rP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w:t>
      </w:r>
      <w:r>
        <w:rPr>
          <w:rFonts w:ascii="Times New Roman" w:hAnsi="Times New Roman"/>
          <w:sz w:val="24"/>
        </w:rPr>
        <w:br/>
      </w:r>
      <w:r>
        <w:rPr>
          <w:rFonts w:ascii="Times New Roman" w:hAnsi="Times New Roman"/>
          <w:sz w:val="24"/>
        </w:rPr>
        <w:t>и свойства нормального распределения.</w:t>
      </w:r>
    </w:p>
    <w:p w14:paraId="D0070000">
      <w:pPr>
        <w:spacing w:after="0" w:line="360" w:lineRule="auto"/>
        <w:ind w:firstLine="709" w:left="0"/>
        <w:jc w:val="both"/>
        <w:rPr>
          <w:rFonts w:ascii="Times New Roman" w:hAnsi="Times New Roman"/>
          <w:sz w:val="24"/>
        </w:rPr>
      </w:pPr>
      <w:r>
        <w:rPr>
          <w:rFonts w:ascii="Times New Roman" w:hAnsi="Times New Roman"/>
          <w:sz w:val="24"/>
        </w:rPr>
        <w:t xml:space="preserve">Последовательность одиночных независимых событий. Задачи, приводящие </w:t>
      </w:r>
      <w:r>
        <w:rPr>
          <w:rFonts w:ascii="Times New Roman" w:hAnsi="Times New Roman"/>
          <w:sz w:val="24"/>
        </w:rPr>
        <w:br/>
      </w:r>
      <w:r>
        <w:rPr>
          <w:rFonts w:ascii="Times New Roman" w:hAnsi="Times New Roman"/>
          <w:sz w:val="24"/>
        </w:rPr>
        <w:t>к распределению Пуассона.</w:t>
      </w:r>
    </w:p>
    <w:p w14:paraId="D1070000">
      <w:pPr>
        <w:spacing w:after="0" w:line="360" w:lineRule="auto"/>
        <w:ind w:firstLine="709" w:left="0"/>
        <w:jc w:val="both"/>
        <w:rPr>
          <w:rFonts w:ascii="Times New Roman" w:hAnsi="Times New Roman"/>
          <w:sz w:val="24"/>
        </w:rPr>
      </w:pPr>
      <w:r>
        <w:rPr>
          <w:rFonts w:ascii="Times New Roman" w:hAnsi="Times New Roman"/>
          <w:sz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14:paraId="D207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9.4. </w:t>
      </w:r>
      <w:r>
        <w:rPr>
          <w:rFonts w:ascii="Times New Roman" w:hAnsi="Times New Roman"/>
          <w:sz w:val="24"/>
        </w:rPr>
        <w:t>П</w:t>
      </w:r>
      <w:r>
        <w:rPr>
          <w:rFonts w:ascii="Times New Roman" w:hAnsi="Times New Roman"/>
          <w:sz w:val="24"/>
        </w:rPr>
        <w:t xml:space="preserve">редметные результаты по отдельным темам учебного курса «Вероятность и статистика». </w:t>
      </w:r>
      <w:r>
        <w:rPr>
          <w:rFonts w:ascii="Times New Roman" w:hAnsi="Times New Roman"/>
          <w:sz w:val="24"/>
        </w:rPr>
        <w:t>К концу 10 класса обучающийся научится</w:t>
      </w:r>
      <w:r>
        <w:rPr>
          <w:rFonts w:ascii="Times New Roman" w:hAnsi="Times New Roman"/>
          <w:sz w:val="24"/>
        </w:rPr>
        <w:t>:</w:t>
      </w:r>
    </w:p>
    <w:p w14:paraId="D307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свободно оперировать понятиями: граф, плоский граф, связный граф, путь </w:t>
      </w:r>
      <w:r>
        <w:rPr>
          <w:rFonts w:ascii="Times New Roman" w:hAnsi="Times New Roman"/>
          <w:sz w:val="24"/>
        </w:rPr>
        <w:br/>
      </w:r>
      <w:r>
        <w:rPr>
          <w:rFonts w:ascii="Times New Roman" w:hAnsi="Times New Roman"/>
          <w:sz w:val="24"/>
        </w:rPr>
        <w:t xml:space="preserve">в графе, цепь, цикл, дерево, степень вершины, дерево случайного эксперимента; </w:t>
      </w:r>
    </w:p>
    <w:p w14:paraId="D4070000">
      <w:pPr>
        <w:spacing w:after="0" w:line="360" w:lineRule="auto"/>
        <w:ind w:firstLine="709" w:left="0"/>
        <w:jc w:val="both"/>
        <w:rPr>
          <w:rFonts w:ascii="Times New Roman" w:hAnsi="Times New Roman"/>
          <w:sz w:val="24"/>
        </w:rPr>
      </w:pPr>
      <w:r>
        <w:rPr>
          <w:rFonts w:ascii="Times New Roman" w:hAnsi="Times New Roman"/>
          <w:sz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D5070000">
      <w:pPr>
        <w:spacing w:after="0" w:line="360" w:lineRule="auto"/>
        <w:ind w:firstLine="709" w:left="0"/>
        <w:jc w:val="both"/>
        <w:rPr>
          <w:rFonts w:ascii="Times New Roman" w:hAnsi="Times New Roman"/>
          <w:sz w:val="24"/>
        </w:rPr>
      </w:pPr>
      <w:r>
        <w:rPr>
          <w:rFonts w:ascii="Times New Roman" w:hAnsi="Times New Roman"/>
          <w:sz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D6070000">
      <w:pPr>
        <w:spacing w:after="0" w:line="360" w:lineRule="auto"/>
        <w:ind w:firstLine="709" w:left="0"/>
        <w:jc w:val="both"/>
        <w:rPr>
          <w:rFonts w:ascii="Times New Roman" w:hAnsi="Times New Roman"/>
          <w:sz w:val="24"/>
        </w:rPr>
      </w:pPr>
      <w:r>
        <w:rPr>
          <w:rFonts w:ascii="Times New Roman" w:hAnsi="Times New Roman"/>
          <w:sz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D7070000">
      <w:pPr>
        <w:spacing w:after="0" w:line="360" w:lineRule="auto"/>
        <w:ind w:firstLine="709" w:left="0"/>
        <w:jc w:val="both"/>
        <w:rPr>
          <w:rFonts w:ascii="Times New Roman" w:hAnsi="Times New Roman"/>
          <w:sz w:val="24"/>
        </w:rPr>
      </w:pPr>
      <w:r>
        <w:rPr>
          <w:rFonts w:ascii="Times New Roman" w:hAnsi="Times New Roman"/>
          <w:sz w:val="24"/>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14:paraId="D8070000">
      <w:pPr>
        <w:spacing w:after="0" w:line="360" w:lineRule="auto"/>
        <w:ind w:firstLine="709" w:left="0"/>
        <w:jc w:val="both"/>
        <w:rPr>
          <w:rFonts w:ascii="Times New Roman" w:hAnsi="Times New Roman"/>
          <w:sz w:val="24"/>
        </w:rPr>
      </w:pPr>
      <w:r>
        <w:rPr>
          <w:rFonts w:ascii="Times New Roman" w:hAnsi="Times New Roman"/>
          <w:sz w:val="24"/>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w:t>
      </w:r>
      <w:r>
        <w:rPr>
          <w:rFonts w:ascii="Times New Roman" w:hAnsi="Times New Roman"/>
          <w:sz w:val="24"/>
        </w:rPr>
        <w:br/>
      </w:r>
      <w:r>
        <w:rPr>
          <w:rFonts w:ascii="Times New Roman" w:hAnsi="Times New Roman"/>
          <w:sz w:val="24"/>
        </w:rPr>
        <w:t xml:space="preserve">в опыте, связанном со случайным выбором из конечной совокупности; </w:t>
      </w:r>
    </w:p>
    <w:p w14:paraId="D9070000">
      <w:pPr>
        <w:spacing w:after="0" w:line="360" w:lineRule="auto"/>
        <w:ind w:firstLine="709" w:left="0"/>
        <w:jc w:val="both"/>
        <w:rPr>
          <w:rFonts w:ascii="Times New Roman" w:hAnsi="Times New Roman"/>
          <w:sz w:val="24"/>
        </w:rPr>
      </w:pPr>
      <w:r>
        <w:rPr>
          <w:rFonts w:ascii="Times New Roman" w:hAnsi="Times New Roman"/>
          <w:sz w:val="24"/>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14:paraId="DA07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9.4.2.</w:t>
      </w:r>
      <w:r>
        <w:rPr>
          <w:rFonts w:ascii="Times New Roman" w:hAnsi="Times New Roman"/>
          <w:sz w:val="24"/>
        </w:rPr>
        <w:t> </w:t>
      </w:r>
      <w:r>
        <w:rPr>
          <w:rFonts w:ascii="Times New Roman" w:hAnsi="Times New Roman"/>
          <w:sz w:val="24"/>
        </w:rPr>
        <w:t>П</w:t>
      </w:r>
      <w:r>
        <w:rPr>
          <w:rFonts w:ascii="Times New Roman" w:hAnsi="Times New Roman"/>
          <w:sz w:val="24"/>
        </w:rPr>
        <w:t xml:space="preserve">редметные результаты по отдельным темам учебного курса «Вероятность и статистика». </w:t>
      </w:r>
      <w:r>
        <w:rPr>
          <w:rFonts w:ascii="Times New Roman" w:hAnsi="Times New Roman"/>
          <w:sz w:val="24"/>
        </w:rPr>
        <w:t>К концу 11 класса обучающийся научится:</w:t>
      </w:r>
    </w:p>
    <w:p w14:paraId="DB07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оперировать понятиями: совместное распределение двух случайных величин, использовать таблицу совместного распределения двух случайных величин </w:t>
      </w:r>
      <w:r>
        <w:rPr>
          <w:rFonts w:ascii="Times New Roman" w:hAnsi="Times New Roman"/>
          <w:sz w:val="24"/>
        </w:rPr>
        <w:br/>
      </w:r>
      <w:r>
        <w:rPr>
          <w:rFonts w:ascii="Times New Roman" w:hAnsi="Times New Roman"/>
          <w:sz w:val="24"/>
        </w:rPr>
        <w:t>для выделения распределения каждой величины, определения независимости случайных величин;</w:t>
      </w:r>
    </w:p>
    <w:p w14:paraId="DC070000">
      <w:pPr>
        <w:spacing w:after="0" w:line="360" w:lineRule="auto"/>
        <w:ind w:firstLine="709" w:left="0"/>
        <w:jc w:val="both"/>
        <w:rPr>
          <w:rFonts w:ascii="Times New Roman" w:hAnsi="Times New Roman"/>
          <w:sz w:val="24"/>
        </w:rPr>
      </w:pPr>
      <w:r>
        <w:rPr>
          <w:rFonts w:ascii="Times New Roman" w:hAnsi="Times New Roman"/>
          <w:sz w:val="24"/>
        </w:rPr>
        <w:t xml:space="preserve">свободно оперировать понятием математического ожидания случайной величины (распределения), применять свойства математического ожидания </w:t>
      </w:r>
      <w:r>
        <w:rPr>
          <w:rFonts w:ascii="Times New Roman" w:hAnsi="Times New Roman"/>
          <w:sz w:val="24"/>
        </w:rPr>
        <w:br/>
      </w:r>
      <w:r>
        <w:rPr>
          <w:rFonts w:ascii="Times New Roman" w:hAnsi="Times New Roman"/>
          <w:sz w:val="24"/>
        </w:rPr>
        <w:t xml:space="preserve">при решении задач, вычислять математическое ожидание биномиального </w:t>
      </w:r>
      <w:r>
        <w:rPr>
          <w:rFonts w:ascii="Times New Roman" w:hAnsi="Times New Roman"/>
          <w:sz w:val="24"/>
        </w:rPr>
        <w:br/>
      </w:r>
      <w:r>
        <w:rPr>
          <w:rFonts w:ascii="Times New Roman" w:hAnsi="Times New Roman"/>
          <w:sz w:val="24"/>
        </w:rPr>
        <w:t xml:space="preserve">и геометрического распределений; </w:t>
      </w:r>
    </w:p>
    <w:p w14:paraId="DD070000">
      <w:pPr>
        <w:spacing w:after="0" w:line="360" w:lineRule="auto"/>
        <w:ind w:firstLine="709" w:left="0"/>
        <w:jc w:val="both"/>
        <w:rPr>
          <w:rFonts w:ascii="Times New Roman" w:hAnsi="Times New Roman"/>
          <w:sz w:val="24"/>
        </w:rPr>
      </w:pPr>
      <w:r>
        <w:rPr>
          <w:rFonts w:ascii="Times New Roman" w:hAnsi="Times New Roman"/>
          <w:sz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14:paraId="DE070000">
      <w:pPr>
        <w:spacing w:after="0" w:line="360" w:lineRule="auto"/>
        <w:ind w:firstLine="709" w:left="0"/>
        <w:jc w:val="both"/>
        <w:rPr>
          <w:rFonts w:ascii="Times New Roman" w:hAnsi="Times New Roman"/>
          <w:sz w:val="24"/>
        </w:rPr>
      </w:pPr>
      <w:r>
        <w:rPr>
          <w:rFonts w:ascii="Times New Roman" w:hAnsi="Times New Roman"/>
          <w:sz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r>
        <w:rPr>
          <w:rFonts w:ascii="Times New Roman" w:hAnsi="Times New Roman"/>
          <w:sz w:val="24"/>
        </w:rPr>
        <w:br/>
      </w:r>
    </w:p>
    <w:p w14:paraId="DF070000">
      <w:pPr>
        <w:pStyle w:val="Style_9"/>
        <w:spacing w:before="0" w:line="360" w:lineRule="auto"/>
        <w:ind w:firstLine="708" w:left="0"/>
        <w:jc w:val="both"/>
        <w:rPr>
          <w:sz w:val="24"/>
        </w:rPr>
      </w:pPr>
      <w:r>
        <w:rPr>
          <w:sz w:val="24"/>
        </w:rPr>
        <w:t xml:space="preserve">2.1.6 </w:t>
      </w:r>
      <w:r>
        <w:rPr>
          <w:sz w:val="24"/>
        </w:rPr>
        <w:t>. Р</w:t>
      </w:r>
      <w:r>
        <w:rPr>
          <w:sz w:val="24"/>
        </w:rPr>
        <w:t xml:space="preserve">абочая программа по учебному предмету «Информатика» (базовый уровень). </w:t>
      </w:r>
    </w:p>
    <w:p w14:paraId="E0070000">
      <w:pPr>
        <w:spacing w:after="0" w:line="360" w:lineRule="auto"/>
        <w:ind w:firstLine="709" w:left="0"/>
        <w:contextualSpacing w:val="1"/>
        <w:jc w:val="both"/>
        <w:rPr>
          <w:rFonts w:ascii="Times New Roman" w:hAnsi="Times New Roman"/>
          <w:sz w:val="24"/>
        </w:rPr>
      </w:pPr>
      <w:r>
        <w:rPr>
          <w:sz w:val="24"/>
        </w:rPr>
        <w:t>2.1.6</w:t>
      </w:r>
      <w:r>
        <w:rPr>
          <w:rFonts w:ascii="Times New Roman" w:hAnsi="Times New Roman"/>
          <w:sz w:val="24"/>
        </w:rPr>
        <w:t>.</w:t>
      </w:r>
      <w:r>
        <w:rPr>
          <w:rFonts w:ascii="Times New Roman" w:hAnsi="Times New Roman"/>
          <w:sz w:val="24"/>
        </w:rPr>
        <w:t>1. Р</w:t>
      </w:r>
      <w:r>
        <w:rPr>
          <w:rFonts w:ascii="Times New Roman" w:hAnsi="Times New Roman"/>
          <w:sz w:val="24"/>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E1070000">
      <w:pPr>
        <w:spacing w:after="0" w:line="360" w:lineRule="auto"/>
        <w:ind w:firstLine="709" w:left="0"/>
        <w:jc w:val="both"/>
        <w:rPr>
          <w:rFonts w:ascii="Times New Roman" w:hAnsi="Times New Roman"/>
          <w:sz w:val="24"/>
        </w:rPr>
      </w:pPr>
      <w:r>
        <w:rPr>
          <w:sz w:val="24"/>
        </w:rPr>
        <w:t>2.1.6</w:t>
      </w:r>
      <w:r>
        <w:rPr>
          <w:rFonts w:ascii="Times New Roman" w:hAnsi="Times New Roman"/>
          <w:sz w:val="24"/>
        </w:rPr>
        <w:t>.</w:t>
      </w:r>
      <w:r>
        <w:rPr>
          <w:rFonts w:ascii="Times New Roman" w:hAnsi="Times New Roman"/>
          <w:sz w:val="24"/>
        </w:rPr>
        <w:t>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E2070000">
      <w:pPr>
        <w:spacing w:after="0" w:line="360" w:lineRule="auto"/>
        <w:ind w:firstLine="709" w:left="0"/>
        <w:jc w:val="both"/>
        <w:rPr>
          <w:rFonts w:ascii="Times New Roman" w:hAnsi="Times New Roman"/>
          <w:sz w:val="24"/>
        </w:rPr>
      </w:pPr>
      <w:r>
        <w:rPr>
          <w:sz w:val="24"/>
        </w:rPr>
        <w:t>2.1.6</w:t>
      </w:r>
      <w:r>
        <w:rPr>
          <w:rFonts w:ascii="Times New Roman" w:hAnsi="Times New Roman"/>
          <w:sz w:val="24"/>
        </w:rPr>
        <w:t>.</w:t>
      </w:r>
      <w:r>
        <w:rPr>
          <w:rFonts w:ascii="Times New Roman" w:hAnsi="Times New Roman"/>
          <w:sz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E3070000">
      <w:pPr>
        <w:spacing w:after="0" w:line="360" w:lineRule="auto"/>
        <w:ind w:firstLine="709" w:left="0"/>
        <w:jc w:val="both"/>
        <w:rPr>
          <w:rFonts w:ascii="Times New Roman" w:hAnsi="Times New Roman"/>
          <w:sz w:val="24"/>
        </w:rPr>
      </w:pPr>
      <w:r>
        <w:rPr>
          <w:sz w:val="24"/>
        </w:rPr>
        <w:t>2.1.6</w:t>
      </w:r>
      <w:r>
        <w:rPr>
          <w:rFonts w:ascii="Times New Roman" w:hAnsi="Times New Roman"/>
          <w:sz w:val="24"/>
        </w:rPr>
        <w:t>.</w:t>
      </w:r>
      <w:r>
        <w:rPr>
          <w:rFonts w:ascii="Times New Roman" w:hAnsi="Times New Roman"/>
          <w:sz w:val="24"/>
        </w:rPr>
        <w:t xml:space="preserve">4. Планируемые результаты освоения программы по информатике включают личностные, метапредметные результаты за весь период обучения </w:t>
      </w:r>
      <w:r>
        <w:rPr>
          <w:rFonts w:ascii="Times New Roman" w:hAnsi="Times New Roman"/>
          <w:sz w:val="24"/>
        </w:rPr>
        <w:br/>
      </w:r>
      <w:r>
        <w:rPr>
          <w:rFonts w:ascii="Times New Roman" w:hAnsi="Times New Roman"/>
          <w:sz w:val="24"/>
        </w:rPr>
        <w:t xml:space="preserve">на уровне среднего общего образования, а также предметные достижения обучающегося за каждый год обучения. </w:t>
      </w:r>
    </w:p>
    <w:p w14:paraId="E4070000">
      <w:pPr>
        <w:spacing w:after="0" w:line="360" w:lineRule="auto"/>
        <w:ind w:firstLine="709" w:left="0"/>
        <w:jc w:val="both"/>
        <w:rPr>
          <w:rFonts w:ascii="Times New Roman" w:hAnsi="Times New Roman"/>
          <w:sz w:val="24"/>
        </w:rPr>
      </w:pPr>
      <w:r>
        <w:rPr>
          <w:sz w:val="24"/>
        </w:rPr>
        <w:t>2.1.6</w:t>
      </w:r>
      <w:r>
        <w:rPr>
          <w:rFonts w:ascii="Times New Roman" w:hAnsi="Times New Roman"/>
          <w:sz w:val="24"/>
        </w:rPr>
        <w:t>.</w:t>
      </w:r>
      <w:r>
        <w:rPr>
          <w:rFonts w:ascii="Times New Roman" w:hAnsi="Times New Roman"/>
          <w:sz w:val="24"/>
        </w:rPr>
        <w:t>5.  Пояснительная записка.</w:t>
      </w:r>
    </w:p>
    <w:p w14:paraId="E5070000">
      <w:pPr>
        <w:spacing w:after="0" w:line="360" w:lineRule="auto"/>
        <w:ind w:firstLine="709" w:left="0"/>
        <w:contextualSpacing w:val="1"/>
        <w:jc w:val="both"/>
        <w:rPr>
          <w:rFonts w:ascii="Times New Roman" w:hAnsi="Times New Roman"/>
          <w:sz w:val="24"/>
        </w:rPr>
      </w:pPr>
      <w:r>
        <w:rPr>
          <w:sz w:val="24"/>
        </w:rPr>
        <w:t>2.1.6</w:t>
      </w:r>
      <w:r>
        <w:rPr>
          <w:rFonts w:ascii="Times New Roman" w:hAnsi="Times New Roman"/>
          <w:sz w:val="24"/>
        </w:rPr>
        <w:t>.</w:t>
      </w:r>
      <w:r>
        <w:rPr>
          <w:rFonts w:ascii="Times New Roman" w:hAnsi="Times New Roman"/>
          <w:sz w:val="24"/>
        </w:rPr>
        <w:t>5.1. </w:t>
      </w:r>
      <w:r>
        <w:rPr>
          <w:rFonts w:ascii="Times New Roman" w:hAnsi="Times New Roman"/>
          <w:sz w:val="24"/>
        </w:rP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w:t>
      </w:r>
      <w:r>
        <w:rPr>
          <w:rFonts w:ascii="Times New Roman" w:hAnsi="Times New Roman"/>
          <w:sz w:val="24"/>
        </w:rPr>
        <w:br/>
      </w:r>
      <w:r>
        <w:rPr>
          <w:rFonts w:ascii="Times New Roman" w:hAnsi="Times New Roman"/>
          <w:sz w:val="24"/>
        </w:rPr>
        <w:t>по классам (годам изучения).</w:t>
      </w:r>
    </w:p>
    <w:p w14:paraId="E6070000">
      <w:pPr>
        <w:spacing w:after="0" w:line="360" w:lineRule="auto"/>
        <w:ind w:firstLine="709" w:left="0"/>
        <w:contextualSpacing w:val="1"/>
        <w:jc w:val="both"/>
        <w:rPr>
          <w:rFonts w:ascii="Times New Roman" w:hAnsi="Times New Roman"/>
          <w:sz w:val="24"/>
        </w:rPr>
      </w:pPr>
      <w:r>
        <w:rPr>
          <w:sz w:val="24"/>
        </w:rPr>
        <w:t>2.1.6</w:t>
      </w:r>
      <w:r>
        <w:rPr>
          <w:rFonts w:ascii="Times New Roman" w:hAnsi="Times New Roman"/>
          <w:sz w:val="24"/>
        </w:rPr>
        <w:t>.</w:t>
      </w:r>
      <w:r>
        <w:rPr>
          <w:rFonts w:ascii="Times New Roman" w:hAnsi="Times New Roman"/>
          <w:sz w:val="24"/>
        </w:rPr>
        <w:t xml:space="preserve">5.2. Программа по информатике определяет количественные </w:t>
      </w:r>
      <w:r>
        <w:rPr>
          <w:rFonts w:ascii="Times New Roman" w:hAnsi="Times New Roman"/>
          <w:sz w:val="24"/>
        </w:rPr>
        <w:br/>
      </w:r>
      <w:r>
        <w:rPr>
          <w:rFonts w:ascii="Times New Roman" w:hAnsi="Times New Roman"/>
          <w:sz w:val="24"/>
        </w:rPr>
        <w:t xml:space="preserve">и качественные характеристики учебного материала для каждого года изучения, </w:t>
      </w:r>
      <w:r>
        <w:rPr>
          <w:rFonts w:ascii="Times New Roman" w:hAnsi="Times New Roman"/>
          <w:sz w:val="24"/>
        </w:rPr>
        <w:br/>
      </w:r>
      <w:r>
        <w:rPr>
          <w:rFonts w:ascii="Times New Roman" w:hAnsi="Times New Roman"/>
          <w:sz w:val="24"/>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E7070000">
      <w:pPr>
        <w:spacing w:after="0" w:line="360" w:lineRule="auto"/>
        <w:ind w:firstLine="709" w:left="0"/>
        <w:contextualSpacing w:val="1"/>
        <w:jc w:val="both"/>
        <w:rPr>
          <w:rFonts w:ascii="Times New Roman" w:hAnsi="Times New Roman"/>
          <w:sz w:val="24"/>
        </w:rPr>
      </w:pPr>
      <w:r>
        <w:rPr>
          <w:sz w:val="24"/>
        </w:rPr>
        <w:t>2.1.6</w:t>
      </w:r>
      <w:r>
        <w:rPr>
          <w:rFonts w:ascii="Times New Roman" w:hAnsi="Times New Roman"/>
          <w:sz w:val="24"/>
        </w:rPr>
        <w:t>.</w:t>
      </w:r>
      <w:r>
        <w:rPr>
          <w:rFonts w:ascii="Times New Roman" w:hAnsi="Times New Roman"/>
          <w:sz w:val="24"/>
        </w:rPr>
        <w:t>5.3. Учебный предмет «Информатика» на уровне среднего общего образовании отражает:</w:t>
      </w:r>
    </w:p>
    <w:p w14:paraId="E8070000">
      <w:pPr>
        <w:spacing w:after="0" w:line="360" w:lineRule="auto"/>
        <w:ind w:firstLine="709" w:left="0"/>
        <w:contextualSpacing w:val="1"/>
        <w:jc w:val="both"/>
        <w:rPr>
          <w:rFonts w:ascii="Times New Roman" w:hAnsi="Times New Roman"/>
          <w:sz w:val="24"/>
        </w:rPr>
      </w:pPr>
      <w:r>
        <w:rPr>
          <w:rFonts w:ascii="Times New Roman" w:hAnsi="Times New Roman"/>
          <w:sz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E9070000">
      <w:pPr>
        <w:spacing w:after="0" w:line="360" w:lineRule="auto"/>
        <w:ind w:firstLine="709" w:left="0"/>
        <w:contextualSpacing w:val="1"/>
        <w:jc w:val="both"/>
        <w:rPr>
          <w:rFonts w:ascii="Times New Roman" w:hAnsi="Times New Roman"/>
          <w:sz w:val="24"/>
        </w:rPr>
      </w:pPr>
      <w:r>
        <w:rPr>
          <w:rFonts w:ascii="Times New Roman" w:hAnsi="Times New Roman"/>
          <w:sz w:val="24"/>
        </w:rPr>
        <w:t>основные области применения информатики, прежде всего информационные технологии, управление и социальную сферу;</w:t>
      </w:r>
    </w:p>
    <w:p w14:paraId="EA070000">
      <w:pPr>
        <w:spacing w:after="0" w:line="360" w:lineRule="auto"/>
        <w:ind w:firstLine="709" w:left="0"/>
        <w:contextualSpacing w:val="1"/>
        <w:jc w:val="both"/>
        <w:rPr>
          <w:rFonts w:ascii="Times New Roman" w:hAnsi="Times New Roman"/>
          <w:sz w:val="24"/>
        </w:rPr>
      </w:pPr>
      <w:r>
        <w:rPr>
          <w:rFonts w:ascii="Times New Roman" w:hAnsi="Times New Roman"/>
          <w:sz w:val="24"/>
        </w:rPr>
        <w:t>междисциплинарный характер информатики и информационной деятельности.</w:t>
      </w:r>
    </w:p>
    <w:p w14:paraId="EB070000">
      <w:pPr>
        <w:spacing w:after="0" w:line="360" w:lineRule="auto"/>
        <w:ind w:firstLine="709" w:left="0"/>
        <w:contextualSpacing w:val="1"/>
        <w:jc w:val="both"/>
        <w:rPr>
          <w:rFonts w:ascii="Times New Roman" w:hAnsi="Times New Roman"/>
          <w:sz w:val="24"/>
        </w:rPr>
      </w:pPr>
      <w:r>
        <w:rPr>
          <w:sz w:val="24"/>
        </w:rPr>
        <w:t>2.1.6</w:t>
      </w:r>
      <w:r>
        <w:rPr>
          <w:rFonts w:ascii="Times New Roman" w:hAnsi="Times New Roman"/>
          <w:sz w:val="24"/>
        </w:rPr>
        <w:t>.</w:t>
      </w:r>
      <w:r>
        <w:rPr>
          <w:rFonts w:ascii="Times New Roman" w:hAnsi="Times New Roman"/>
          <w:sz w:val="24"/>
        </w:rPr>
        <w:t>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EC070000">
      <w:pPr>
        <w:spacing w:after="0" w:line="360" w:lineRule="auto"/>
        <w:ind w:firstLine="709" w:left="0"/>
        <w:contextualSpacing w:val="1"/>
        <w:jc w:val="both"/>
        <w:rPr>
          <w:rFonts w:ascii="Times New Roman" w:hAnsi="Times New Roman"/>
          <w:sz w:val="24"/>
        </w:rPr>
      </w:pPr>
      <w:r>
        <w:rPr>
          <w:sz w:val="24"/>
        </w:rPr>
        <w:t>2.1.6</w:t>
      </w:r>
      <w:r>
        <w:rPr>
          <w:rFonts w:ascii="Times New Roman" w:hAnsi="Times New Roman"/>
          <w:sz w:val="24"/>
        </w:rPr>
        <w:t>.</w:t>
      </w:r>
      <w:r>
        <w:rPr>
          <w:rFonts w:ascii="Times New Roman" w:hAnsi="Times New Roman"/>
          <w:sz w:val="24"/>
        </w:rPr>
        <w:t>5.5. В содержании учебного предмета «Информатика» выделяются четыре тематических раздела.</w:t>
      </w:r>
    </w:p>
    <w:p w14:paraId="ED07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w:t>
      </w:r>
      <w:r>
        <w:rPr>
          <w:rFonts w:ascii="Times New Roman" w:hAnsi="Times New Roman"/>
          <w:sz w:val="24"/>
        </w:rPr>
        <w:br/>
      </w:r>
      <w:r>
        <w:rPr>
          <w:rFonts w:ascii="Times New Roman" w:hAnsi="Times New Roman"/>
          <w:sz w:val="24"/>
        </w:rPr>
        <w:t>и использование интернет-сервисов, информационную безопасность.</w:t>
      </w:r>
    </w:p>
    <w:p w14:paraId="EE070000">
      <w:pPr>
        <w:spacing w:after="0" w:line="360" w:lineRule="auto"/>
        <w:ind w:firstLine="709" w:left="0"/>
        <w:contextualSpacing w:val="1"/>
        <w:jc w:val="both"/>
        <w:rPr>
          <w:rFonts w:ascii="Times New Roman" w:hAnsi="Times New Roman"/>
          <w:sz w:val="24"/>
        </w:rPr>
      </w:pPr>
      <w:r>
        <w:rPr>
          <w:rFonts w:ascii="Times New Roman" w:hAnsi="Times New Roman"/>
          <w:sz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EF070000">
      <w:pPr>
        <w:spacing w:after="0" w:line="360" w:lineRule="auto"/>
        <w:ind w:firstLine="709" w:left="0"/>
        <w:contextualSpacing w:val="1"/>
        <w:jc w:val="both"/>
        <w:rPr>
          <w:rFonts w:ascii="Times New Roman" w:hAnsi="Times New Roman"/>
          <w:sz w:val="24"/>
        </w:rPr>
      </w:pPr>
      <w:r>
        <w:rPr>
          <w:rFonts w:ascii="Times New Roman" w:hAnsi="Times New Roman"/>
          <w:sz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F0070000">
      <w:pPr>
        <w:spacing w:after="0" w:line="360" w:lineRule="auto"/>
        <w:ind w:firstLine="709" w:left="0"/>
        <w:contextualSpacing w:val="1"/>
        <w:jc w:val="both"/>
        <w:rPr>
          <w:rFonts w:ascii="Times New Roman" w:hAnsi="Times New Roman"/>
          <w:sz w:val="24"/>
        </w:rPr>
      </w:pPr>
      <w:r>
        <w:rPr>
          <w:rFonts w:ascii="Times New Roman" w:hAnsi="Times New Roman"/>
          <w:sz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F1070000">
      <w:pPr>
        <w:spacing w:after="0" w:line="360" w:lineRule="auto"/>
        <w:ind w:firstLine="709" w:left="0"/>
        <w:contextualSpacing w:val="1"/>
        <w:jc w:val="both"/>
        <w:rPr>
          <w:rFonts w:ascii="Times New Roman" w:hAnsi="Times New Roman"/>
          <w:sz w:val="24"/>
        </w:rPr>
      </w:pPr>
      <w:r>
        <w:rPr>
          <w:rFonts w:ascii="Times New Roman" w:hAnsi="Times New Roman"/>
          <w:sz w:val="24"/>
        </w:rPr>
        <w:t>В приведённом далее содержании учебного предмета «Информатика» курсивом выделены дополнительные темы, которые не входят в</w:t>
      </w:r>
      <w:r>
        <w:rPr>
          <w:rFonts w:ascii="Times New Roman" w:hAnsi="Times New Roman"/>
          <w:sz w:val="24"/>
        </w:rPr>
        <w:t> </w:t>
      </w:r>
      <w:r>
        <w:rPr>
          <w:rFonts w:ascii="Times New Roman" w:hAnsi="Times New Roman"/>
          <w:sz w:val="24"/>
        </w:rPr>
        <w:t xml:space="preserve"> обязательную программу обучения, но могут быть предложены для изучения отдельным мотивированным и</w:t>
      </w:r>
      <w:r>
        <w:rPr>
          <w:rFonts w:ascii="Times New Roman" w:hAnsi="Times New Roman"/>
          <w:sz w:val="24"/>
        </w:rPr>
        <w:t> </w:t>
      </w:r>
      <w:r>
        <w:rPr>
          <w:rFonts w:ascii="Times New Roman" w:hAnsi="Times New Roman"/>
          <w:sz w:val="24"/>
        </w:rPr>
        <w:t xml:space="preserve"> способным обучающимся.</w:t>
      </w:r>
    </w:p>
    <w:p w14:paraId="F2070000">
      <w:pPr>
        <w:spacing w:after="0" w:line="360" w:lineRule="auto"/>
        <w:ind w:firstLine="709" w:left="0"/>
        <w:contextualSpacing w:val="1"/>
        <w:jc w:val="both"/>
        <w:rPr>
          <w:rFonts w:ascii="Times New Roman" w:hAnsi="Times New Roman"/>
          <w:sz w:val="24"/>
        </w:rPr>
      </w:pPr>
      <w:r>
        <w:rPr>
          <w:sz w:val="24"/>
        </w:rPr>
        <w:t>2.1.6</w:t>
      </w:r>
      <w:r>
        <w:rPr>
          <w:rFonts w:ascii="Times New Roman" w:hAnsi="Times New Roman"/>
          <w:sz w:val="24"/>
        </w:rPr>
        <w:t>.</w:t>
      </w:r>
      <w:r>
        <w:rPr>
          <w:rFonts w:ascii="Times New Roman" w:hAnsi="Times New Roman"/>
          <w:sz w:val="24"/>
        </w:rPr>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F307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понимание предмета, ключевых вопросов и основных составляющих элементов изучаемой предметной области; </w:t>
      </w:r>
    </w:p>
    <w:p w14:paraId="F407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умение решать типовые практические задачи, характерные для использования методов и инструментария данной предметной области; </w:t>
      </w:r>
    </w:p>
    <w:p w14:paraId="F507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осознание рамок изучаемой предметной области, ограниченности методов </w:t>
      </w:r>
      <w:r>
        <w:rPr>
          <w:rFonts w:ascii="Times New Roman" w:hAnsi="Times New Roman"/>
          <w:sz w:val="24"/>
        </w:rPr>
        <w:br/>
      </w:r>
      <w:r>
        <w:rPr>
          <w:rFonts w:ascii="Times New Roman" w:hAnsi="Times New Roman"/>
          <w:sz w:val="24"/>
        </w:rPr>
        <w:t>и инструментов, типичных связей с другими областями знания.</w:t>
      </w:r>
    </w:p>
    <w:p w14:paraId="F6070000">
      <w:pPr>
        <w:spacing w:after="0" w:line="360" w:lineRule="auto"/>
        <w:ind w:firstLine="709" w:left="0"/>
        <w:contextualSpacing w:val="1"/>
        <w:jc w:val="both"/>
        <w:rPr>
          <w:rFonts w:ascii="Times New Roman" w:hAnsi="Times New Roman"/>
          <w:sz w:val="24"/>
        </w:rPr>
      </w:pPr>
      <w:r>
        <w:rPr>
          <w:sz w:val="24"/>
        </w:rPr>
        <w:t>2.1.6</w:t>
      </w:r>
      <w:r>
        <w:rPr>
          <w:rFonts w:ascii="Times New Roman" w:hAnsi="Times New Roman"/>
          <w:sz w:val="24"/>
        </w:rPr>
        <w:t>.</w:t>
      </w:r>
      <w:r>
        <w:rPr>
          <w:rFonts w:ascii="Times New Roman" w:hAnsi="Times New Roman"/>
          <w:sz w:val="24"/>
        </w:rPr>
        <w:t>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F707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представлений о роли информатики, информационных </w:t>
      </w:r>
      <w:r>
        <w:rPr>
          <w:rFonts w:ascii="Times New Roman" w:hAnsi="Times New Roman"/>
          <w:sz w:val="24"/>
        </w:rPr>
        <w:br/>
      </w:r>
      <w:r>
        <w:rPr>
          <w:rFonts w:ascii="Times New Roman" w:hAnsi="Times New Roman"/>
          <w:sz w:val="24"/>
        </w:rPr>
        <w:t>и коммуникационных технологий в современном обществе;</w:t>
      </w:r>
    </w:p>
    <w:p w14:paraId="F807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основ логического и алгоритмического мышления;</w:t>
      </w:r>
    </w:p>
    <w:p w14:paraId="F907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FA07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представлений о влиянии информационных технологий </w:t>
      </w:r>
      <w:r>
        <w:rPr>
          <w:rFonts w:ascii="Times New Roman" w:hAnsi="Times New Roman"/>
          <w:sz w:val="24"/>
        </w:rPr>
        <w:br/>
      </w:r>
      <w:r>
        <w:rPr>
          <w:rFonts w:ascii="Times New Roman" w:hAnsi="Times New Roman"/>
          <w:sz w:val="24"/>
        </w:rP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FB070000">
      <w:pPr>
        <w:spacing w:after="0" w:line="360" w:lineRule="auto"/>
        <w:ind w:firstLine="709" w:left="0"/>
        <w:contextualSpacing w:val="1"/>
        <w:jc w:val="both"/>
        <w:rPr>
          <w:rFonts w:ascii="Times New Roman" w:hAnsi="Times New Roman"/>
          <w:sz w:val="24"/>
        </w:rPr>
      </w:pPr>
      <w:r>
        <w:rPr>
          <w:rFonts w:ascii="Times New Roman" w:hAnsi="Times New Roman"/>
          <w:sz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FC07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создание условий для развития навыков учебной, проектной, научно-исследовательской и творческой деятельности, мотивации обучающихся </w:t>
      </w:r>
      <w:r>
        <w:rPr>
          <w:rFonts w:ascii="Times New Roman" w:hAnsi="Times New Roman"/>
          <w:sz w:val="24"/>
        </w:rPr>
        <w:br/>
      </w:r>
      <w:r>
        <w:rPr>
          <w:rFonts w:ascii="Times New Roman" w:hAnsi="Times New Roman"/>
          <w:sz w:val="24"/>
        </w:rPr>
        <w:t>к саморазвитию.</w:t>
      </w:r>
    </w:p>
    <w:p w14:paraId="FD070000">
      <w:pPr>
        <w:spacing w:after="0" w:line="360" w:lineRule="auto"/>
        <w:ind w:firstLine="709" w:left="0"/>
        <w:contextualSpacing w:val="1"/>
        <w:jc w:val="both"/>
        <w:rPr>
          <w:rFonts w:ascii="Times New Roman" w:hAnsi="Times New Roman"/>
          <w:sz w:val="24"/>
        </w:rPr>
      </w:pPr>
      <w:r>
        <w:rPr>
          <w:sz w:val="24"/>
        </w:rPr>
        <w:t>2.1.6</w:t>
      </w:r>
      <w:r>
        <w:rPr>
          <w:rFonts w:ascii="Times New Roman" w:hAnsi="Times New Roman"/>
          <w:sz w:val="24"/>
        </w:rPr>
        <w:t>.</w:t>
      </w:r>
      <w:r>
        <w:rPr>
          <w:rFonts w:ascii="Times New Roman" w:hAnsi="Times New Roman"/>
          <w:sz w:val="24"/>
        </w:rPr>
        <w:t xml:space="preserve">5.8. Общее число часов, рекомендованных для изучения информатики - </w:t>
      </w:r>
      <w:r>
        <w:rPr>
          <w:rFonts w:ascii="Times New Roman" w:hAnsi="Times New Roman"/>
          <w:sz w:val="24"/>
        </w:rPr>
        <w:br/>
      </w:r>
      <w:r>
        <w:rPr>
          <w:rFonts w:ascii="Times New Roman" w:hAnsi="Times New Roman"/>
          <w:sz w:val="24"/>
        </w:rPr>
        <w:t>68 часов: в 10 классе – 34 часа (1 час в неделю), в 11 классе – 34 часа (1 час в неделю).</w:t>
      </w:r>
    </w:p>
    <w:p w14:paraId="FE070000">
      <w:pPr>
        <w:spacing w:after="0" w:line="360" w:lineRule="auto"/>
        <w:ind w:firstLine="709" w:left="0"/>
        <w:contextualSpacing w:val="1"/>
        <w:jc w:val="both"/>
        <w:rPr>
          <w:rFonts w:ascii="Times New Roman" w:hAnsi="Times New Roman"/>
          <w:sz w:val="24"/>
        </w:rPr>
      </w:pPr>
      <w:r>
        <w:rPr>
          <w:sz w:val="24"/>
        </w:rPr>
        <w:t>2.1.6</w:t>
      </w:r>
      <w:r>
        <w:rPr>
          <w:rFonts w:ascii="Times New Roman" w:hAnsi="Times New Roman"/>
          <w:sz w:val="24"/>
        </w:rPr>
        <w:t>.</w:t>
      </w:r>
      <w:r>
        <w:rPr>
          <w:rFonts w:ascii="Times New Roman" w:hAnsi="Times New Roman"/>
          <w:sz w:val="24"/>
        </w:rPr>
        <w:t>5.9. Базовый уровень изучения информатики рекомендуется для следующих профилей:</w:t>
      </w:r>
    </w:p>
    <w:p w14:paraId="FF070000">
      <w:pPr>
        <w:spacing w:after="0" w:line="360" w:lineRule="auto"/>
        <w:ind w:firstLine="709" w:left="0"/>
        <w:contextualSpacing w:val="1"/>
        <w:jc w:val="both"/>
        <w:rPr>
          <w:rFonts w:ascii="Times New Roman" w:hAnsi="Times New Roman"/>
          <w:sz w:val="24"/>
        </w:rPr>
      </w:pPr>
      <w:r>
        <w:rPr>
          <w:rFonts w:ascii="Times New Roman" w:hAnsi="Times New Roman"/>
          <w:sz w:val="24"/>
        </w:rPr>
        <w:t>естественно-научный профиль, ориентирующий обучающихся на такие сферы деятельности, как медицина, биотехнологии, химия, физика и другие;</w:t>
      </w:r>
    </w:p>
    <w:p w14:paraId="00080000">
      <w:pPr>
        <w:spacing w:after="0" w:line="360" w:lineRule="auto"/>
        <w:ind w:firstLine="709" w:left="0"/>
        <w:contextualSpacing w:val="1"/>
        <w:jc w:val="both"/>
        <w:rPr>
          <w:rFonts w:ascii="Times New Roman" w:hAnsi="Times New Roman"/>
          <w:sz w:val="24"/>
        </w:rPr>
      </w:pPr>
      <w:r>
        <w:rPr>
          <w:rFonts w:ascii="Times New Roman" w:hAnsi="Times New Roman"/>
          <w:sz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14:paraId="01080000">
      <w:pPr>
        <w:spacing w:after="0" w:line="360" w:lineRule="auto"/>
        <w:ind w:firstLine="709" w:left="0"/>
        <w:contextualSpacing w:val="1"/>
        <w:jc w:val="both"/>
        <w:rPr>
          <w:rFonts w:ascii="Times New Roman" w:hAnsi="Times New Roman"/>
          <w:sz w:val="24"/>
        </w:rPr>
      </w:pPr>
      <w:r>
        <w:rPr>
          <w:rFonts w:ascii="Times New Roman" w:hAnsi="Times New Roman"/>
          <w:sz w:val="24"/>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14:paraId="02080000">
      <w:pPr>
        <w:spacing w:after="0" w:line="360" w:lineRule="auto"/>
        <w:ind w:firstLine="709" w:left="0"/>
        <w:contextualSpacing w:val="1"/>
        <w:jc w:val="both"/>
        <w:rPr>
          <w:rFonts w:ascii="Times New Roman" w:hAnsi="Times New Roman"/>
          <w:sz w:val="24"/>
        </w:rPr>
      </w:pPr>
      <w:r>
        <w:rPr>
          <w:sz w:val="24"/>
        </w:rPr>
        <w:t>2.1.6</w:t>
      </w:r>
      <w:r>
        <w:rPr>
          <w:rFonts w:ascii="Times New Roman" w:hAnsi="Times New Roman"/>
          <w:sz w:val="24"/>
        </w:rPr>
        <w:t>.</w:t>
      </w:r>
      <w:r>
        <w:rPr>
          <w:rFonts w:ascii="Times New Roman" w:hAnsi="Times New Roman"/>
          <w:sz w:val="24"/>
        </w:rPr>
        <w:t xml:space="preserve">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w:t>
      </w:r>
      <w:r>
        <w:rPr>
          <w:rFonts w:ascii="Times New Roman" w:hAnsi="Times New Roman"/>
          <w:sz w:val="24"/>
        </w:rPr>
        <w:br/>
      </w:r>
      <w:r>
        <w:rPr>
          <w:rFonts w:ascii="Times New Roman" w:hAnsi="Times New Roman"/>
          <w:sz w:val="24"/>
        </w:rP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03080000">
      <w:pPr>
        <w:spacing w:after="0" w:line="360" w:lineRule="auto"/>
        <w:ind w:firstLine="709" w:left="0"/>
        <w:contextualSpacing w:val="1"/>
        <w:jc w:val="both"/>
        <w:rPr>
          <w:rFonts w:ascii="Times New Roman" w:hAnsi="Times New Roman"/>
          <w:sz w:val="24"/>
        </w:rPr>
      </w:pPr>
      <w:r>
        <w:rPr>
          <w:sz w:val="24"/>
        </w:rPr>
        <w:t>2.1.6</w:t>
      </w:r>
      <w:r>
        <w:rPr>
          <w:rFonts w:ascii="Times New Roman" w:hAnsi="Times New Roman"/>
          <w:sz w:val="24"/>
        </w:rPr>
        <w:t>.</w:t>
      </w:r>
      <w:r>
        <w:rPr>
          <w:rFonts w:ascii="Times New Roman" w:hAnsi="Times New Roman"/>
          <w:sz w:val="24"/>
        </w:rPr>
        <w:t>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r>
        <w:rPr>
          <w:rFonts w:ascii="Times New Roman" w:hAnsi="Times New Roman"/>
          <w:sz w:val="24"/>
        </w:rPr>
        <w:t>.</w:t>
      </w:r>
    </w:p>
    <w:p w14:paraId="04080000">
      <w:pPr>
        <w:spacing w:after="0" w:line="360" w:lineRule="auto"/>
        <w:ind w:firstLine="709" w:left="0"/>
        <w:contextualSpacing w:val="1"/>
        <w:jc w:val="both"/>
        <w:rPr>
          <w:rFonts w:ascii="Times New Roman" w:hAnsi="Times New Roman"/>
          <w:sz w:val="24"/>
        </w:rPr>
      </w:pPr>
      <w:r>
        <w:rPr>
          <w:sz w:val="24"/>
        </w:rPr>
        <w:t>2.1.6</w:t>
      </w:r>
      <w:r>
        <w:rPr>
          <w:rFonts w:ascii="Times New Roman" w:hAnsi="Times New Roman"/>
          <w:sz w:val="24"/>
        </w:rPr>
        <w:t>.</w:t>
      </w:r>
      <w:r>
        <w:rPr>
          <w:rFonts w:ascii="Times New Roman" w:hAnsi="Times New Roman"/>
          <w:sz w:val="24"/>
        </w:rPr>
        <w:t>6. </w:t>
      </w:r>
      <w:r>
        <w:rPr>
          <w:rFonts w:ascii="Times New Roman" w:hAnsi="Times New Roman"/>
          <w:sz w:val="24"/>
        </w:rPr>
        <w:t>Содержание обучения в 10 классе.</w:t>
      </w:r>
    </w:p>
    <w:p w14:paraId="05080000">
      <w:pPr>
        <w:spacing w:after="0" w:line="360" w:lineRule="auto"/>
        <w:ind w:firstLine="709" w:left="0"/>
        <w:contextualSpacing w:val="1"/>
        <w:jc w:val="both"/>
        <w:rPr>
          <w:rFonts w:ascii="Times New Roman" w:hAnsi="Times New Roman"/>
          <w:sz w:val="24"/>
        </w:rPr>
      </w:pPr>
      <w:r>
        <w:rPr>
          <w:sz w:val="24"/>
        </w:rPr>
        <w:t>2.1.6</w:t>
      </w:r>
      <w:r>
        <w:rPr>
          <w:rFonts w:ascii="Times New Roman" w:hAnsi="Times New Roman"/>
          <w:sz w:val="24"/>
        </w:rPr>
        <w:t>.</w:t>
      </w:r>
      <w:r>
        <w:rPr>
          <w:rFonts w:ascii="Times New Roman" w:hAnsi="Times New Roman"/>
          <w:sz w:val="24"/>
        </w:rPr>
        <w:t>6.1. Цифровая грамотность.</w:t>
      </w:r>
    </w:p>
    <w:p w14:paraId="06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Требования техники безопасности и гигиены при работе с компьютерами </w:t>
      </w:r>
      <w:r>
        <w:rPr>
          <w:rFonts w:ascii="Times New Roman" w:hAnsi="Times New Roman"/>
          <w:sz w:val="24"/>
        </w:rPr>
        <w:br/>
      </w:r>
      <w:r>
        <w:rPr>
          <w:rFonts w:ascii="Times New Roman" w:hAnsi="Times New Roman"/>
          <w:sz w:val="24"/>
        </w:rPr>
        <w:t>и другими компонентами цифрового окружения.</w:t>
      </w:r>
    </w:p>
    <w:p w14:paraId="07080000">
      <w:pPr>
        <w:spacing w:after="0" w:line="360" w:lineRule="auto"/>
        <w:ind w:firstLine="709" w:left="0"/>
        <w:contextualSpacing w:val="1"/>
        <w:jc w:val="both"/>
        <w:rPr>
          <w:rFonts w:ascii="Times New Roman" w:hAnsi="Times New Roman"/>
          <w:sz w:val="24"/>
        </w:rPr>
      </w:pPr>
      <w:r>
        <w:rPr>
          <w:rFonts w:ascii="Times New Roman" w:hAnsi="Times New Roman"/>
          <w:sz w:val="24"/>
        </w:rPr>
        <w:t>Принципы работы компьютера. Персональный компьютер. Выбор конфигурации компьютера в зависимости от решаемых задач.</w:t>
      </w:r>
    </w:p>
    <w:p w14:paraId="08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Основные тенденции развития компьютерных технологий. Параллельные вычисления. Многопроцессорные системы. Суперкомпьютеры. </w:t>
      </w:r>
      <w:r>
        <w:rPr>
          <w:rFonts w:ascii="Times New Roman" w:hAnsi="Times New Roman"/>
          <w:i w:val="1"/>
          <w:sz w:val="24"/>
        </w:rPr>
        <w:t>Распределённые вычислительные системы и обработка больших данных.</w:t>
      </w:r>
      <w:r>
        <w:rPr>
          <w:rFonts w:ascii="Times New Roman" w:hAnsi="Times New Roman"/>
          <w:sz w:val="24"/>
        </w:rPr>
        <w:t xml:space="preserve"> Микроконтроллеры. Роботизированные производства.</w:t>
      </w:r>
    </w:p>
    <w:p w14:paraId="09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Программное обеспечение компьютеров. Виды программного обеспечения </w:t>
      </w:r>
      <w:r>
        <w:rPr>
          <w:rFonts w:ascii="Times New Roman" w:hAnsi="Times New Roman"/>
          <w:sz w:val="24"/>
        </w:rPr>
        <w:br/>
      </w:r>
      <w:r>
        <w:rPr>
          <w:rFonts w:ascii="Times New Roman" w:hAnsi="Times New Roman"/>
          <w:sz w:val="24"/>
        </w:rPr>
        <w:t xml:space="preserve">и их назначение. Особенности программного обеспечения мобильных устройств. Операционная система. Понятие о системном администрировании. Инсталляция </w:t>
      </w:r>
      <w:r>
        <w:rPr>
          <w:rFonts w:ascii="Times New Roman" w:hAnsi="Times New Roman"/>
          <w:sz w:val="24"/>
        </w:rPr>
        <w:br/>
      </w:r>
      <w:r>
        <w:rPr>
          <w:rFonts w:ascii="Times New Roman" w:hAnsi="Times New Roman"/>
          <w:sz w:val="24"/>
        </w:rPr>
        <w:t>и деинсталляция программного обеспечения.</w:t>
      </w:r>
    </w:p>
    <w:p w14:paraId="0A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Файловая система. Поиск в файловой системе. Организация хранения </w:t>
      </w:r>
      <w:r>
        <w:rPr>
          <w:rFonts w:ascii="Times New Roman" w:hAnsi="Times New Roman"/>
          <w:sz w:val="24"/>
        </w:rPr>
        <w:br/>
      </w:r>
      <w:r>
        <w:rPr>
          <w:rFonts w:ascii="Times New Roman" w:hAnsi="Times New Roman"/>
          <w:sz w:val="24"/>
        </w:rPr>
        <w:t xml:space="preserve">и обработки данных с использованием интернет-сервисов, облачных технологий </w:t>
      </w:r>
      <w:r>
        <w:rPr>
          <w:rFonts w:ascii="Times New Roman" w:hAnsi="Times New Roman"/>
          <w:sz w:val="24"/>
        </w:rPr>
        <w:br/>
      </w:r>
      <w:r>
        <w:rPr>
          <w:rFonts w:ascii="Times New Roman" w:hAnsi="Times New Roman"/>
          <w:sz w:val="24"/>
        </w:rPr>
        <w:t>и мобильных устройств.</w:t>
      </w:r>
    </w:p>
    <w:p w14:paraId="0B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Прикладные компьютерные программы для решения типовых задач </w:t>
      </w:r>
      <w:r>
        <w:rPr>
          <w:rFonts w:ascii="Times New Roman" w:hAnsi="Times New Roman"/>
          <w:sz w:val="24"/>
        </w:rPr>
        <w:br/>
      </w:r>
      <w:r>
        <w:rPr>
          <w:rFonts w:ascii="Times New Roman" w:hAnsi="Times New Roman"/>
          <w:sz w:val="24"/>
        </w:rPr>
        <w:t xml:space="preserve">по выбранной специализации. Системы автоматизированного проектирования. </w:t>
      </w:r>
    </w:p>
    <w:p w14:paraId="0C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w:t>
      </w:r>
      <w:r>
        <w:rPr>
          <w:rFonts w:ascii="Times New Roman" w:hAnsi="Times New Roman"/>
          <w:sz w:val="24"/>
        </w:rPr>
        <w:br/>
      </w:r>
      <w:r>
        <w:rPr>
          <w:rFonts w:ascii="Times New Roman" w:hAnsi="Times New Roman"/>
          <w:sz w:val="24"/>
        </w:rPr>
        <w:t xml:space="preserve">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w:t>
      </w:r>
      <w:r>
        <w:rPr>
          <w:rFonts w:ascii="Times New Roman" w:hAnsi="Times New Roman"/>
          <w:sz w:val="24"/>
        </w:rPr>
        <w:br/>
      </w:r>
      <w:r>
        <w:rPr>
          <w:rFonts w:ascii="Times New Roman" w:hAnsi="Times New Roman"/>
          <w:sz w:val="24"/>
        </w:rPr>
        <w:t>за неправомерное использование программного обеспечения и цифровых ресурсов.</w:t>
      </w:r>
    </w:p>
    <w:p w14:paraId="0D080000">
      <w:pPr>
        <w:spacing w:after="0" w:line="360" w:lineRule="auto"/>
        <w:ind w:firstLine="709" w:left="0"/>
        <w:contextualSpacing w:val="1"/>
        <w:jc w:val="both"/>
        <w:rPr>
          <w:rFonts w:ascii="Times New Roman" w:hAnsi="Times New Roman"/>
          <w:sz w:val="24"/>
        </w:rPr>
      </w:pPr>
      <w:r>
        <w:rPr>
          <w:sz w:val="24"/>
        </w:rPr>
        <w:t>2.1.6</w:t>
      </w:r>
      <w:r>
        <w:rPr>
          <w:rFonts w:ascii="Times New Roman" w:hAnsi="Times New Roman"/>
          <w:sz w:val="24"/>
        </w:rPr>
        <w:t>.</w:t>
      </w:r>
      <w:r>
        <w:rPr>
          <w:rFonts w:ascii="Times New Roman" w:hAnsi="Times New Roman"/>
          <w:sz w:val="24"/>
        </w:rPr>
        <w:t>6.2. Теоретические основы информатики.</w:t>
      </w:r>
    </w:p>
    <w:p w14:paraId="0E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Pr>
          <w:rFonts w:ascii="Times New Roman" w:hAnsi="Times New Roman"/>
          <w:i w:val="1"/>
          <w:sz w:val="24"/>
        </w:rPr>
        <w:t>Понятие о возможности кодирования с обнаружением и исправлением ошибок при передаче кода.</w:t>
      </w:r>
      <w:r>
        <w:rPr>
          <w:rFonts w:ascii="Times New Roman" w:hAnsi="Times New Roman"/>
          <w:sz w:val="24"/>
        </w:rPr>
        <w:t xml:space="preserve"> Подходы к измерению информации. Сущность объёмного (алфавитного) подхода к измерению информации, определение бита </w:t>
      </w:r>
      <w:r>
        <w:rPr>
          <w:rFonts w:ascii="Times New Roman" w:hAnsi="Times New Roman"/>
          <w:sz w:val="24"/>
        </w:rPr>
        <w:br/>
      </w:r>
      <w:r>
        <w:rPr>
          <w:rFonts w:ascii="Times New Roman" w:hAnsi="Times New Roman"/>
          <w:sz w:val="24"/>
        </w:rPr>
        <w:t xml:space="preserve">с точки зрения алфавитного подхода, связь между размером алфавита </w:t>
      </w:r>
      <w:r>
        <w:rPr>
          <w:rFonts w:ascii="Times New Roman" w:hAnsi="Times New Roman"/>
          <w:sz w:val="24"/>
        </w:rPr>
        <w:br/>
      </w:r>
      <w:r>
        <w:rPr>
          <w:rFonts w:ascii="Times New Roman" w:hAnsi="Times New Roman"/>
          <w:sz w:val="24"/>
        </w:rPr>
        <w:t xml:space="preserve">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w:t>
      </w:r>
      <w:r>
        <w:rPr>
          <w:rFonts w:ascii="Times New Roman" w:hAnsi="Times New Roman"/>
          <w:sz w:val="24"/>
        </w:rPr>
        <w:br/>
      </w:r>
      <w:r>
        <w:rPr>
          <w:rFonts w:ascii="Times New Roman" w:hAnsi="Times New Roman"/>
          <w:sz w:val="24"/>
        </w:rPr>
        <w:t>к измерению информации, определение бита с позиции содержания сообщения.</w:t>
      </w:r>
    </w:p>
    <w:p w14:paraId="0F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10080000">
      <w:pPr>
        <w:spacing w:after="0" w:line="360" w:lineRule="auto"/>
        <w:ind w:firstLine="709" w:left="0"/>
        <w:contextualSpacing w:val="1"/>
        <w:jc w:val="both"/>
        <w:rPr>
          <w:rFonts w:ascii="Times New Roman" w:hAnsi="Times New Roman"/>
          <w:sz w:val="24"/>
        </w:rPr>
      </w:pPr>
      <w:r>
        <w:rPr>
          <w:rFonts w:ascii="Times New Roman" w:hAnsi="Times New Roman"/>
          <w:sz w:val="24"/>
        </w:rPr>
        <w:t>Системы. Компоненты системы и их взаимодействие. Системы управления. Управление как информационный процесс. Обратная связь.</w:t>
      </w:r>
    </w:p>
    <w:p w14:paraId="11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Системы счисления. Развёрнутая запись целых и дробных чисел </w:t>
      </w:r>
      <w:r>
        <w:rPr>
          <w:rFonts w:ascii="Times New Roman" w:hAnsi="Times New Roman"/>
          <w:sz w:val="24"/>
        </w:rPr>
        <w:br/>
      </w:r>
      <w:r>
        <w:rPr>
          <w:rFonts w:ascii="Times New Roman" w:hAnsi="Times New Roman"/>
          <w:sz w:val="24"/>
        </w:rPr>
        <w:t xml:space="preserve">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Pr>
          <w:rFonts w:ascii="Times New Roman" w:hAnsi="Times New Roman"/>
          <w:i w:val="1"/>
          <w:sz w:val="24"/>
        </w:rPr>
        <w:t>Перевод конечной десятичной дроби в P-ичную.</w:t>
      </w:r>
      <w:r>
        <w:rPr>
          <w:rFonts w:ascii="Times New Roman" w:hAnsi="Times New Roman"/>
          <w:sz w:val="24"/>
        </w:rP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12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Представление целых и вещественных чисел в памяти компьютера. </w:t>
      </w:r>
    </w:p>
    <w:p w14:paraId="13080000">
      <w:pPr>
        <w:spacing w:after="0" w:line="360" w:lineRule="auto"/>
        <w:ind w:firstLine="709" w:left="0"/>
        <w:contextualSpacing w:val="1"/>
        <w:jc w:val="both"/>
        <w:rPr>
          <w:rFonts w:ascii="Times New Roman" w:hAnsi="Times New Roman"/>
          <w:sz w:val="24"/>
        </w:rPr>
      </w:pPr>
      <w:r>
        <w:rPr>
          <w:rFonts w:ascii="Times New Roman" w:hAnsi="Times New Roman"/>
          <w:sz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14080000">
      <w:pPr>
        <w:spacing w:after="0" w:line="360" w:lineRule="auto"/>
        <w:ind w:firstLine="709" w:left="0"/>
        <w:contextualSpacing w:val="1"/>
        <w:jc w:val="both"/>
        <w:rPr>
          <w:rFonts w:ascii="Times New Roman" w:hAnsi="Times New Roman"/>
          <w:sz w:val="24"/>
        </w:rPr>
      </w:pPr>
      <w:r>
        <w:rPr>
          <w:rFonts w:ascii="Times New Roman" w:hAnsi="Times New Roman"/>
          <w:sz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15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Кодирование звука. Оценка информационного объёма звуковых данных </w:t>
      </w:r>
      <w:r>
        <w:rPr>
          <w:rFonts w:ascii="Times New Roman" w:hAnsi="Times New Roman"/>
          <w:sz w:val="24"/>
        </w:rPr>
        <w:br/>
      </w:r>
      <w:r>
        <w:rPr>
          <w:rFonts w:ascii="Times New Roman" w:hAnsi="Times New Roman"/>
          <w:sz w:val="24"/>
        </w:rPr>
        <w:t>при заданных частоте дискретизации и разрядности кодирования.</w:t>
      </w:r>
    </w:p>
    <w:p w14:paraId="16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w:t>
      </w:r>
      <w:r>
        <w:rPr>
          <w:rFonts w:ascii="Times New Roman" w:hAnsi="Times New Roman"/>
          <w:sz w:val="24"/>
        </w:rPr>
        <w:br/>
      </w:r>
      <w:r>
        <w:rPr>
          <w:rFonts w:ascii="Times New Roman" w:hAnsi="Times New Roman"/>
          <w:sz w:val="24"/>
        </w:rPr>
        <w:t>и операции над множествами.</w:t>
      </w:r>
    </w:p>
    <w:p w14:paraId="17080000">
      <w:pPr>
        <w:spacing w:after="0" w:line="360" w:lineRule="auto"/>
        <w:ind w:firstLine="709" w:left="0"/>
        <w:contextualSpacing w:val="1"/>
        <w:jc w:val="both"/>
        <w:rPr>
          <w:rFonts w:ascii="Times New Roman" w:hAnsi="Times New Roman"/>
          <w:i w:val="1"/>
          <w:sz w:val="24"/>
        </w:rPr>
      </w:pPr>
      <w:r>
        <w:rPr>
          <w:rFonts w:ascii="Times New Roman" w:hAnsi="Times New Roman"/>
          <w:sz w:val="24"/>
        </w:rPr>
        <w:t xml:space="preserve">Примеры законов алгебры логики. Эквивалентные преобразования логических выражений. </w:t>
      </w:r>
      <w:r>
        <w:rPr>
          <w:rFonts w:ascii="Times New Roman" w:hAnsi="Times New Roman"/>
          <w:i w:val="1"/>
          <w:sz w:val="24"/>
        </w:rPr>
        <w:t>Решение простейших логических уравнений.</w:t>
      </w:r>
      <w:r>
        <w:rPr>
          <w:rFonts w:ascii="Times New Roman" w:hAnsi="Times New Roman"/>
          <w:sz w:val="24"/>
        </w:rPr>
        <w:t xml:space="preserve"> Логические функции. Построение логического выражения с данной таблицей истинности. </w:t>
      </w:r>
      <w:r>
        <w:rPr>
          <w:rFonts w:ascii="Times New Roman" w:hAnsi="Times New Roman"/>
          <w:i w:val="1"/>
          <w:sz w:val="24"/>
        </w:rPr>
        <w:t>Нормальные формы: дизъюнктивная и конъюнктивная нормальные формы.</w:t>
      </w:r>
    </w:p>
    <w:p w14:paraId="18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Логические элементы компьютера. Триггер. Сумматор. Построение схемы </w:t>
      </w:r>
      <w:r>
        <w:rPr>
          <w:rFonts w:ascii="Times New Roman" w:hAnsi="Times New Roman"/>
          <w:sz w:val="24"/>
        </w:rPr>
        <w:br/>
      </w:r>
      <w:r>
        <w:rPr>
          <w:rFonts w:ascii="Times New Roman" w:hAnsi="Times New Roman"/>
          <w:sz w:val="24"/>
        </w:rPr>
        <w:t>на логических элементах по логическому выражению. Запись логического выражения по логической схеме.</w:t>
      </w:r>
    </w:p>
    <w:p w14:paraId="19080000">
      <w:pPr>
        <w:spacing w:after="0" w:line="360" w:lineRule="auto"/>
        <w:ind w:firstLine="709" w:left="0"/>
        <w:contextualSpacing w:val="1"/>
        <w:jc w:val="both"/>
        <w:rPr>
          <w:rFonts w:ascii="Times New Roman" w:hAnsi="Times New Roman"/>
          <w:sz w:val="24"/>
        </w:rPr>
      </w:pPr>
      <w:r>
        <w:rPr>
          <w:sz w:val="24"/>
        </w:rPr>
        <w:t>2.1.6</w:t>
      </w:r>
      <w:r>
        <w:rPr>
          <w:rFonts w:ascii="Times New Roman" w:hAnsi="Times New Roman"/>
          <w:sz w:val="24"/>
        </w:rPr>
        <w:t>.</w:t>
      </w:r>
      <w:r>
        <w:rPr>
          <w:rFonts w:ascii="Times New Roman" w:hAnsi="Times New Roman"/>
          <w:sz w:val="24"/>
        </w:rPr>
        <w:t>6.3. Информационные технологии.</w:t>
      </w:r>
    </w:p>
    <w:p w14:paraId="1A080000">
      <w:pPr>
        <w:spacing w:after="0" w:line="360" w:lineRule="auto"/>
        <w:ind w:firstLine="709" w:left="0"/>
        <w:contextualSpacing w:val="1"/>
        <w:jc w:val="both"/>
        <w:rPr>
          <w:rFonts w:ascii="Times New Roman" w:hAnsi="Times New Roman"/>
          <w:i w:val="1"/>
          <w:sz w:val="24"/>
        </w:rPr>
      </w:pPr>
      <w:r>
        <w:rPr>
          <w:rFonts w:ascii="Times New Roman" w:hAnsi="Times New Roman"/>
          <w:sz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Pr>
          <w:rFonts w:ascii="Times New Roman" w:hAnsi="Times New Roman"/>
          <w:i w:val="1"/>
          <w:sz w:val="24"/>
        </w:rPr>
        <w:t>Знакомство с компьютерной вёрсткой текста. Специализированные средства редактирования математических текстов.</w:t>
      </w:r>
    </w:p>
    <w:p w14:paraId="1B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w:t>
      </w:r>
      <w:r>
        <w:rPr>
          <w:rFonts w:ascii="Times New Roman" w:hAnsi="Times New Roman"/>
          <w:sz w:val="24"/>
        </w:rPr>
        <w:br/>
      </w:r>
      <w:r>
        <w:rPr>
          <w:rFonts w:ascii="Times New Roman" w:hAnsi="Times New Roman"/>
          <w:sz w:val="24"/>
        </w:rPr>
        <w:t>и векторная графика. Форматы графических файлов.</w:t>
      </w:r>
    </w:p>
    <w:p w14:paraId="1C080000">
      <w:pPr>
        <w:spacing w:after="0" w:line="360" w:lineRule="auto"/>
        <w:ind w:firstLine="709" w:left="0"/>
        <w:contextualSpacing w:val="1"/>
        <w:jc w:val="both"/>
        <w:rPr>
          <w:rFonts w:ascii="Times New Roman" w:hAnsi="Times New Roman"/>
          <w:sz w:val="24"/>
        </w:rPr>
      </w:pPr>
      <w:r>
        <w:rPr>
          <w:rFonts w:ascii="Times New Roman" w:hAnsi="Times New Roman"/>
          <w:i w:val="1"/>
          <w:sz w:val="24"/>
        </w:rPr>
        <w:t>Создание и преобразование аудиовизуальных объектов.</w:t>
      </w:r>
      <w:r>
        <w:rPr>
          <w:rFonts w:ascii="Times New Roman" w:hAnsi="Times New Roman"/>
          <w:sz w:val="24"/>
        </w:rPr>
        <w:t xml:space="preserve"> Обработка изображения и звука с использованием интернет-приложений.</w:t>
      </w:r>
    </w:p>
    <w:p w14:paraId="1D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14:paraId="1E080000">
      <w:pPr>
        <w:spacing w:after="0" w:line="360" w:lineRule="auto"/>
        <w:ind w:firstLine="709" w:left="0"/>
        <w:contextualSpacing w:val="1"/>
        <w:jc w:val="both"/>
        <w:rPr>
          <w:rFonts w:ascii="Times New Roman" w:hAnsi="Times New Roman"/>
          <w:i w:val="1"/>
          <w:sz w:val="24"/>
        </w:rPr>
      </w:pPr>
      <w:r>
        <w:rPr>
          <w:rFonts w:ascii="Times New Roman" w:hAnsi="Times New Roman"/>
          <w:sz w:val="24"/>
        </w:rPr>
        <w:t xml:space="preserve">Принципы построения и редактирования трёхмерных моделей. </w:t>
      </w:r>
      <w:r>
        <w:rPr>
          <w:rFonts w:ascii="Times New Roman" w:hAnsi="Times New Roman"/>
          <w:i w:val="1"/>
          <w:sz w:val="24"/>
        </w:rPr>
        <w:t>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14:paraId="1F080000">
      <w:pPr>
        <w:spacing w:after="0" w:line="360" w:lineRule="auto"/>
        <w:ind w:firstLine="709" w:left="0"/>
        <w:contextualSpacing w:val="1"/>
        <w:jc w:val="both"/>
        <w:rPr>
          <w:rFonts w:ascii="Times New Roman" w:hAnsi="Times New Roman"/>
          <w:sz w:val="24"/>
        </w:rPr>
      </w:pPr>
      <w:r>
        <w:rPr>
          <w:sz w:val="24"/>
        </w:rPr>
        <w:t>2.1.6</w:t>
      </w:r>
      <w:r>
        <w:rPr>
          <w:rFonts w:ascii="Times New Roman" w:hAnsi="Times New Roman"/>
          <w:sz w:val="24"/>
        </w:rPr>
        <w:t>.</w:t>
      </w:r>
      <w:r>
        <w:rPr>
          <w:rFonts w:ascii="Times New Roman" w:hAnsi="Times New Roman"/>
          <w:sz w:val="24"/>
        </w:rPr>
        <w:t>7. </w:t>
      </w:r>
      <w:r>
        <w:rPr>
          <w:rFonts w:ascii="Times New Roman" w:hAnsi="Times New Roman"/>
          <w:sz w:val="24"/>
        </w:rPr>
        <w:t>Содержание обучения в 11 классе.</w:t>
      </w:r>
    </w:p>
    <w:p w14:paraId="20080000">
      <w:pPr>
        <w:spacing w:after="0" w:line="360" w:lineRule="auto"/>
        <w:ind w:firstLine="709" w:left="0"/>
        <w:contextualSpacing w:val="1"/>
        <w:jc w:val="both"/>
        <w:rPr>
          <w:rFonts w:ascii="Times New Roman" w:hAnsi="Times New Roman"/>
          <w:sz w:val="24"/>
        </w:rPr>
      </w:pPr>
      <w:r>
        <w:rPr>
          <w:sz w:val="24"/>
        </w:rPr>
        <w:t>2.1.</w:t>
      </w:r>
      <w:r>
        <w:rPr>
          <w:sz w:val="24"/>
        </w:rPr>
        <w:t>6</w:t>
      </w:r>
      <w:r>
        <w:rPr>
          <w:rFonts w:ascii="Times New Roman" w:hAnsi="Times New Roman"/>
          <w:sz w:val="24"/>
        </w:rPr>
        <w:t>.</w:t>
      </w:r>
      <w:r>
        <w:rPr>
          <w:rFonts w:ascii="Times New Roman" w:hAnsi="Times New Roman"/>
          <w:sz w:val="24"/>
        </w:rPr>
        <w:t>7.1. Цифровая грамотность.</w:t>
      </w:r>
    </w:p>
    <w:p w14:paraId="21080000">
      <w:pPr>
        <w:spacing w:after="0" w:line="360" w:lineRule="auto"/>
        <w:ind w:firstLine="709" w:left="0"/>
        <w:contextualSpacing w:val="1"/>
        <w:jc w:val="both"/>
        <w:rPr>
          <w:rFonts w:ascii="Times New Roman" w:hAnsi="Times New Roman"/>
          <w:sz w:val="24"/>
        </w:rPr>
      </w:pPr>
      <w:r>
        <w:rPr>
          <w:rFonts w:ascii="Times New Roman" w:hAnsi="Times New Roman"/>
          <w:sz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22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14:paraId="23080000">
      <w:pPr>
        <w:spacing w:after="0" w:line="360" w:lineRule="auto"/>
        <w:ind w:firstLine="709" w:left="0"/>
        <w:contextualSpacing w:val="1"/>
        <w:jc w:val="both"/>
        <w:rPr>
          <w:rFonts w:ascii="Times New Roman" w:hAnsi="Times New Roman"/>
          <w:sz w:val="24"/>
        </w:rPr>
      </w:pPr>
      <w:r>
        <w:rPr>
          <w:rFonts w:ascii="Times New Roman" w:hAnsi="Times New Roman"/>
          <w:sz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24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25080000">
      <w:pPr>
        <w:spacing w:after="0" w:line="360" w:lineRule="auto"/>
        <w:ind w:firstLine="709" w:left="0"/>
        <w:contextualSpacing w:val="1"/>
        <w:jc w:val="both"/>
        <w:rPr>
          <w:rFonts w:ascii="Times New Roman" w:hAnsi="Times New Roman"/>
          <w:i w:val="1"/>
          <w:sz w:val="24"/>
        </w:rPr>
      </w:pPr>
      <w:r>
        <w:rPr>
          <w:rFonts w:ascii="Times New Roman" w:hAnsi="Times New Roman"/>
          <w:sz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w:t>
      </w:r>
      <w:r>
        <w:rPr>
          <w:rFonts w:ascii="Times New Roman" w:hAnsi="Times New Roman"/>
          <w:sz w:val="24"/>
        </w:rPr>
        <w:br/>
      </w:r>
      <w:r>
        <w:rPr>
          <w:rFonts w:ascii="Times New Roman" w:hAnsi="Times New Roman"/>
          <w:sz w:val="24"/>
        </w:rPr>
        <w:t xml:space="preserve">в компьютерах, компьютерных сетях и автоматизированных информационных системах. Правовое обеспечение информационной безопасности. </w:t>
      </w:r>
      <w:r>
        <w:rPr>
          <w:rFonts w:ascii="Times New Roman" w:hAnsi="Times New Roman"/>
          <w:i w:val="1"/>
          <w:sz w:val="24"/>
        </w:rPr>
        <w:t>Электронная подпись, сертифицированные сайты и документы.</w:t>
      </w:r>
    </w:p>
    <w:p w14:paraId="26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Pr>
          <w:rFonts w:ascii="Times New Roman" w:hAnsi="Times New Roman"/>
          <w:i w:val="1"/>
          <w:sz w:val="24"/>
        </w:rPr>
        <w:t>Шифрование данных</w:t>
      </w:r>
      <w:r>
        <w:rPr>
          <w:rFonts w:ascii="Times New Roman" w:hAnsi="Times New Roman"/>
          <w:sz w:val="24"/>
        </w:rPr>
        <w:t>.</w:t>
      </w:r>
    </w:p>
    <w:p w14:paraId="27080000">
      <w:pPr>
        <w:spacing w:after="0" w:line="360" w:lineRule="auto"/>
        <w:ind w:firstLine="709" w:left="0"/>
        <w:contextualSpacing w:val="1"/>
        <w:jc w:val="both"/>
        <w:rPr>
          <w:rFonts w:ascii="Times New Roman" w:hAnsi="Times New Roman"/>
          <w:sz w:val="24"/>
        </w:rPr>
      </w:pPr>
      <w:r>
        <w:rPr>
          <w:rFonts w:ascii="Times New Roman" w:hAnsi="Times New Roman"/>
          <w:sz w:val="24"/>
        </w:rPr>
        <w:t>Информационные технологии и профессиональная деятельность. Информационные ресурсы. Цифровая экономика. Информационная культура.</w:t>
      </w:r>
    </w:p>
    <w:p w14:paraId="28080000">
      <w:pPr>
        <w:spacing w:after="0" w:line="360" w:lineRule="auto"/>
        <w:ind w:firstLine="709" w:left="0"/>
        <w:contextualSpacing w:val="1"/>
        <w:jc w:val="both"/>
        <w:rPr>
          <w:rFonts w:ascii="Times New Roman" w:hAnsi="Times New Roman"/>
          <w:sz w:val="24"/>
        </w:rPr>
      </w:pPr>
      <w:r>
        <w:rPr>
          <w:sz w:val="24"/>
        </w:rPr>
        <w:t>2.1.6</w:t>
      </w:r>
      <w:r>
        <w:rPr>
          <w:rFonts w:ascii="Times New Roman" w:hAnsi="Times New Roman"/>
          <w:sz w:val="24"/>
        </w:rPr>
        <w:t>.</w:t>
      </w:r>
      <w:r>
        <w:rPr>
          <w:rFonts w:ascii="Times New Roman" w:hAnsi="Times New Roman"/>
          <w:sz w:val="24"/>
        </w:rPr>
        <w:t>7.2. Теоретические основы информатики.</w:t>
      </w:r>
    </w:p>
    <w:p w14:paraId="29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Модели и моделирование. Цели моделирования. Адекватность модели моделируемому объекту или процессу. Формализация прикладных задач. </w:t>
      </w:r>
    </w:p>
    <w:p w14:paraId="2A080000">
      <w:pPr>
        <w:spacing w:after="0" w:line="360" w:lineRule="auto"/>
        <w:ind w:firstLine="709" w:left="0"/>
        <w:contextualSpacing w:val="1"/>
        <w:jc w:val="both"/>
        <w:rPr>
          <w:rFonts w:ascii="Times New Roman" w:hAnsi="Times New Roman"/>
          <w:sz w:val="24"/>
        </w:rPr>
      </w:pPr>
      <w:r>
        <w:rPr>
          <w:rFonts w:ascii="Times New Roman" w:hAnsi="Times New Roman"/>
          <w:sz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2B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2C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Деревья. Бинарное дерево. Дискретные игры двух игроков с полной информацией. Построение дерева перебора вариантов, описание стратегии игры </w:t>
      </w:r>
      <w:r>
        <w:rPr>
          <w:rFonts w:ascii="Times New Roman" w:hAnsi="Times New Roman"/>
          <w:sz w:val="24"/>
        </w:rPr>
        <w:br/>
      </w:r>
      <w:r>
        <w:rPr>
          <w:rFonts w:ascii="Times New Roman" w:hAnsi="Times New Roman"/>
          <w:sz w:val="24"/>
        </w:rPr>
        <w:t xml:space="preserve">в табличной форме. Выигрышные стратегии. </w:t>
      </w:r>
    </w:p>
    <w:p w14:paraId="2D080000">
      <w:pPr>
        <w:spacing w:after="0" w:line="360" w:lineRule="auto"/>
        <w:ind w:firstLine="709" w:left="0"/>
        <w:contextualSpacing w:val="1"/>
        <w:jc w:val="both"/>
        <w:rPr>
          <w:rFonts w:ascii="Times New Roman" w:hAnsi="Times New Roman"/>
          <w:sz w:val="24"/>
        </w:rPr>
      </w:pPr>
      <w:r>
        <w:rPr>
          <w:rFonts w:ascii="Times New Roman" w:hAnsi="Times New Roman"/>
          <w:sz w:val="24"/>
        </w:rPr>
        <w:t>Использование графов и деревьев при описании объектов и процессов окружающего мира.</w:t>
      </w:r>
    </w:p>
    <w:p w14:paraId="2E080000">
      <w:pPr>
        <w:spacing w:after="0" w:line="360" w:lineRule="auto"/>
        <w:ind w:firstLine="709" w:left="0"/>
        <w:contextualSpacing w:val="1"/>
        <w:jc w:val="both"/>
        <w:rPr>
          <w:rFonts w:ascii="Times New Roman" w:hAnsi="Times New Roman"/>
          <w:sz w:val="24"/>
        </w:rPr>
      </w:pPr>
      <w:r>
        <w:rPr>
          <w:sz w:val="24"/>
        </w:rPr>
        <w:t>2.1.6</w:t>
      </w:r>
      <w:r>
        <w:rPr>
          <w:rFonts w:ascii="Times New Roman" w:hAnsi="Times New Roman"/>
          <w:sz w:val="24"/>
        </w:rPr>
        <w:t>.</w:t>
      </w:r>
      <w:r>
        <w:rPr>
          <w:rFonts w:ascii="Times New Roman" w:hAnsi="Times New Roman"/>
          <w:sz w:val="24"/>
        </w:rPr>
        <w:t>7.3. Алгоритмы и программирование.</w:t>
      </w:r>
    </w:p>
    <w:p w14:paraId="2F080000">
      <w:pPr>
        <w:spacing w:after="0" w:line="360" w:lineRule="auto"/>
        <w:ind w:firstLine="709" w:left="0"/>
        <w:contextualSpacing w:val="1"/>
        <w:jc w:val="both"/>
        <w:rPr>
          <w:rFonts w:ascii="Times New Roman" w:hAnsi="Times New Roman"/>
          <w:sz w:val="24"/>
        </w:rPr>
      </w:pPr>
      <w:r>
        <w:rPr>
          <w:rFonts w:ascii="Times New Roman" w:hAnsi="Times New Roman"/>
          <w:sz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30080000">
      <w:pPr>
        <w:spacing w:after="0" w:line="360" w:lineRule="auto"/>
        <w:ind w:firstLine="709" w:left="0"/>
        <w:contextualSpacing w:val="1"/>
        <w:jc w:val="both"/>
        <w:rPr>
          <w:rFonts w:ascii="Times New Roman" w:hAnsi="Times New Roman"/>
          <w:sz w:val="24"/>
        </w:rPr>
      </w:pPr>
      <w:r>
        <w:rPr>
          <w:rFonts w:ascii="Times New Roman" w:hAnsi="Times New Roman"/>
          <w:sz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31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w:t>
      </w:r>
      <w:r>
        <w:rPr>
          <w:rFonts w:ascii="Times New Roman" w:hAnsi="Times New Roman"/>
          <w:sz w:val="24"/>
        </w:rPr>
        <w:br/>
      </w:r>
      <w:r>
        <w:rPr>
          <w:rFonts w:ascii="Times New Roman" w:hAnsi="Times New Roman"/>
          <w:sz w:val="24"/>
        </w:rP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32080000">
      <w:pPr>
        <w:spacing w:after="0" w:line="360" w:lineRule="auto"/>
        <w:ind w:firstLine="709" w:left="0"/>
        <w:contextualSpacing w:val="1"/>
        <w:jc w:val="both"/>
        <w:rPr>
          <w:rFonts w:ascii="Times New Roman" w:hAnsi="Times New Roman"/>
          <w:i w:val="1"/>
          <w:sz w:val="24"/>
        </w:rPr>
      </w:pPr>
      <w:r>
        <w:rPr>
          <w:rFonts w:ascii="Times New Roman" w:hAnsi="Times New Roman"/>
          <w:sz w:val="24"/>
        </w:rPr>
        <w:t xml:space="preserve">Обработка символьных данных. Встроенные функции языка программирования для обработки символьных строк. </w:t>
      </w:r>
      <w:r>
        <w:rPr>
          <w:rFonts w:ascii="Times New Roman" w:hAnsi="Times New Roman"/>
          <w:i w:val="1"/>
          <w:sz w:val="24"/>
        </w:rPr>
        <w:t>Алгоритмы редактирования текстов (замена символа/фрагмента, удаление и вставка символа/фрагмента, поиск вхождения заданного образца).</w:t>
      </w:r>
    </w:p>
    <w:p w14:paraId="33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Табличные величины (массивы). </w:t>
      </w:r>
      <w:r>
        <w:rPr>
          <w:rFonts w:ascii="Times New Roman" w:hAnsi="Times New Roman"/>
          <w:i w:val="1"/>
          <w:sz w:val="24"/>
        </w:rPr>
        <w:t>Понятие о двумерных массивах (матрицах).</w:t>
      </w:r>
      <w:r>
        <w:rPr>
          <w:rFonts w:ascii="Times New Roman" w:hAnsi="Times New Roman"/>
          <w:sz w:val="24"/>
        </w:rPr>
        <w:t xml:space="preserve">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34080000">
      <w:pPr>
        <w:spacing w:after="0" w:line="360" w:lineRule="auto"/>
        <w:ind w:firstLine="709" w:left="0"/>
        <w:contextualSpacing w:val="1"/>
        <w:jc w:val="both"/>
        <w:rPr>
          <w:rFonts w:ascii="Times New Roman" w:hAnsi="Times New Roman"/>
          <w:i w:val="1"/>
          <w:sz w:val="24"/>
        </w:rPr>
      </w:pPr>
      <w:r>
        <w:rPr>
          <w:rFonts w:ascii="Times New Roman" w:hAnsi="Times New Roman"/>
          <w:sz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r>
        <w:rPr>
          <w:rFonts w:ascii="Times New Roman" w:hAnsi="Times New Roman"/>
          <w:i w:val="1"/>
          <w:sz w:val="24"/>
        </w:rPr>
        <w:t>Рекурсивные алгоритмы.</w:t>
      </w:r>
    </w:p>
    <w:p w14:paraId="3508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14:paraId="36080000">
      <w:pPr>
        <w:spacing w:after="0" w:line="360" w:lineRule="auto"/>
        <w:ind w:firstLine="709" w:left="0"/>
        <w:contextualSpacing w:val="1"/>
        <w:jc w:val="both"/>
        <w:rPr>
          <w:rFonts w:ascii="Times New Roman" w:hAnsi="Times New Roman"/>
          <w:sz w:val="24"/>
        </w:rPr>
      </w:pPr>
      <w:r>
        <w:rPr>
          <w:sz w:val="24"/>
        </w:rPr>
        <w:t>2.1.6</w:t>
      </w:r>
      <w:r>
        <w:rPr>
          <w:rFonts w:ascii="Times New Roman" w:hAnsi="Times New Roman"/>
          <w:sz w:val="24"/>
        </w:rPr>
        <w:t>.</w:t>
      </w:r>
      <w:r>
        <w:rPr>
          <w:rFonts w:ascii="Times New Roman" w:hAnsi="Times New Roman"/>
          <w:sz w:val="24"/>
        </w:rPr>
        <w:t>7.4. Информационные технологии.</w:t>
      </w:r>
    </w:p>
    <w:p w14:paraId="37080000">
      <w:pPr>
        <w:spacing w:after="0" w:line="360" w:lineRule="auto"/>
        <w:ind w:firstLine="709" w:left="0"/>
        <w:contextualSpacing w:val="1"/>
        <w:jc w:val="both"/>
        <w:rPr>
          <w:rFonts w:ascii="Times New Roman" w:hAnsi="Times New Roman"/>
          <w:i w:val="1"/>
          <w:sz w:val="24"/>
        </w:rPr>
      </w:pPr>
      <w:r>
        <w:rPr>
          <w:rFonts w:ascii="Times New Roman" w:hAnsi="Times New Roman"/>
          <w:sz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Pr>
          <w:rFonts w:ascii="Times New Roman" w:hAnsi="Times New Roman"/>
          <w:i w:val="1"/>
          <w:sz w:val="24"/>
        </w:rPr>
        <w:t>Интеллектуальный анализ данных.</w:t>
      </w:r>
    </w:p>
    <w:p w14:paraId="38080000">
      <w:pPr>
        <w:spacing w:after="0" w:line="360" w:lineRule="auto"/>
        <w:ind w:firstLine="709" w:left="0"/>
        <w:contextualSpacing w:val="1"/>
        <w:jc w:val="both"/>
        <w:rPr>
          <w:rFonts w:ascii="Times New Roman" w:hAnsi="Times New Roman"/>
          <w:i w:val="1"/>
          <w:sz w:val="24"/>
        </w:rPr>
      </w:pPr>
      <w:r>
        <w:rPr>
          <w:rFonts w:ascii="Times New Roman" w:hAnsi="Times New Roman"/>
          <w:sz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Pr>
          <w:rFonts w:ascii="Times New Roman" w:hAnsi="Times New Roman"/>
          <w:i w:val="1"/>
          <w:sz w:val="24"/>
        </w:rPr>
        <w:t>Вычисление коэффициента корреляции двух рядов данных. Подбор линии тренда, решение задач прогнозирования.</w:t>
      </w:r>
    </w:p>
    <w:p w14:paraId="39080000">
      <w:pPr>
        <w:spacing w:after="0" w:line="360" w:lineRule="auto"/>
        <w:ind w:firstLine="709" w:left="0"/>
        <w:contextualSpacing w:val="1"/>
        <w:jc w:val="both"/>
        <w:rPr>
          <w:rFonts w:ascii="Times New Roman" w:hAnsi="Times New Roman"/>
          <w:i w:val="1"/>
          <w:sz w:val="24"/>
        </w:rPr>
      </w:pPr>
      <w:r>
        <w:rPr>
          <w:rFonts w:ascii="Times New Roman" w:hAnsi="Times New Roman"/>
          <w:sz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Pr>
          <w:rFonts w:ascii="Times New Roman" w:hAnsi="Times New Roman"/>
          <w:i w:val="1"/>
          <w:sz w:val="24"/>
        </w:rPr>
        <w:t>Примеры: моделирование движения, моделирование биологических систем, математические модели в экономике.</w:t>
      </w:r>
    </w:p>
    <w:p w14:paraId="3A080000">
      <w:pPr>
        <w:spacing w:after="0" w:line="360" w:lineRule="auto"/>
        <w:ind w:firstLine="709" w:left="0"/>
        <w:contextualSpacing w:val="1"/>
        <w:jc w:val="both"/>
        <w:rPr>
          <w:rFonts w:ascii="Times New Roman" w:hAnsi="Times New Roman"/>
          <w:i w:val="1"/>
          <w:sz w:val="24"/>
        </w:rPr>
      </w:pPr>
      <w:r>
        <w:rPr>
          <w:rFonts w:ascii="Times New Roman" w:hAnsi="Times New Roman"/>
          <w:sz w:val="24"/>
        </w:rPr>
        <w:t xml:space="preserve">Численное решение уравнений с помощью подбора параметра. </w:t>
      </w:r>
      <w:r>
        <w:rPr>
          <w:rFonts w:ascii="Times New Roman" w:hAnsi="Times New Roman"/>
          <w:i w:val="1"/>
          <w:sz w:val="24"/>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14:paraId="3B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Табличные (реляционные) базы данных. Таблица – представление сведений </w:t>
      </w:r>
      <w:r>
        <w:rPr>
          <w:rFonts w:ascii="Times New Roman" w:hAnsi="Times New Roman"/>
          <w:sz w:val="24"/>
        </w:rPr>
        <w:br/>
      </w:r>
      <w:r>
        <w:rPr>
          <w:rFonts w:ascii="Times New Roman" w:hAnsi="Times New Roman"/>
          <w:sz w:val="24"/>
        </w:rP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3C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Многотабличные базы данных. Типы связей между таблицами. </w:t>
      </w:r>
      <w:r>
        <w:rPr>
          <w:rFonts w:ascii="Times New Roman" w:hAnsi="Times New Roman"/>
          <w:i w:val="1"/>
          <w:sz w:val="24"/>
        </w:rPr>
        <w:t xml:space="preserve">Внешний ключ. Целостность. </w:t>
      </w:r>
      <w:r>
        <w:rPr>
          <w:rFonts w:ascii="Times New Roman" w:hAnsi="Times New Roman"/>
          <w:sz w:val="24"/>
        </w:rPr>
        <w:t>Запросы к многотабличным базам данных.</w:t>
      </w:r>
    </w:p>
    <w:p w14:paraId="3D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Средства искусственного интеллекта. Сервисы машинного перевода </w:t>
      </w:r>
      <w:r>
        <w:rPr>
          <w:rFonts w:ascii="Times New Roman" w:hAnsi="Times New Roman"/>
          <w:sz w:val="24"/>
        </w:rPr>
        <w:br/>
      </w:r>
      <w:r>
        <w:rPr>
          <w:rFonts w:ascii="Times New Roman" w:hAnsi="Times New Roman"/>
          <w:sz w:val="24"/>
        </w:rP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3E080000">
      <w:pPr>
        <w:spacing w:after="0" w:line="360" w:lineRule="auto"/>
        <w:ind w:firstLine="709" w:left="0"/>
        <w:contextualSpacing w:val="1"/>
        <w:jc w:val="both"/>
        <w:rPr>
          <w:rFonts w:ascii="Times New Roman" w:hAnsi="Times New Roman"/>
          <w:sz w:val="24"/>
        </w:rPr>
      </w:pPr>
      <w:r>
        <w:rPr>
          <w:sz w:val="24"/>
        </w:rPr>
        <w:t>2.1.6</w:t>
      </w:r>
      <w:r>
        <w:rPr>
          <w:rFonts w:ascii="Times New Roman" w:hAnsi="Times New Roman"/>
          <w:sz w:val="24"/>
        </w:rPr>
        <w:t>.</w:t>
      </w:r>
      <w:r>
        <w:rPr>
          <w:rFonts w:ascii="Times New Roman" w:hAnsi="Times New Roman"/>
          <w:sz w:val="24"/>
        </w:rPr>
        <w:t>8. </w:t>
      </w:r>
      <w:r>
        <w:rPr>
          <w:rFonts w:ascii="Times New Roman" w:hAnsi="Times New Roman"/>
          <w:sz w:val="24"/>
        </w:rPr>
        <w:t xml:space="preserve">Планируемые результаты освоения программы по информатике </w:t>
      </w:r>
      <w:r>
        <w:rPr>
          <w:rFonts w:ascii="Times New Roman" w:hAnsi="Times New Roman"/>
          <w:sz w:val="24"/>
        </w:rPr>
        <w:br/>
      </w:r>
      <w:r>
        <w:rPr>
          <w:rFonts w:ascii="Times New Roman" w:hAnsi="Times New Roman"/>
          <w:sz w:val="24"/>
        </w:rPr>
        <w:t>на уровне среднего общего образования.</w:t>
      </w:r>
    </w:p>
    <w:p w14:paraId="3F080000">
      <w:pPr>
        <w:spacing w:line="360" w:lineRule="auto"/>
        <w:ind w:firstLine="709" w:left="0"/>
        <w:contextualSpacing w:val="1"/>
        <w:jc w:val="both"/>
        <w:rPr>
          <w:rFonts w:ascii="Times New Roman" w:hAnsi="Times New Roman"/>
          <w:sz w:val="24"/>
        </w:rPr>
      </w:pPr>
      <w:r>
        <w:rPr>
          <w:sz w:val="24"/>
        </w:rPr>
        <w:t>2.1.6</w:t>
      </w:r>
      <w:r>
        <w:rPr>
          <w:rFonts w:ascii="Times New Roman" w:hAnsi="Times New Roman"/>
          <w:sz w:val="24"/>
        </w:rPr>
        <w:t>.</w:t>
      </w:r>
      <w:r>
        <w:rPr>
          <w:rFonts w:ascii="Times New Roman" w:hAnsi="Times New Roman"/>
          <w:sz w:val="24"/>
        </w:rPr>
        <w:t xml:space="preserve">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Pr>
          <w:rFonts w:ascii="Times New Roman" w:hAnsi="Times New Roman"/>
          <w:sz w:val="24"/>
        </w:rPr>
        <w:br/>
      </w:r>
      <w:r>
        <w:rPr>
          <w:rFonts w:ascii="Times New Roman" w:hAnsi="Times New Roman"/>
          <w:sz w:val="24"/>
        </w:rPr>
        <w:t xml:space="preserve">В результате изучения информатики на уровне среднего общего образования </w:t>
      </w:r>
      <w:r>
        <w:rPr>
          <w:rFonts w:ascii="Times New Roman" w:hAnsi="Times New Roman"/>
          <w:sz w:val="24"/>
        </w:rPr>
        <w:br/>
      </w:r>
      <w:r>
        <w:rPr>
          <w:rFonts w:ascii="Times New Roman" w:hAnsi="Times New Roman"/>
          <w:sz w:val="24"/>
        </w:rPr>
        <w:t xml:space="preserve">у обучающегося будут сформированы следующие личностные результаты: </w:t>
      </w:r>
    </w:p>
    <w:p w14:paraId="40080000">
      <w:pPr>
        <w:spacing w:after="0" w:line="360" w:lineRule="auto"/>
        <w:ind w:firstLine="709" w:left="0"/>
        <w:jc w:val="both"/>
        <w:rPr>
          <w:rFonts w:ascii="Times New Roman" w:hAnsi="Times New Roman"/>
          <w:sz w:val="24"/>
        </w:rPr>
      </w:pPr>
      <w:r>
        <w:rPr>
          <w:rFonts w:ascii="Times New Roman" w:hAnsi="Times New Roman"/>
          <w:sz w:val="24"/>
        </w:rPr>
        <w:t>1) гражданского воспитания:</w:t>
      </w:r>
    </w:p>
    <w:p w14:paraId="41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осознание своих конституционных прав и обязанностей, уважение закона </w:t>
      </w:r>
      <w:r>
        <w:rPr>
          <w:rFonts w:ascii="Times New Roman" w:hAnsi="Times New Roman"/>
          <w:sz w:val="24"/>
        </w:rPr>
        <w:br/>
      </w:r>
      <w:r>
        <w:rPr>
          <w:rFonts w:ascii="Times New Roman" w:hAnsi="Times New Roman"/>
          <w:sz w:val="24"/>
        </w:rPr>
        <w:t xml:space="preserve">и правопорядка, соблюдение основополагающих норм информационного права </w:t>
      </w:r>
      <w:r>
        <w:rPr>
          <w:rFonts w:ascii="Times New Roman" w:hAnsi="Times New Roman"/>
          <w:sz w:val="24"/>
        </w:rPr>
        <w:br/>
      </w:r>
      <w:r>
        <w:rPr>
          <w:rFonts w:ascii="Times New Roman" w:hAnsi="Times New Roman"/>
          <w:sz w:val="24"/>
        </w:rPr>
        <w:t>и информационной безопасности;</w:t>
      </w:r>
    </w:p>
    <w:p w14:paraId="42080000">
      <w:pPr>
        <w:spacing w:line="360" w:lineRule="auto"/>
        <w:ind w:firstLine="709" w:left="0"/>
        <w:contextualSpacing w:val="1"/>
        <w:jc w:val="both"/>
        <w:rPr>
          <w:rFonts w:ascii="Times New Roman" w:hAnsi="Times New Roman"/>
          <w:sz w:val="24"/>
        </w:rPr>
      </w:pPr>
      <w:r>
        <w:rPr>
          <w:rFonts w:ascii="Times New Roman" w:hAnsi="Times New Roman"/>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43080000">
      <w:pPr>
        <w:spacing w:line="360" w:lineRule="auto"/>
        <w:ind w:firstLine="709" w:left="0"/>
        <w:contextualSpacing w:val="1"/>
        <w:jc w:val="both"/>
        <w:rPr>
          <w:rFonts w:ascii="Times New Roman" w:hAnsi="Times New Roman"/>
          <w:sz w:val="24"/>
        </w:rPr>
      </w:pPr>
      <w:r>
        <w:rPr>
          <w:rFonts w:ascii="Times New Roman" w:hAnsi="Times New Roman"/>
          <w:sz w:val="24"/>
        </w:rPr>
        <w:t>2) патриотического воспитания:</w:t>
      </w:r>
    </w:p>
    <w:p w14:paraId="44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ценностное отношение к историческому наследию, достижениям России </w:t>
      </w:r>
      <w:r>
        <w:rPr>
          <w:rFonts w:ascii="Times New Roman" w:hAnsi="Times New Roman"/>
          <w:sz w:val="24"/>
        </w:rPr>
        <w:br/>
      </w:r>
      <w:r>
        <w:rPr>
          <w:rFonts w:ascii="Times New Roman" w:hAnsi="Times New Roman"/>
          <w:sz w:val="24"/>
        </w:rPr>
        <w:t>в науке, искусстве, технологиях, понимание значения информатики как науки в жизни современного общества;</w:t>
      </w:r>
    </w:p>
    <w:p w14:paraId="45080000">
      <w:pPr>
        <w:spacing w:line="360" w:lineRule="auto"/>
        <w:ind w:firstLine="709" w:left="0"/>
        <w:contextualSpacing w:val="1"/>
        <w:jc w:val="both"/>
        <w:rPr>
          <w:rFonts w:ascii="Times New Roman" w:hAnsi="Times New Roman"/>
          <w:sz w:val="24"/>
        </w:rPr>
      </w:pPr>
      <w:r>
        <w:rPr>
          <w:rFonts w:ascii="Times New Roman" w:hAnsi="Times New Roman"/>
          <w:sz w:val="24"/>
        </w:rPr>
        <w:t>3) духовно-нравственного воспитания:</w:t>
      </w:r>
    </w:p>
    <w:p w14:paraId="46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нравственного сознания, этического поведения; </w:t>
      </w:r>
    </w:p>
    <w:p w14:paraId="47080000">
      <w:pPr>
        <w:spacing w:line="360" w:lineRule="auto"/>
        <w:ind w:firstLine="709" w:left="0"/>
        <w:contextualSpacing w:val="1"/>
        <w:jc w:val="both"/>
        <w:rPr>
          <w:rFonts w:ascii="Times New Roman" w:hAnsi="Times New Roman"/>
          <w:sz w:val="24"/>
        </w:rPr>
      </w:pPr>
      <w:r>
        <w:rPr>
          <w:rFonts w:ascii="Times New Roman" w:hAnsi="Times New Roman"/>
          <w:sz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48080000">
      <w:pPr>
        <w:spacing w:line="360" w:lineRule="auto"/>
        <w:ind w:firstLine="709" w:left="0"/>
        <w:contextualSpacing w:val="1"/>
        <w:jc w:val="both"/>
        <w:rPr>
          <w:rFonts w:ascii="Times New Roman" w:hAnsi="Times New Roman"/>
          <w:sz w:val="24"/>
        </w:rPr>
      </w:pPr>
      <w:r>
        <w:rPr>
          <w:rFonts w:ascii="Times New Roman" w:hAnsi="Times New Roman"/>
          <w:sz w:val="24"/>
        </w:rPr>
        <w:t>4) эстетического воспитания:</w:t>
      </w:r>
    </w:p>
    <w:p w14:paraId="49080000">
      <w:pPr>
        <w:spacing w:line="360" w:lineRule="auto"/>
        <w:ind w:firstLine="709" w:left="0"/>
        <w:contextualSpacing w:val="1"/>
        <w:jc w:val="both"/>
        <w:rPr>
          <w:rFonts w:ascii="Times New Roman" w:hAnsi="Times New Roman"/>
          <w:sz w:val="24"/>
        </w:rPr>
      </w:pPr>
      <w:r>
        <w:rPr>
          <w:rFonts w:ascii="Times New Roman" w:hAnsi="Times New Roman"/>
          <w:sz w:val="24"/>
        </w:rPr>
        <w:t>эстетическое отношение к миру, включая эстетику научного и технического творчества;</w:t>
      </w:r>
    </w:p>
    <w:p w14:paraId="4A080000">
      <w:pPr>
        <w:spacing w:line="360" w:lineRule="auto"/>
        <w:ind w:firstLine="709" w:left="0"/>
        <w:contextualSpacing w:val="1"/>
        <w:jc w:val="both"/>
        <w:rPr>
          <w:rFonts w:ascii="Times New Roman" w:hAnsi="Times New Roman"/>
          <w:sz w:val="24"/>
        </w:rPr>
      </w:pPr>
      <w:r>
        <w:rPr>
          <w:rFonts w:ascii="Times New Roman" w:hAnsi="Times New Roman"/>
          <w:sz w:val="24"/>
        </w:rPr>
        <w:t>способность воспринимать различные виды искусства, в том числе основанные на использовании информационных технологий;</w:t>
      </w:r>
    </w:p>
    <w:p w14:paraId="4B080000">
      <w:pPr>
        <w:spacing w:line="360" w:lineRule="auto"/>
        <w:ind w:firstLine="709" w:left="0"/>
        <w:contextualSpacing w:val="1"/>
        <w:jc w:val="both"/>
        <w:rPr>
          <w:rFonts w:ascii="Times New Roman" w:hAnsi="Times New Roman"/>
          <w:sz w:val="24"/>
        </w:rPr>
      </w:pPr>
      <w:r>
        <w:rPr>
          <w:rFonts w:ascii="Times New Roman" w:hAnsi="Times New Roman"/>
          <w:sz w:val="24"/>
        </w:rPr>
        <w:t>5) физического воспитания:</w:t>
      </w:r>
    </w:p>
    <w:p w14:paraId="4C080000">
      <w:pPr>
        <w:spacing w:line="360" w:lineRule="auto"/>
        <w:ind w:firstLine="709" w:left="0"/>
        <w:contextualSpacing w:val="1"/>
        <w:jc w:val="both"/>
        <w:rPr>
          <w:rFonts w:ascii="Times New Roman" w:hAnsi="Times New Roman"/>
          <w:sz w:val="24"/>
        </w:rPr>
      </w:pPr>
      <w:r>
        <w:rPr>
          <w:rFonts w:ascii="Times New Roman" w:hAnsi="Times New Roman"/>
          <w:sz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4D080000">
      <w:pPr>
        <w:spacing w:line="360" w:lineRule="auto"/>
        <w:ind w:firstLine="709" w:left="0"/>
        <w:contextualSpacing w:val="1"/>
        <w:jc w:val="both"/>
        <w:rPr>
          <w:rFonts w:ascii="Times New Roman" w:hAnsi="Times New Roman"/>
          <w:sz w:val="24"/>
        </w:rPr>
      </w:pPr>
      <w:r>
        <w:rPr>
          <w:rFonts w:ascii="Times New Roman" w:hAnsi="Times New Roman"/>
          <w:sz w:val="24"/>
        </w:rPr>
        <w:t>6) трудового воспитания:</w:t>
      </w:r>
    </w:p>
    <w:p w14:paraId="4E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4F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интерес к сферам профессиональной деятельности, связанным с информатикой, программированием и информационными технологиями, основанными </w:t>
      </w:r>
      <w:r>
        <w:rPr>
          <w:rFonts w:ascii="Times New Roman" w:hAnsi="Times New Roman"/>
          <w:sz w:val="24"/>
        </w:rPr>
        <w:br/>
      </w:r>
      <w:r>
        <w:rPr>
          <w:rFonts w:ascii="Times New Roman" w:hAnsi="Times New Roman"/>
          <w:sz w:val="24"/>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50080000">
      <w:pPr>
        <w:spacing w:line="360" w:lineRule="auto"/>
        <w:ind w:firstLine="709" w:left="0"/>
        <w:contextualSpacing w:val="1"/>
        <w:jc w:val="both"/>
        <w:rPr>
          <w:rFonts w:ascii="Times New Roman" w:hAnsi="Times New Roman"/>
          <w:sz w:val="24"/>
        </w:rPr>
      </w:pPr>
      <w:r>
        <w:rPr>
          <w:rFonts w:ascii="Times New Roman" w:hAnsi="Times New Roman"/>
          <w:sz w:val="24"/>
        </w:rPr>
        <w:t>готовность и способность к образованию и самообразованию на протяжении всей жизни;</w:t>
      </w:r>
    </w:p>
    <w:p w14:paraId="51080000">
      <w:pPr>
        <w:spacing w:line="360" w:lineRule="auto"/>
        <w:ind w:firstLine="709" w:left="0"/>
        <w:contextualSpacing w:val="1"/>
        <w:jc w:val="both"/>
        <w:rPr>
          <w:rFonts w:ascii="Times New Roman" w:hAnsi="Times New Roman"/>
          <w:sz w:val="24"/>
        </w:rPr>
      </w:pPr>
      <w:r>
        <w:rPr>
          <w:rFonts w:ascii="Times New Roman" w:hAnsi="Times New Roman"/>
          <w:sz w:val="24"/>
        </w:rPr>
        <w:t>7) экологического воспитания:</w:t>
      </w:r>
    </w:p>
    <w:p w14:paraId="52080000">
      <w:pPr>
        <w:spacing w:line="360" w:lineRule="auto"/>
        <w:ind w:firstLine="709" w:left="0"/>
        <w:contextualSpacing w:val="1"/>
        <w:jc w:val="both"/>
        <w:rPr>
          <w:rFonts w:ascii="Times New Roman" w:hAnsi="Times New Roman"/>
          <w:sz w:val="24"/>
        </w:rPr>
      </w:pPr>
      <w:r>
        <w:rPr>
          <w:rFonts w:ascii="Times New Roman" w:hAnsi="Times New Roman"/>
          <w:sz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53080000">
      <w:pPr>
        <w:spacing w:line="360" w:lineRule="auto"/>
        <w:ind w:firstLine="709" w:left="0"/>
        <w:contextualSpacing w:val="1"/>
        <w:jc w:val="both"/>
        <w:rPr>
          <w:rFonts w:ascii="Times New Roman" w:hAnsi="Times New Roman"/>
          <w:sz w:val="24"/>
        </w:rPr>
      </w:pPr>
      <w:r>
        <w:rPr>
          <w:rFonts w:ascii="Times New Roman" w:hAnsi="Times New Roman"/>
          <w:sz w:val="24"/>
        </w:rPr>
        <w:t>8) ценности научного познания:</w:t>
      </w:r>
    </w:p>
    <w:p w14:paraId="54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мировоззрения, соответствующего современному уровню развития информатики, достижениям научно-технического прогресса </w:t>
      </w:r>
      <w:r>
        <w:rPr>
          <w:rFonts w:ascii="Times New Roman" w:hAnsi="Times New Roman"/>
          <w:sz w:val="24"/>
        </w:rPr>
        <w:br/>
      </w:r>
      <w:r>
        <w:rPr>
          <w:rFonts w:ascii="Times New Roman" w:hAnsi="Times New Roman"/>
          <w:sz w:val="24"/>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55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56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В процессе достижения личностных результатов освоения программы </w:t>
      </w:r>
      <w:r>
        <w:rPr>
          <w:rFonts w:ascii="Times New Roman" w:hAnsi="Times New Roman"/>
          <w:sz w:val="24"/>
        </w:rPr>
        <w:br/>
      </w:r>
      <w:r>
        <w:rPr>
          <w:rFonts w:ascii="Times New Roman" w:hAnsi="Times New Roman"/>
          <w:sz w:val="24"/>
        </w:rPr>
        <w:t>по информатике у обучающихся совершенствуется эмоциональный интеллект, предполагающий сформированность:</w:t>
      </w:r>
    </w:p>
    <w:p w14:paraId="57080000">
      <w:pPr>
        <w:spacing w:line="360" w:lineRule="auto"/>
        <w:ind w:firstLine="709" w:left="0"/>
        <w:contextualSpacing w:val="1"/>
        <w:jc w:val="both"/>
        <w:rPr>
          <w:rFonts w:ascii="Times New Roman" w:hAnsi="Times New Roman"/>
          <w:sz w:val="24"/>
        </w:rPr>
      </w:pPr>
      <w:r>
        <w:rPr>
          <w:rFonts w:ascii="Times New Roman" w:hAnsi="Times New Roman"/>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8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внутренней мотивации, включающей стремление к достижению цели </w:t>
      </w:r>
      <w:r>
        <w:rPr>
          <w:rFonts w:ascii="Times New Roman" w:hAnsi="Times New Roman"/>
          <w:sz w:val="24"/>
        </w:rPr>
        <w:br/>
      </w:r>
      <w:r>
        <w:rPr>
          <w:rFonts w:ascii="Times New Roman" w:hAnsi="Times New Roman"/>
          <w:sz w:val="24"/>
        </w:rPr>
        <w:t xml:space="preserve">и успеху, оптимизм, инициативность, умение действовать, исходя из своих возможностей; </w:t>
      </w:r>
    </w:p>
    <w:p w14:paraId="59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Pr>
          <w:rFonts w:ascii="Times New Roman" w:hAnsi="Times New Roman"/>
          <w:sz w:val="24"/>
        </w:rPr>
        <w:br/>
      </w:r>
      <w:r>
        <w:rPr>
          <w:rFonts w:ascii="Times New Roman" w:hAnsi="Times New Roman"/>
          <w:sz w:val="24"/>
        </w:rPr>
        <w:t>к сочувствию и сопереживанию;</w:t>
      </w:r>
    </w:p>
    <w:p w14:paraId="5A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социальных навыков, включающих способность выстраивать отношения </w:t>
      </w:r>
      <w:r>
        <w:rPr>
          <w:rFonts w:ascii="Times New Roman" w:hAnsi="Times New Roman"/>
          <w:sz w:val="24"/>
        </w:rPr>
        <w:br/>
      </w:r>
      <w:r>
        <w:rPr>
          <w:rFonts w:ascii="Times New Roman" w:hAnsi="Times New Roman"/>
          <w:sz w:val="24"/>
        </w:rPr>
        <w:t>с другими людьми, заботиться, проявлять интерес и разрешать конфликты.</w:t>
      </w:r>
    </w:p>
    <w:p w14:paraId="5B080000">
      <w:pPr>
        <w:spacing w:line="360" w:lineRule="auto"/>
        <w:ind w:firstLine="709" w:left="0"/>
        <w:contextualSpacing w:val="1"/>
        <w:jc w:val="both"/>
        <w:rPr>
          <w:rFonts w:ascii="Times New Roman" w:hAnsi="Times New Roman"/>
          <w:sz w:val="24"/>
        </w:rPr>
      </w:pPr>
      <w:r>
        <w:rPr>
          <w:sz w:val="24"/>
        </w:rPr>
        <w:t>2.1.6</w:t>
      </w:r>
      <w:r>
        <w:rPr>
          <w:rFonts w:ascii="Times New Roman" w:hAnsi="Times New Roman"/>
          <w:sz w:val="24"/>
        </w:rPr>
        <w:t>.</w:t>
      </w:r>
      <w:r>
        <w:rPr>
          <w:rFonts w:ascii="Times New Roman" w:hAnsi="Times New Roman"/>
          <w:sz w:val="24"/>
        </w:rPr>
        <w:t>8.2. </w:t>
      </w:r>
      <w:r>
        <w:rPr>
          <w:rFonts w:ascii="Times New Roman" w:hAnsi="Times New Roman"/>
          <w:sz w:val="24"/>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Pr>
          <w:rFonts w:ascii="Times New Roman" w:hAnsi="Times New Roman"/>
          <w:sz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C080000">
      <w:pPr>
        <w:spacing w:after="0" w:line="360" w:lineRule="auto"/>
        <w:ind w:firstLine="709" w:left="0"/>
        <w:jc w:val="both"/>
        <w:rPr>
          <w:rFonts w:ascii="Times New Roman" w:hAnsi="Times New Roman"/>
          <w:sz w:val="24"/>
        </w:rPr>
      </w:pPr>
      <w:r>
        <w:rPr>
          <w:sz w:val="24"/>
        </w:rPr>
        <w:t>2.1.6</w:t>
      </w:r>
      <w:r>
        <w:rPr>
          <w:rFonts w:ascii="Times New Roman" w:hAnsi="Times New Roman"/>
          <w:sz w:val="24"/>
        </w:rPr>
        <w:t>.</w:t>
      </w:r>
      <w:r>
        <w:rPr>
          <w:rFonts w:ascii="Times New Roman" w:hAnsi="Times New Roman"/>
          <w:sz w:val="24"/>
        </w:rPr>
        <w:t>8.2.1. </w:t>
      </w:r>
      <w:r>
        <w:rPr>
          <w:rFonts w:ascii="Times New Roman" w:hAnsi="Times New Roman"/>
          <w:sz w:val="24"/>
        </w:rPr>
        <w:t>Овладение универсальными познавательными действиями</w:t>
      </w:r>
      <w:r>
        <w:rPr>
          <w:rFonts w:ascii="Times New Roman" w:hAnsi="Times New Roman"/>
          <w:sz w:val="24"/>
        </w:rPr>
        <w:t>:</w:t>
      </w:r>
    </w:p>
    <w:p w14:paraId="5D080000">
      <w:pPr>
        <w:spacing w:after="0" w:line="360" w:lineRule="auto"/>
        <w:ind w:firstLine="709" w:left="0"/>
        <w:jc w:val="both"/>
        <w:rPr>
          <w:rFonts w:ascii="Times New Roman" w:hAnsi="Times New Roman"/>
          <w:sz w:val="24"/>
        </w:rPr>
      </w:pPr>
      <w:r>
        <w:rPr>
          <w:rFonts w:ascii="Times New Roman" w:hAnsi="Times New Roman"/>
          <w:sz w:val="24"/>
        </w:rPr>
        <w:t>1) базовые логические действия:</w:t>
      </w:r>
    </w:p>
    <w:p w14:paraId="5E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самостоятельно формулировать и актуализировать проблему, рассматривать её всесторонне; </w:t>
      </w:r>
    </w:p>
    <w:p w14:paraId="5F080000">
      <w:pPr>
        <w:spacing w:line="360" w:lineRule="auto"/>
        <w:ind w:firstLine="709" w:left="0"/>
        <w:contextualSpacing w:val="1"/>
        <w:jc w:val="both"/>
        <w:rPr>
          <w:rFonts w:ascii="Times New Roman" w:hAnsi="Times New Roman"/>
          <w:sz w:val="24"/>
        </w:rPr>
      </w:pPr>
      <w:r>
        <w:rPr>
          <w:rFonts w:ascii="Times New Roman" w:hAnsi="Times New Roman"/>
          <w:sz w:val="24"/>
        </w:rPr>
        <w:t>устанавливать существенный признак или основания для сравнения, классификации и обобщения;</w:t>
      </w:r>
    </w:p>
    <w:p w14:paraId="60080000">
      <w:pPr>
        <w:spacing w:line="360" w:lineRule="auto"/>
        <w:ind w:firstLine="709" w:left="0"/>
        <w:contextualSpacing w:val="1"/>
        <w:jc w:val="both"/>
        <w:rPr>
          <w:rFonts w:ascii="Times New Roman" w:hAnsi="Times New Roman"/>
          <w:sz w:val="24"/>
        </w:rPr>
      </w:pPr>
      <w:r>
        <w:rPr>
          <w:rFonts w:ascii="Times New Roman" w:hAnsi="Times New Roman"/>
          <w:sz w:val="24"/>
        </w:rPr>
        <w:t>определять цели деятельности, задавать параметры и критерии их достижения;</w:t>
      </w:r>
    </w:p>
    <w:p w14:paraId="61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выявлять закономерности и противоречия в рассматриваемых явлениях; </w:t>
      </w:r>
    </w:p>
    <w:p w14:paraId="62080000">
      <w:pPr>
        <w:spacing w:line="360" w:lineRule="auto"/>
        <w:ind w:firstLine="709" w:left="0"/>
        <w:contextualSpacing w:val="1"/>
        <w:jc w:val="both"/>
        <w:rPr>
          <w:rFonts w:ascii="Times New Roman" w:hAnsi="Times New Roman"/>
          <w:sz w:val="24"/>
        </w:rPr>
      </w:pPr>
      <w:r>
        <w:rPr>
          <w:rFonts w:ascii="Times New Roman" w:hAnsi="Times New Roman"/>
          <w:sz w:val="24"/>
        </w:rPr>
        <w:t>разрабатывать план решения проблемы с учётом анализа имеющихся материальных и нематериальных ресурсов;</w:t>
      </w:r>
    </w:p>
    <w:p w14:paraId="63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вносить коррективы в деятельность, оценивать соответствие результатов целям, оценивать риски последствий деятельности; </w:t>
      </w:r>
    </w:p>
    <w:p w14:paraId="64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координировать и выполнять работу в условиях реального, виртуального </w:t>
      </w:r>
      <w:r>
        <w:rPr>
          <w:rFonts w:ascii="Times New Roman" w:hAnsi="Times New Roman"/>
          <w:sz w:val="24"/>
        </w:rPr>
        <w:br/>
      </w:r>
      <w:r>
        <w:rPr>
          <w:rFonts w:ascii="Times New Roman" w:hAnsi="Times New Roman"/>
          <w:sz w:val="24"/>
        </w:rPr>
        <w:t>и комбинированного взаимодействия;</w:t>
      </w:r>
    </w:p>
    <w:p w14:paraId="65080000">
      <w:pPr>
        <w:spacing w:line="360" w:lineRule="auto"/>
        <w:ind w:firstLine="709" w:left="0"/>
        <w:contextualSpacing w:val="1"/>
        <w:jc w:val="both"/>
        <w:rPr>
          <w:rFonts w:ascii="Times New Roman" w:hAnsi="Times New Roman"/>
          <w:sz w:val="24"/>
        </w:rPr>
      </w:pPr>
      <w:r>
        <w:rPr>
          <w:rFonts w:ascii="Times New Roman" w:hAnsi="Times New Roman"/>
          <w:sz w:val="24"/>
        </w:rPr>
        <w:t>развивать креативное мышление при решении жизненных проблем.</w:t>
      </w:r>
    </w:p>
    <w:p w14:paraId="66080000">
      <w:pPr>
        <w:spacing w:line="360" w:lineRule="auto"/>
        <w:ind w:firstLine="709" w:left="0"/>
        <w:contextualSpacing w:val="1"/>
        <w:jc w:val="both"/>
        <w:rPr>
          <w:rFonts w:ascii="Times New Roman" w:hAnsi="Times New Roman"/>
          <w:sz w:val="24"/>
        </w:rPr>
      </w:pPr>
      <w:r>
        <w:rPr>
          <w:rFonts w:ascii="Times New Roman" w:hAnsi="Times New Roman"/>
          <w:sz w:val="24"/>
        </w:rPr>
        <w:t>2)</w:t>
      </w:r>
      <w:r>
        <w:rPr>
          <w:rFonts w:ascii="Times New Roman" w:hAnsi="Times New Roman"/>
          <w:sz w:val="24"/>
        </w:rPr>
        <w:t xml:space="preserve"> базовые исследовательские действия:</w:t>
      </w:r>
    </w:p>
    <w:p w14:paraId="67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68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овладеть видами деятельности по получению нового знания, его интерпретации, преобразованию и применению в различных учебных ситуациях, </w:t>
      </w:r>
      <w:r>
        <w:rPr>
          <w:rFonts w:ascii="Times New Roman" w:hAnsi="Times New Roman"/>
          <w:sz w:val="24"/>
        </w:rPr>
        <w:br/>
      </w:r>
      <w:r>
        <w:rPr>
          <w:rFonts w:ascii="Times New Roman" w:hAnsi="Times New Roman"/>
          <w:sz w:val="24"/>
        </w:rPr>
        <w:t xml:space="preserve">в том числе при создании учебных и социальных проектов; </w:t>
      </w:r>
    </w:p>
    <w:p w14:paraId="69080000">
      <w:pPr>
        <w:spacing w:line="360" w:lineRule="auto"/>
        <w:ind w:firstLine="709" w:left="0"/>
        <w:contextualSpacing w:val="1"/>
        <w:jc w:val="both"/>
        <w:rPr>
          <w:rFonts w:ascii="Times New Roman" w:hAnsi="Times New Roman"/>
          <w:sz w:val="24"/>
        </w:rPr>
      </w:pPr>
      <w:r>
        <w:rPr>
          <w:rFonts w:ascii="Times New Roman" w:hAnsi="Times New Roman"/>
          <w:sz w:val="24"/>
        </w:rPr>
        <w:t>формирование научного типа мышления, владение научной терминологией, ключевыми понятиями и методами;</w:t>
      </w:r>
    </w:p>
    <w:p w14:paraId="6A080000">
      <w:pPr>
        <w:spacing w:line="360" w:lineRule="auto"/>
        <w:ind w:firstLine="709" w:left="0"/>
        <w:contextualSpacing w:val="1"/>
        <w:jc w:val="both"/>
        <w:rPr>
          <w:rFonts w:ascii="Times New Roman" w:hAnsi="Times New Roman"/>
          <w:sz w:val="24"/>
        </w:rPr>
      </w:pPr>
      <w:r>
        <w:rPr>
          <w:rFonts w:ascii="Times New Roman" w:hAnsi="Times New Roman"/>
          <w:sz w:val="24"/>
        </w:rPr>
        <w:t>ставить и формулировать собственные задачи в образовательной деятельности и жизненных ситуациях;</w:t>
      </w:r>
    </w:p>
    <w:p w14:paraId="6B080000">
      <w:pPr>
        <w:spacing w:line="360" w:lineRule="auto"/>
        <w:ind w:firstLine="709" w:left="0"/>
        <w:contextualSpacing w:val="1"/>
        <w:jc w:val="both"/>
        <w:rPr>
          <w:rFonts w:ascii="Times New Roman" w:hAnsi="Times New Roman"/>
          <w:sz w:val="24"/>
        </w:rPr>
      </w:pPr>
      <w:r>
        <w:rPr>
          <w:rFonts w:ascii="Times New Roman" w:hAnsi="Times New Roman"/>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C080000">
      <w:pPr>
        <w:spacing w:line="360" w:lineRule="auto"/>
        <w:ind w:firstLine="709" w:left="0"/>
        <w:contextualSpacing w:val="1"/>
        <w:jc w:val="both"/>
        <w:rPr>
          <w:rFonts w:ascii="Times New Roman" w:hAnsi="Times New Roman"/>
          <w:sz w:val="24"/>
        </w:rPr>
      </w:pPr>
      <w:r>
        <w:rPr>
          <w:rFonts w:ascii="Times New Roman" w:hAnsi="Times New Roman"/>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D080000">
      <w:pPr>
        <w:spacing w:line="360" w:lineRule="auto"/>
        <w:ind w:firstLine="709" w:left="0"/>
        <w:contextualSpacing w:val="1"/>
        <w:jc w:val="both"/>
        <w:rPr>
          <w:rFonts w:ascii="Times New Roman" w:hAnsi="Times New Roman"/>
          <w:sz w:val="24"/>
        </w:rPr>
      </w:pPr>
      <w:r>
        <w:rPr>
          <w:rFonts w:ascii="Times New Roman" w:hAnsi="Times New Roman"/>
          <w:sz w:val="24"/>
        </w:rPr>
        <w:t>давать оценку новым ситуациям, оценивать приобретённый опыт;</w:t>
      </w:r>
    </w:p>
    <w:p w14:paraId="6E080000">
      <w:pPr>
        <w:spacing w:line="360" w:lineRule="auto"/>
        <w:ind w:firstLine="709" w:left="0"/>
        <w:contextualSpacing w:val="1"/>
        <w:jc w:val="both"/>
        <w:rPr>
          <w:rFonts w:ascii="Times New Roman" w:hAnsi="Times New Roman"/>
          <w:sz w:val="24"/>
        </w:rPr>
      </w:pPr>
      <w:r>
        <w:rPr>
          <w:rFonts w:ascii="Times New Roman" w:hAnsi="Times New Roman"/>
          <w:sz w:val="24"/>
        </w:rPr>
        <w:t>осуществлять целенаправленный поиск переноса средств и способов действия в профессиональную среду;</w:t>
      </w:r>
    </w:p>
    <w:p w14:paraId="6F080000">
      <w:pPr>
        <w:spacing w:line="360" w:lineRule="auto"/>
        <w:ind w:firstLine="709" w:left="0"/>
        <w:contextualSpacing w:val="1"/>
        <w:jc w:val="both"/>
        <w:rPr>
          <w:rFonts w:ascii="Times New Roman" w:hAnsi="Times New Roman"/>
          <w:sz w:val="24"/>
        </w:rPr>
      </w:pPr>
      <w:r>
        <w:rPr>
          <w:rFonts w:ascii="Times New Roman" w:hAnsi="Times New Roman"/>
          <w:sz w:val="24"/>
        </w:rPr>
        <w:t>переносить знания в познавательную и практическую области жизнедеятельности;</w:t>
      </w:r>
    </w:p>
    <w:p w14:paraId="70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интегрировать знания из разных предметных областей; </w:t>
      </w:r>
    </w:p>
    <w:p w14:paraId="71080000">
      <w:pPr>
        <w:spacing w:line="360" w:lineRule="auto"/>
        <w:ind w:firstLine="709" w:left="0"/>
        <w:contextualSpacing w:val="1"/>
        <w:jc w:val="both"/>
        <w:rPr>
          <w:rFonts w:ascii="Times New Roman" w:hAnsi="Times New Roman"/>
          <w:sz w:val="24"/>
        </w:rPr>
      </w:pPr>
      <w:r>
        <w:rPr>
          <w:rFonts w:ascii="Times New Roman" w:hAnsi="Times New Roman"/>
          <w:sz w:val="24"/>
        </w:rPr>
        <w:t>выдвигать новые идеи, предлагать оригинальные подходы и решения, ставить проблемы и задачи, допускающие альтернативные решения.</w:t>
      </w:r>
    </w:p>
    <w:p w14:paraId="72080000">
      <w:pPr>
        <w:spacing w:line="360" w:lineRule="auto"/>
        <w:ind w:firstLine="709" w:left="0"/>
        <w:contextualSpacing w:val="1"/>
        <w:jc w:val="both"/>
        <w:rPr>
          <w:rFonts w:ascii="Times New Roman" w:hAnsi="Times New Roman"/>
          <w:sz w:val="24"/>
        </w:rPr>
      </w:pPr>
      <w:r>
        <w:rPr>
          <w:rFonts w:ascii="Times New Roman" w:hAnsi="Times New Roman"/>
          <w:sz w:val="24"/>
        </w:rPr>
        <w:t>3)</w:t>
      </w:r>
      <w:r>
        <w:rPr>
          <w:rFonts w:ascii="Times New Roman" w:hAnsi="Times New Roman"/>
          <w:sz w:val="24"/>
        </w:rPr>
        <w:t xml:space="preserve"> работа</w:t>
      </w:r>
      <w:r>
        <w:rPr>
          <w:rFonts w:ascii="Times New Roman" w:hAnsi="Times New Roman"/>
          <w:sz w:val="24"/>
        </w:rPr>
        <w:t xml:space="preserve"> </w:t>
      </w:r>
      <w:r>
        <w:rPr>
          <w:rFonts w:ascii="Times New Roman" w:hAnsi="Times New Roman"/>
          <w:sz w:val="24"/>
        </w:rPr>
        <w:t>с информацией:</w:t>
      </w:r>
    </w:p>
    <w:p w14:paraId="73080000">
      <w:pPr>
        <w:spacing w:line="360" w:lineRule="auto"/>
        <w:ind w:firstLine="709" w:left="0"/>
        <w:contextualSpacing w:val="1"/>
        <w:jc w:val="both"/>
        <w:rPr>
          <w:rFonts w:ascii="Times New Roman" w:hAnsi="Times New Roman"/>
          <w:sz w:val="24"/>
        </w:rPr>
      </w:pPr>
      <w:r>
        <w:rPr>
          <w:rFonts w:ascii="Times New Roman" w:hAnsi="Times New Roman"/>
          <w:sz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4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создавать тексты в различных форматах с учётом назначения информации </w:t>
      </w:r>
      <w:r>
        <w:rPr>
          <w:rFonts w:ascii="Times New Roman" w:hAnsi="Times New Roman"/>
          <w:sz w:val="24"/>
        </w:rPr>
        <w:br/>
      </w:r>
      <w:r>
        <w:rPr>
          <w:rFonts w:ascii="Times New Roman" w:hAnsi="Times New Roman"/>
          <w:sz w:val="24"/>
        </w:rPr>
        <w:t>и целевой аудитории, выбирая оптимальную форму представления и визуализации;</w:t>
      </w:r>
    </w:p>
    <w:p w14:paraId="75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оценивать достоверность, легитимность информации, её соответствие правовым и морально-этическим нормам; </w:t>
      </w:r>
    </w:p>
    <w:p w14:paraId="76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использовать средства информационных и коммуникационных технологий </w:t>
      </w:r>
      <w:r>
        <w:rPr>
          <w:rFonts w:ascii="Times New Roman" w:hAnsi="Times New Roman"/>
          <w:sz w:val="24"/>
        </w:rPr>
        <w:br/>
      </w:r>
      <w:r>
        <w:rPr>
          <w:rFonts w:ascii="Times New Roman" w:hAnsi="Times New Roman"/>
          <w:sz w:val="24"/>
        </w:rPr>
        <w:t xml:space="preserve">в решении когнитивных, коммуникативных и организационных задач </w:t>
      </w:r>
      <w:r>
        <w:rPr>
          <w:rFonts w:ascii="Times New Roman" w:hAnsi="Times New Roman"/>
          <w:sz w:val="24"/>
        </w:rPr>
        <w:br/>
      </w:r>
      <w:r>
        <w:rPr>
          <w:rFonts w:ascii="Times New Roman" w:hAnsi="Times New Roman"/>
          <w:sz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7080000">
      <w:pPr>
        <w:spacing w:line="360" w:lineRule="auto"/>
        <w:ind w:firstLine="709" w:left="0"/>
        <w:contextualSpacing w:val="1"/>
        <w:jc w:val="both"/>
        <w:rPr>
          <w:rFonts w:ascii="Times New Roman" w:hAnsi="Times New Roman"/>
          <w:sz w:val="24"/>
        </w:rPr>
      </w:pPr>
      <w:r>
        <w:rPr>
          <w:rFonts w:ascii="Times New Roman" w:hAnsi="Times New Roman"/>
          <w:sz w:val="24"/>
        </w:rPr>
        <w:t>владеть навыками распознавания и защиты информации, информационной безопасности личности.</w:t>
      </w:r>
    </w:p>
    <w:p w14:paraId="78080000">
      <w:pPr>
        <w:spacing w:line="360" w:lineRule="auto"/>
        <w:ind w:firstLine="709" w:left="0"/>
        <w:contextualSpacing w:val="1"/>
        <w:jc w:val="both"/>
        <w:rPr>
          <w:rFonts w:ascii="Times New Roman" w:hAnsi="Times New Roman"/>
          <w:sz w:val="24"/>
        </w:rPr>
      </w:pPr>
      <w:r>
        <w:rPr>
          <w:sz w:val="24"/>
        </w:rPr>
        <w:t>2.1.6</w:t>
      </w:r>
      <w:r>
        <w:rPr>
          <w:rFonts w:ascii="Times New Roman" w:hAnsi="Times New Roman"/>
          <w:sz w:val="24"/>
        </w:rPr>
        <w:t>.</w:t>
      </w:r>
      <w:r>
        <w:rPr>
          <w:rFonts w:ascii="Times New Roman" w:hAnsi="Times New Roman"/>
          <w:sz w:val="24"/>
        </w:rPr>
        <w:t>8.2.</w:t>
      </w:r>
      <w:r>
        <w:rPr>
          <w:rFonts w:ascii="Times New Roman" w:hAnsi="Times New Roman"/>
          <w:sz w:val="24"/>
        </w:rPr>
        <w:t>2</w:t>
      </w:r>
      <w:r>
        <w:rPr>
          <w:rFonts w:ascii="Times New Roman" w:hAnsi="Times New Roman"/>
          <w:sz w:val="24"/>
        </w:rPr>
        <w:t>. </w:t>
      </w:r>
      <w:r>
        <w:rPr>
          <w:rFonts w:ascii="Times New Roman" w:hAnsi="Times New Roman"/>
          <w:sz w:val="24"/>
        </w:rPr>
        <w:t>Овладение</w:t>
      </w:r>
      <w:r>
        <w:rPr>
          <w:rFonts w:ascii="Times New Roman" w:hAnsi="Times New Roman"/>
          <w:sz w:val="24"/>
        </w:rPr>
        <w:t xml:space="preserve"> </w:t>
      </w:r>
      <w:r>
        <w:rPr>
          <w:rFonts w:ascii="Times New Roman" w:hAnsi="Times New Roman"/>
          <w:sz w:val="24"/>
        </w:rPr>
        <w:t>универсальны</w:t>
      </w:r>
      <w:r>
        <w:rPr>
          <w:rFonts w:ascii="Times New Roman" w:hAnsi="Times New Roman"/>
          <w:sz w:val="24"/>
        </w:rPr>
        <w:t>ми</w:t>
      </w:r>
      <w:r>
        <w:rPr>
          <w:rFonts w:ascii="Times New Roman" w:hAnsi="Times New Roman"/>
          <w:sz w:val="24"/>
        </w:rPr>
        <w:t xml:space="preserve"> </w:t>
      </w:r>
      <w:r>
        <w:rPr>
          <w:rFonts w:ascii="Times New Roman" w:hAnsi="Times New Roman"/>
          <w:sz w:val="24"/>
        </w:rPr>
        <w:t xml:space="preserve">коммуникативными </w:t>
      </w:r>
      <w:r>
        <w:rPr>
          <w:rFonts w:ascii="Times New Roman" w:hAnsi="Times New Roman"/>
          <w:sz w:val="24"/>
        </w:rPr>
        <w:t>действи</w:t>
      </w:r>
      <w:r>
        <w:rPr>
          <w:rFonts w:ascii="Times New Roman" w:hAnsi="Times New Roman"/>
          <w:sz w:val="24"/>
        </w:rPr>
        <w:t>ями</w:t>
      </w:r>
      <w:r>
        <w:rPr>
          <w:rFonts w:ascii="Times New Roman" w:hAnsi="Times New Roman"/>
          <w:sz w:val="24"/>
        </w:rPr>
        <w:t>:</w:t>
      </w:r>
    </w:p>
    <w:p w14:paraId="79080000">
      <w:pPr>
        <w:spacing w:line="360" w:lineRule="auto"/>
        <w:ind w:firstLine="709" w:left="0"/>
        <w:contextualSpacing w:val="1"/>
        <w:jc w:val="both"/>
        <w:rPr>
          <w:rFonts w:ascii="Times New Roman" w:hAnsi="Times New Roman"/>
          <w:sz w:val="24"/>
        </w:rPr>
      </w:pPr>
      <w:r>
        <w:rPr>
          <w:rFonts w:ascii="Times New Roman" w:hAnsi="Times New Roman"/>
          <w:sz w:val="24"/>
        </w:rPr>
        <w:t>1) общение:</w:t>
      </w:r>
    </w:p>
    <w:p w14:paraId="7A080000">
      <w:pPr>
        <w:spacing w:line="360" w:lineRule="auto"/>
        <w:ind w:firstLine="709" w:left="0"/>
        <w:contextualSpacing w:val="1"/>
        <w:jc w:val="both"/>
        <w:rPr>
          <w:rFonts w:ascii="Times New Roman" w:hAnsi="Times New Roman"/>
          <w:sz w:val="24"/>
        </w:rPr>
      </w:pPr>
      <w:r>
        <w:rPr>
          <w:rFonts w:ascii="Times New Roman" w:hAnsi="Times New Roman"/>
          <w:sz w:val="24"/>
        </w:rPr>
        <w:t>осуществлять коммуникации во всех сферах жизни;</w:t>
      </w:r>
    </w:p>
    <w:p w14:paraId="7B080000">
      <w:pPr>
        <w:spacing w:line="360" w:lineRule="auto"/>
        <w:ind w:firstLine="709" w:left="0"/>
        <w:contextualSpacing w:val="1"/>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7C080000">
      <w:pPr>
        <w:spacing w:line="360" w:lineRule="auto"/>
        <w:ind w:firstLine="709" w:left="0"/>
        <w:contextualSpacing w:val="1"/>
        <w:jc w:val="both"/>
        <w:rPr>
          <w:rFonts w:ascii="Times New Roman" w:hAnsi="Times New Roman"/>
          <w:sz w:val="24"/>
        </w:rPr>
      </w:pPr>
      <w:r>
        <w:rPr>
          <w:rFonts w:ascii="Times New Roman" w:hAnsi="Times New Roman"/>
          <w:sz w:val="24"/>
        </w:rPr>
        <w:t>владеть различными способами общения и взаимодействия, аргументированно вести диалог;</w:t>
      </w:r>
    </w:p>
    <w:p w14:paraId="7D080000">
      <w:pPr>
        <w:spacing w:line="360" w:lineRule="auto"/>
        <w:ind w:firstLine="709" w:left="0"/>
        <w:contextualSpacing w:val="1"/>
        <w:jc w:val="both"/>
        <w:rPr>
          <w:rFonts w:ascii="Times New Roman" w:hAnsi="Times New Roman"/>
          <w:sz w:val="24"/>
        </w:rPr>
      </w:pPr>
      <w:r>
        <w:rPr>
          <w:rFonts w:ascii="Times New Roman" w:hAnsi="Times New Roman"/>
          <w:sz w:val="24"/>
        </w:rPr>
        <w:t>развёрнуто и логично излагать свою точку зрения.</w:t>
      </w:r>
    </w:p>
    <w:p w14:paraId="7E080000">
      <w:pPr>
        <w:spacing w:after="0" w:line="360" w:lineRule="auto"/>
        <w:ind w:firstLine="709" w:left="0"/>
        <w:jc w:val="both"/>
        <w:rPr>
          <w:rFonts w:ascii="Times New Roman" w:hAnsi="Times New Roman"/>
          <w:sz w:val="24"/>
        </w:rPr>
      </w:pPr>
      <w:r>
        <w:rPr>
          <w:rFonts w:ascii="Times New Roman" w:hAnsi="Times New Roman"/>
          <w:sz w:val="24"/>
        </w:rPr>
        <w:t>2)</w:t>
      </w:r>
      <w:r>
        <w:rPr>
          <w:rFonts w:ascii="Times New Roman" w:hAnsi="Times New Roman"/>
          <w:sz w:val="24"/>
        </w:rPr>
        <w:t xml:space="preserve"> совместн</w:t>
      </w:r>
      <w:r>
        <w:rPr>
          <w:rFonts w:ascii="Times New Roman" w:hAnsi="Times New Roman"/>
          <w:sz w:val="24"/>
        </w:rPr>
        <w:t>ая</w:t>
      </w:r>
      <w:r>
        <w:rPr>
          <w:rFonts w:ascii="Times New Roman" w:hAnsi="Times New Roman"/>
          <w:sz w:val="24"/>
        </w:rPr>
        <w:t xml:space="preserve"> деятельност</w:t>
      </w:r>
      <w:r>
        <w:rPr>
          <w:rFonts w:ascii="Times New Roman" w:hAnsi="Times New Roman"/>
          <w:sz w:val="24"/>
        </w:rPr>
        <w:t>ь</w:t>
      </w:r>
      <w:r>
        <w:rPr>
          <w:rFonts w:ascii="Times New Roman" w:hAnsi="Times New Roman"/>
          <w:sz w:val="24"/>
        </w:rPr>
        <w:t>:</w:t>
      </w:r>
    </w:p>
    <w:p w14:paraId="7F080000">
      <w:pPr>
        <w:spacing w:line="360" w:lineRule="auto"/>
        <w:ind w:firstLine="709" w:left="0"/>
        <w:contextualSpacing w:val="1"/>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w:t>
      </w:r>
    </w:p>
    <w:p w14:paraId="80080000">
      <w:pPr>
        <w:spacing w:line="360" w:lineRule="auto"/>
        <w:ind w:firstLine="709" w:left="0"/>
        <w:contextualSpacing w:val="1"/>
        <w:jc w:val="both"/>
        <w:rPr>
          <w:rFonts w:ascii="Times New Roman" w:hAnsi="Times New Roman"/>
          <w:sz w:val="24"/>
        </w:rPr>
      </w:pPr>
      <w:r>
        <w:rPr>
          <w:rFonts w:ascii="Times New Roman" w:hAnsi="Times New Roman"/>
          <w:sz w:val="24"/>
        </w:rPr>
        <w:t>выбирать тематику и методы совместных действий с учётом общих интересов и возможностей каждого члена коллектива;</w:t>
      </w:r>
    </w:p>
    <w:p w14:paraId="81080000">
      <w:pPr>
        <w:spacing w:line="360" w:lineRule="auto"/>
        <w:ind w:firstLine="709" w:left="0"/>
        <w:contextualSpacing w:val="1"/>
        <w:jc w:val="both"/>
        <w:rPr>
          <w:rFonts w:ascii="Times New Roman" w:hAnsi="Times New Roman"/>
          <w:sz w:val="24"/>
        </w:rPr>
      </w:pPr>
      <w:r>
        <w:rPr>
          <w:rFonts w:ascii="Times New Roman" w:hAnsi="Times New Roman"/>
          <w:sz w:val="24"/>
        </w:rPr>
        <w:t>принимать цели совместной деятельности, организовывать и координировать действия по её достижению: составлять</w:t>
      </w:r>
    </w:p>
    <w:p w14:paraId="82080000">
      <w:pPr>
        <w:spacing w:line="360" w:lineRule="auto"/>
        <w:ind w:firstLine="709" w:left="0"/>
        <w:contextualSpacing w:val="1"/>
        <w:jc w:val="both"/>
        <w:rPr>
          <w:rFonts w:ascii="Times New Roman" w:hAnsi="Times New Roman"/>
          <w:sz w:val="24"/>
        </w:rPr>
      </w:pPr>
      <w:r>
        <w:rPr>
          <w:rFonts w:ascii="Times New Roman" w:hAnsi="Times New Roman"/>
          <w:sz w:val="24"/>
        </w:rPr>
        <w:t>план действий, распределять роли с учётом мнений участников, обсуждать результаты совместной работы;</w:t>
      </w:r>
    </w:p>
    <w:p w14:paraId="83080000">
      <w:pPr>
        <w:spacing w:line="360" w:lineRule="auto"/>
        <w:ind w:firstLine="709" w:left="0"/>
        <w:contextualSpacing w:val="1"/>
        <w:jc w:val="both"/>
        <w:rPr>
          <w:rFonts w:ascii="Times New Roman" w:hAnsi="Times New Roman"/>
          <w:sz w:val="24"/>
        </w:rPr>
      </w:pPr>
      <w:r>
        <w:rPr>
          <w:rFonts w:ascii="Times New Roman" w:hAnsi="Times New Roman"/>
          <w:sz w:val="24"/>
        </w:rPr>
        <w:t>оценивать качество своего вклада и каждого участника команды в общий результат по разработанным критериям;</w:t>
      </w:r>
    </w:p>
    <w:p w14:paraId="84080000">
      <w:pPr>
        <w:spacing w:line="360" w:lineRule="auto"/>
        <w:ind w:firstLine="709" w:left="0"/>
        <w:contextualSpacing w:val="1"/>
        <w:jc w:val="both"/>
        <w:rPr>
          <w:rFonts w:ascii="Times New Roman" w:hAnsi="Times New Roman"/>
          <w:sz w:val="24"/>
        </w:rPr>
      </w:pPr>
      <w:r>
        <w:rPr>
          <w:rFonts w:ascii="Times New Roman" w:hAnsi="Times New Roman"/>
          <w:sz w:val="24"/>
        </w:rPr>
        <w:t>предлагать новые проекты, оценивать идеи с позиции новизны, оригинальности, практической значимости;</w:t>
      </w:r>
    </w:p>
    <w:p w14:paraId="85080000">
      <w:pPr>
        <w:spacing w:line="360" w:lineRule="auto"/>
        <w:ind w:firstLine="709" w:left="0"/>
        <w:contextualSpacing w:val="1"/>
        <w:jc w:val="both"/>
        <w:rPr>
          <w:rFonts w:ascii="Times New Roman" w:hAnsi="Times New Roman"/>
          <w:sz w:val="24"/>
        </w:rPr>
      </w:pPr>
      <w:r>
        <w:rPr>
          <w:rFonts w:ascii="Times New Roman" w:hAnsi="Times New Roman"/>
          <w:sz w:val="24"/>
        </w:rPr>
        <w:t>осуществлять позитивное стратегическое поведение в различных ситуациях, проявлять творчество и  воображение, быть инициативным.</w:t>
      </w:r>
    </w:p>
    <w:p w14:paraId="86080000">
      <w:pPr>
        <w:spacing w:line="360" w:lineRule="auto"/>
        <w:ind w:firstLine="709" w:left="0"/>
        <w:contextualSpacing w:val="1"/>
        <w:jc w:val="both"/>
        <w:rPr>
          <w:rFonts w:ascii="Times New Roman" w:hAnsi="Times New Roman"/>
          <w:sz w:val="24"/>
        </w:rPr>
      </w:pPr>
      <w:r>
        <w:rPr>
          <w:sz w:val="24"/>
        </w:rPr>
        <w:t>2.1.6</w:t>
      </w:r>
      <w:r>
        <w:rPr>
          <w:rFonts w:ascii="Times New Roman" w:hAnsi="Times New Roman"/>
          <w:sz w:val="24"/>
        </w:rPr>
        <w:t>.</w:t>
      </w:r>
      <w:r>
        <w:rPr>
          <w:rFonts w:ascii="Times New Roman" w:hAnsi="Times New Roman"/>
          <w:sz w:val="24"/>
        </w:rPr>
        <w:t>8.2.</w:t>
      </w:r>
      <w:r>
        <w:rPr>
          <w:rFonts w:ascii="Times New Roman" w:hAnsi="Times New Roman"/>
          <w:sz w:val="24"/>
        </w:rPr>
        <w:t>3</w:t>
      </w:r>
      <w:r>
        <w:rPr>
          <w:rFonts w:ascii="Times New Roman" w:hAnsi="Times New Roman"/>
          <w:sz w:val="24"/>
        </w:rPr>
        <w:t>. </w:t>
      </w:r>
      <w:r>
        <w:rPr>
          <w:rFonts w:ascii="Times New Roman" w:hAnsi="Times New Roman"/>
          <w:sz w:val="24"/>
        </w:rPr>
        <w:t xml:space="preserve">Овладение </w:t>
      </w:r>
      <w:r>
        <w:rPr>
          <w:rFonts w:ascii="Times New Roman" w:hAnsi="Times New Roman"/>
          <w:sz w:val="24"/>
        </w:rPr>
        <w:t>универсальными регулятивными действиями</w:t>
      </w:r>
      <w:r>
        <w:rPr>
          <w:rFonts w:ascii="Times New Roman" w:hAnsi="Times New Roman"/>
          <w:sz w:val="24"/>
        </w:rPr>
        <w:t>:</w:t>
      </w:r>
    </w:p>
    <w:p w14:paraId="87080000">
      <w:pPr>
        <w:spacing w:line="360" w:lineRule="auto"/>
        <w:ind w:firstLine="709" w:left="0"/>
        <w:contextualSpacing w:val="1"/>
        <w:jc w:val="both"/>
        <w:rPr>
          <w:rFonts w:ascii="Times New Roman" w:hAnsi="Times New Roman"/>
          <w:sz w:val="24"/>
        </w:rPr>
      </w:pPr>
      <w:r>
        <w:rPr>
          <w:rFonts w:ascii="Times New Roman" w:hAnsi="Times New Roman"/>
          <w:sz w:val="24"/>
        </w:rPr>
        <w:t>1) самоорганизация:</w:t>
      </w:r>
    </w:p>
    <w:p w14:paraId="88080000">
      <w:pPr>
        <w:spacing w:line="360" w:lineRule="auto"/>
        <w:ind w:firstLine="709" w:left="0"/>
        <w:contextualSpacing w:val="1"/>
        <w:jc w:val="both"/>
        <w:rPr>
          <w:rFonts w:ascii="Times New Roman" w:hAnsi="Times New Roman"/>
          <w:sz w:val="24"/>
        </w:rPr>
      </w:pPr>
      <w:r>
        <w:rPr>
          <w:rFonts w:ascii="Times New Roman" w:hAnsi="Times New Roman"/>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89080000">
      <w:pPr>
        <w:spacing w:line="360" w:lineRule="auto"/>
        <w:ind w:firstLine="709" w:left="0"/>
        <w:contextualSpacing w:val="1"/>
        <w:jc w:val="both"/>
        <w:rPr>
          <w:rFonts w:ascii="Times New Roman" w:hAnsi="Times New Roman"/>
          <w:sz w:val="24"/>
        </w:rPr>
      </w:pPr>
      <w:r>
        <w:rPr>
          <w:rFonts w:ascii="Times New Roman" w:hAnsi="Times New Roman"/>
          <w:sz w:val="24"/>
        </w:rPr>
        <w:t>самостоятельно составлять план решения проблемы с учётом имеющихся ресурсов, собственных возможностей и предпочтений;</w:t>
      </w:r>
    </w:p>
    <w:p w14:paraId="8A080000">
      <w:pPr>
        <w:spacing w:line="360" w:lineRule="auto"/>
        <w:ind w:firstLine="709" w:left="0"/>
        <w:contextualSpacing w:val="1"/>
        <w:jc w:val="both"/>
        <w:rPr>
          <w:rFonts w:ascii="Times New Roman" w:hAnsi="Times New Roman"/>
          <w:sz w:val="24"/>
        </w:rPr>
      </w:pPr>
      <w:r>
        <w:rPr>
          <w:rFonts w:ascii="Times New Roman" w:hAnsi="Times New Roman"/>
          <w:sz w:val="24"/>
        </w:rPr>
        <w:t>давать оценку новым ситуациям;</w:t>
      </w:r>
    </w:p>
    <w:p w14:paraId="8B080000">
      <w:pPr>
        <w:spacing w:line="360" w:lineRule="auto"/>
        <w:ind w:firstLine="709" w:left="0"/>
        <w:contextualSpacing w:val="1"/>
        <w:jc w:val="both"/>
        <w:rPr>
          <w:rFonts w:ascii="Times New Roman" w:hAnsi="Times New Roman"/>
          <w:sz w:val="24"/>
        </w:rPr>
      </w:pPr>
      <w:r>
        <w:rPr>
          <w:rFonts w:ascii="Times New Roman" w:hAnsi="Times New Roman"/>
          <w:sz w:val="24"/>
        </w:rPr>
        <w:t>расширять рамки учебного предмета на основе личных предпочтений;</w:t>
      </w:r>
    </w:p>
    <w:p w14:paraId="8C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делать осознанный выбор, аргументировать его, брать ответственность </w:t>
      </w:r>
      <w:r>
        <w:rPr>
          <w:rFonts w:ascii="Times New Roman" w:hAnsi="Times New Roman"/>
          <w:sz w:val="24"/>
        </w:rPr>
        <w:br/>
      </w:r>
      <w:r>
        <w:rPr>
          <w:rFonts w:ascii="Times New Roman" w:hAnsi="Times New Roman"/>
          <w:sz w:val="24"/>
        </w:rPr>
        <w:t>за решение;</w:t>
      </w:r>
    </w:p>
    <w:p w14:paraId="8D080000">
      <w:pPr>
        <w:spacing w:line="360" w:lineRule="auto"/>
        <w:ind w:firstLine="709" w:left="0"/>
        <w:contextualSpacing w:val="1"/>
        <w:jc w:val="both"/>
        <w:rPr>
          <w:rFonts w:ascii="Times New Roman" w:hAnsi="Times New Roman"/>
          <w:sz w:val="24"/>
        </w:rPr>
      </w:pPr>
      <w:r>
        <w:rPr>
          <w:rFonts w:ascii="Times New Roman" w:hAnsi="Times New Roman"/>
          <w:sz w:val="24"/>
        </w:rPr>
        <w:t>оценивать приобретённый опыт;</w:t>
      </w:r>
    </w:p>
    <w:p w14:paraId="8E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8F080000">
      <w:pPr>
        <w:spacing w:line="360" w:lineRule="auto"/>
        <w:ind w:firstLine="709" w:left="0"/>
        <w:contextualSpacing w:val="1"/>
        <w:jc w:val="both"/>
        <w:rPr>
          <w:rFonts w:ascii="Times New Roman" w:hAnsi="Times New Roman"/>
          <w:sz w:val="24"/>
        </w:rPr>
      </w:pPr>
      <w:r>
        <w:rPr>
          <w:rFonts w:ascii="Times New Roman" w:hAnsi="Times New Roman"/>
          <w:sz w:val="24"/>
        </w:rPr>
        <w:t>2)</w:t>
      </w:r>
      <w:r>
        <w:rPr>
          <w:rFonts w:ascii="Times New Roman" w:hAnsi="Times New Roman"/>
          <w:sz w:val="24"/>
        </w:rPr>
        <w:t xml:space="preserve"> самоконтроль</w:t>
      </w:r>
      <w:r>
        <w:rPr>
          <w:rFonts w:ascii="Times New Roman" w:hAnsi="Times New Roman"/>
          <w:sz w:val="24"/>
        </w:rPr>
        <w:t>:</w:t>
      </w:r>
    </w:p>
    <w:p w14:paraId="90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давать оценку новым ситуациям, вносить коррективы в деятельность, оценивать соответствие результатов целям; </w:t>
      </w:r>
    </w:p>
    <w:p w14:paraId="91080000">
      <w:pPr>
        <w:spacing w:line="360" w:lineRule="auto"/>
        <w:ind w:firstLine="709" w:left="0"/>
        <w:contextualSpacing w:val="1"/>
        <w:jc w:val="both"/>
        <w:rPr>
          <w:rFonts w:ascii="Times New Roman" w:hAnsi="Times New Roman"/>
          <w:sz w:val="24"/>
        </w:rPr>
      </w:pPr>
      <w:r>
        <w:rPr>
          <w:rFonts w:ascii="Times New Roman" w:hAnsi="Times New Roman"/>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92080000">
      <w:pPr>
        <w:spacing w:line="360" w:lineRule="auto"/>
        <w:ind w:firstLine="709" w:left="0"/>
        <w:contextualSpacing w:val="1"/>
        <w:jc w:val="both"/>
        <w:rPr>
          <w:rFonts w:ascii="Times New Roman" w:hAnsi="Times New Roman"/>
          <w:sz w:val="24"/>
        </w:rPr>
      </w:pPr>
      <w:r>
        <w:rPr>
          <w:rFonts w:ascii="Times New Roman" w:hAnsi="Times New Roman"/>
          <w:sz w:val="24"/>
        </w:rPr>
        <w:t>уметь оценивать риски и своевременно принимать решения по их снижению;</w:t>
      </w:r>
    </w:p>
    <w:p w14:paraId="93080000">
      <w:pPr>
        <w:spacing w:line="360" w:lineRule="auto"/>
        <w:ind w:firstLine="709" w:left="0"/>
        <w:contextualSpacing w:val="1"/>
        <w:jc w:val="both"/>
        <w:rPr>
          <w:rFonts w:ascii="Times New Roman" w:hAnsi="Times New Roman"/>
          <w:sz w:val="24"/>
        </w:rPr>
      </w:pPr>
      <w:r>
        <w:rPr>
          <w:rFonts w:ascii="Times New Roman" w:hAnsi="Times New Roman"/>
          <w:sz w:val="24"/>
        </w:rPr>
        <w:t>принимать мотивы и аргументы других при анализе результатов д</w:t>
      </w:r>
      <w:r>
        <w:rPr>
          <w:rFonts w:ascii="Times New Roman" w:hAnsi="Times New Roman"/>
          <w:sz w:val="24"/>
        </w:rPr>
        <w:t>еятельности.</w:t>
      </w:r>
    </w:p>
    <w:p w14:paraId="94080000">
      <w:pPr>
        <w:spacing w:line="360" w:lineRule="auto"/>
        <w:ind w:firstLine="709" w:left="0"/>
        <w:contextualSpacing w:val="1"/>
        <w:jc w:val="both"/>
        <w:rPr>
          <w:rFonts w:ascii="Times New Roman" w:hAnsi="Times New Roman"/>
          <w:sz w:val="24"/>
        </w:rPr>
      </w:pPr>
      <w:r>
        <w:rPr>
          <w:rFonts w:ascii="Times New Roman" w:hAnsi="Times New Roman"/>
          <w:sz w:val="24"/>
        </w:rPr>
        <w:t>3) принятия себя и других:</w:t>
      </w:r>
    </w:p>
    <w:p w14:paraId="95080000">
      <w:pPr>
        <w:spacing w:line="360" w:lineRule="auto"/>
        <w:ind w:firstLine="709" w:left="0"/>
        <w:contextualSpacing w:val="1"/>
        <w:jc w:val="both"/>
        <w:rPr>
          <w:rFonts w:ascii="Times New Roman" w:hAnsi="Times New Roman"/>
          <w:sz w:val="24"/>
        </w:rPr>
      </w:pPr>
      <w:r>
        <w:rPr>
          <w:rFonts w:ascii="Times New Roman" w:hAnsi="Times New Roman"/>
          <w:sz w:val="24"/>
        </w:rPr>
        <w:t>принимать себя, понимая свои недостатки и достоинства;</w:t>
      </w:r>
    </w:p>
    <w:p w14:paraId="96080000">
      <w:pPr>
        <w:spacing w:line="360" w:lineRule="auto"/>
        <w:ind w:firstLine="709" w:left="0"/>
        <w:contextualSpacing w:val="1"/>
        <w:jc w:val="both"/>
        <w:rPr>
          <w:rFonts w:ascii="Times New Roman" w:hAnsi="Times New Roman"/>
          <w:sz w:val="24"/>
        </w:rPr>
      </w:pPr>
      <w:r>
        <w:rPr>
          <w:rFonts w:ascii="Times New Roman" w:hAnsi="Times New Roman"/>
          <w:sz w:val="24"/>
        </w:rPr>
        <w:t>принимать мотивы и аргументы других при анализе результатов деятельности;</w:t>
      </w:r>
    </w:p>
    <w:p w14:paraId="97080000">
      <w:pPr>
        <w:spacing w:line="360" w:lineRule="auto"/>
        <w:ind w:firstLine="709" w:left="0"/>
        <w:contextualSpacing w:val="1"/>
        <w:jc w:val="both"/>
        <w:rPr>
          <w:rFonts w:ascii="Times New Roman" w:hAnsi="Times New Roman"/>
          <w:sz w:val="24"/>
        </w:rPr>
      </w:pPr>
      <w:r>
        <w:rPr>
          <w:rFonts w:ascii="Times New Roman" w:hAnsi="Times New Roman"/>
          <w:sz w:val="24"/>
        </w:rPr>
        <w:t>признавать своё право и право других на ошибки;</w:t>
      </w:r>
    </w:p>
    <w:p w14:paraId="98080000">
      <w:pPr>
        <w:spacing w:line="360" w:lineRule="auto"/>
        <w:ind w:firstLine="709" w:left="0"/>
        <w:contextualSpacing w:val="1"/>
        <w:jc w:val="both"/>
        <w:rPr>
          <w:rFonts w:ascii="Times New Roman" w:hAnsi="Times New Roman"/>
          <w:sz w:val="24"/>
        </w:rPr>
      </w:pPr>
      <w:r>
        <w:rPr>
          <w:rFonts w:ascii="Times New Roman" w:hAnsi="Times New Roman"/>
          <w:sz w:val="24"/>
        </w:rPr>
        <w:t>развивать способность понимать мир с позиции другого человека.</w:t>
      </w:r>
    </w:p>
    <w:p w14:paraId="99080000">
      <w:pPr>
        <w:spacing w:line="360" w:lineRule="auto"/>
        <w:ind w:firstLine="709" w:left="0"/>
        <w:contextualSpacing w:val="1"/>
        <w:jc w:val="both"/>
        <w:rPr>
          <w:rFonts w:ascii="Times New Roman" w:hAnsi="Times New Roman"/>
          <w:sz w:val="24"/>
        </w:rPr>
      </w:pPr>
      <w:r>
        <w:rPr>
          <w:sz w:val="24"/>
        </w:rPr>
        <w:t>2.1.6</w:t>
      </w:r>
      <w:r>
        <w:rPr>
          <w:rFonts w:ascii="Times New Roman" w:hAnsi="Times New Roman"/>
          <w:sz w:val="24"/>
        </w:rPr>
        <w:t>.</w:t>
      </w:r>
      <w:r>
        <w:rPr>
          <w:rFonts w:ascii="Times New Roman" w:hAnsi="Times New Roman"/>
          <w:sz w:val="24"/>
        </w:rPr>
        <w:t>8.3. </w:t>
      </w:r>
      <w:r>
        <w:rPr>
          <w:rFonts w:ascii="Times New Roman" w:hAnsi="Times New Roman"/>
          <w:sz w:val="24"/>
        </w:rPr>
        <w:t>П</w:t>
      </w:r>
      <w:r>
        <w:rPr>
          <w:rFonts w:ascii="Times New Roman" w:hAnsi="Times New Roman"/>
          <w:sz w:val="24"/>
        </w:rPr>
        <w:t>редметные результаты</w:t>
      </w:r>
      <w:r>
        <w:rPr>
          <w:rFonts w:ascii="Times New Roman" w:hAnsi="Times New Roman"/>
          <w:sz w:val="24"/>
        </w:rPr>
        <w:t>:</w:t>
      </w:r>
    </w:p>
    <w:p w14:paraId="9A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владение представлениями о роли информации и связанных с ней процессов </w:t>
      </w:r>
      <w:r>
        <w:rPr>
          <w:rFonts w:ascii="Times New Roman" w:hAnsi="Times New Roman"/>
          <w:sz w:val="24"/>
        </w:rPr>
        <w:br/>
      </w:r>
      <w:r>
        <w:rPr>
          <w:rFonts w:ascii="Times New Roman" w:hAnsi="Times New Roman"/>
          <w:sz w:val="24"/>
        </w:rP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14:paraId="9B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14:paraId="9C080000">
      <w:pPr>
        <w:spacing w:line="360" w:lineRule="auto"/>
        <w:ind w:firstLine="709" w:left="0"/>
        <w:contextualSpacing w:val="1"/>
        <w:jc w:val="both"/>
        <w:rPr>
          <w:rFonts w:ascii="Times New Roman" w:hAnsi="Times New Roman"/>
          <w:sz w:val="24"/>
        </w:rPr>
      </w:pPr>
      <w:r>
        <w:rPr>
          <w:rFonts w:ascii="Times New Roman" w:hAnsi="Times New Roman"/>
          <w:sz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9D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понимание угроз информационной безопасности, использование методов </w:t>
      </w:r>
      <w:r>
        <w:rPr>
          <w:rFonts w:ascii="Times New Roman" w:hAnsi="Times New Roman"/>
          <w:sz w:val="24"/>
        </w:rPr>
        <w:br/>
      </w:r>
      <w:r>
        <w:rPr>
          <w:rFonts w:ascii="Times New Roman" w:hAnsi="Times New Roman"/>
          <w:sz w:val="24"/>
        </w:rP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9E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понимание основных принципов дискретизации различных видов информации, умение определять информационный объём текстовых, графических </w:t>
      </w:r>
      <w:r>
        <w:rPr>
          <w:rFonts w:ascii="Times New Roman" w:hAnsi="Times New Roman"/>
          <w:sz w:val="24"/>
        </w:rPr>
        <w:br/>
      </w:r>
      <w:r>
        <w:rPr>
          <w:rFonts w:ascii="Times New Roman" w:hAnsi="Times New Roman"/>
          <w:sz w:val="24"/>
        </w:rPr>
        <w:t>и звуковых данных при заданных параметрах дискретизации;</w:t>
      </w:r>
    </w:p>
    <w:p w14:paraId="9F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умение строить неравномерные коды, допускающие однозначное декодирование сообщений (префиксные коды); </w:t>
      </w:r>
    </w:p>
    <w:p w14:paraId="A0080000">
      <w:pPr>
        <w:spacing w:line="360" w:lineRule="auto"/>
        <w:ind w:firstLine="709" w:left="0"/>
        <w:contextualSpacing w:val="1"/>
        <w:jc w:val="both"/>
        <w:rPr>
          <w:rFonts w:ascii="Times New Roman" w:hAnsi="Times New Roman"/>
          <w:sz w:val="24"/>
        </w:rPr>
      </w:pPr>
      <w:r>
        <w:rPr>
          <w:rFonts w:ascii="Times New Roman" w:hAnsi="Times New Roman"/>
          <w:sz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A1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w:t>
      </w:r>
      <w:r>
        <w:rPr>
          <w:rFonts w:ascii="Times New Roman" w:hAnsi="Times New Roman"/>
          <w:sz w:val="24"/>
        </w:rPr>
        <w:br/>
      </w:r>
      <w:r>
        <w:rPr>
          <w:rFonts w:ascii="Times New Roman" w:hAnsi="Times New Roman"/>
          <w:sz w:val="24"/>
        </w:rPr>
        <w:t xml:space="preserve">с использованием таблиц трассировки, определять без использования компьютера результаты выполнения несложных программ, включающих циклы, ветвления </w:t>
      </w:r>
      <w:r>
        <w:rPr>
          <w:rFonts w:ascii="Times New Roman" w:hAnsi="Times New Roman"/>
          <w:sz w:val="24"/>
        </w:rPr>
        <w:br/>
      </w:r>
      <w:r>
        <w:rPr>
          <w:rFonts w:ascii="Times New Roman" w:hAnsi="Times New Roman"/>
          <w:sz w:val="24"/>
        </w:rPr>
        <w:t xml:space="preserve">и подпрограммы, при заданных исходных данных, модифицировать готовые программы для решения новых задач, использовать их в своих программах </w:t>
      </w:r>
      <w:r>
        <w:rPr>
          <w:rFonts w:ascii="Times New Roman" w:hAnsi="Times New Roman"/>
          <w:sz w:val="24"/>
        </w:rPr>
        <w:br/>
      </w:r>
      <w:r>
        <w:rPr>
          <w:rFonts w:ascii="Times New Roman" w:hAnsi="Times New Roman"/>
          <w:sz w:val="24"/>
        </w:rPr>
        <w:t>в качестве подпрограмм (процедур, функций);</w:t>
      </w:r>
    </w:p>
    <w:p w14:paraId="A2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w:t>
      </w:r>
      <w:r>
        <w:rPr>
          <w:rFonts w:ascii="Times New Roman" w:hAnsi="Times New Roman"/>
          <w:sz w:val="24"/>
        </w:rPr>
        <w:br/>
      </w:r>
      <w:r>
        <w:rPr>
          <w:rFonts w:ascii="Times New Roman" w:hAnsi="Times New Roman"/>
          <w:sz w:val="24"/>
        </w:rP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A3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умение создавать структурированные текстовые документы </w:t>
      </w:r>
      <w:r>
        <w:rPr>
          <w:rFonts w:ascii="Times New Roman" w:hAnsi="Times New Roman"/>
          <w:sz w:val="24"/>
        </w:rPr>
        <w:br/>
      </w:r>
      <w:r>
        <w:rPr>
          <w:rFonts w:ascii="Times New Roman" w:hAnsi="Times New Roman"/>
          <w:sz w:val="24"/>
        </w:rPr>
        <w:t xml:space="preserve">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w:t>
      </w:r>
      <w:r>
        <w:rPr>
          <w:rFonts w:ascii="Times New Roman" w:hAnsi="Times New Roman"/>
          <w:sz w:val="24"/>
        </w:rPr>
        <w:br/>
      </w:r>
      <w:r>
        <w:rPr>
          <w:rFonts w:ascii="Times New Roman" w:hAnsi="Times New Roman"/>
          <w:sz w:val="24"/>
        </w:rPr>
        <w:t>(в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A408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w:t>
      </w:r>
      <w:r>
        <w:rPr>
          <w:rFonts w:ascii="Times New Roman" w:hAnsi="Times New Roman"/>
          <w:sz w:val="24"/>
        </w:rPr>
        <w:br/>
      </w:r>
      <w:r>
        <w:rPr>
          <w:rFonts w:ascii="Times New Roman" w:hAnsi="Times New Roman"/>
          <w:sz w:val="24"/>
        </w:rPr>
        <w:t>в наглядном виде;</w:t>
      </w:r>
    </w:p>
    <w:p w14:paraId="A5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умение организовывать личное информационное пространство </w:t>
      </w:r>
      <w:r>
        <w:rPr>
          <w:rFonts w:ascii="Times New Roman" w:hAnsi="Times New Roman"/>
          <w:sz w:val="24"/>
        </w:rPr>
        <w:br/>
      </w:r>
      <w:r>
        <w:rPr>
          <w:rFonts w:ascii="Times New Roman" w:hAnsi="Times New Roman"/>
          <w:sz w:val="24"/>
        </w:rPr>
        <w:t xml:space="preserve">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w:t>
      </w:r>
      <w:r>
        <w:rPr>
          <w:rFonts w:ascii="Times New Roman" w:hAnsi="Times New Roman"/>
          <w:sz w:val="24"/>
        </w:rPr>
        <w:br/>
      </w:r>
      <w:r>
        <w:rPr>
          <w:rFonts w:ascii="Times New Roman" w:hAnsi="Times New Roman"/>
          <w:sz w:val="24"/>
        </w:rPr>
        <w:t>в различных областях, наличие представлений об использовании информационных технологий в различных профессиональных сферах.</w:t>
      </w:r>
    </w:p>
    <w:p w14:paraId="A6080000">
      <w:pPr>
        <w:pStyle w:val="Style_9"/>
        <w:spacing w:before="0" w:line="360" w:lineRule="auto"/>
        <w:ind w:firstLine="708" w:left="0"/>
        <w:jc w:val="both"/>
        <w:rPr>
          <w:sz w:val="24"/>
        </w:rPr>
      </w:pPr>
      <w:r>
        <w:rPr>
          <w:sz w:val="24"/>
        </w:rPr>
        <w:t>2.1.7</w:t>
      </w:r>
      <w:r>
        <w:rPr>
          <w:sz w:val="24"/>
        </w:rPr>
        <w:t>. Р</w:t>
      </w:r>
      <w:r>
        <w:rPr>
          <w:sz w:val="24"/>
        </w:rPr>
        <w:t xml:space="preserve">абочая программа по учебному предмету «Физика» (базовый уровень). </w:t>
      </w:r>
    </w:p>
    <w:p w14:paraId="A708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1. Р</w:t>
      </w:r>
      <w:r>
        <w:rPr>
          <w:rFonts w:ascii="Times New Roman" w:hAnsi="Times New Roman"/>
          <w:sz w:val="24"/>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A8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w:t>
      </w:r>
      <w:r>
        <w:rPr>
          <w:rFonts w:ascii="Times New Roman" w:hAnsi="Times New Roman"/>
          <w:sz w:val="24"/>
        </w:rPr>
        <w:br/>
      </w:r>
      <w:r>
        <w:rPr>
          <w:rFonts w:ascii="Times New Roman" w:hAnsi="Times New Roman"/>
          <w:sz w:val="24"/>
        </w:rPr>
        <w:t>к определению планируемых результатов.</w:t>
      </w:r>
    </w:p>
    <w:p w14:paraId="A908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AA08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Pr>
          <w:rFonts w:ascii="Times New Roman" w:hAnsi="Times New Roman"/>
          <w:sz w:val="24"/>
        </w:rPr>
        <w:br/>
      </w:r>
      <w:r>
        <w:rPr>
          <w:rFonts w:ascii="Times New Roman" w:hAnsi="Times New Roman"/>
          <w:sz w:val="24"/>
        </w:rPr>
        <w:t>за каждый год обучения.</w:t>
      </w:r>
    </w:p>
    <w:p w14:paraId="AB080000">
      <w:pPr>
        <w:spacing w:after="0" w:line="360" w:lineRule="auto"/>
        <w:ind w:firstLine="709" w:left="0"/>
        <w:contextualSpacing w:val="1"/>
        <w:jc w:val="both"/>
        <w:rPr>
          <w:rFonts w:ascii="Times New Roman" w:hAnsi="Times New Roman"/>
          <w:sz w:val="24"/>
        </w:rPr>
      </w:pPr>
      <w:r>
        <w:rPr>
          <w:rFonts w:ascii="Times New Roman" w:hAnsi="Times New Roman"/>
          <w:sz w:val="24"/>
        </w:rPr>
        <w:t>5. Пояснительная записка.</w:t>
      </w:r>
    </w:p>
    <w:p w14:paraId="AC08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w:t>
      </w:r>
      <w:r>
        <w:rPr>
          <w:rFonts w:ascii="Times New Roman" w:hAnsi="Times New Roman"/>
          <w:sz w:val="24"/>
        </w:rPr>
        <w:br/>
      </w:r>
      <w:r>
        <w:rPr>
          <w:rFonts w:ascii="Times New Roman" w:hAnsi="Times New Roman"/>
          <w:sz w:val="24"/>
        </w:rP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AD08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5.2. Содержание программы по физике направлено на формирование </w:t>
      </w:r>
      <w:r>
        <w:rPr>
          <w:rFonts w:ascii="Times New Roman" w:hAnsi="Times New Roman"/>
          <w:sz w:val="24"/>
        </w:rPr>
        <w:br/>
      </w:r>
      <w:r>
        <w:rPr>
          <w:rFonts w:ascii="Times New Roman" w:hAnsi="Times New Roman"/>
          <w:sz w:val="24"/>
        </w:rPr>
        <w:t xml:space="preserve">естественно-научной картины мира обучающихся 10–11 классов при обучении </w:t>
      </w:r>
      <w:r>
        <w:rPr>
          <w:rFonts w:ascii="Times New Roman" w:hAnsi="Times New Roman"/>
          <w:sz w:val="24"/>
        </w:rPr>
        <w:br/>
      </w:r>
      <w:r>
        <w:rPr>
          <w:rFonts w:ascii="Times New Roman" w:hAnsi="Times New Roman"/>
          <w:sz w:val="24"/>
        </w:rPr>
        <w:t xml:space="preserve">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 </w:t>
      </w:r>
      <w:r>
        <w:rPr>
          <w:rFonts w:ascii="Times New Roman" w:hAnsi="Times New Roman"/>
          <w:sz w:val="24"/>
        </w:rPr>
        <w:br/>
      </w:r>
      <w:r>
        <w:rPr>
          <w:rFonts w:ascii="Times New Roman" w:hAnsi="Times New Roman"/>
          <w:sz w:val="24"/>
        </w:rPr>
        <w:t xml:space="preserve">а также учитывает необходимость реализации межпредметных связей физики </w:t>
      </w:r>
      <w:r>
        <w:rPr>
          <w:rFonts w:ascii="Times New Roman" w:hAnsi="Times New Roman"/>
          <w:sz w:val="24"/>
        </w:rPr>
        <w:br/>
      </w:r>
      <w:r>
        <w:rPr>
          <w:rFonts w:ascii="Times New Roman" w:hAnsi="Times New Roman"/>
          <w:sz w:val="24"/>
        </w:rP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AE08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5.3. Программа по физике включает:</w:t>
      </w:r>
    </w:p>
    <w:p w14:paraId="AF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Планируемые результаты освоения курса физики на базовом уровне, </w:t>
      </w:r>
      <w:r>
        <w:rPr>
          <w:rFonts w:ascii="Times New Roman" w:hAnsi="Times New Roman"/>
          <w:sz w:val="24"/>
        </w:rPr>
        <w:br/>
      </w:r>
      <w:r>
        <w:rPr>
          <w:rFonts w:ascii="Times New Roman" w:hAnsi="Times New Roman"/>
          <w:sz w:val="24"/>
        </w:rPr>
        <w:t>в том числе предметные результаты по годам обучения;</w:t>
      </w:r>
    </w:p>
    <w:p w14:paraId="B0080000">
      <w:pPr>
        <w:spacing w:after="0" w:line="360" w:lineRule="auto"/>
        <w:ind w:firstLine="709" w:left="0"/>
        <w:contextualSpacing w:val="1"/>
        <w:jc w:val="both"/>
        <w:rPr>
          <w:rFonts w:ascii="Times New Roman" w:hAnsi="Times New Roman"/>
          <w:sz w:val="24"/>
        </w:rPr>
      </w:pPr>
      <w:r>
        <w:rPr>
          <w:rFonts w:ascii="Times New Roman" w:hAnsi="Times New Roman"/>
          <w:sz w:val="24"/>
        </w:rPr>
        <w:t>Содержание учебного предмета «Физика» по годам обучения;</w:t>
      </w:r>
    </w:p>
    <w:p w14:paraId="B1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5.4. Программа по физике может быть использована учителями как основа для составления своих рабочих программ. При разработке рабочей программы </w:t>
      </w:r>
      <w:r>
        <w:rPr>
          <w:rFonts w:ascii="Times New Roman" w:hAnsi="Times New Roman"/>
          <w:sz w:val="24"/>
        </w:rPr>
        <w:br/>
      </w:r>
      <w:r>
        <w:rPr>
          <w:rFonts w:ascii="Times New Roman" w:hAnsi="Times New Roman"/>
          <w:sz w:val="24"/>
        </w:rPr>
        <w:t xml:space="preserve">в тематическом планировании должны быть учтены возможности использования электронных (цифровых) образовательных ресурсов, являющихся </w:t>
      </w:r>
      <w:r>
        <w:rPr>
          <w:rFonts w:ascii="Times New Roman" w:hAnsi="Times New Roman"/>
          <w:sz w:val="24"/>
        </w:rPr>
        <w:br/>
      </w:r>
      <w:r>
        <w:rPr>
          <w:rFonts w:ascii="Times New Roman" w:hAnsi="Times New Roman"/>
          <w:sz w:val="24"/>
        </w:rP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B2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5.5. Программа по физике не сковывает творческую инициативу учителей </w:t>
      </w:r>
      <w:r>
        <w:rPr>
          <w:rFonts w:ascii="Times New Roman" w:hAnsi="Times New Roman"/>
          <w:sz w:val="24"/>
        </w:rPr>
        <w:br/>
      </w:r>
      <w:r>
        <w:rPr>
          <w:rFonts w:ascii="Times New Roman" w:hAnsi="Times New Roman"/>
          <w:sz w:val="24"/>
        </w:rPr>
        <w:t xml:space="preserve">и предоставляет возможность для реализации различных методических подходов </w:t>
      </w:r>
      <w:r>
        <w:rPr>
          <w:rFonts w:ascii="Times New Roman" w:hAnsi="Times New Roman"/>
          <w:sz w:val="24"/>
        </w:rPr>
        <w:br/>
      </w:r>
      <w:r>
        <w:rPr>
          <w:rFonts w:ascii="Times New Roman" w:hAnsi="Times New Roman"/>
          <w:sz w:val="24"/>
        </w:rPr>
        <w:t xml:space="preserve">к организации обучения физике при условии сохранения обязательной части содержания курса. </w:t>
      </w:r>
    </w:p>
    <w:p w14:paraId="B3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5.6. Физика как наука о наиболее общих законах природы, выступая </w:t>
      </w:r>
      <w:r>
        <w:rPr>
          <w:rFonts w:ascii="Times New Roman" w:hAnsi="Times New Roman"/>
          <w:sz w:val="24"/>
        </w:rPr>
        <w:br/>
      </w:r>
      <w:r>
        <w:rPr>
          <w:rFonts w:ascii="Times New Roman" w:hAnsi="Times New Roman"/>
          <w:sz w:val="24"/>
        </w:rPr>
        <w:t xml:space="preserve">в качестве учебного предмета в школе, вносит существенный вклад в систему знаний об окружающем мире. Школьный курс физики – системообразующий </w:t>
      </w:r>
      <w:r>
        <w:rPr>
          <w:rFonts w:ascii="Times New Roman" w:hAnsi="Times New Roman"/>
          <w:sz w:val="24"/>
        </w:rPr>
        <w:br/>
      </w:r>
      <w:r>
        <w:rPr>
          <w:rFonts w:ascii="Times New Roman" w:hAnsi="Times New Roman"/>
          <w:sz w:val="24"/>
        </w:rPr>
        <w:t xml:space="preserve">для естественно-научных учебных предметов, поскольку физические законы лежат </w:t>
      </w:r>
      <w:r>
        <w:rPr>
          <w:rFonts w:ascii="Times New Roman" w:hAnsi="Times New Roman"/>
          <w:sz w:val="24"/>
        </w:rPr>
        <w:br/>
      </w:r>
      <w:r>
        <w:rPr>
          <w:rFonts w:ascii="Times New Roman" w:hAnsi="Times New Roman"/>
          <w:sz w:val="24"/>
        </w:rPr>
        <w:t xml:space="preserve">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r>
        <w:rPr>
          <w:rFonts w:ascii="Times New Roman" w:hAnsi="Times New Roman"/>
          <w:sz w:val="24"/>
        </w:rPr>
        <w:br/>
      </w:r>
      <w:r>
        <w:rPr>
          <w:rFonts w:ascii="Times New Roman" w:hAnsi="Times New Roman"/>
          <w:sz w:val="24"/>
        </w:rPr>
        <w:t xml:space="preserve">с заданными свойствами и других. Изучение физики вносит основной вклад </w:t>
      </w:r>
      <w:r>
        <w:rPr>
          <w:rFonts w:ascii="Times New Roman" w:hAnsi="Times New Roman"/>
          <w:sz w:val="24"/>
        </w:rPr>
        <w:br/>
      </w:r>
      <w:r>
        <w:rPr>
          <w:rFonts w:ascii="Times New Roman" w:hAnsi="Times New Roman"/>
          <w:sz w:val="24"/>
        </w:rP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14:paraId="B4080000">
      <w:pPr>
        <w:spacing w:after="0" w:line="360" w:lineRule="auto"/>
        <w:ind w:firstLine="709" w:left="0"/>
        <w:contextualSpacing w:val="1"/>
        <w:jc w:val="both"/>
        <w:rPr>
          <w:rFonts w:ascii="Times New Roman" w:hAnsi="Times New Roman"/>
          <w:sz w:val="24"/>
        </w:rPr>
      </w:pPr>
      <w:r>
        <w:rPr>
          <w:rFonts w:ascii="Times New Roman" w:hAnsi="Times New Roman"/>
          <w:sz w:val="24"/>
        </w:rPr>
        <w:t>5.7. В основу курса физики средней школы положен ряд идей, которые можно рассматривать как принципы его построения.</w:t>
      </w:r>
    </w:p>
    <w:p w14:paraId="B5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Идея целостности. В соответствии с ней курс является логически завершённым, он содержит материал из всех разделов физики, включает </w:t>
      </w:r>
      <w:r>
        <w:rPr>
          <w:rFonts w:ascii="Times New Roman" w:hAnsi="Times New Roman"/>
          <w:sz w:val="24"/>
        </w:rPr>
        <w:br/>
      </w:r>
      <w:r>
        <w:rPr>
          <w:rFonts w:ascii="Times New Roman" w:hAnsi="Times New Roman"/>
          <w:sz w:val="24"/>
        </w:rPr>
        <w:t>как вопросы классической, так и современной физики.</w:t>
      </w:r>
    </w:p>
    <w:p w14:paraId="B6080000">
      <w:pPr>
        <w:spacing w:after="0" w:line="360" w:lineRule="auto"/>
        <w:ind w:firstLine="709" w:left="0"/>
        <w:contextualSpacing w:val="1"/>
        <w:jc w:val="both"/>
        <w:rPr>
          <w:rFonts w:ascii="Times New Roman" w:hAnsi="Times New Roman"/>
          <w:sz w:val="24"/>
        </w:rPr>
      </w:pPr>
      <w:r>
        <w:rPr>
          <w:rFonts w:ascii="Times New Roman" w:hAnsi="Times New Roman"/>
          <w:sz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B7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Идея гуманитаризации. Её реализация предполагает использование гуманитарного потенциала физической науки, осмысление связи развития физики </w:t>
      </w:r>
      <w:r>
        <w:rPr>
          <w:rFonts w:ascii="Times New Roman" w:hAnsi="Times New Roman"/>
          <w:sz w:val="24"/>
        </w:rPr>
        <w:br/>
      </w:r>
      <w:r>
        <w:rPr>
          <w:rFonts w:ascii="Times New Roman" w:hAnsi="Times New Roman"/>
          <w:sz w:val="24"/>
        </w:rPr>
        <w:t xml:space="preserve">с развитием общества, а также с мировоззренческими, нравственными </w:t>
      </w:r>
      <w:r>
        <w:rPr>
          <w:rFonts w:ascii="Times New Roman" w:hAnsi="Times New Roman"/>
          <w:sz w:val="24"/>
        </w:rPr>
        <w:br/>
      </w:r>
      <w:r>
        <w:rPr>
          <w:rFonts w:ascii="Times New Roman" w:hAnsi="Times New Roman"/>
          <w:sz w:val="24"/>
        </w:rPr>
        <w:t>и экологическими проблемами.</w:t>
      </w:r>
    </w:p>
    <w:p w14:paraId="B8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Идея прикладной направленности. Курс физики предполагает знакомство </w:t>
      </w:r>
      <w:r>
        <w:rPr>
          <w:rFonts w:ascii="Times New Roman" w:hAnsi="Times New Roman"/>
          <w:sz w:val="24"/>
        </w:rPr>
        <w:br/>
      </w:r>
      <w:r>
        <w:rPr>
          <w:rFonts w:ascii="Times New Roman" w:hAnsi="Times New Roman"/>
          <w:sz w:val="24"/>
        </w:rPr>
        <w:t xml:space="preserve">с широким кругом технических и технологических приложений изученных теорий </w:t>
      </w:r>
      <w:r>
        <w:rPr>
          <w:rFonts w:ascii="Times New Roman" w:hAnsi="Times New Roman"/>
          <w:sz w:val="24"/>
        </w:rPr>
        <w:br/>
      </w:r>
      <w:r>
        <w:rPr>
          <w:rFonts w:ascii="Times New Roman" w:hAnsi="Times New Roman"/>
          <w:sz w:val="24"/>
        </w:rPr>
        <w:t xml:space="preserve">и законов. </w:t>
      </w:r>
    </w:p>
    <w:p w14:paraId="B9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Идея экологизации реализуется посредством введения элементов содержания, посвящённых экологическим проблемам современности, которые связаны </w:t>
      </w:r>
      <w:r>
        <w:rPr>
          <w:rFonts w:ascii="Times New Roman" w:hAnsi="Times New Roman"/>
          <w:sz w:val="24"/>
        </w:rPr>
        <w:br/>
      </w:r>
      <w:r>
        <w:rPr>
          <w:rFonts w:ascii="Times New Roman" w:hAnsi="Times New Roman"/>
          <w:sz w:val="24"/>
        </w:rPr>
        <w:t>с развитием техники и технологий, а также обсуждения проблем рационального природопользования и экологической безопасности.</w:t>
      </w:r>
    </w:p>
    <w:p w14:paraId="BA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5.8. 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14:paraId="BB08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5.9. Системно-деятельностный подход в курсе физики реализуется </w:t>
      </w:r>
      <w:r>
        <w:rPr>
          <w:rFonts w:ascii="Times New Roman" w:hAnsi="Times New Roman"/>
          <w:sz w:val="24"/>
        </w:rPr>
        <w:br/>
      </w:r>
      <w:r>
        <w:rPr>
          <w:rFonts w:ascii="Times New Roman" w:hAnsi="Times New Roman"/>
          <w:sz w:val="24"/>
        </w:rPr>
        <w:t xml:space="preserve">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w:t>
      </w:r>
      <w:r>
        <w:rPr>
          <w:rFonts w:ascii="Times New Roman" w:hAnsi="Times New Roman"/>
          <w:sz w:val="24"/>
        </w:rPr>
        <w:br/>
      </w:r>
      <w:r>
        <w:rPr>
          <w:rFonts w:ascii="Times New Roman" w:hAnsi="Times New Roman"/>
          <w:sz w:val="24"/>
        </w:rPr>
        <w:t xml:space="preserve">по физике объединены в общий список ученических практических работ. Выделение в указанном перечне лабораторных работ, проводимых для контроля </w:t>
      </w:r>
      <w:r>
        <w:rPr>
          <w:rFonts w:ascii="Times New Roman" w:hAnsi="Times New Roman"/>
          <w:sz w:val="24"/>
        </w:rPr>
        <w:br/>
      </w:r>
      <w:r>
        <w:rPr>
          <w:rFonts w:ascii="Times New Roman" w:hAnsi="Times New Roman"/>
          <w:sz w:val="24"/>
        </w:rPr>
        <w:t xml:space="preserve">и оценки, осуществляется участниками образовательного процесса исходя </w:t>
      </w:r>
      <w:r>
        <w:rPr>
          <w:rFonts w:ascii="Times New Roman" w:hAnsi="Times New Roman"/>
          <w:sz w:val="24"/>
        </w:rPr>
        <w:br/>
      </w:r>
      <w:r>
        <w:rPr>
          <w:rFonts w:ascii="Times New Roman" w:hAnsi="Times New Roman"/>
          <w:sz w:val="24"/>
        </w:rPr>
        <w:t xml:space="preserve">из особенностей планирования и оснащения кабинета физики. </w:t>
      </w:r>
      <w:r>
        <w:rPr>
          <w:rFonts w:ascii="Times New Roman" w:hAnsi="Times New Roman"/>
          <w:sz w:val="24"/>
        </w:rPr>
        <w:br/>
      </w:r>
      <w:r>
        <w:rPr>
          <w:rFonts w:ascii="Times New Roman" w:hAnsi="Times New Roman"/>
          <w:sz w:val="24"/>
        </w:rP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BC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5.10. 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w:t>
      </w:r>
      <w:r>
        <w:rPr>
          <w:rFonts w:ascii="Times New Roman" w:hAnsi="Times New Roman"/>
          <w:sz w:val="24"/>
        </w:rPr>
        <w:br/>
      </w:r>
      <w:r>
        <w:rPr>
          <w:rFonts w:ascii="Times New Roman" w:hAnsi="Times New Roman"/>
          <w:sz w:val="24"/>
        </w:rP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BD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5.11. 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базовый уровень курса физики </w:t>
      </w:r>
      <w:r>
        <w:rPr>
          <w:rFonts w:ascii="Times New Roman" w:hAnsi="Times New Roman"/>
          <w:sz w:val="24"/>
        </w:rPr>
        <w:br/>
      </w:r>
      <w:r>
        <w:rPr>
          <w:rFonts w:ascii="Times New Roman" w:hAnsi="Times New Roman"/>
          <w:sz w:val="24"/>
        </w:rPr>
        <w:t xml:space="preserve">в средней школе должен изучаться в условиях предметного кабинета физики или </w:t>
      </w:r>
      <w:r>
        <w:rPr>
          <w:rFonts w:ascii="Times New Roman" w:hAnsi="Times New Roman"/>
          <w:sz w:val="24"/>
        </w:rPr>
        <w:br/>
      </w:r>
      <w:r>
        <w:rPr>
          <w:rFonts w:ascii="Times New Roman" w:hAnsi="Times New Roman"/>
          <w:sz w:val="24"/>
        </w:rPr>
        <w:t xml:space="preserve">в условиях интегрированного кабинета предметов естественно-научного цикла. </w:t>
      </w:r>
      <w:r>
        <w:rPr>
          <w:rFonts w:ascii="Times New Roman" w:hAnsi="Times New Roman"/>
          <w:sz w:val="24"/>
        </w:rPr>
        <w:br/>
      </w:r>
      <w:r>
        <w:rPr>
          <w:rFonts w:ascii="Times New Roman" w:hAnsi="Times New Roman"/>
          <w:sz w:val="24"/>
        </w:rPr>
        <w:t xml:space="preserve">В кабинете физики должно быть необходимое лабораторное оборудование </w:t>
      </w:r>
      <w:r>
        <w:rPr>
          <w:rFonts w:ascii="Times New Roman" w:hAnsi="Times New Roman"/>
          <w:sz w:val="24"/>
        </w:rPr>
        <w:br/>
      </w:r>
      <w:r>
        <w:rPr>
          <w:rFonts w:ascii="Times New Roman" w:hAnsi="Times New Roman"/>
          <w:sz w:val="24"/>
        </w:rPr>
        <w:t xml:space="preserve">для выполнения указанных в программе по физике ученических практических работ и демонстрационное оборудование. </w:t>
      </w:r>
    </w:p>
    <w:p w14:paraId="BE08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5.12. Демонстрационное оборудование формируется в соответствии </w:t>
      </w:r>
      <w:r>
        <w:rPr>
          <w:rFonts w:ascii="Times New Roman" w:hAnsi="Times New Roman"/>
          <w:sz w:val="24"/>
        </w:rPr>
        <w:br/>
      </w:r>
      <w:r>
        <w:rPr>
          <w:rFonts w:ascii="Times New Roman" w:hAnsi="Times New Roman"/>
          <w:sz w:val="24"/>
        </w:rPr>
        <w:t xml:space="preserve">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w:t>
      </w:r>
      <w:r>
        <w:rPr>
          <w:rFonts w:ascii="Times New Roman" w:hAnsi="Times New Roman"/>
          <w:sz w:val="24"/>
        </w:rPr>
        <w:br/>
      </w:r>
      <w:r>
        <w:rPr>
          <w:rFonts w:ascii="Times New Roman" w:hAnsi="Times New Roman"/>
          <w:sz w:val="24"/>
        </w:rPr>
        <w:t xml:space="preserve">их технических применений. </w:t>
      </w:r>
    </w:p>
    <w:p w14:paraId="BF08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C0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5.14. Основными целями изучения физики в общем образовании являются: </w:t>
      </w:r>
    </w:p>
    <w:p w14:paraId="C1080000">
      <w:pPr>
        <w:spacing w:after="0" w:line="360" w:lineRule="auto"/>
        <w:ind w:firstLine="709" w:left="0"/>
        <w:contextualSpacing w:val="1"/>
        <w:jc w:val="both"/>
        <w:rPr>
          <w:rFonts w:ascii="Times New Roman" w:hAnsi="Times New Roman"/>
          <w:sz w:val="24"/>
        </w:rPr>
      </w:pPr>
      <w:r>
        <w:rPr>
          <w:rFonts w:ascii="Times New Roman" w:hAnsi="Times New Roman"/>
          <w:sz w:val="24"/>
        </w:rPr>
        <w:t>Формирование интереса и стремления обучающихся к научному изучению природы, развитие их интеллектуальных и творческих способностей;</w:t>
      </w:r>
    </w:p>
    <w:p w14:paraId="C2080000">
      <w:pPr>
        <w:spacing w:after="0" w:line="360" w:lineRule="auto"/>
        <w:ind w:firstLine="709" w:left="0"/>
        <w:contextualSpacing w:val="1"/>
        <w:jc w:val="both"/>
        <w:rPr>
          <w:rFonts w:ascii="Times New Roman" w:hAnsi="Times New Roman"/>
          <w:sz w:val="24"/>
        </w:rPr>
      </w:pPr>
      <w:r>
        <w:rPr>
          <w:rFonts w:ascii="Times New Roman" w:hAnsi="Times New Roman"/>
          <w:sz w:val="24"/>
        </w:rPr>
        <w:t>Развитие представлений о научном методе познания и формирование исследовательского отношения к окружающим явлениям;</w:t>
      </w:r>
    </w:p>
    <w:p w14:paraId="C3080000">
      <w:pPr>
        <w:spacing w:after="0" w:line="360" w:lineRule="auto"/>
        <w:ind w:firstLine="709" w:left="0"/>
        <w:contextualSpacing w:val="1"/>
        <w:jc w:val="both"/>
        <w:rPr>
          <w:rFonts w:ascii="Times New Roman" w:hAnsi="Times New Roman"/>
          <w:sz w:val="24"/>
        </w:rPr>
      </w:pPr>
      <w:r>
        <w:rPr>
          <w:rFonts w:ascii="Times New Roman" w:hAnsi="Times New Roman"/>
          <w:sz w:val="24"/>
        </w:rPr>
        <w:t>Формирование научного мировоззрения как результата изучения основ строения материи и фундаментальных законов физики;</w:t>
      </w:r>
    </w:p>
    <w:p w14:paraId="C4080000">
      <w:pPr>
        <w:spacing w:after="0" w:line="360" w:lineRule="auto"/>
        <w:ind w:firstLine="709" w:left="0"/>
        <w:contextualSpacing w:val="1"/>
        <w:jc w:val="both"/>
        <w:rPr>
          <w:rFonts w:ascii="Times New Roman" w:hAnsi="Times New Roman"/>
          <w:sz w:val="24"/>
        </w:rPr>
      </w:pPr>
      <w:r>
        <w:rPr>
          <w:rFonts w:ascii="Times New Roman" w:hAnsi="Times New Roman"/>
          <w:sz w:val="24"/>
        </w:rPr>
        <w:t>Формирование умений объяснять явления с использованием физических знаний и научных доказательств;</w:t>
      </w:r>
    </w:p>
    <w:p w14:paraId="C5080000">
      <w:pPr>
        <w:spacing w:after="0" w:line="360" w:lineRule="auto"/>
        <w:ind w:firstLine="709" w:left="0"/>
        <w:contextualSpacing w:val="1"/>
        <w:jc w:val="both"/>
        <w:rPr>
          <w:rFonts w:ascii="Times New Roman" w:hAnsi="Times New Roman"/>
          <w:sz w:val="24"/>
        </w:rPr>
      </w:pPr>
      <w:r>
        <w:rPr>
          <w:rFonts w:ascii="Times New Roman" w:hAnsi="Times New Roman"/>
          <w:sz w:val="24"/>
        </w:rPr>
        <w:t>Формирование представлений о роли физики для развития других естественных наук, техники и технологий.</w:t>
      </w:r>
    </w:p>
    <w:p w14:paraId="C6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5.15. Достижение этих целей обеспечивается решением следующих задач </w:t>
      </w:r>
      <w:r>
        <w:rPr>
          <w:rFonts w:ascii="Times New Roman" w:hAnsi="Times New Roman"/>
          <w:sz w:val="24"/>
        </w:rPr>
        <w:br/>
      </w:r>
      <w:r>
        <w:rPr>
          <w:rFonts w:ascii="Times New Roman" w:hAnsi="Times New Roman"/>
          <w:sz w:val="24"/>
        </w:rPr>
        <w:t>в процессе изучения курса физики на уровне среднего общего образования:</w:t>
      </w:r>
    </w:p>
    <w:p w14:paraId="C7080000">
      <w:pPr>
        <w:spacing w:after="0" w:line="360" w:lineRule="auto"/>
        <w:ind w:firstLine="709" w:left="0"/>
        <w:contextualSpacing w:val="1"/>
        <w:jc w:val="both"/>
        <w:rPr>
          <w:rFonts w:ascii="Times New Roman" w:hAnsi="Times New Roman"/>
          <w:sz w:val="24"/>
        </w:rPr>
      </w:pPr>
      <w:r>
        <w:rPr>
          <w:rFonts w:ascii="Times New Roman" w:hAnsi="Times New Roman"/>
          <w:sz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C8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Формирование умений применять теоретические знания для объяснения физических явлений в природе и для принятия практических решений </w:t>
      </w:r>
      <w:r>
        <w:rPr>
          <w:rFonts w:ascii="Times New Roman" w:hAnsi="Times New Roman"/>
          <w:sz w:val="24"/>
        </w:rPr>
        <w:br/>
      </w:r>
      <w:r>
        <w:rPr>
          <w:rFonts w:ascii="Times New Roman" w:hAnsi="Times New Roman"/>
          <w:sz w:val="24"/>
        </w:rPr>
        <w:t>в повседневной жизни;</w:t>
      </w:r>
    </w:p>
    <w:p w14:paraId="C9080000">
      <w:pPr>
        <w:spacing w:after="0" w:line="360" w:lineRule="auto"/>
        <w:ind w:firstLine="709" w:left="0"/>
        <w:contextualSpacing w:val="1"/>
        <w:jc w:val="both"/>
        <w:rPr>
          <w:rFonts w:ascii="Times New Roman" w:hAnsi="Times New Roman"/>
          <w:sz w:val="24"/>
        </w:rPr>
      </w:pPr>
      <w:r>
        <w:rPr>
          <w:rFonts w:ascii="Times New Roman" w:hAnsi="Times New Roman"/>
          <w:sz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14:paraId="CA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Понимание физических основ и принципов действия технических устройств </w:t>
      </w:r>
      <w:r>
        <w:rPr>
          <w:rFonts w:ascii="Times New Roman" w:hAnsi="Times New Roman"/>
          <w:sz w:val="24"/>
        </w:rPr>
        <w:br/>
      </w:r>
      <w:r>
        <w:rPr>
          <w:rFonts w:ascii="Times New Roman" w:hAnsi="Times New Roman"/>
          <w:sz w:val="24"/>
        </w:rPr>
        <w:t xml:space="preserve">и технологических процессов, их влияния на окружающую среду; </w:t>
      </w:r>
    </w:p>
    <w:p w14:paraId="CB080000">
      <w:pPr>
        <w:spacing w:after="0" w:line="360" w:lineRule="auto"/>
        <w:ind w:firstLine="709" w:left="0"/>
        <w:contextualSpacing w:val="1"/>
        <w:jc w:val="both"/>
        <w:rPr>
          <w:rFonts w:ascii="Times New Roman" w:hAnsi="Times New Roman"/>
          <w:sz w:val="24"/>
        </w:rPr>
      </w:pPr>
      <w:r>
        <w:rPr>
          <w:rFonts w:ascii="Times New Roman" w:hAnsi="Times New Roman"/>
          <w:sz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CC080000">
      <w:pPr>
        <w:spacing w:after="0" w:line="360" w:lineRule="auto"/>
        <w:ind w:firstLine="709" w:left="0"/>
        <w:contextualSpacing w:val="1"/>
        <w:jc w:val="both"/>
        <w:rPr>
          <w:rFonts w:ascii="Times New Roman" w:hAnsi="Times New Roman"/>
          <w:sz w:val="24"/>
        </w:rPr>
      </w:pPr>
      <w:r>
        <w:rPr>
          <w:rFonts w:ascii="Times New Roman" w:hAnsi="Times New Roman"/>
          <w:sz w:val="24"/>
        </w:rPr>
        <w:t>Создание условий для развития умений проектно-исследовательской, творческой деятельности.</w:t>
      </w:r>
    </w:p>
    <w:p w14:paraId="CD08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5.16. Общее число часов, рекомендованных для изучения физики - </w:t>
      </w:r>
      <w:r>
        <w:rPr>
          <w:rFonts w:ascii="Times New Roman" w:hAnsi="Times New Roman"/>
          <w:sz w:val="24"/>
        </w:rPr>
        <w:br/>
      </w:r>
      <w:r>
        <w:rPr>
          <w:rFonts w:ascii="Times New Roman" w:hAnsi="Times New Roman"/>
          <w:sz w:val="24"/>
        </w:rPr>
        <w:t xml:space="preserve">136 часов: в 10 классе - 68 часов (2 часа в неделю), в 11 классе - 68 часов (2 часа </w:t>
      </w:r>
      <w:r>
        <w:rPr>
          <w:rFonts w:ascii="Times New Roman" w:hAnsi="Times New Roman"/>
          <w:sz w:val="24"/>
        </w:rPr>
        <w:br/>
      </w:r>
      <w:r>
        <w:rPr>
          <w:rFonts w:ascii="Times New Roman" w:hAnsi="Times New Roman"/>
          <w:sz w:val="24"/>
        </w:rPr>
        <w:t>в неделю).</w:t>
      </w:r>
    </w:p>
    <w:p w14:paraId="CE08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5.17. Любая рабочая программа должна полностью включать в себя содержание данной программы по физике. </w:t>
      </w:r>
    </w:p>
    <w:p w14:paraId="CF08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5.18. В отдельных случаях курс физики базового уровня может изучаться </w:t>
      </w:r>
      <w:r>
        <w:rPr>
          <w:rFonts w:ascii="Times New Roman" w:hAnsi="Times New Roman"/>
          <w:sz w:val="24"/>
        </w:rPr>
        <w:br/>
      </w:r>
      <w:r>
        <w:rPr>
          <w:rFonts w:ascii="Times New Roman" w:hAnsi="Times New Roman"/>
          <w:sz w:val="24"/>
        </w:rP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14:paraId="D008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6. Содержание обучения в 10 классе. </w:t>
      </w:r>
    </w:p>
    <w:p w14:paraId="D1080000">
      <w:pPr>
        <w:spacing w:after="0" w:line="360" w:lineRule="auto"/>
        <w:ind w:firstLine="709" w:left="0"/>
        <w:contextualSpacing w:val="1"/>
        <w:jc w:val="both"/>
        <w:rPr>
          <w:rFonts w:ascii="Times New Roman" w:hAnsi="Times New Roman"/>
          <w:sz w:val="24"/>
        </w:rPr>
      </w:pPr>
      <w:r>
        <w:rPr>
          <w:rFonts w:ascii="Times New Roman" w:hAnsi="Times New Roman"/>
          <w:sz w:val="24"/>
        </w:rPr>
        <w:t>6.1. Раздел 1. Физика и методы научного познания.</w:t>
      </w:r>
    </w:p>
    <w:p w14:paraId="D2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D3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D4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Роль и место физики в формировании современной научной картины мира, </w:t>
      </w:r>
      <w:r>
        <w:rPr>
          <w:rFonts w:ascii="Times New Roman" w:hAnsi="Times New Roman"/>
          <w:sz w:val="24"/>
        </w:rPr>
        <w:br/>
      </w:r>
      <w:r>
        <w:rPr>
          <w:rFonts w:ascii="Times New Roman" w:hAnsi="Times New Roman"/>
          <w:sz w:val="24"/>
        </w:rPr>
        <w:t xml:space="preserve">в практической деятельности людей. </w:t>
      </w:r>
    </w:p>
    <w:p w14:paraId="D508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Демонстрации</w:t>
      </w:r>
    </w:p>
    <w:p w14:paraId="D6080000">
      <w:pPr>
        <w:spacing w:after="0" w:line="360" w:lineRule="auto"/>
        <w:ind w:firstLine="709" w:left="0"/>
        <w:contextualSpacing w:val="1"/>
        <w:jc w:val="both"/>
        <w:rPr>
          <w:rFonts w:ascii="Times New Roman" w:hAnsi="Times New Roman"/>
          <w:sz w:val="24"/>
        </w:rPr>
      </w:pPr>
      <w:r>
        <w:rPr>
          <w:rFonts w:ascii="Times New Roman" w:hAnsi="Times New Roman"/>
          <w:sz w:val="24"/>
        </w:rPr>
        <w:t>Аналоговые и цифровые измерительные приборы, компьютерные датчики.</w:t>
      </w:r>
    </w:p>
    <w:p w14:paraId="D708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6.2. Раздел 2. Механика.</w:t>
      </w:r>
    </w:p>
    <w:p w14:paraId="D8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6.2.1. Тема 1. Кинематика </w:t>
      </w:r>
    </w:p>
    <w:p w14:paraId="D9080000">
      <w:pPr>
        <w:spacing w:after="0" w:line="360" w:lineRule="auto"/>
        <w:ind w:firstLine="709" w:left="0"/>
        <w:contextualSpacing w:val="1"/>
        <w:jc w:val="both"/>
        <w:rPr>
          <w:rFonts w:ascii="Times New Roman" w:hAnsi="Times New Roman"/>
          <w:sz w:val="24"/>
        </w:rPr>
      </w:pPr>
      <w:r>
        <w:rPr>
          <w:rFonts w:ascii="Times New Roman" w:hAnsi="Times New Roman"/>
          <w:sz w:val="24"/>
        </w:rPr>
        <w:t>Механическое движение. Относительность механического движения. Система отсчёта. Траектория.</w:t>
      </w:r>
      <w:r>
        <w:rPr>
          <w:rFonts w:ascii="Times New Roman" w:hAnsi="Times New Roman"/>
          <w:sz w:val="24"/>
        </w:rPr>
        <w:t xml:space="preserve"> </w:t>
      </w:r>
    </w:p>
    <w:p w14:paraId="DA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DB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DC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Свободное падение. Ускорение свободного падения. </w:t>
      </w:r>
    </w:p>
    <w:p w14:paraId="DD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Криволинейное движение. Движение материальной точки по окружности </w:t>
      </w:r>
      <w:r>
        <w:rPr>
          <w:rFonts w:ascii="Times New Roman" w:hAnsi="Times New Roman"/>
          <w:sz w:val="24"/>
        </w:rPr>
        <w:br/>
      </w:r>
      <w:r>
        <w:rPr>
          <w:rFonts w:ascii="Times New Roman" w:hAnsi="Times New Roman"/>
          <w:sz w:val="24"/>
        </w:rPr>
        <w:t xml:space="preserve">с постоянной по модулю скоростью. Угловая скорость, линейная скорость. Период </w:t>
      </w:r>
      <w:r>
        <w:rPr>
          <w:rFonts w:ascii="Times New Roman" w:hAnsi="Times New Roman"/>
          <w:sz w:val="24"/>
        </w:rPr>
        <w:br/>
      </w:r>
      <w:r>
        <w:rPr>
          <w:rFonts w:ascii="Times New Roman" w:hAnsi="Times New Roman"/>
          <w:sz w:val="24"/>
        </w:rPr>
        <w:t xml:space="preserve">и частота обращения. Центростремительное ускорение. </w:t>
      </w:r>
    </w:p>
    <w:p w14:paraId="DE080000">
      <w:pPr>
        <w:spacing w:after="0" w:line="360" w:lineRule="auto"/>
        <w:ind w:firstLine="709" w:left="0"/>
        <w:contextualSpacing w:val="1"/>
        <w:jc w:val="both"/>
        <w:rPr>
          <w:rFonts w:ascii="Times New Roman" w:hAnsi="Times New Roman"/>
          <w:sz w:val="24"/>
        </w:rPr>
      </w:pPr>
      <w:r>
        <w:rPr>
          <w:rFonts w:ascii="Times New Roman" w:hAnsi="Times New Roman"/>
          <w:sz w:val="24"/>
        </w:rPr>
        <w:t>Технические устройства и практическое применение: спидометр, движение снарядов, цепные и ремённые передачи.</w:t>
      </w:r>
    </w:p>
    <w:p w14:paraId="DF08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Демонстрации</w:t>
      </w:r>
    </w:p>
    <w:p w14:paraId="E0080000">
      <w:pPr>
        <w:spacing w:after="0" w:line="360" w:lineRule="auto"/>
        <w:ind w:firstLine="709" w:left="0"/>
        <w:contextualSpacing w:val="1"/>
        <w:jc w:val="both"/>
        <w:rPr>
          <w:rFonts w:ascii="Times New Roman" w:hAnsi="Times New Roman"/>
          <w:sz w:val="24"/>
        </w:rPr>
      </w:pPr>
      <w:r>
        <w:rPr>
          <w:rFonts w:ascii="Times New Roman" w:hAnsi="Times New Roman"/>
          <w:sz w:val="24"/>
        </w:rPr>
        <w:t>Модель системы отсчёта, иллюстрация кинематических характеристик движения.</w:t>
      </w:r>
    </w:p>
    <w:p w14:paraId="E1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Преобразование движений с использованием простых механизмов. </w:t>
      </w:r>
    </w:p>
    <w:p w14:paraId="E2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Падение тел в воздухе и в разреженном пространстве. </w:t>
      </w:r>
    </w:p>
    <w:p w14:paraId="E3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Наблюдение движения тела, брошенного под углом к горизонту </w:t>
      </w:r>
      <w:r>
        <w:rPr>
          <w:rFonts w:ascii="Times New Roman" w:hAnsi="Times New Roman"/>
          <w:sz w:val="24"/>
        </w:rPr>
        <w:br/>
      </w:r>
      <w:r>
        <w:rPr>
          <w:rFonts w:ascii="Times New Roman" w:hAnsi="Times New Roman"/>
          <w:sz w:val="24"/>
        </w:rPr>
        <w:t xml:space="preserve">и горизонтально. </w:t>
      </w:r>
    </w:p>
    <w:p w14:paraId="E4080000">
      <w:pPr>
        <w:spacing w:after="0" w:line="360" w:lineRule="auto"/>
        <w:ind w:firstLine="709" w:left="0"/>
        <w:contextualSpacing w:val="1"/>
        <w:jc w:val="both"/>
        <w:rPr>
          <w:rFonts w:ascii="Times New Roman" w:hAnsi="Times New Roman"/>
          <w:sz w:val="24"/>
        </w:rPr>
      </w:pPr>
      <w:r>
        <w:rPr>
          <w:rFonts w:ascii="Times New Roman" w:hAnsi="Times New Roman"/>
          <w:sz w:val="24"/>
        </w:rPr>
        <w:t>Измерение ускорения свободного падения.</w:t>
      </w:r>
    </w:p>
    <w:p w14:paraId="E5080000">
      <w:pPr>
        <w:spacing w:after="0" w:line="360" w:lineRule="auto"/>
        <w:ind w:firstLine="709" w:left="0"/>
        <w:contextualSpacing w:val="1"/>
        <w:jc w:val="both"/>
        <w:rPr>
          <w:rFonts w:ascii="Times New Roman" w:hAnsi="Times New Roman"/>
          <w:sz w:val="24"/>
        </w:rPr>
      </w:pPr>
      <w:r>
        <w:rPr>
          <w:rFonts w:ascii="Times New Roman" w:hAnsi="Times New Roman"/>
          <w:sz w:val="24"/>
        </w:rPr>
        <w:t>Направление скорости при движении по окружности.</w:t>
      </w:r>
    </w:p>
    <w:p w14:paraId="E6080000">
      <w:pPr>
        <w:spacing w:after="0" w:line="360" w:lineRule="auto"/>
        <w:ind w:firstLine="709" w:left="0"/>
        <w:contextualSpacing w:val="1"/>
        <w:jc w:val="both"/>
        <w:rPr>
          <w:rFonts w:ascii="Times New Roman" w:hAnsi="Times New Roman"/>
          <w:sz w:val="24"/>
        </w:rPr>
      </w:pPr>
      <w:r>
        <w:rPr>
          <w:rFonts w:ascii="Times New Roman" w:hAnsi="Times New Roman"/>
          <w:i w:val="1"/>
          <w:sz w:val="24"/>
        </w:rPr>
        <w:t>Ученический эксперимент, лабораторные работы</w:t>
      </w:r>
      <w:r>
        <w:rPr>
          <w:rFonts w:ascii="Times New Roman" w:hAnsi="Times New Roman"/>
          <w:sz w:val="24"/>
          <w:vertAlign w:val="superscript"/>
        </w:rPr>
        <w:footnoteReference w:id="18"/>
      </w:r>
    </w:p>
    <w:p w14:paraId="E7080000">
      <w:pPr>
        <w:spacing w:after="0" w:line="360" w:lineRule="auto"/>
        <w:ind w:firstLine="709" w:left="0"/>
        <w:contextualSpacing w:val="1"/>
        <w:jc w:val="both"/>
        <w:rPr>
          <w:rFonts w:ascii="Times New Roman" w:hAnsi="Times New Roman"/>
          <w:sz w:val="24"/>
        </w:rPr>
      </w:pPr>
      <w:r>
        <w:rPr>
          <w:rFonts w:ascii="Times New Roman" w:hAnsi="Times New Roman"/>
          <w:sz w:val="24"/>
        </w:rPr>
        <w:t>Изучение неравномерного движения с целью определения мгновенной скорости.</w:t>
      </w:r>
    </w:p>
    <w:p w14:paraId="E8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Исследование соотношения между путями, пройденными телом </w:t>
      </w:r>
      <w:r>
        <w:rPr>
          <w:rFonts w:ascii="Times New Roman" w:hAnsi="Times New Roman"/>
          <w:sz w:val="24"/>
        </w:rPr>
        <w:br/>
      </w:r>
      <w:r>
        <w:rPr>
          <w:rFonts w:ascii="Times New Roman" w:hAnsi="Times New Roman"/>
          <w:sz w:val="24"/>
        </w:rPr>
        <w:t xml:space="preserve">за последовательные равные промежутки времени при равноускоренном движении </w:t>
      </w:r>
      <w:r>
        <w:rPr>
          <w:rFonts w:ascii="Times New Roman" w:hAnsi="Times New Roman"/>
          <w:sz w:val="24"/>
        </w:rPr>
        <w:br/>
      </w:r>
      <w:r>
        <w:rPr>
          <w:rFonts w:ascii="Times New Roman" w:hAnsi="Times New Roman"/>
          <w:sz w:val="24"/>
        </w:rPr>
        <w:t>с начальной скоростью, равной нулю.</w:t>
      </w:r>
    </w:p>
    <w:p w14:paraId="E9080000">
      <w:pPr>
        <w:spacing w:after="0" w:line="360" w:lineRule="auto"/>
        <w:ind w:firstLine="709" w:left="0"/>
        <w:contextualSpacing w:val="1"/>
        <w:jc w:val="both"/>
        <w:rPr>
          <w:rFonts w:ascii="Times New Roman" w:hAnsi="Times New Roman"/>
          <w:sz w:val="24"/>
        </w:rPr>
      </w:pPr>
      <w:r>
        <w:rPr>
          <w:rFonts w:ascii="Times New Roman" w:hAnsi="Times New Roman"/>
          <w:sz w:val="24"/>
        </w:rPr>
        <w:t>Изучение движения шарика в вязкой жидкости.</w:t>
      </w:r>
    </w:p>
    <w:p w14:paraId="EA080000">
      <w:pPr>
        <w:spacing w:after="0" w:line="360" w:lineRule="auto"/>
        <w:ind w:firstLine="709" w:left="0"/>
        <w:contextualSpacing w:val="1"/>
        <w:jc w:val="both"/>
        <w:rPr>
          <w:rFonts w:ascii="Times New Roman" w:hAnsi="Times New Roman"/>
          <w:sz w:val="24"/>
        </w:rPr>
      </w:pPr>
      <w:r>
        <w:rPr>
          <w:rFonts w:ascii="Times New Roman" w:hAnsi="Times New Roman"/>
          <w:sz w:val="24"/>
        </w:rPr>
        <w:t>Изучение движения тела, брошенного горизонтально.</w:t>
      </w:r>
    </w:p>
    <w:p w14:paraId="EB080000">
      <w:pPr>
        <w:spacing w:after="0" w:line="360" w:lineRule="auto"/>
        <w:ind w:firstLine="709" w:left="0"/>
        <w:contextualSpacing w:val="1"/>
        <w:jc w:val="both"/>
        <w:rPr>
          <w:rFonts w:ascii="Times New Roman" w:hAnsi="Times New Roman"/>
          <w:sz w:val="24"/>
        </w:rPr>
      </w:pPr>
      <w:r>
        <w:rPr>
          <w:rFonts w:ascii="Times New Roman" w:hAnsi="Times New Roman"/>
          <w:sz w:val="24"/>
        </w:rPr>
        <w:t>6.2.2. Тема 2. Динамика.</w:t>
      </w:r>
    </w:p>
    <w:p w14:paraId="EC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Принцип относительности Галилея. Первый закон Ньютона. Инерциальные системы отсчёта. </w:t>
      </w:r>
    </w:p>
    <w:p w14:paraId="ED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Масса тела. Сила. Принцип суперпозиции сил. Второй закон Ньютона </w:t>
      </w:r>
      <w:r>
        <w:rPr>
          <w:rFonts w:ascii="Times New Roman" w:hAnsi="Times New Roman"/>
          <w:sz w:val="24"/>
        </w:rPr>
        <w:br/>
      </w:r>
      <w:r>
        <w:rPr>
          <w:rFonts w:ascii="Times New Roman" w:hAnsi="Times New Roman"/>
          <w:sz w:val="24"/>
        </w:rPr>
        <w:t>для материальной точки. Третий закон Ньютона для материальных точек.</w:t>
      </w:r>
    </w:p>
    <w:p w14:paraId="EE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Закон всемирного тяготения. Сила тяжести. Первая космическая скорость. </w:t>
      </w:r>
    </w:p>
    <w:p w14:paraId="EF080000">
      <w:pPr>
        <w:spacing w:after="0" w:line="360" w:lineRule="auto"/>
        <w:ind w:firstLine="709" w:left="0"/>
        <w:contextualSpacing w:val="1"/>
        <w:jc w:val="both"/>
        <w:rPr>
          <w:rFonts w:ascii="Times New Roman" w:hAnsi="Times New Roman"/>
          <w:sz w:val="24"/>
        </w:rPr>
      </w:pPr>
      <w:r>
        <w:rPr>
          <w:rFonts w:ascii="Times New Roman" w:hAnsi="Times New Roman"/>
          <w:sz w:val="24"/>
        </w:rPr>
        <w:t>Сила упругости. Закон Гука. Вес тела.</w:t>
      </w:r>
    </w:p>
    <w:p w14:paraId="F008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F1080000">
      <w:pPr>
        <w:spacing w:after="0" w:line="360" w:lineRule="auto"/>
        <w:ind w:firstLine="709" w:left="0"/>
        <w:contextualSpacing w:val="1"/>
        <w:jc w:val="both"/>
        <w:rPr>
          <w:rFonts w:ascii="Times New Roman" w:hAnsi="Times New Roman"/>
          <w:sz w:val="24"/>
        </w:rPr>
      </w:pPr>
      <w:r>
        <w:rPr>
          <w:rFonts w:ascii="Times New Roman" w:hAnsi="Times New Roman"/>
          <w:sz w:val="24"/>
        </w:rPr>
        <w:t>Поступательное и вращательное движение абсолютно твёрдого тела.</w:t>
      </w:r>
    </w:p>
    <w:p w14:paraId="F2080000">
      <w:pPr>
        <w:spacing w:after="0" w:line="360" w:lineRule="auto"/>
        <w:ind w:firstLine="709" w:left="0"/>
        <w:contextualSpacing w:val="1"/>
        <w:jc w:val="both"/>
        <w:rPr>
          <w:rFonts w:ascii="Times New Roman" w:hAnsi="Times New Roman"/>
          <w:sz w:val="24"/>
        </w:rPr>
      </w:pPr>
      <w:r>
        <w:rPr>
          <w:rFonts w:ascii="Times New Roman" w:hAnsi="Times New Roman"/>
          <w:sz w:val="24"/>
        </w:rPr>
        <w:t>Момент силы относительно оси вращения. Плечо силы. Условия равновесия твёрдого тела.</w:t>
      </w:r>
    </w:p>
    <w:p w14:paraId="F3080000">
      <w:pPr>
        <w:spacing w:after="0" w:line="360" w:lineRule="auto"/>
        <w:ind w:firstLine="709" w:left="0"/>
        <w:contextualSpacing w:val="1"/>
        <w:jc w:val="both"/>
        <w:rPr>
          <w:rFonts w:ascii="Times New Roman" w:hAnsi="Times New Roman"/>
          <w:sz w:val="24"/>
        </w:rPr>
      </w:pPr>
      <w:r>
        <w:rPr>
          <w:rFonts w:ascii="Times New Roman" w:hAnsi="Times New Roman"/>
          <w:sz w:val="24"/>
        </w:rPr>
        <w:t>Технические устройства и практическое применение: подшипники, движение искусственных спутников.</w:t>
      </w:r>
    </w:p>
    <w:p w14:paraId="F408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Демонстрации</w:t>
      </w:r>
    </w:p>
    <w:p w14:paraId="F5080000">
      <w:pPr>
        <w:spacing w:after="0" w:line="360" w:lineRule="auto"/>
        <w:ind w:firstLine="709" w:left="0"/>
        <w:contextualSpacing w:val="1"/>
        <w:jc w:val="both"/>
        <w:rPr>
          <w:rFonts w:ascii="Times New Roman" w:hAnsi="Times New Roman"/>
          <w:sz w:val="24"/>
        </w:rPr>
      </w:pPr>
      <w:r>
        <w:rPr>
          <w:rFonts w:ascii="Times New Roman" w:hAnsi="Times New Roman"/>
          <w:sz w:val="24"/>
        </w:rPr>
        <w:t>Явление инерции.</w:t>
      </w:r>
    </w:p>
    <w:p w14:paraId="F6080000">
      <w:pPr>
        <w:spacing w:after="0" w:line="360" w:lineRule="auto"/>
        <w:ind w:firstLine="709" w:left="0"/>
        <w:contextualSpacing w:val="1"/>
        <w:jc w:val="both"/>
        <w:rPr>
          <w:rFonts w:ascii="Times New Roman" w:hAnsi="Times New Roman"/>
          <w:sz w:val="24"/>
        </w:rPr>
      </w:pPr>
      <w:r>
        <w:rPr>
          <w:rFonts w:ascii="Times New Roman" w:hAnsi="Times New Roman"/>
          <w:sz w:val="24"/>
        </w:rPr>
        <w:t>Сравнение масс взаимодействующих тел.</w:t>
      </w:r>
    </w:p>
    <w:p w14:paraId="F7080000">
      <w:pPr>
        <w:spacing w:after="0" w:line="360" w:lineRule="auto"/>
        <w:ind w:firstLine="709" w:left="0"/>
        <w:contextualSpacing w:val="1"/>
        <w:jc w:val="both"/>
        <w:rPr>
          <w:rFonts w:ascii="Times New Roman" w:hAnsi="Times New Roman"/>
          <w:sz w:val="24"/>
        </w:rPr>
      </w:pPr>
      <w:r>
        <w:rPr>
          <w:rFonts w:ascii="Times New Roman" w:hAnsi="Times New Roman"/>
          <w:sz w:val="24"/>
        </w:rPr>
        <w:t>Второй закон Ньютона.</w:t>
      </w:r>
    </w:p>
    <w:p w14:paraId="F8080000">
      <w:pPr>
        <w:spacing w:after="0" w:line="360" w:lineRule="auto"/>
        <w:ind w:firstLine="709" w:left="0"/>
        <w:contextualSpacing w:val="1"/>
        <w:jc w:val="both"/>
        <w:rPr>
          <w:rFonts w:ascii="Times New Roman" w:hAnsi="Times New Roman"/>
          <w:sz w:val="24"/>
        </w:rPr>
      </w:pPr>
      <w:r>
        <w:rPr>
          <w:rFonts w:ascii="Times New Roman" w:hAnsi="Times New Roman"/>
          <w:sz w:val="24"/>
        </w:rPr>
        <w:t>Измерение сил.</w:t>
      </w:r>
    </w:p>
    <w:p w14:paraId="F9080000">
      <w:pPr>
        <w:spacing w:after="0" w:line="360" w:lineRule="auto"/>
        <w:ind w:firstLine="709" w:left="0"/>
        <w:contextualSpacing w:val="1"/>
        <w:jc w:val="both"/>
        <w:rPr>
          <w:rFonts w:ascii="Times New Roman" w:hAnsi="Times New Roman"/>
          <w:sz w:val="24"/>
        </w:rPr>
      </w:pPr>
      <w:r>
        <w:rPr>
          <w:rFonts w:ascii="Times New Roman" w:hAnsi="Times New Roman"/>
          <w:sz w:val="24"/>
        </w:rPr>
        <w:t>Сложение сил.</w:t>
      </w:r>
    </w:p>
    <w:p w14:paraId="FA080000">
      <w:pPr>
        <w:spacing w:after="0" w:line="360" w:lineRule="auto"/>
        <w:ind w:firstLine="709" w:left="0"/>
        <w:contextualSpacing w:val="1"/>
        <w:jc w:val="both"/>
        <w:rPr>
          <w:rFonts w:ascii="Times New Roman" w:hAnsi="Times New Roman"/>
          <w:sz w:val="24"/>
        </w:rPr>
      </w:pPr>
      <w:r>
        <w:rPr>
          <w:rFonts w:ascii="Times New Roman" w:hAnsi="Times New Roman"/>
          <w:sz w:val="24"/>
        </w:rPr>
        <w:t>Зависимость силы упругости от деформации.</w:t>
      </w:r>
    </w:p>
    <w:p w14:paraId="FB080000">
      <w:pPr>
        <w:spacing w:after="0" w:line="360" w:lineRule="auto"/>
        <w:ind w:firstLine="709" w:left="0"/>
        <w:contextualSpacing w:val="1"/>
        <w:jc w:val="both"/>
        <w:rPr>
          <w:rFonts w:ascii="Times New Roman" w:hAnsi="Times New Roman"/>
          <w:sz w:val="24"/>
        </w:rPr>
      </w:pPr>
      <w:r>
        <w:rPr>
          <w:rFonts w:ascii="Times New Roman" w:hAnsi="Times New Roman"/>
          <w:sz w:val="24"/>
        </w:rPr>
        <w:t>Невесомость. Вес тела при ускоренном подъёме и падении.</w:t>
      </w:r>
    </w:p>
    <w:p w14:paraId="FC080000">
      <w:pPr>
        <w:spacing w:after="0" w:line="360" w:lineRule="auto"/>
        <w:ind w:firstLine="709" w:left="0"/>
        <w:contextualSpacing w:val="1"/>
        <w:jc w:val="both"/>
        <w:rPr>
          <w:rFonts w:ascii="Times New Roman" w:hAnsi="Times New Roman"/>
          <w:sz w:val="24"/>
        </w:rPr>
      </w:pPr>
      <w:r>
        <w:rPr>
          <w:rFonts w:ascii="Times New Roman" w:hAnsi="Times New Roman"/>
          <w:sz w:val="24"/>
        </w:rPr>
        <w:t>Сравнение сил трения покоя, качения и скольжения.</w:t>
      </w:r>
    </w:p>
    <w:p w14:paraId="FD080000">
      <w:pPr>
        <w:spacing w:after="0" w:line="360" w:lineRule="auto"/>
        <w:ind w:firstLine="709" w:left="0"/>
        <w:contextualSpacing w:val="1"/>
        <w:jc w:val="both"/>
        <w:rPr>
          <w:rFonts w:ascii="Times New Roman" w:hAnsi="Times New Roman"/>
          <w:sz w:val="24"/>
        </w:rPr>
      </w:pPr>
      <w:r>
        <w:rPr>
          <w:rFonts w:ascii="Times New Roman" w:hAnsi="Times New Roman"/>
          <w:sz w:val="24"/>
        </w:rPr>
        <w:t>Условия равновесия твёрдого тела. Виды равновесия.</w:t>
      </w:r>
    </w:p>
    <w:p w14:paraId="FE08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Ученический эксперимент, лабораторные работы</w:t>
      </w:r>
    </w:p>
    <w:p w14:paraId="FF080000">
      <w:pPr>
        <w:spacing w:after="0" w:line="360" w:lineRule="auto"/>
        <w:ind w:firstLine="709" w:left="0"/>
        <w:contextualSpacing w:val="1"/>
        <w:jc w:val="both"/>
        <w:rPr>
          <w:rFonts w:ascii="Times New Roman" w:hAnsi="Times New Roman"/>
          <w:sz w:val="24"/>
        </w:rPr>
      </w:pPr>
      <w:r>
        <w:rPr>
          <w:rFonts w:ascii="Times New Roman" w:hAnsi="Times New Roman"/>
          <w:sz w:val="24"/>
        </w:rPr>
        <w:t>Изучение движения бруска по наклонной плоскости.</w:t>
      </w:r>
    </w:p>
    <w:p w14:paraId="00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Исследование зависимости сил упругости, возникающих в пружине </w:t>
      </w:r>
      <w:r>
        <w:rPr>
          <w:rFonts w:ascii="Times New Roman" w:hAnsi="Times New Roman"/>
          <w:sz w:val="24"/>
        </w:rPr>
        <w:br/>
      </w:r>
      <w:r>
        <w:rPr>
          <w:rFonts w:ascii="Times New Roman" w:hAnsi="Times New Roman"/>
          <w:sz w:val="24"/>
        </w:rPr>
        <w:t xml:space="preserve">и резиновом образце, от их деформации. </w:t>
      </w:r>
    </w:p>
    <w:p w14:paraId="01090000">
      <w:pPr>
        <w:spacing w:after="0" w:line="360" w:lineRule="auto"/>
        <w:ind w:firstLine="709" w:left="0"/>
        <w:contextualSpacing w:val="1"/>
        <w:jc w:val="both"/>
        <w:rPr>
          <w:rFonts w:ascii="Times New Roman" w:hAnsi="Times New Roman"/>
          <w:sz w:val="24"/>
        </w:rPr>
      </w:pPr>
      <w:r>
        <w:rPr>
          <w:rFonts w:ascii="Times New Roman" w:hAnsi="Times New Roman"/>
          <w:sz w:val="24"/>
        </w:rPr>
        <w:t>Исследование условий равновесия твёрдого тела, имеющего ось вращения.</w:t>
      </w:r>
    </w:p>
    <w:p w14:paraId="02090000">
      <w:pPr>
        <w:spacing w:after="0" w:line="360" w:lineRule="auto"/>
        <w:ind w:firstLine="709" w:left="0"/>
        <w:contextualSpacing w:val="1"/>
        <w:jc w:val="both"/>
        <w:rPr>
          <w:rFonts w:ascii="Times New Roman" w:hAnsi="Times New Roman"/>
          <w:sz w:val="24"/>
        </w:rPr>
      </w:pPr>
      <w:r>
        <w:rPr>
          <w:rFonts w:ascii="Times New Roman" w:hAnsi="Times New Roman"/>
          <w:sz w:val="24"/>
        </w:rPr>
        <w:t>6.2.3. Тема 3. Законы сохранения в механике.</w:t>
      </w:r>
    </w:p>
    <w:p w14:paraId="03090000">
      <w:pPr>
        <w:spacing w:after="0" w:line="360" w:lineRule="auto"/>
        <w:ind w:firstLine="709" w:left="0"/>
        <w:contextualSpacing w:val="1"/>
        <w:jc w:val="both"/>
        <w:rPr>
          <w:rFonts w:ascii="Times New Roman" w:hAnsi="Times New Roman"/>
          <w:sz w:val="24"/>
        </w:rPr>
      </w:pPr>
      <w:r>
        <w:rPr>
          <w:rFonts w:ascii="Times New Roman" w:hAnsi="Times New Roman"/>
          <w:sz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04090000">
      <w:pPr>
        <w:spacing w:after="0" w:line="360" w:lineRule="auto"/>
        <w:ind w:firstLine="709" w:left="0"/>
        <w:contextualSpacing w:val="1"/>
        <w:jc w:val="both"/>
        <w:rPr>
          <w:rFonts w:ascii="Times New Roman" w:hAnsi="Times New Roman"/>
          <w:sz w:val="24"/>
        </w:rPr>
      </w:pPr>
      <w:r>
        <w:rPr>
          <w:rFonts w:ascii="Times New Roman" w:hAnsi="Times New Roman"/>
          <w:sz w:val="24"/>
        </w:rPr>
        <w:t>Работа силы. Мощность силы.</w:t>
      </w:r>
    </w:p>
    <w:p w14:paraId="05090000">
      <w:pPr>
        <w:spacing w:after="0" w:line="360" w:lineRule="auto"/>
        <w:ind w:firstLine="709" w:left="0"/>
        <w:contextualSpacing w:val="1"/>
        <w:jc w:val="both"/>
        <w:rPr>
          <w:rFonts w:ascii="Times New Roman" w:hAnsi="Times New Roman"/>
          <w:sz w:val="24"/>
        </w:rPr>
      </w:pPr>
      <w:r>
        <w:rPr>
          <w:rFonts w:ascii="Times New Roman" w:hAnsi="Times New Roman"/>
          <w:sz w:val="24"/>
        </w:rPr>
        <w:t>Кинетическая энергия материальной точки. Теорема об изменении кинетической энергии.</w:t>
      </w:r>
    </w:p>
    <w:p w14:paraId="06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07090000">
      <w:pPr>
        <w:spacing w:after="0" w:line="360" w:lineRule="auto"/>
        <w:ind w:firstLine="709" w:left="0"/>
        <w:contextualSpacing w:val="1"/>
        <w:jc w:val="both"/>
        <w:rPr>
          <w:rFonts w:ascii="Times New Roman" w:hAnsi="Times New Roman"/>
          <w:sz w:val="24"/>
        </w:rPr>
      </w:pPr>
      <w:r>
        <w:rPr>
          <w:rFonts w:ascii="Times New Roman" w:hAnsi="Times New Roman"/>
          <w:sz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08090000">
      <w:pPr>
        <w:spacing w:after="0" w:line="360" w:lineRule="auto"/>
        <w:ind w:firstLine="709" w:left="0"/>
        <w:contextualSpacing w:val="1"/>
        <w:jc w:val="both"/>
        <w:rPr>
          <w:rFonts w:ascii="Times New Roman" w:hAnsi="Times New Roman"/>
          <w:sz w:val="24"/>
        </w:rPr>
      </w:pPr>
      <w:r>
        <w:rPr>
          <w:rFonts w:ascii="Times New Roman" w:hAnsi="Times New Roman"/>
          <w:sz w:val="24"/>
        </w:rPr>
        <w:t>Упругие и неупругие столкновения.</w:t>
      </w:r>
    </w:p>
    <w:p w14:paraId="09090000">
      <w:pPr>
        <w:spacing w:after="0" w:line="360" w:lineRule="auto"/>
        <w:ind w:firstLine="709" w:left="0"/>
        <w:contextualSpacing w:val="1"/>
        <w:jc w:val="both"/>
        <w:rPr>
          <w:rFonts w:ascii="Times New Roman" w:hAnsi="Times New Roman"/>
          <w:sz w:val="24"/>
        </w:rPr>
      </w:pPr>
      <w:r>
        <w:rPr>
          <w:rFonts w:ascii="Times New Roman" w:hAnsi="Times New Roman"/>
          <w:sz w:val="24"/>
        </w:rPr>
        <w:t>Технические устройства и практическое применение: водомёт, копёр, пружинный пистолет, движение ракет.</w:t>
      </w:r>
    </w:p>
    <w:p w14:paraId="0A09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Демонстрации</w:t>
      </w:r>
    </w:p>
    <w:p w14:paraId="0B090000">
      <w:pPr>
        <w:spacing w:after="0" w:line="360" w:lineRule="auto"/>
        <w:ind w:firstLine="709" w:left="0"/>
        <w:contextualSpacing w:val="1"/>
        <w:jc w:val="both"/>
        <w:rPr>
          <w:rFonts w:ascii="Times New Roman" w:hAnsi="Times New Roman"/>
          <w:sz w:val="24"/>
        </w:rPr>
      </w:pPr>
      <w:r>
        <w:rPr>
          <w:rFonts w:ascii="Times New Roman" w:hAnsi="Times New Roman"/>
          <w:sz w:val="24"/>
        </w:rPr>
        <w:t>Закон сохранения импульса.</w:t>
      </w:r>
    </w:p>
    <w:p w14:paraId="0C090000">
      <w:pPr>
        <w:spacing w:after="0" w:line="360" w:lineRule="auto"/>
        <w:ind w:firstLine="709" w:left="0"/>
        <w:contextualSpacing w:val="1"/>
        <w:jc w:val="both"/>
        <w:rPr>
          <w:rFonts w:ascii="Times New Roman" w:hAnsi="Times New Roman"/>
          <w:sz w:val="24"/>
        </w:rPr>
      </w:pPr>
      <w:r>
        <w:rPr>
          <w:rFonts w:ascii="Times New Roman" w:hAnsi="Times New Roman"/>
          <w:sz w:val="24"/>
        </w:rPr>
        <w:t>Реактивное движение.</w:t>
      </w:r>
    </w:p>
    <w:p w14:paraId="0D090000">
      <w:pPr>
        <w:spacing w:after="0" w:line="360" w:lineRule="auto"/>
        <w:ind w:firstLine="709" w:left="0"/>
        <w:contextualSpacing w:val="1"/>
        <w:jc w:val="both"/>
        <w:rPr>
          <w:rFonts w:ascii="Times New Roman" w:hAnsi="Times New Roman"/>
          <w:sz w:val="24"/>
        </w:rPr>
      </w:pPr>
      <w:r>
        <w:rPr>
          <w:rFonts w:ascii="Times New Roman" w:hAnsi="Times New Roman"/>
          <w:sz w:val="24"/>
        </w:rPr>
        <w:t>Переход потенциальной энергии в кинетическую и обратно.</w:t>
      </w:r>
    </w:p>
    <w:p w14:paraId="0E09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Ученический эксперимент, лабораторные работы</w:t>
      </w:r>
    </w:p>
    <w:p w14:paraId="0F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Изучение абсолютно неупругого удара с помощью двух одинаковых нитяных маятников. </w:t>
      </w:r>
    </w:p>
    <w:p w14:paraId="10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Исследование связи работы силы с изменением механической энергии тела </w:t>
      </w:r>
      <w:r>
        <w:rPr>
          <w:rFonts w:ascii="Times New Roman" w:hAnsi="Times New Roman"/>
          <w:sz w:val="24"/>
        </w:rPr>
        <w:br/>
      </w:r>
      <w:r>
        <w:rPr>
          <w:rFonts w:ascii="Times New Roman" w:hAnsi="Times New Roman"/>
          <w:sz w:val="24"/>
        </w:rPr>
        <w:t>на примере растяжения резинового жгута.</w:t>
      </w:r>
    </w:p>
    <w:p w14:paraId="1109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6.3. Раздел 3. Молекулярная физика и термодинамика.</w:t>
      </w:r>
    </w:p>
    <w:p w14:paraId="1209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6.3.1. Тема 1. Основы молекулярно-кинетической теории.</w:t>
      </w:r>
    </w:p>
    <w:p w14:paraId="13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Основные положения молекулярно-кинетической теории и их опытное обоснование. Броуновское движение. Диффузия. Характер движения </w:t>
      </w:r>
      <w:r>
        <w:rPr>
          <w:rFonts w:ascii="Times New Roman" w:hAnsi="Times New Roman"/>
          <w:sz w:val="24"/>
        </w:rPr>
        <w:br/>
      </w:r>
      <w:r>
        <w:rPr>
          <w:rFonts w:ascii="Times New Roman" w:hAnsi="Times New Roman"/>
          <w:sz w:val="24"/>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14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Тепловое равновесие. Температура и её измерение. Шкала температур Цельсия. </w:t>
      </w:r>
    </w:p>
    <w:p w14:paraId="15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w:t>
      </w:r>
      <w:r>
        <w:rPr>
          <w:rFonts w:ascii="Times New Roman" w:hAnsi="Times New Roman"/>
          <w:sz w:val="24"/>
        </w:rPr>
        <w:br/>
      </w:r>
      <w:r>
        <w:rPr>
          <w:rFonts w:ascii="Times New Roman" w:hAnsi="Times New Roman"/>
          <w:sz w:val="24"/>
        </w:rPr>
        <w:t xml:space="preserve">в идеальном газе с постоянным количеством вещества. Графическое представление изопроцессов: изотерма, изохора, изобара. </w:t>
      </w:r>
    </w:p>
    <w:p w14:paraId="16090000">
      <w:pPr>
        <w:spacing w:after="0" w:line="360" w:lineRule="auto"/>
        <w:ind w:firstLine="709" w:left="0"/>
        <w:contextualSpacing w:val="1"/>
        <w:jc w:val="both"/>
        <w:rPr>
          <w:rFonts w:ascii="Times New Roman" w:hAnsi="Times New Roman"/>
          <w:sz w:val="24"/>
        </w:rPr>
      </w:pPr>
      <w:r>
        <w:rPr>
          <w:rFonts w:ascii="Times New Roman" w:hAnsi="Times New Roman"/>
          <w:sz w:val="24"/>
        </w:rPr>
        <w:t>Технические устройства и практическое применение: термометр, барометр.</w:t>
      </w:r>
    </w:p>
    <w:p w14:paraId="1709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Демонстрации</w:t>
      </w:r>
    </w:p>
    <w:p w14:paraId="18090000">
      <w:pPr>
        <w:spacing w:after="0" w:line="360" w:lineRule="auto"/>
        <w:ind w:firstLine="709" w:left="0"/>
        <w:contextualSpacing w:val="1"/>
        <w:jc w:val="both"/>
        <w:rPr>
          <w:rFonts w:ascii="Times New Roman" w:hAnsi="Times New Roman"/>
          <w:sz w:val="24"/>
        </w:rPr>
      </w:pPr>
      <w:r>
        <w:rPr>
          <w:rFonts w:ascii="Times New Roman" w:hAnsi="Times New Roman"/>
          <w:sz w:val="24"/>
        </w:rPr>
        <w:t>Опыты, доказывающие дискретное строение вещества, фотографии молекул органических соединений.</w:t>
      </w:r>
    </w:p>
    <w:p w14:paraId="19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Опыты по диффузии жидкостей и газов. </w:t>
      </w:r>
    </w:p>
    <w:p w14:paraId="1A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Модель броуновского движения. </w:t>
      </w:r>
    </w:p>
    <w:p w14:paraId="1B090000">
      <w:pPr>
        <w:spacing w:after="0" w:line="360" w:lineRule="auto"/>
        <w:ind w:firstLine="709" w:left="0"/>
        <w:contextualSpacing w:val="1"/>
        <w:jc w:val="both"/>
        <w:rPr>
          <w:rFonts w:ascii="Times New Roman" w:hAnsi="Times New Roman"/>
          <w:sz w:val="24"/>
        </w:rPr>
      </w:pPr>
      <w:r>
        <w:rPr>
          <w:rFonts w:ascii="Times New Roman" w:hAnsi="Times New Roman"/>
          <w:sz w:val="24"/>
        </w:rPr>
        <w:t>Модель опыта Штерна.</w:t>
      </w:r>
    </w:p>
    <w:p w14:paraId="1C090000">
      <w:pPr>
        <w:spacing w:after="0" w:line="360" w:lineRule="auto"/>
        <w:ind w:firstLine="709" w:left="0"/>
        <w:contextualSpacing w:val="1"/>
        <w:jc w:val="both"/>
        <w:rPr>
          <w:rFonts w:ascii="Times New Roman" w:hAnsi="Times New Roman"/>
          <w:sz w:val="24"/>
        </w:rPr>
      </w:pPr>
      <w:r>
        <w:rPr>
          <w:rFonts w:ascii="Times New Roman" w:hAnsi="Times New Roman"/>
          <w:sz w:val="24"/>
        </w:rPr>
        <w:t>Опыты, доказывающие существование межмолекулярного взаимодействия.</w:t>
      </w:r>
    </w:p>
    <w:p w14:paraId="1D090000">
      <w:pPr>
        <w:spacing w:after="0" w:line="360" w:lineRule="auto"/>
        <w:ind w:firstLine="709" w:left="0"/>
        <w:contextualSpacing w:val="1"/>
        <w:jc w:val="both"/>
        <w:rPr>
          <w:rFonts w:ascii="Times New Roman" w:hAnsi="Times New Roman"/>
          <w:sz w:val="24"/>
        </w:rPr>
      </w:pPr>
      <w:r>
        <w:rPr>
          <w:rFonts w:ascii="Times New Roman" w:hAnsi="Times New Roman"/>
          <w:sz w:val="24"/>
        </w:rPr>
        <w:t>Модель, иллюстрирующая природу давления газа на стенки сосуда.</w:t>
      </w:r>
    </w:p>
    <w:p w14:paraId="1E090000">
      <w:pPr>
        <w:spacing w:after="0" w:line="360" w:lineRule="auto"/>
        <w:ind w:firstLine="709" w:left="0"/>
        <w:contextualSpacing w:val="1"/>
        <w:jc w:val="both"/>
        <w:rPr>
          <w:rFonts w:ascii="Times New Roman" w:hAnsi="Times New Roman"/>
          <w:sz w:val="24"/>
        </w:rPr>
      </w:pPr>
      <w:r>
        <w:rPr>
          <w:rFonts w:ascii="Times New Roman" w:hAnsi="Times New Roman"/>
          <w:sz w:val="24"/>
        </w:rPr>
        <w:t>Опыты, иллюстрирующие уравнение состояния идеального газа, изопроцессы.</w:t>
      </w:r>
    </w:p>
    <w:p w14:paraId="1F09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Ученический эксперимент, лабораторные работы</w:t>
      </w:r>
    </w:p>
    <w:p w14:paraId="20090000">
      <w:pPr>
        <w:spacing w:after="0" w:line="360" w:lineRule="auto"/>
        <w:ind w:firstLine="709" w:left="0"/>
        <w:contextualSpacing w:val="1"/>
        <w:jc w:val="both"/>
        <w:rPr>
          <w:rFonts w:ascii="Times New Roman" w:hAnsi="Times New Roman"/>
          <w:sz w:val="24"/>
        </w:rPr>
      </w:pPr>
      <w:r>
        <w:rPr>
          <w:rFonts w:ascii="Times New Roman" w:hAnsi="Times New Roman"/>
          <w:sz w:val="24"/>
        </w:rPr>
        <w:t>Определение массы воздуха в классной комнате на основе измерений объёма комнаты, давления и температуры воздуха в ней.</w:t>
      </w:r>
    </w:p>
    <w:p w14:paraId="21090000">
      <w:pPr>
        <w:spacing w:after="0" w:line="360" w:lineRule="auto"/>
        <w:ind w:firstLine="709" w:left="0"/>
        <w:contextualSpacing w:val="1"/>
        <w:jc w:val="both"/>
        <w:rPr>
          <w:rFonts w:ascii="Times New Roman" w:hAnsi="Times New Roman"/>
          <w:sz w:val="24"/>
        </w:rPr>
      </w:pPr>
      <w:r>
        <w:rPr>
          <w:rFonts w:ascii="Times New Roman" w:hAnsi="Times New Roman"/>
          <w:sz w:val="24"/>
        </w:rPr>
        <w:t>Исследование зависимости между параметрами состояния разреженного газа.</w:t>
      </w:r>
    </w:p>
    <w:p w14:paraId="2209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6.3.2. Тема 2. Основы термодинамики.</w:t>
      </w:r>
    </w:p>
    <w:p w14:paraId="23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w:t>
      </w:r>
      <w:r>
        <w:rPr>
          <w:rFonts w:ascii="Times New Roman" w:hAnsi="Times New Roman"/>
          <w:sz w:val="24"/>
        </w:rPr>
        <w:br/>
      </w:r>
      <w:r>
        <w:rPr>
          <w:rFonts w:ascii="Times New Roman" w:hAnsi="Times New Roman"/>
          <w:sz w:val="24"/>
        </w:rPr>
        <w:t xml:space="preserve">при теплопередаче. </w:t>
      </w:r>
    </w:p>
    <w:p w14:paraId="24090000">
      <w:pPr>
        <w:spacing w:after="0" w:line="360" w:lineRule="auto"/>
        <w:ind w:firstLine="709" w:left="0"/>
        <w:contextualSpacing w:val="1"/>
        <w:jc w:val="both"/>
        <w:rPr>
          <w:rFonts w:ascii="Times New Roman" w:hAnsi="Times New Roman"/>
          <w:sz w:val="24"/>
        </w:rPr>
      </w:pPr>
      <w:r>
        <w:rPr>
          <w:rFonts w:ascii="Times New Roman" w:hAnsi="Times New Roman"/>
          <w:sz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25090000">
      <w:pPr>
        <w:spacing w:after="0" w:line="360" w:lineRule="auto"/>
        <w:ind w:firstLine="709" w:left="0"/>
        <w:contextualSpacing w:val="1"/>
        <w:jc w:val="both"/>
        <w:rPr>
          <w:rFonts w:ascii="Times New Roman" w:hAnsi="Times New Roman"/>
          <w:sz w:val="24"/>
        </w:rPr>
      </w:pPr>
      <w:r>
        <w:rPr>
          <w:rFonts w:ascii="Times New Roman" w:hAnsi="Times New Roman"/>
          <w:sz w:val="24"/>
        </w:rPr>
        <w:t>Второй закон термодинамики. Необратимость процессов в природе.</w:t>
      </w:r>
    </w:p>
    <w:p w14:paraId="26090000">
      <w:pPr>
        <w:spacing w:after="0" w:line="360" w:lineRule="auto"/>
        <w:ind w:firstLine="709" w:left="0"/>
        <w:contextualSpacing w:val="1"/>
        <w:jc w:val="both"/>
        <w:rPr>
          <w:rFonts w:ascii="Times New Roman" w:hAnsi="Times New Roman"/>
          <w:sz w:val="24"/>
        </w:rPr>
      </w:pPr>
      <w:r>
        <w:rPr>
          <w:rFonts w:ascii="Times New Roman" w:hAnsi="Times New Roman"/>
          <w:sz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27090000">
      <w:pPr>
        <w:spacing w:after="0" w:line="360" w:lineRule="auto"/>
        <w:ind w:firstLine="709" w:left="0"/>
        <w:contextualSpacing w:val="1"/>
        <w:jc w:val="both"/>
        <w:rPr>
          <w:rFonts w:ascii="Times New Roman" w:hAnsi="Times New Roman"/>
          <w:sz w:val="24"/>
        </w:rPr>
      </w:pPr>
      <w:r>
        <w:rPr>
          <w:rFonts w:ascii="Times New Roman" w:hAnsi="Times New Roman"/>
          <w:sz w:val="24"/>
        </w:rPr>
        <w:t>Технические устройства и практическое применение: двигатель внутреннего сгорания, бытовой холодильник, кондиционер.</w:t>
      </w:r>
    </w:p>
    <w:p w14:paraId="2809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Демонстрации</w:t>
      </w:r>
    </w:p>
    <w:p w14:paraId="29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Изменение внутренней энергии тела при совершении работы: вылет пробки </w:t>
      </w:r>
      <w:r>
        <w:rPr>
          <w:rFonts w:ascii="Times New Roman" w:hAnsi="Times New Roman"/>
          <w:sz w:val="24"/>
        </w:rPr>
        <w:br/>
      </w:r>
      <w:r>
        <w:rPr>
          <w:rFonts w:ascii="Times New Roman" w:hAnsi="Times New Roman"/>
          <w:sz w:val="24"/>
        </w:rPr>
        <w:t xml:space="preserve">из бутылки под действием сжатого воздуха, нагревание эфира в латунной трубке путём трения (видеодемонстрация). </w:t>
      </w:r>
    </w:p>
    <w:p w14:paraId="2A090000">
      <w:pPr>
        <w:spacing w:after="0" w:line="360" w:lineRule="auto"/>
        <w:ind w:firstLine="709" w:left="0"/>
        <w:contextualSpacing w:val="1"/>
        <w:jc w:val="both"/>
        <w:rPr>
          <w:rFonts w:ascii="Times New Roman" w:hAnsi="Times New Roman"/>
          <w:sz w:val="24"/>
        </w:rPr>
      </w:pPr>
      <w:r>
        <w:rPr>
          <w:rFonts w:ascii="Times New Roman" w:hAnsi="Times New Roman"/>
          <w:sz w:val="24"/>
        </w:rPr>
        <w:t>Изменение внутренней энергии (температуры) тела при теплопередаче.</w:t>
      </w:r>
    </w:p>
    <w:p w14:paraId="2B090000">
      <w:pPr>
        <w:spacing w:after="0" w:line="360" w:lineRule="auto"/>
        <w:ind w:firstLine="709" w:left="0"/>
        <w:contextualSpacing w:val="1"/>
        <w:jc w:val="both"/>
        <w:rPr>
          <w:rFonts w:ascii="Times New Roman" w:hAnsi="Times New Roman"/>
          <w:sz w:val="24"/>
        </w:rPr>
      </w:pPr>
      <w:r>
        <w:rPr>
          <w:rFonts w:ascii="Times New Roman" w:hAnsi="Times New Roman"/>
          <w:sz w:val="24"/>
        </w:rPr>
        <w:t>Опыт по адиабатному расширению воздуха (опыт с воздушным огнивом).</w:t>
      </w:r>
    </w:p>
    <w:p w14:paraId="2C090000">
      <w:pPr>
        <w:spacing w:after="0" w:line="360" w:lineRule="auto"/>
        <w:ind w:firstLine="709" w:left="0"/>
        <w:contextualSpacing w:val="1"/>
        <w:jc w:val="both"/>
        <w:rPr>
          <w:rFonts w:ascii="Times New Roman" w:hAnsi="Times New Roman"/>
          <w:sz w:val="24"/>
        </w:rPr>
      </w:pPr>
      <w:r>
        <w:rPr>
          <w:rFonts w:ascii="Times New Roman" w:hAnsi="Times New Roman"/>
          <w:sz w:val="24"/>
        </w:rPr>
        <w:t>Модели паровой турбины, двигателя внутреннего сгорания, реактивного двигателя.</w:t>
      </w:r>
    </w:p>
    <w:p w14:paraId="2D09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Ученический эксперимент, лабораторные работы</w:t>
      </w:r>
    </w:p>
    <w:p w14:paraId="2E090000">
      <w:pPr>
        <w:spacing w:after="0" w:line="360" w:lineRule="auto"/>
        <w:ind w:firstLine="709" w:left="0"/>
        <w:contextualSpacing w:val="1"/>
        <w:jc w:val="both"/>
        <w:rPr>
          <w:rFonts w:ascii="Times New Roman" w:hAnsi="Times New Roman"/>
          <w:sz w:val="24"/>
        </w:rPr>
      </w:pPr>
      <w:r>
        <w:rPr>
          <w:rFonts w:ascii="Times New Roman" w:hAnsi="Times New Roman"/>
          <w:sz w:val="24"/>
        </w:rPr>
        <w:t>Измерение удельной теплоёмкости.</w:t>
      </w:r>
    </w:p>
    <w:p w14:paraId="2F090000">
      <w:pPr>
        <w:spacing w:after="0" w:line="360" w:lineRule="auto"/>
        <w:ind w:firstLine="709" w:left="0"/>
        <w:contextualSpacing w:val="1"/>
        <w:jc w:val="both"/>
        <w:rPr>
          <w:rFonts w:ascii="Times New Roman" w:hAnsi="Times New Roman"/>
          <w:sz w:val="24"/>
        </w:rPr>
      </w:pPr>
      <w:r>
        <w:rPr>
          <w:rFonts w:ascii="Times New Roman" w:hAnsi="Times New Roman"/>
          <w:sz w:val="24"/>
        </w:rPr>
        <w:t>Тема 3. Агрегатные состояния вещества. Фазовые переходы.</w:t>
      </w:r>
    </w:p>
    <w:p w14:paraId="30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Парообразование и конденсация. Испарение и кипение. Абсолютная </w:t>
      </w:r>
      <w:r>
        <w:rPr>
          <w:rFonts w:ascii="Times New Roman" w:hAnsi="Times New Roman"/>
          <w:sz w:val="24"/>
        </w:rPr>
        <w:br/>
      </w:r>
      <w:r>
        <w:rPr>
          <w:rFonts w:ascii="Times New Roman" w:hAnsi="Times New Roman"/>
          <w:sz w:val="24"/>
        </w:rPr>
        <w:t xml:space="preserve">и относительная влажность воздуха. Насыщенный пар. Удельная теплота парообразования. Зависимость температуры кипения от давления. </w:t>
      </w:r>
    </w:p>
    <w:p w14:paraId="31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Твёрдое тело. Кристаллические и аморфные тела. Анизотропия свойств кристаллов. Жидкие кристаллы. Современные материалы. Плавление </w:t>
      </w:r>
      <w:r>
        <w:rPr>
          <w:rFonts w:ascii="Times New Roman" w:hAnsi="Times New Roman"/>
          <w:sz w:val="24"/>
        </w:rPr>
        <w:br/>
      </w:r>
      <w:r>
        <w:rPr>
          <w:rFonts w:ascii="Times New Roman" w:hAnsi="Times New Roman"/>
          <w:sz w:val="24"/>
        </w:rPr>
        <w:t>и кристаллизация. Удельная теплота плавления. Сублимация.</w:t>
      </w:r>
    </w:p>
    <w:p w14:paraId="32090000">
      <w:pPr>
        <w:spacing w:after="0" w:line="360" w:lineRule="auto"/>
        <w:ind w:firstLine="709" w:left="0"/>
        <w:contextualSpacing w:val="1"/>
        <w:jc w:val="both"/>
        <w:rPr>
          <w:rFonts w:ascii="Times New Roman" w:hAnsi="Times New Roman"/>
          <w:sz w:val="24"/>
        </w:rPr>
      </w:pPr>
      <w:r>
        <w:rPr>
          <w:rFonts w:ascii="Times New Roman" w:hAnsi="Times New Roman"/>
          <w:sz w:val="24"/>
        </w:rPr>
        <w:t>Уравнение теплового баланса.</w:t>
      </w:r>
    </w:p>
    <w:p w14:paraId="33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Технические устройства и практическое применение: гигрометр </w:t>
      </w:r>
      <w:r>
        <w:rPr>
          <w:rFonts w:ascii="Times New Roman" w:hAnsi="Times New Roman"/>
          <w:sz w:val="24"/>
        </w:rPr>
        <w:br/>
      </w:r>
      <w:r>
        <w:rPr>
          <w:rFonts w:ascii="Times New Roman" w:hAnsi="Times New Roman"/>
          <w:sz w:val="24"/>
        </w:rPr>
        <w:t xml:space="preserve">и психрометр, калориметр, технологии получения современных материалов, </w:t>
      </w:r>
      <w:r>
        <w:rPr>
          <w:rFonts w:ascii="Times New Roman" w:hAnsi="Times New Roman"/>
          <w:sz w:val="24"/>
        </w:rPr>
        <w:br/>
      </w:r>
      <w:r>
        <w:rPr>
          <w:rFonts w:ascii="Times New Roman" w:hAnsi="Times New Roman"/>
          <w:sz w:val="24"/>
        </w:rPr>
        <w:t>в том числе наноматериалов, и нанотехнологии.</w:t>
      </w:r>
    </w:p>
    <w:p w14:paraId="3409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Демонстрации</w:t>
      </w:r>
    </w:p>
    <w:p w14:paraId="35090000">
      <w:pPr>
        <w:spacing w:after="0" w:line="360" w:lineRule="auto"/>
        <w:ind w:firstLine="709" w:left="0"/>
        <w:contextualSpacing w:val="1"/>
        <w:jc w:val="both"/>
        <w:rPr>
          <w:rFonts w:ascii="Times New Roman" w:hAnsi="Times New Roman"/>
          <w:sz w:val="24"/>
        </w:rPr>
      </w:pPr>
      <w:r>
        <w:rPr>
          <w:rFonts w:ascii="Times New Roman" w:hAnsi="Times New Roman"/>
          <w:sz w:val="24"/>
        </w:rPr>
        <w:t>Свойства насыщенных паров.</w:t>
      </w:r>
    </w:p>
    <w:p w14:paraId="36090000">
      <w:pPr>
        <w:spacing w:after="0" w:line="360" w:lineRule="auto"/>
        <w:ind w:firstLine="709" w:left="0"/>
        <w:contextualSpacing w:val="1"/>
        <w:jc w:val="both"/>
        <w:rPr>
          <w:rFonts w:ascii="Times New Roman" w:hAnsi="Times New Roman"/>
          <w:sz w:val="24"/>
        </w:rPr>
      </w:pPr>
      <w:r>
        <w:rPr>
          <w:rFonts w:ascii="Times New Roman" w:hAnsi="Times New Roman"/>
          <w:sz w:val="24"/>
        </w:rPr>
        <w:t>Кипение при пониженном давлении.</w:t>
      </w:r>
    </w:p>
    <w:p w14:paraId="37090000">
      <w:pPr>
        <w:spacing w:after="0" w:line="360" w:lineRule="auto"/>
        <w:ind w:firstLine="709" w:left="0"/>
        <w:contextualSpacing w:val="1"/>
        <w:jc w:val="both"/>
        <w:rPr>
          <w:rFonts w:ascii="Times New Roman" w:hAnsi="Times New Roman"/>
          <w:sz w:val="24"/>
        </w:rPr>
      </w:pPr>
      <w:r>
        <w:rPr>
          <w:rFonts w:ascii="Times New Roman" w:hAnsi="Times New Roman"/>
          <w:sz w:val="24"/>
        </w:rPr>
        <w:t>Способы измерения влажности.</w:t>
      </w:r>
    </w:p>
    <w:p w14:paraId="38090000">
      <w:pPr>
        <w:spacing w:after="0" w:line="360" w:lineRule="auto"/>
        <w:ind w:firstLine="709" w:left="0"/>
        <w:contextualSpacing w:val="1"/>
        <w:jc w:val="both"/>
        <w:rPr>
          <w:rFonts w:ascii="Times New Roman" w:hAnsi="Times New Roman"/>
          <w:sz w:val="24"/>
        </w:rPr>
      </w:pPr>
      <w:r>
        <w:rPr>
          <w:rFonts w:ascii="Times New Roman" w:hAnsi="Times New Roman"/>
          <w:sz w:val="24"/>
        </w:rPr>
        <w:t>Наблюдение нагревания и плавления кристаллического вещества.</w:t>
      </w:r>
    </w:p>
    <w:p w14:paraId="39090000">
      <w:pPr>
        <w:spacing w:after="0" w:line="360" w:lineRule="auto"/>
        <w:ind w:firstLine="709" w:left="0"/>
        <w:contextualSpacing w:val="1"/>
        <w:jc w:val="both"/>
        <w:rPr>
          <w:rFonts w:ascii="Times New Roman" w:hAnsi="Times New Roman"/>
          <w:sz w:val="24"/>
        </w:rPr>
      </w:pPr>
      <w:r>
        <w:rPr>
          <w:rFonts w:ascii="Times New Roman" w:hAnsi="Times New Roman"/>
          <w:sz w:val="24"/>
        </w:rPr>
        <w:t>Демонстрация кристаллов.</w:t>
      </w:r>
    </w:p>
    <w:p w14:paraId="3A09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Ученический эксперимент, лабораторные работы</w:t>
      </w:r>
    </w:p>
    <w:p w14:paraId="3B090000">
      <w:pPr>
        <w:spacing w:after="0" w:line="360" w:lineRule="auto"/>
        <w:ind w:firstLine="709" w:left="0"/>
        <w:contextualSpacing w:val="1"/>
        <w:jc w:val="both"/>
        <w:rPr>
          <w:rFonts w:ascii="Times New Roman" w:hAnsi="Times New Roman"/>
          <w:sz w:val="24"/>
        </w:rPr>
      </w:pPr>
      <w:r>
        <w:rPr>
          <w:rFonts w:ascii="Times New Roman" w:hAnsi="Times New Roman"/>
          <w:sz w:val="24"/>
        </w:rPr>
        <w:t>Измерение относительной влажности воздуха.</w:t>
      </w:r>
    </w:p>
    <w:p w14:paraId="3C09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6.4. Раздел 4. Электродинамика.</w:t>
      </w:r>
    </w:p>
    <w:p w14:paraId="3D090000">
      <w:pPr>
        <w:spacing w:after="0" w:line="360" w:lineRule="auto"/>
        <w:ind w:firstLine="709" w:left="0"/>
        <w:contextualSpacing w:val="1"/>
        <w:jc w:val="both"/>
        <w:rPr>
          <w:rFonts w:ascii="Times New Roman" w:hAnsi="Times New Roman"/>
          <w:sz w:val="24"/>
        </w:rPr>
      </w:pPr>
      <w:r>
        <w:rPr>
          <w:rFonts w:ascii="Times New Roman" w:hAnsi="Times New Roman"/>
          <w:sz w:val="24"/>
        </w:rPr>
        <w:t>6.4.1. Тема 1. Электростатика.</w:t>
      </w:r>
    </w:p>
    <w:p w14:paraId="3E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3F090000">
      <w:pPr>
        <w:spacing w:after="0" w:line="360" w:lineRule="auto"/>
        <w:ind w:firstLine="709" w:left="0"/>
        <w:contextualSpacing w:val="1"/>
        <w:jc w:val="both"/>
        <w:rPr>
          <w:rFonts w:ascii="Times New Roman" w:hAnsi="Times New Roman"/>
          <w:sz w:val="24"/>
        </w:rPr>
      </w:pPr>
      <w:r>
        <w:rPr>
          <w:rFonts w:ascii="Times New Roman" w:hAnsi="Times New Roman"/>
          <w:sz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40090000">
      <w:pPr>
        <w:spacing w:after="0" w:line="360" w:lineRule="auto"/>
        <w:ind w:firstLine="709" w:left="0"/>
        <w:contextualSpacing w:val="1"/>
        <w:jc w:val="both"/>
        <w:rPr>
          <w:rFonts w:ascii="Times New Roman" w:hAnsi="Times New Roman"/>
          <w:sz w:val="24"/>
        </w:rPr>
      </w:pPr>
      <w:r>
        <w:rPr>
          <w:rFonts w:ascii="Times New Roman" w:hAnsi="Times New Roman"/>
          <w:sz w:val="24"/>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r>
        <w:rPr>
          <w:rFonts w:ascii="Times New Roman" w:hAnsi="Times New Roman"/>
          <w:sz w:val="24"/>
        </w:rPr>
        <w:t xml:space="preserve"> </w:t>
      </w:r>
    </w:p>
    <w:p w14:paraId="41090000">
      <w:pPr>
        <w:spacing w:after="0" w:line="360" w:lineRule="auto"/>
        <w:ind w:firstLine="709" w:left="0"/>
        <w:contextualSpacing w:val="1"/>
        <w:jc w:val="both"/>
        <w:rPr>
          <w:rFonts w:ascii="Times New Roman" w:hAnsi="Times New Roman"/>
          <w:sz w:val="24"/>
        </w:rPr>
      </w:pPr>
      <w:r>
        <w:rPr>
          <w:rFonts w:ascii="Times New Roman" w:hAnsi="Times New Roman"/>
          <w:sz w:val="24"/>
        </w:rPr>
        <w:t>Электроёмкость. Конденсатор. Электроёмкость плоского конденсатора. Энергия заряженного конденсатора.</w:t>
      </w:r>
    </w:p>
    <w:p w14:paraId="42090000">
      <w:pPr>
        <w:spacing w:after="0" w:line="360" w:lineRule="auto"/>
        <w:ind w:firstLine="709" w:left="0"/>
        <w:contextualSpacing w:val="1"/>
        <w:jc w:val="both"/>
        <w:rPr>
          <w:rFonts w:ascii="Times New Roman" w:hAnsi="Times New Roman"/>
          <w:sz w:val="24"/>
        </w:rPr>
      </w:pPr>
      <w:r>
        <w:rPr>
          <w:rFonts w:ascii="Times New Roman" w:hAnsi="Times New Roman"/>
          <w:sz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4309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Демонстрации</w:t>
      </w:r>
    </w:p>
    <w:p w14:paraId="44090000">
      <w:pPr>
        <w:spacing w:after="0" w:line="360" w:lineRule="auto"/>
        <w:ind w:firstLine="709" w:left="0"/>
        <w:contextualSpacing w:val="1"/>
        <w:jc w:val="both"/>
        <w:rPr>
          <w:rFonts w:ascii="Times New Roman" w:hAnsi="Times New Roman"/>
          <w:sz w:val="24"/>
        </w:rPr>
      </w:pPr>
      <w:r>
        <w:rPr>
          <w:rFonts w:ascii="Times New Roman" w:hAnsi="Times New Roman"/>
          <w:sz w:val="24"/>
        </w:rPr>
        <w:t>Устройство и принцип действия электрометра.</w:t>
      </w:r>
    </w:p>
    <w:p w14:paraId="45090000">
      <w:pPr>
        <w:spacing w:after="0" w:line="360" w:lineRule="auto"/>
        <w:ind w:firstLine="709" w:left="0"/>
        <w:contextualSpacing w:val="1"/>
        <w:jc w:val="both"/>
        <w:rPr>
          <w:rFonts w:ascii="Times New Roman" w:hAnsi="Times New Roman"/>
          <w:sz w:val="24"/>
        </w:rPr>
      </w:pPr>
      <w:r>
        <w:rPr>
          <w:rFonts w:ascii="Times New Roman" w:hAnsi="Times New Roman"/>
          <w:sz w:val="24"/>
        </w:rPr>
        <w:t>Взаимодействие наэлектризованных тел.</w:t>
      </w:r>
    </w:p>
    <w:p w14:paraId="46090000">
      <w:pPr>
        <w:spacing w:after="0" w:line="360" w:lineRule="auto"/>
        <w:ind w:firstLine="709" w:left="0"/>
        <w:contextualSpacing w:val="1"/>
        <w:jc w:val="both"/>
        <w:rPr>
          <w:rFonts w:ascii="Times New Roman" w:hAnsi="Times New Roman"/>
          <w:sz w:val="24"/>
        </w:rPr>
      </w:pPr>
      <w:r>
        <w:rPr>
          <w:rFonts w:ascii="Times New Roman" w:hAnsi="Times New Roman"/>
          <w:sz w:val="24"/>
        </w:rPr>
        <w:t>Электрическое поле заряженных тел.</w:t>
      </w:r>
    </w:p>
    <w:p w14:paraId="47090000">
      <w:pPr>
        <w:spacing w:after="0" w:line="360" w:lineRule="auto"/>
        <w:ind w:firstLine="709" w:left="0"/>
        <w:contextualSpacing w:val="1"/>
        <w:jc w:val="both"/>
        <w:rPr>
          <w:rFonts w:ascii="Times New Roman" w:hAnsi="Times New Roman"/>
          <w:sz w:val="24"/>
        </w:rPr>
      </w:pPr>
      <w:r>
        <w:rPr>
          <w:rFonts w:ascii="Times New Roman" w:hAnsi="Times New Roman"/>
          <w:sz w:val="24"/>
        </w:rPr>
        <w:t>Проводники в электростатическом поле.</w:t>
      </w:r>
    </w:p>
    <w:p w14:paraId="48090000">
      <w:pPr>
        <w:spacing w:after="0" w:line="360" w:lineRule="auto"/>
        <w:ind w:firstLine="709" w:left="0"/>
        <w:contextualSpacing w:val="1"/>
        <w:jc w:val="both"/>
        <w:rPr>
          <w:rFonts w:ascii="Times New Roman" w:hAnsi="Times New Roman"/>
          <w:sz w:val="24"/>
        </w:rPr>
      </w:pPr>
      <w:r>
        <w:rPr>
          <w:rFonts w:ascii="Times New Roman" w:hAnsi="Times New Roman"/>
          <w:sz w:val="24"/>
        </w:rPr>
        <w:t>Электростатическая защита.</w:t>
      </w:r>
    </w:p>
    <w:p w14:paraId="49090000">
      <w:pPr>
        <w:spacing w:after="0" w:line="360" w:lineRule="auto"/>
        <w:ind w:firstLine="709" w:left="0"/>
        <w:contextualSpacing w:val="1"/>
        <w:jc w:val="both"/>
        <w:rPr>
          <w:rFonts w:ascii="Times New Roman" w:hAnsi="Times New Roman"/>
          <w:sz w:val="24"/>
        </w:rPr>
      </w:pPr>
      <w:r>
        <w:rPr>
          <w:rFonts w:ascii="Times New Roman" w:hAnsi="Times New Roman"/>
          <w:sz w:val="24"/>
        </w:rPr>
        <w:t>Диэлектрики в электростатическом поле.</w:t>
      </w:r>
    </w:p>
    <w:p w14:paraId="4A090000">
      <w:pPr>
        <w:spacing w:after="0" w:line="360" w:lineRule="auto"/>
        <w:ind w:firstLine="709" w:left="0"/>
        <w:contextualSpacing w:val="1"/>
        <w:jc w:val="both"/>
        <w:rPr>
          <w:rFonts w:ascii="Times New Roman" w:hAnsi="Times New Roman"/>
          <w:sz w:val="24"/>
        </w:rPr>
      </w:pPr>
      <w:r>
        <w:rPr>
          <w:rFonts w:ascii="Times New Roman" w:hAnsi="Times New Roman"/>
          <w:sz w:val="24"/>
        </w:rPr>
        <w:t>Зависимость электроёмкости плоского конденсатора от площади пластин, расстояния между ними и диэлектрической проницаемости.</w:t>
      </w:r>
    </w:p>
    <w:p w14:paraId="4B090000">
      <w:pPr>
        <w:spacing w:after="0" w:line="360" w:lineRule="auto"/>
        <w:ind w:firstLine="709" w:left="0"/>
        <w:contextualSpacing w:val="1"/>
        <w:jc w:val="both"/>
        <w:rPr>
          <w:rFonts w:ascii="Times New Roman" w:hAnsi="Times New Roman"/>
          <w:sz w:val="24"/>
        </w:rPr>
      </w:pPr>
      <w:r>
        <w:rPr>
          <w:rFonts w:ascii="Times New Roman" w:hAnsi="Times New Roman"/>
          <w:sz w:val="24"/>
        </w:rPr>
        <w:t>Энергия заряженного конденсатора.</w:t>
      </w:r>
    </w:p>
    <w:p w14:paraId="4C09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Ученический эксперимент, лабораторные работы</w:t>
      </w:r>
    </w:p>
    <w:p w14:paraId="4D090000">
      <w:pPr>
        <w:spacing w:after="0" w:line="360" w:lineRule="auto"/>
        <w:ind w:firstLine="709" w:left="0"/>
        <w:contextualSpacing w:val="1"/>
        <w:jc w:val="both"/>
        <w:rPr>
          <w:rFonts w:ascii="Times New Roman" w:hAnsi="Times New Roman"/>
          <w:sz w:val="24"/>
        </w:rPr>
      </w:pPr>
      <w:r>
        <w:rPr>
          <w:rFonts w:ascii="Times New Roman" w:hAnsi="Times New Roman"/>
          <w:sz w:val="24"/>
        </w:rPr>
        <w:t>Измерение электроёмкости конденсатора.</w:t>
      </w:r>
    </w:p>
    <w:p w14:paraId="4E090000">
      <w:pPr>
        <w:spacing w:after="0" w:line="360" w:lineRule="auto"/>
        <w:ind w:firstLine="709" w:left="0"/>
        <w:contextualSpacing w:val="1"/>
        <w:jc w:val="both"/>
        <w:rPr>
          <w:rFonts w:ascii="Times New Roman" w:hAnsi="Times New Roman"/>
          <w:sz w:val="24"/>
        </w:rPr>
      </w:pPr>
      <w:r>
        <w:rPr>
          <w:rFonts w:ascii="Times New Roman" w:hAnsi="Times New Roman"/>
          <w:sz w:val="24"/>
        </w:rPr>
        <w:t>6.4.2. Тема 2. Постоянный электрический ток. Токи в различных средах.</w:t>
      </w:r>
    </w:p>
    <w:p w14:paraId="4F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Электрический ток. Условия существования электрического тока. Источники тока. Сила тока. Постоянный ток. </w:t>
      </w:r>
    </w:p>
    <w:p w14:paraId="50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Напряжение. Закон Ома для участка цепи. </w:t>
      </w:r>
    </w:p>
    <w:p w14:paraId="51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52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Работа электрического тока. Закон Джоуля–Ленца. Мощность электрического тока. </w:t>
      </w:r>
    </w:p>
    <w:p w14:paraId="53090000">
      <w:pPr>
        <w:spacing w:after="0" w:line="360" w:lineRule="auto"/>
        <w:ind w:firstLine="709" w:left="0"/>
        <w:contextualSpacing w:val="1"/>
        <w:jc w:val="both"/>
        <w:rPr>
          <w:rFonts w:ascii="Times New Roman" w:hAnsi="Times New Roman"/>
          <w:sz w:val="24"/>
        </w:rPr>
      </w:pPr>
      <w:r>
        <w:rPr>
          <w:rFonts w:ascii="Times New Roman" w:hAnsi="Times New Roman"/>
          <w:sz w:val="24"/>
        </w:rPr>
        <w:t>Электродвижущая сила и внутреннее сопротивление источника тока. Закон Ома для полной (замкнутой) электрической цепи. Короткое замыкание.</w:t>
      </w:r>
    </w:p>
    <w:p w14:paraId="54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Электронная проводимость твёрдых металлов. Зависимость сопротивления металлов от температуры. Сверхпроводимость. </w:t>
      </w:r>
    </w:p>
    <w:p w14:paraId="55090000">
      <w:pPr>
        <w:spacing w:after="0" w:line="360" w:lineRule="auto"/>
        <w:ind w:firstLine="709" w:left="0"/>
        <w:contextualSpacing w:val="1"/>
        <w:jc w:val="both"/>
        <w:rPr>
          <w:rFonts w:ascii="Times New Roman" w:hAnsi="Times New Roman"/>
          <w:sz w:val="24"/>
        </w:rPr>
      </w:pPr>
      <w:r>
        <w:rPr>
          <w:rFonts w:ascii="Times New Roman" w:hAnsi="Times New Roman"/>
          <w:sz w:val="24"/>
        </w:rPr>
        <w:t>Электрический ток в вакууме. Свойства электронных пучков.</w:t>
      </w:r>
    </w:p>
    <w:p w14:paraId="56090000">
      <w:pPr>
        <w:spacing w:after="0" w:line="360" w:lineRule="auto"/>
        <w:ind w:firstLine="709" w:left="0"/>
        <w:contextualSpacing w:val="1"/>
        <w:jc w:val="both"/>
        <w:rPr>
          <w:rFonts w:ascii="Times New Roman" w:hAnsi="Times New Roman"/>
          <w:sz w:val="24"/>
        </w:rPr>
      </w:pPr>
      <w:r>
        <w:rPr>
          <w:rFonts w:ascii="Times New Roman" w:hAnsi="Times New Roman"/>
          <w:sz w:val="24"/>
        </w:rPr>
        <w:t>Полупроводники. Собственная и примесная проводимость полупроводников. Свойства p–n-перехода. Полупроводниковые приборы.</w:t>
      </w:r>
    </w:p>
    <w:p w14:paraId="57090000">
      <w:pPr>
        <w:spacing w:after="0" w:line="360" w:lineRule="auto"/>
        <w:ind w:firstLine="709" w:left="0"/>
        <w:contextualSpacing w:val="1"/>
        <w:jc w:val="both"/>
        <w:rPr>
          <w:rFonts w:ascii="Times New Roman" w:hAnsi="Times New Roman"/>
          <w:sz w:val="24"/>
        </w:rPr>
      </w:pPr>
      <w:r>
        <w:rPr>
          <w:rFonts w:ascii="Times New Roman" w:hAnsi="Times New Roman"/>
          <w:sz w:val="24"/>
        </w:rPr>
        <w:t>Электрический ток в растворах и расплавах электролитов. Электролитическая диссоциация. Электролиз.</w:t>
      </w:r>
    </w:p>
    <w:p w14:paraId="58090000">
      <w:pPr>
        <w:spacing w:after="0" w:line="360" w:lineRule="auto"/>
        <w:ind w:firstLine="709" w:left="0"/>
        <w:contextualSpacing w:val="1"/>
        <w:jc w:val="both"/>
        <w:rPr>
          <w:rFonts w:ascii="Times New Roman" w:hAnsi="Times New Roman"/>
          <w:sz w:val="24"/>
        </w:rPr>
      </w:pPr>
      <w:r>
        <w:rPr>
          <w:rFonts w:ascii="Times New Roman" w:hAnsi="Times New Roman"/>
          <w:sz w:val="24"/>
        </w:rPr>
        <w:t>Электрический ток в газах. Самостоятельный и несамостоятельный разряд. Молния. Плазма.</w:t>
      </w:r>
    </w:p>
    <w:p w14:paraId="59090000">
      <w:pPr>
        <w:spacing w:after="0" w:line="360" w:lineRule="auto"/>
        <w:ind w:firstLine="709" w:left="0"/>
        <w:contextualSpacing w:val="1"/>
        <w:jc w:val="both"/>
        <w:rPr>
          <w:rFonts w:ascii="Times New Roman" w:hAnsi="Times New Roman"/>
          <w:sz w:val="24"/>
        </w:rPr>
      </w:pPr>
      <w:r>
        <w:rPr>
          <w:rFonts w:ascii="Times New Roman" w:hAnsi="Times New Roman"/>
          <w:sz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5A09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Демонстрации</w:t>
      </w:r>
    </w:p>
    <w:p w14:paraId="5B090000">
      <w:pPr>
        <w:spacing w:after="0" w:line="360" w:lineRule="auto"/>
        <w:ind w:firstLine="709" w:left="0"/>
        <w:contextualSpacing w:val="1"/>
        <w:jc w:val="both"/>
        <w:rPr>
          <w:rFonts w:ascii="Times New Roman" w:hAnsi="Times New Roman"/>
          <w:sz w:val="24"/>
        </w:rPr>
      </w:pPr>
      <w:r>
        <w:rPr>
          <w:rFonts w:ascii="Times New Roman" w:hAnsi="Times New Roman"/>
          <w:sz w:val="24"/>
        </w:rPr>
        <w:t>Измерение силы тока и напряжения.</w:t>
      </w:r>
    </w:p>
    <w:p w14:paraId="5C090000">
      <w:pPr>
        <w:spacing w:after="0" w:line="360" w:lineRule="auto"/>
        <w:ind w:firstLine="709" w:left="0"/>
        <w:contextualSpacing w:val="1"/>
        <w:jc w:val="both"/>
        <w:rPr>
          <w:rFonts w:ascii="Times New Roman" w:hAnsi="Times New Roman"/>
          <w:sz w:val="24"/>
        </w:rPr>
      </w:pPr>
      <w:r>
        <w:rPr>
          <w:rFonts w:ascii="Times New Roman" w:hAnsi="Times New Roman"/>
          <w:sz w:val="24"/>
        </w:rPr>
        <w:t>Зависимость сопротивления цилиндрических проводников от длины, площади поперечного сечения и материала.</w:t>
      </w:r>
    </w:p>
    <w:p w14:paraId="5D090000">
      <w:pPr>
        <w:spacing w:after="0" w:line="360" w:lineRule="auto"/>
        <w:ind w:firstLine="709" w:left="0"/>
        <w:contextualSpacing w:val="1"/>
        <w:jc w:val="both"/>
        <w:rPr>
          <w:rFonts w:ascii="Times New Roman" w:hAnsi="Times New Roman"/>
          <w:sz w:val="24"/>
        </w:rPr>
      </w:pPr>
      <w:r>
        <w:rPr>
          <w:rFonts w:ascii="Times New Roman" w:hAnsi="Times New Roman"/>
          <w:sz w:val="24"/>
        </w:rPr>
        <w:t>Смешанное соединение проводников.</w:t>
      </w:r>
    </w:p>
    <w:p w14:paraId="5E090000">
      <w:pPr>
        <w:spacing w:after="0" w:line="360" w:lineRule="auto"/>
        <w:ind w:firstLine="709" w:left="0"/>
        <w:contextualSpacing w:val="1"/>
        <w:jc w:val="both"/>
        <w:rPr>
          <w:rFonts w:ascii="Times New Roman" w:hAnsi="Times New Roman"/>
          <w:sz w:val="24"/>
        </w:rPr>
      </w:pPr>
      <w:r>
        <w:rPr>
          <w:rFonts w:ascii="Times New Roman" w:hAnsi="Times New Roman"/>
          <w:sz w:val="24"/>
        </w:rPr>
        <w:t>Прямое измерение электродвижущей силы. Короткое замыкание гальванического элемента и оценка внутреннего сопротивления.</w:t>
      </w:r>
    </w:p>
    <w:p w14:paraId="5F090000">
      <w:pPr>
        <w:spacing w:after="0" w:line="360" w:lineRule="auto"/>
        <w:ind w:firstLine="709" w:left="0"/>
        <w:contextualSpacing w:val="1"/>
        <w:jc w:val="both"/>
        <w:rPr>
          <w:rFonts w:ascii="Times New Roman" w:hAnsi="Times New Roman"/>
          <w:sz w:val="24"/>
        </w:rPr>
      </w:pPr>
      <w:r>
        <w:rPr>
          <w:rFonts w:ascii="Times New Roman" w:hAnsi="Times New Roman"/>
          <w:sz w:val="24"/>
        </w:rPr>
        <w:t>Зависимость сопротивления металлов от температуры.</w:t>
      </w:r>
    </w:p>
    <w:p w14:paraId="60090000">
      <w:pPr>
        <w:spacing w:after="0" w:line="360" w:lineRule="auto"/>
        <w:ind w:firstLine="709" w:left="0"/>
        <w:contextualSpacing w:val="1"/>
        <w:jc w:val="both"/>
        <w:rPr>
          <w:rFonts w:ascii="Times New Roman" w:hAnsi="Times New Roman"/>
          <w:sz w:val="24"/>
        </w:rPr>
      </w:pPr>
      <w:r>
        <w:rPr>
          <w:rFonts w:ascii="Times New Roman" w:hAnsi="Times New Roman"/>
          <w:sz w:val="24"/>
        </w:rPr>
        <w:t>Проводимость электролитов.</w:t>
      </w:r>
    </w:p>
    <w:p w14:paraId="61090000">
      <w:pPr>
        <w:spacing w:after="0" w:line="360" w:lineRule="auto"/>
        <w:ind w:firstLine="709" w:left="0"/>
        <w:contextualSpacing w:val="1"/>
        <w:jc w:val="both"/>
        <w:rPr>
          <w:rFonts w:ascii="Times New Roman" w:hAnsi="Times New Roman"/>
          <w:sz w:val="24"/>
        </w:rPr>
      </w:pPr>
      <w:r>
        <w:rPr>
          <w:rFonts w:ascii="Times New Roman" w:hAnsi="Times New Roman"/>
          <w:sz w:val="24"/>
        </w:rPr>
        <w:t>Искровой разряд и проводимость воздуха.</w:t>
      </w:r>
    </w:p>
    <w:p w14:paraId="62090000">
      <w:pPr>
        <w:spacing w:after="0" w:line="360" w:lineRule="auto"/>
        <w:ind w:firstLine="709" w:left="0"/>
        <w:contextualSpacing w:val="1"/>
        <w:jc w:val="both"/>
        <w:rPr>
          <w:rFonts w:ascii="Times New Roman" w:hAnsi="Times New Roman"/>
          <w:sz w:val="24"/>
        </w:rPr>
      </w:pPr>
      <w:r>
        <w:rPr>
          <w:rFonts w:ascii="Times New Roman" w:hAnsi="Times New Roman"/>
          <w:sz w:val="24"/>
        </w:rPr>
        <w:t>Односторонняя проводимость диода.</w:t>
      </w:r>
    </w:p>
    <w:p w14:paraId="6309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Ученический эксперимент, лабораторные работы</w:t>
      </w:r>
    </w:p>
    <w:p w14:paraId="64090000">
      <w:pPr>
        <w:spacing w:after="0" w:line="360" w:lineRule="auto"/>
        <w:ind w:firstLine="709" w:left="0"/>
        <w:contextualSpacing w:val="1"/>
        <w:jc w:val="both"/>
        <w:rPr>
          <w:rFonts w:ascii="Times New Roman" w:hAnsi="Times New Roman"/>
          <w:sz w:val="24"/>
        </w:rPr>
      </w:pPr>
      <w:r>
        <w:rPr>
          <w:rFonts w:ascii="Times New Roman" w:hAnsi="Times New Roman"/>
          <w:sz w:val="24"/>
        </w:rPr>
        <w:t>Изучение смешанного соединения резисторов.</w:t>
      </w:r>
    </w:p>
    <w:p w14:paraId="65090000">
      <w:pPr>
        <w:spacing w:after="0" w:line="360" w:lineRule="auto"/>
        <w:ind w:firstLine="709" w:left="0"/>
        <w:contextualSpacing w:val="1"/>
        <w:jc w:val="both"/>
        <w:rPr>
          <w:rFonts w:ascii="Times New Roman" w:hAnsi="Times New Roman"/>
          <w:sz w:val="24"/>
        </w:rPr>
      </w:pPr>
      <w:r>
        <w:rPr>
          <w:rFonts w:ascii="Times New Roman" w:hAnsi="Times New Roman"/>
          <w:sz w:val="24"/>
        </w:rPr>
        <w:t>Измерение электродвижущей силы источника тока и его внутреннего сопротивления.</w:t>
      </w:r>
    </w:p>
    <w:p w14:paraId="66090000">
      <w:pPr>
        <w:spacing w:after="0" w:line="360" w:lineRule="auto"/>
        <w:ind w:firstLine="709" w:left="0"/>
        <w:contextualSpacing w:val="1"/>
        <w:jc w:val="both"/>
        <w:rPr>
          <w:rFonts w:ascii="Times New Roman" w:hAnsi="Times New Roman"/>
          <w:sz w:val="24"/>
        </w:rPr>
      </w:pPr>
      <w:r>
        <w:rPr>
          <w:rFonts w:ascii="Times New Roman" w:hAnsi="Times New Roman"/>
          <w:sz w:val="24"/>
        </w:rPr>
        <w:t>Наблюдение электролиза.</w:t>
      </w:r>
    </w:p>
    <w:p w14:paraId="6709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6.5. Межпредметные связи.</w:t>
      </w:r>
    </w:p>
    <w:p w14:paraId="68090000">
      <w:pPr>
        <w:spacing w:after="0" w:line="360" w:lineRule="auto"/>
        <w:ind w:firstLine="709" w:left="0"/>
        <w:contextualSpacing w:val="1"/>
        <w:jc w:val="both"/>
        <w:rPr>
          <w:rFonts w:ascii="Times New Roman" w:hAnsi="Times New Roman"/>
          <w:sz w:val="24"/>
        </w:rPr>
      </w:pPr>
      <w:r>
        <w:rPr>
          <w:rFonts w:ascii="Times New Roman" w:hAnsi="Times New Roman"/>
          <w:sz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69090000">
      <w:pPr>
        <w:spacing w:after="0" w:line="360" w:lineRule="auto"/>
        <w:ind w:firstLine="709" w:left="0"/>
        <w:contextualSpacing w:val="1"/>
        <w:jc w:val="both"/>
        <w:rPr>
          <w:rFonts w:ascii="Times New Roman" w:hAnsi="Times New Roman"/>
          <w:sz w:val="24"/>
        </w:rPr>
      </w:pPr>
      <w:r>
        <w:rPr>
          <w:rFonts w:ascii="Times New Roman" w:hAnsi="Times New Roman"/>
          <w:i w:val="1"/>
          <w:sz w:val="24"/>
        </w:rPr>
        <w:t>Межпредметные понятия</w:t>
      </w:r>
      <w:r>
        <w:rPr>
          <w:rFonts w:ascii="Times New Roman" w:hAnsi="Times New Roman"/>
          <w:sz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6A090000">
      <w:pPr>
        <w:spacing w:after="0" w:line="360" w:lineRule="auto"/>
        <w:ind w:firstLine="709" w:left="0"/>
        <w:contextualSpacing w:val="1"/>
        <w:jc w:val="both"/>
        <w:rPr>
          <w:rFonts w:ascii="Times New Roman" w:hAnsi="Times New Roman"/>
          <w:sz w:val="24"/>
        </w:rPr>
      </w:pPr>
      <w:r>
        <w:rPr>
          <w:rFonts w:ascii="Times New Roman" w:hAnsi="Times New Roman"/>
          <w:i w:val="1"/>
          <w:sz w:val="24"/>
        </w:rPr>
        <w:t>Математика:</w:t>
      </w:r>
      <w:r>
        <w:rPr>
          <w:rFonts w:ascii="Times New Roman" w:hAnsi="Times New Roman"/>
          <w:sz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6B090000">
      <w:pPr>
        <w:spacing w:after="0" w:line="360" w:lineRule="auto"/>
        <w:ind w:firstLine="709" w:left="0"/>
        <w:contextualSpacing w:val="1"/>
        <w:jc w:val="both"/>
        <w:rPr>
          <w:rFonts w:ascii="Times New Roman" w:hAnsi="Times New Roman"/>
          <w:sz w:val="24"/>
        </w:rPr>
      </w:pPr>
      <w:r>
        <w:rPr>
          <w:rFonts w:ascii="Times New Roman" w:hAnsi="Times New Roman"/>
          <w:i w:val="1"/>
          <w:sz w:val="24"/>
        </w:rPr>
        <w:t>Биология:</w:t>
      </w:r>
      <w:r>
        <w:rPr>
          <w:rFonts w:ascii="Times New Roman" w:hAnsi="Times New Roman"/>
          <w:sz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6C090000">
      <w:pPr>
        <w:spacing w:after="0" w:line="360" w:lineRule="auto"/>
        <w:ind w:firstLine="709" w:left="0"/>
        <w:contextualSpacing w:val="1"/>
        <w:jc w:val="both"/>
        <w:rPr>
          <w:rFonts w:ascii="Times New Roman" w:hAnsi="Times New Roman"/>
          <w:sz w:val="24"/>
        </w:rPr>
      </w:pPr>
      <w:r>
        <w:rPr>
          <w:rFonts w:ascii="Times New Roman" w:hAnsi="Times New Roman"/>
          <w:i w:val="1"/>
          <w:sz w:val="24"/>
        </w:rPr>
        <w:t>Химия:</w:t>
      </w:r>
      <w:r>
        <w:rPr>
          <w:rFonts w:ascii="Times New Roman" w:hAnsi="Times New Roman"/>
          <w:sz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6D090000">
      <w:pPr>
        <w:spacing w:after="0" w:line="360" w:lineRule="auto"/>
        <w:ind w:firstLine="709" w:left="0"/>
        <w:contextualSpacing w:val="1"/>
        <w:jc w:val="both"/>
        <w:rPr>
          <w:rFonts w:ascii="Times New Roman" w:hAnsi="Times New Roman"/>
          <w:sz w:val="24"/>
        </w:rPr>
      </w:pPr>
      <w:r>
        <w:rPr>
          <w:rFonts w:ascii="Times New Roman" w:hAnsi="Times New Roman"/>
          <w:i w:val="1"/>
          <w:sz w:val="24"/>
        </w:rPr>
        <w:t>География:</w:t>
      </w:r>
      <w:r>
        <w:rPr>
          <w:rFonts w:ascii="Times New Roman" w:hAnsi="Times New Roman"/>
          <w:sz w:val="24"/>
        </w:rPr>
        <w:t xml:space="preserve"> влажность воздуха, ветры, барометр, термометр.</w:t>
      </w:r>
    </w:p>
    <w:p w14:paraId="6E090000">
      <w:pPr>
        <w:spacing w:after="0" w:line="360" w:lineRule="auto"/>
        <w:ind w:firstLine="709" w:left="0"/>
        <w:contextualSpacing w:val="1"/>
        <w:jc w:val="both"/>
        <w:rPr>
          <w:rFonts w:ascii="Times New Roman" w:hAnsi="Times New Roman"/>
          <w:sz w:val="24"/>
        </w:rPr>
      </w:pPr>
      <w:r>
        <w:rPr>
          <w:rFonts w:ascii="Times New Roman" w:hAnsi="Times New Roman"/>
          <w:i w:val="1"/>
          <w:sz w:val="24"/>
        </w:rPr>
        <w:t>Технология:</w:t>
      </w:r>
      <w:r>
        <w:rPr>
          <w:rFonts w:ascii="Times New Roman" w:hAnsi="Times New Roman"/>
          <w:sz w:val="24"/>
        </w:rPr>
        <w:t xml:space="preserve"> преобразование движений с использованием механизмов, учёт трения в технике, подшипники, использование закона сохранения импульса </w:t>
      </w:r>
      <w:r>
        <w:rPr>
          <w:rFonts w:ascii="Times New Roman" w:hAnsi="Times New Roman"/>
          <w:sz w:val="24"/>
        </w:rPr>
        <w:br/>
      </w:r>
      <w:r>
        <w:rPr>
          <w:rFonts w:ascii="Times New Roman" w:hAnsi="Times New Roman"/>
          <w:sz w:val="24"/>
        </w:rP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6F09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7. Содержание обучения в 11 классе. </w:t>
      </w:r>
    </w:p>
    <w:p w14:paraId="7009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7.1. Раздел 4. Электродинамика.</w:t>
      </w:r>
    </w:p>
    <w:p w14:paraId="71090000">
      <w:pPr>
        <w:spacing w:after="0" w:line="360" w:lineRule="auto"/>
        <w:ind w:firstLine="709" w:left="0"/>
        <w:contextualSpacing w:val="1"/>
        <w:jc w:val="both"/>
        <w:rPr>
          <w:rFonts w:ascii="Times New Roman" w:hAnsi="Times New Roman"/>
          <w:sz w:val="24"/>
        </w:rPr>
      </w:pPr>
      <w:r>
        <w:rPr>
          <w:rFonts w:ascii="Times New Roman" w:hAnsi="Times New Roman"/>
          <w:sz w:val="24"/>
        </w:rPr>
        <w:t>7.1.1. Тема 3. Магнитное поле. Электромагнитная индукция.</w:t>
      </w:r>
    </w:p>
    <w:p w14:paraId="72090000">
      <w:pPr>
        <w:spacing w:after="0" w:line="360" w:lineRule="auto"/>
        <w:ind w:firstLine="709" w:left="0"/>
        <w:contextualSpacing w:val="1"/>
        <w:jc w:val="both"/>
        <w:rPr>
          <w:rFonts w:ascii="Times New Roman" w:hAnsi="Times New Roman"/>
          <w:sz w:val="24"/>
        </w:rPr>
      </w:pPr>
      <w:r>
        <w:rPr>
          <w:rFonts w:ascii="Times New Roman" w:hAnsi="Times New Roman"/>
          <w:sz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73090000">
      <w:pPr>
        <w:spacing w:after="0" w:line="360" w:lineRule="auto"/>
        <w:ind w:firstLine="709" w:left="0"/>
        <w:contextualSpacing w:val="1"/>
        <w:jc w:val="both"/>
        <w:rPr>
          <w:rFonts w:ascii="Times New Roman" w:hAnsi="Times New Roman"/>
          <w:sz w:val="24"/>
        </w:rPr>
      </w:pPr>
      <w:r>
        <w:rPr>
          <w:rFonts w:ascii="Times New Roman" w:hAnsi="Times New Roman"/>
          <w:sz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74090000">
      <w:pPr>
        <w:spacing w:after="0" w:line="360" w:lineRule="auto"/>
        <w:ind w:firstLine="709" w:left="0"/>
        <w:contextualSpacing w:val="1"/>
        <w:jc w:val="both"/>
        <w:rPr>
          <w:rFonts w:ascii="Times New Roman" w:hAnsi="Times New Roman"/>
          <w:sz w:val="24"/>
        </w:rPr>
      </w:pPr>
      <w:r>
        <w:rPr>
          <w:rFonts w:ascii="Times New Roman" w:hAnsi="Times New Roman"/>
          <w:sz w:val="24"/>
        </w:rPr>
        <w:t>Сила Ампера, её модуль и направление.</w:t>
      </w:r>
    </w:p>
    <w:p w14:paraId="75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Сила Лоренца, её модуль и направление. Движение заряженной частицы </w:t>
      </w:r>
      <w:r>
        <w:rPr>
          <w:rFonts w:ascii="Times New Roman" w:hAnsi="Times New Roman"/>
          <w:sz w:val="24"/>
        </w:rPr>
        <w:br/>
      </w:r>
      <w:r>
        <w:rPr>
          <w:rFonts w:ascii="Times New Roman" w:hAnsi="Times New Roman"/>
          <w:sz w:val="24"/>
        </w:rPr>
        <w:t>в однородном магнитном поле. Работа силы Лоренца.</w:t>
      </w:r>
    </w:p>
    <w:p w14:paraId="76090000">
      <w:pPr>
        <w:spacing w:after="0" w:line="360" w:lineRule="auto"/>
        <w:ind w:firstLine="709" w:left="0"/>
        <w:contextualSpacing w:val="1"/>
        <w:jc w:val="both"/>
        <w:rPr>
          <w:rFonts w:ascii="Times New Roman" w:hAnsi="Times New Roman"/>
          <w:sz w:val="24"/>
        </w:rPr>
      </w:pPr>
      <w:r>
        <w:rPr>
          <w:rFonts w:ascii="Times New Roman" w:hAnsi="Times New Roman"/>
          <w:sz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77090000">
      <w:pPr>
        <w:spacing w:after="0" w:line="360" w:lineRule="auto"/>
        <w:ind w:firstLine="709" w:left="0"/>
        <w:contextualSpacing w:val="1"/>
        <w:jc w:val="both"/>
        <w:rPr>
          <w:rFonts w:ascii="Times New Roman" w:hAnsi="Times New Roman"/>
          <w:sz w:val="24"/>
        </w:rPr>
      </w:pPr>
      <w:r>
        <w:rPr>
          <w:rFonts w:ascii="Times New Roman" w:hAnsi="Times New Roman"/>
          <w:sz w:val="24"/>
        </w:rPr>
        <w:t>Вихревое электрическое поле. Электродвижущая сила индукции в проводнике, движущемся поступательно в однородном магнитном поле.</w:t>
      </w:r>
    </w:p>
    <w:p w14:paraId="78090000">
      <w:pPr>
        <w:spacing w:after="0" w:line="360" w:lineRule="auto"/>
        <w:ind w:firstLine="709" w:left="0"/>
        <w:contextualSpacing w:val="1"/>
        <w:jc w:val="both"/>
        <w:rPr>
          <w:rFonts w:ascii="Times New Roman" w:hAnsi="Times New Roman"/>
          <w:sz w:val="24"/>
        </w:rPr>
      </w:pPr>
      <w:r>
        <w:rPr>
          <w:rFonts w:ascii="Times New Roman" w:hAnsi="Times New Roman"/>
          <w:sz w:val="24"/>
        </w:rPr>
        <w:t>Правило Ленца.</w:t>
      </w:r>
    </w:p>
    <w:p w14:paraId="79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Индуктивность. Явление самоиндукции. Электродвижущая сила самоиндукции. </w:t>
      </w:r>
    </w:p>
    <w:p w14:paraId="7A090000">
      <w:pPr>
        <w:spacing w:after="0" w:line="360" w:lineRule="auto"/>
        <w:ind w:firstLine="709" w:left="0"/>
        <w:contextualSpacing w:val="1"/>
        <w:jc w:val="both"/>
        <w:rPr>
          <w:rFonts w:ascii="Times New Roman" w:hAnsi="Times New Roman"/>
          <w:sz w:val="24"/>
        </w:rPr>
      </w:pPr>
      <w:r>
        <w:rPr>
          <w:rFonts w:ascii="Times New Roman" w:hAnsi="Times New Roman"/>
          <w:sz w:val="24"/>
        </w:rPr>
        <w:t>Энергия магнитного поля катушки с током.</w:t>
      </w:r>
    </w:p>
    <w:p w14:paraId="7B090000">
      <w:pPr>
        <w:spacing w:after="0" w:line="360" w:lineRule="auto"/>
        <w:ind w:firstLine="709" w:left="0"/>
        <w:contextualSpacing w:val="1"/>
        <w:jc w:val="both"/>
        <w:rPr>
          <w:rFonts w:ascii="Times New Roman" w:hAnsi="Times New Roman"/>
          <w:sz w:val="24"/>
        </w:rPr>
      </w:pPr>
      <w:r>
        <w:rPr>
          <w:rFonts w:ascii="Times New Roman" w:hAnsi="Times New Roman"/>
          <w:sz w:val="24"/>
        </w:rPr>
        <w:t>Электромагнитное поле.</w:t>
      </w:r>
    </w:p>
    <w:p w14:paraId="7C090000">
      <w:pPr>
        <w:spacing w:after="0" w:line="360" w:lineRule="auto"/>
        <w:ind w:firstLine="709" w:left="0"/>
        <w:contextualSpacing w:val="1"/>
        <w:jc w:val="both"/>
        <w:rPr>
          <w:rFonts w:ascii="Times New Roman" w:hAnsi="Times New Roman"/>
          <w:sz w:val="24"/>
        </w:rPr>
      </w:pPr>
      <w:r>
        <w:rPr>
          <w:rFonts w:ascii="Times New Roman" w:hAnsi="Times New Roman"/>
          <w:sz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7D09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Демонстрации</w:t>
      </w:r>
    </w:p>
    <w:p w14:paraId="7E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Опыт Эрстеда. </w:t>
      </w:r>
    </w:p>
    <w:p w14:paraId="7F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Отклонение электронного пучка магнитным полем. </w:t>
      </w:r>
    </w:p>
    <w:p w14:paraId="80090000">
      <w:pPr>
        <w:spacing w:after="0" w:line="360" w:lineRule="auto"/>
        <w:ind w:firstLine="709" w:left="0"/>
        <w:contextualSpacing w:val="1"/>
        <w:jc w:val="both"/>
        <w:rPr>
          <w:rFonts w:ascii="Times New Roman" w:hAnsi="Times New Roman"/>
          <w:sz w:val="24"/>
        </w:rPr>
      </w:pPr>
      <w:r>
        <w:rPr>
          <w:rFonts w:ascii="Times New Roman" w:hAnsi="Times New Roman"/>
          <w:sz w:val="24"/>
        </w:rPr>
        <w:t>Линии индукции магнитного поля.</w:t>
      </w:r>
    </w:p>
    <w:p w14:paraId="81090000">
      <w:pPr>
        <w:spacing w:after="0" w:line="360" w:lineRule="auto"/>
        <w:ind w:firstLine="709" w:left="0"/>
        <w:contextualSpacing w:val="1"/>
        <w:jc w:val="both"/>
        <w:rPr>
          <w:rFonts w:ascii="Times New Roman" w:hAnsi="Times New Roman"/>
          <w:sz w:val="24"/>
        </w:rPr>
      </w:pPr>
      <w:r>
        <w:rPr>
          <w:rFonts w:ascii="Times New Roman" w:hAnsi="Times New Roman"/>
          <w:sz w:val="24"/>
        </w:rPr>
        <w:t>Взаимодействие двух проводников с током.</w:t>
      </w:r>
    </w:p>
    <w:p w14:paraId="82090000">
      <w:pPr>
        <w:spacing w:after="0" w:line="360" w:lineRule="auto"/>
        <w:ind w:firstLine="709" w:left="0"/>
        <w:contextualSpacing w:val="1"/>
        <w:jc w:val="both"/>
        <w:rPr>
          <w:rFonts w:ascii="Times New Roman" w:hAnsi="Times New Roman"/>
          <w:sz w:val="24"/>
        </w:rPr>
      </w:pPr>
      <w:r>
        <w:rPr>
          <w:rFonts w:ascii="Times New Roman" w:hAnsi="Times New Roman"/>
          <w:sz w:val="24"/>
        </w:rPr>
        <w:t>Сила Ампера.</w:t>
      </w:r>
    </w:p>
    <w:p w14:paraId="83090000">
      <w:pPr>
        <w:spacing w:after="0" w:line="360" w:lineRule="auto"/>
        <w:ind w:firstLine="709" w:left="0"/>
        <w:contextualSpacing w:val="1"/>
        <w:jc w:val="both"/>
        <w:rPr>
          <w:rFonts w:ascii="Times New Roman" w:hAnsi="Times New Roman"/>
          <w:sz w:val="24"/>
        </w:rPr>
      </w:pPr>
      <w:r>
        <w:rPr>
          <w:rFonts w:ascii="Times New Roman" w:hAnsi="Times New Roman"/>
          <w:sz w:val="24"/>
        </w:rPr>
        <w:t>Действие силы Лоренца на ионы электролита.</w:t>
      </w:r>
    </w:p>
    <w:p w14:paraId="84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Явление электромагнитной индукции. </w:t>
      </w:r>
    </w:p>
    <w:p w14:paraId="85090000">
      <w:pPr>
        <w:spacing w:after="0" w:line="360" w:lineRule="auto"/>
        <w:ind w:firstLine="709" w:left="0"/>
        <w:contextualSpacing w:val="1"/>
        <w:jc w:val="both"/>
        <w:rPr>
          <w:rFonts w:ascii="Times New Roman" w:hAnsi="Times New Roman"/>
          <w:sz w:val="24"/>
        </w:rPr>
      </w:pPr>
      <w:r>
        <w:rPr>
          <w:rFonts w:ascii="Times New Roman" w:hAnsi="Times New Roman"/>
          <w:sz w:val="24"/>
        </w:rPr>
        <w:t>Правило Ленца.</w:t>
      </w:r>
    </w:p>
    <w:p w14:paraId="86090000">
      <w:pPr>
        <w:spacing w:after="0" w:line="360" w:lineRule="auto"/>
        <w:ind w:firstLine="709" w:left="0"/>
        <w:contextualSpacing w:val="1"/>
        <w:jc w:val="both"/>
        <w:rPr>
          <w:rFonts w:ascii="Times New Roman" w:hAnsi="Times New Roman"/>
          <w:sz w:val="24"/>
        </w:rPr>
      </w:pPr>
      <w:r>
        <w:rPr>
          <w:rFonts w:ascii="Times New Roman" w:hAnsi="Times New Roman"/>
          <w:sz w:val="24"/>
        </w:rPr>
        <w:t>Зависимость электродвижущей силы индукции от скорости изменения магнитного потока.</w:t>
      </w:r>
    </w:p>
    <w:p w14:paraId="87090000">
      <w:pPr>
        <w:spacing w:after="0" w:line="360" w:lineRule="auto"/>
        <w:ind w:firstLine="709" w:left="0"/>
        <w:contextualSpacing w:val="1"/>
        <w:jc w:val="both"/>
        <w:rPr>
          <w:rFonts w:ascii="Times New Roman" w:hAnsi="Times New Roman"/>
          <w:sz w:val="24"/>
        </w:rPr>
      </w:pPr>
      <w:r>
        <w:rPr>
          <w:rFonts w:ascii="Times New Roman" w:hAnsi="Times New Roman"/>
          <w:sz w:val="24"/>
        </w:rPr>
        <w:t>Явление самоиндукции.</w:t>
      </w:r>
    </w:p>
    <w:p w14:paraId="8809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Ученический эксперимент, лабораторные работы</w:t>
      </w:r>
    </w:p>
    <w:p w14:paraId="89090000">
      <w:pPr>
        <w:spacing w:after="0" w:line="360" w:lineRule="auto"/>
        <w:ind w:firstLine="709" w:left="0"/>
        <w:contextualSpacing w:val="1"/>
        <w:jc w:val="both"/>
        <w:rPr>
          <w:rFonts w:ascii="Times New Roman" w:hAnsi="Times New Roman"/>
          <w:sz w:val="24"/>
        </w:rPr>
      </w:pPr>
      <w:r>
        <w:rPr>
          <w:rFonts w:ascii="Times New Roman" w:hAnsi="Times New Roman"/>
          <w:sz w:val="24"/>
        </w:rPr>
        <w:t>Изучение магнитного поля катушки с током.</w:t>
      </w:r>
    </w:p>
    <w:p w14:paraId="8A090000">
      <w:pPr>
        <w:spacing w:after="0" w:line="360" w:lineRule="auto"/>
        <w:ind w:firstLine="709" w:left="0"/>
        <w:contextualSpacing w:val="1"/>
        <w:jc w:val="both"/>
        <w:rPr>
          <w:rFonts w:ascii="Times New Roman" w:hAnsi="Times New Roman"/>
          <w:sz w:val="24"/>
        </w:rPr>
      </w:pPr>
      <w:r>
        <w:rPr>
          <w:rFonts w:ascii="Times New Roman" w:hAnsi="Times New Roman"/>
          <w:sz w:val="24"/>
        </w:rPr>
        <w:t>Исследование действия постоянного магнита на рамку с током.</w:t>
      </w:r>
    </w:p>
    <w:p w14:paraId="8B090000">
      <w:pPr>
        <w:spacing w:after="0" w:line="360" w:lineRule="auto"/>
        <w:ind w:firstLine="709" w:left="0"/>
        <w:contextualSpacing w:val="1"/>
        <w:jc w:val="both"/>
        <w:rPr>
          <w:rFonts w:ascii="Times New Roman" w:hAnsi="Times New Roman"/>
          <w:sz w:val="24"/>
        </w:rPr>
      </w:pPr>
      <w:r>
        <w:rPr>
          <w:rFonts w:ascii="Times New Roman" w:hAnsi="Times New Roman"/>
          <w:sz w:val="24"/>
        </w:rPr>
        <w:t>Исследование явления электромагнитной индукции.</w:t>
      </w:r>
    </w:p>
    <w:p w14:paraId="8C090000">
      <w:pPr>
        <w:spacing w:after="0" w:line="360" w:lineRule="auto"/>
        <w:ind w:firstLine="709" w:left="0"/>
        <w:contextualSpacing w:val="1"/>
        <w:jc w:val="both"/>
        <w:rPr>
          <w:rFonts w:ascii="Times New Roman" w:hAnsi="Times New Roman"/>
          <w:sz w:val="24"/>
        </w:rPr>
      </w:pPr>
      <w:r>
        <w:rPr>
          <w:rFonts w:ascii="Times New Roman" w:hAnsi="Times New Roman"/>
          <w:sz w:val="24"/>
        </w:rPr>
        <w:t>122.</w:t>
      </w:r>
      <w:r>
        <w:rPr>
          <w:rFonts w:ascii="Times New Roman" w:hAnsi="Times New Roman"/>
          <w:sz w:val="24"/>
        </w:rPr>
        <w:t>7.2. Раздел 5. Колебания и волны.</w:t>
      </w:r>
    </w:p>
    <w:p w14:paraId="8D090000">
      <w:pPr>
        <w:spacing w:after="0" w:line="360" w:lineRule="auto"/>
        <w:ind w:firstLine="709" w:left="0"/>
        <w:contextualSpacing w:val="1"/>
        <w:jc w:val="both"/>
        <w:rPr>
          <w:rFonts w:ascii="Times New Roman" w:hAnsi="Times New Roman"/>
          <w:sz w:val="24"/>
        </w:rPr>
      </w:pPr>
      <w:r>
        <w:rPr>
          <w:rFonts w:ascii="Times New Roman" w:hAnsi="Times New Roman"/>
          <w:sz w:val="24"/>
        </w:rPr>
        <w:t>7.2.1. Тема 1. Механические и электромагнитные колебания.</w:t>
      </w:r>
    </w:p>
    <w:p w14:paraId="8E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8F090000">
      <w:pPr>
        <w:spacing w:after="0" w:line="360" w:lineRule="auto"/>
        <w:ind w:firstLine="709" w:left="0"/>
        <w:contextualSpacing w:val="1"/>
        <w:jc w:val="both"/>
        <w:rPr>
          <w:rFonts w:ascii="Times New Roman" w:hAnsi="Times New Roman"/>
          <w:sz w:val="24"/>
        </w:rPr>
      </w:pPr>
      <w:r>
        <w:rPr>
          <w:rFonts w:ascii="Times New Roman" w:hAnsi="Times New Roman"/>
          <w:sz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90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Представление о затухающих колебаниях. Вынужденные механические колебания. Резонанс. Вынужденные электромагнитные колебания. </w:t>
      </w:r>
    </w:p>
    <w:p w14:paraId="91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92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93090000">
      <w:pPr>
        <w:spacing w:after="0" w:line="360" w:lineRule="auto"/>
        <w:ind w:firstLine="709" w:left="0"/>
        <w:contextualSpacing w:val="1"/>
        <w:jc w:val="both"/>
        <w:rPr>
          <w:rFonts w:ascii="Times New Roman" w:hAnsi="Times New Roman"/>
          <w:sz w:val="24"/>
        </w:rPr>
      </w:pPr>
      <w:r>
        <w:rPr>
          <w:rFonts w:ascii="Times New Roman" w:hAnsi="Times New Roman"/>
          <w:sz w:val="24"/>
        </w:rPr>
        <w:t>Технические устройства и практическое применение: электрический звонок, генератор переменного тока, линии электропередач.</w:t>
      </w:r>
    </w:p>
    <w:p w14:paraId="9409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Демонстрации</w:t>
      </w:r>
    </w:p>
    <w:p w14:paraId="95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Исследование параметров колебательной системы (пружинный </w:t>
      </w:r>
      <w:r>
        <w:rPr>
          <w:rFonts w:ascii="Times New Roman" w:hAnsi="Times New Roman"/>
          <w:sz w:val="24"/>
        </w:rPr>
        <w:br/>
      </w:r>
      <w:r>
        <w:rPr>
          <w:rFonts w:ascii="Times New Roman" w:hAnsi="Times New Roman"/>
          <w:sz w:val="24"/>
        </w:rPr>
        <w:t>или математический маятник).</w:t>
      </w:r>
    </w:p>
    <w:p w14:paraId="96090000">
      <w:pPr>
        <w:spacing w:after="0" w:line="360" w:lineRule="auto"/>
        <w:ind w:firstLine="709" w:left="0"/>
        <w:contextualSpacing w:val="1"/>
        <w:jc w:val="both"/>
        <w:rPr>
          <w:rFonts w:ascii="Times New Roman" w:hAnsi="Times New Roman"/>
          <w:sz w:val="24"/>
        </w:rPr>
      </w:pPr>
      <w:r>
        <w:rPr>
          <w:rFonts w:ascii="Times New Roman" w:hAnsi="Times New Roman"/>
          <w:sz w:val="24"/>
        </w:rPr>
        <w:t>Наблюдение затухающих колебаний.</w:t>
      </w:r>
    </w:p>
    <w:p w14:paraId="97090000">
      <w:pPr>
        <w:spacing w:after="0" w:line="360" w:lineRule="auto"/>
        <w:ind w:firstLine="709" w:left="0"/>
        <w:contextualSpacing w:val="1"/>
        <w:jc w:val="both"/>
        <w:rPr>
          <w:rFonts w:ascii="Times New Roman" w:hAnsi="Times New Roman"/>
          <w:sz w:val="24"/>
        </w:rPr>
      </w:pPr>
      <w:r>
        <w:rPr>
          <w:rFonts w:ascii="Times New Roman" w:hAnsi="Times New Roman"/>
          <w:sz w:val="24"/>
        </w:rPr>
        <w:t>Исследование свойств вынужденных колебаний.</w:t>
      </w:r>
    </w:p>
    <w:p w14:paraId="98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Наблюдение резонанса. </w:t>
      </w:r>
    </w:p>
    <w:p w14:paraId="99090000">
      <w:pPr>
        <w:spacing w:after="0" w:line="360" w:lineRule="auto"/>
        <w:ind w:firstLine="709" w:left="0"/>
        <w:contextualSpacing w:val="1"/>
        <w:jc w:val="both"/>
        <w:rPr>
          <w:rFonts w:ascii="Times New Roman" w:hAnsi="Times New Roman"/>
          <w:sz w:val="24"/>
        </w:rPr>
      </w:pPr>
      <w:r>
        <w:rPr>
          <w:rFonts w:ascii="Times New Roman" w:hAnsi="Times New Roman"/>
          <w:sz w:val="24"/>
        </w:rPr>
        <w:t>Свободные электромагнитные колебания.</w:t>
      </w:r>
    </w:p>
    <w:p w14:paraId="9A090000">
      <w:pPr>
        <w:spacing w:after="0" w:line="360" w:lineRule="auto"/>
        <w:ind w:firstLine="709" w:left="0"/>
        <w:contextualSpacing w:val="1"/>
        <w:jc w:val="both"/>
        <w:rPr>
          <w:rFonts w:ascii="Times New Roman" w:hAnsi="Times New Roman"/>
          <w:sz w:val="24"/>
        </w:rPr>
      </w:pPr>
      <w:r>
        <w:rPr>
          <w:rFonts w:ascii="Times New Roman" w:hAnsi="Times New Roman"/>
          <w:sz w:val="24"/>
        </w:rPr>
        <w:t>Осциллограммы (зависимости силы тока и напряжения от времени) для электромагнитных колебаний.</w:t>
      </w:r>
    </w:p>
    <w:p w14:paraId="9B090000">
      <w:pPr>
        <w:spacing w:after="0" w:line="360" w:lineRule="auto"/>
        <w:ind w:firstLine="709" w:left="0"/>
        <w:contextualSpacing w:val="1"/>
        <w:jc w:val="both"/>
        <w:rPr>
          <w:rFonts w:ascii="Times New Roman" w:hAnsi="Times New Roman"/>
          <w:sz w:val="24"/>
        </w:rPr>
      </w:pPr>
      <w:r>
        <w:rPr>
          <w:rFonts w:ascii="Times New Roman" w:hAnsi="Times New Roman"/>
          <w:sz w:val="24"/>
        </w:rPr>
        <w:t>Резонанс при последовательном соединении резистора, катушки индуктивности и конденсатора.</w:t>
      </w:r>
    </w:p>
    <w:p w14:paraId="9C090000">
      <w:pPr>
        <w:spacing w:after="0" w:line="360" w:lineRule="auto"/>
        <w:ind w:firstLine="709" w:left="0"/>
        <w:contextualSpacing w:val="1"/>
        <w:jc w:val="both"/>
        <w:rPr>
          <w:rFonts w:ascii="Times New Roman" w:hAnsi="Times New Roman"/>
          <w:sz w:val="24"/>
        </w:rPr>
      </w:pPr>
      <w:r>
        <w:rPr>
          <w:rFonts w:ascii="Times New Roman" w:hAnsi="Times New Roman"/>
          <w:sz w:val="24"/>
        </w:rPr>
        <w:t>Модель линии электропередачи.</w:t>
      </w:r>
    </w:p>
    <w:p w14:paraId="9D09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Ученический эксперимент, лабораторные работы</w:t>
      </w:r>
    </w:p>
    <w:p w14:paraId="9E090000">
      <w:pPr>
        <w:spacing w:after="0" w:line="360" w:lineRule="auto"/>
        <w:ind w:firstLine="709" w:left="0"/>
        <w:contextualSpacing w:val="1"/>
        <w:jc w:val="both"/>
        <w:rPr>
          <w:rFonts w:ascii="Times New Roman" w:hAnsi="Times New Roman"/>
          <w:sz w:val="24"/>
        </w:rPr>
      </w:pPr>
      <w:r>
        <w:rPr>
          <w:rFonts w:ascii="Times New Roman" w:hAnsi="Times New Roman"/>
          <w:sz w:val="24"/>
        </w:rPr>
        <w:t>Исследование зависимости периода малых колебаний груза на нити от длины нити и массы груза.</w:t>
      </w:r>
    </w:p>
    <w:p w14:paraId="9F090000">
      <w:pPr>
        <w:spacing w:after="0" w:line="360" w:lineRule="auto"/>
        <w:ind w:firstLine="709" w:left="0"/>
        <w:contextualSpacing w:val="1"/>
        <w:jc w:val="both"/>
        <w:rPr>
          <w:rFonts w:ascii="Times New Roman" w:hAnsi="Times New Roman"/>
          <w:sz w:val="24"/>
        </w:rPr>
      </w:pPr>
      <w:r>
        <w:rPr>
          <w:rFonts w:ascii="Times New Roman" w:hAnsi="Times New Roman"/>
          <w:sz w:val="24"/>
        </w:rPr>
        <w:t>Исследование переменного тока в цепи из последовательно соединённых конденсатора, катушки и резистора.</w:t>
      </w:r>
    </w:p>
    <w:p w14:paraId="A009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7.2.2. Тема 2. Механические и электромагнитные волны.</w:t>
      </w:r>
    </w:p>
    <w:p w14:paraId="A1090000">
      <w:pPr>
        <w:spacing w:after="0" w:line="360" w:lineRule="auto"/>
        <w:ind w:firstLine="709" w:left="0"/>
        <w:contextualSpacing w:val="1"/>
        <w:jc w:val="both"/>
        <w:rPr>
          <w:rFonts w:ascii="Times New Roman" w:hAnsi="Times New Roman"/>
          <w:sz w:val="24"/>
        </w:rPr>
      </w:pPr>
      <w:r>
        <w:rPr>
          <w:rFonts w:ascii="Times New Roman" w:hAnsi="Times New Roman"/>
          <w:sz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A2090000">
      <w:pPr>
        <w:spacing w:after="0" w:line="360" w:lineRule="auto"/>
        <w:ind w:firstLine="709" w:left="0"/>
        <w:contextualSpacing w:val="1"/>
        <w:jc w:val="both"/>
        <w:rPr>
          <w:rFonts w:ascii="Times New Roman" w:hAnsi="Times New Roman"/>
          <w:sz w:val="24"/>
        </w:rPr>
      </w:pPr>
      <w:r>
        <w:rPr>
          <w:rFonts w:ascii="Times New Roman" w:hAnsi="Times New Roman"/>
          <w:sz w:val="24"/>
        </w:rPr>
        <w:t>Звук. Скорость звука. Громкость звука. Высота тона. Тембр звука.</w:t>
      </w:r>
    </w:p>
    <w:p w14:paraId="A3090000">
      <w:pPr>
        <w:spacing w:after="0" w:line="360" w:lineRule="auto"/>
        <w:ind w:firstLine="709" w:left="0"/>
        <w:contextualSpacing w:val="1"/>
        <w:jc w:val="both"/>
        <w:rPr>
          <w:rFonts w:ascii="Times New Roman" w:hAnsi="Times New Roman"/>
          <w:sz w:val="24"/>
        </w:rPr>
      </w:pPr>
      <w:r>
        <w:rPr>
          <w:rFonts w:ascii="Times New Roman" w:hAnsi="Times New Roman"/>
          <w:sz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A4090000">
      <w:pPr>
        <w:spacing w:after="0" w:line="360" w:lineRule="auto"/>
        <w:ind w:firstLine="709" w:left="0"/>
        <w:contextualSpacing w:val="1"/>
        <w:jc w:val="both"/>
        <w:rPr>
          <w:rFonts w:ascii="Times New Roman" w:hAnsi="Times New Roman"/>
          <w:sz w:val="24"/>
        </w:rPr>
      </w:pPr>
      <w:r>
        <w:rPr>
          <w:rFonts w:ascii="Times New Roman" w:hAnsi="Times New Roman"/>
          <w:sz w:val="24"/>
        </w:rPr>
        <w:t>Шкала электромагнитных волн. Применение электромагнитных волн в технике и быту.</w:t>
      </w:r>
    </w:p>
    <w:p w14:paraId="A5090000">
      <w:pPr>
        <w:spacing w:after="0" w:line="360" w:lineRule="auto"/>
        <w:ind w:firstLine="709" w:left="0"/>
        <w:contextualSpacing w:val="1"/>
        <w:jc w:val="both"/>
        <w:rPr>
          <w:rFonts w:ascii="Times New Roman" w:hAnsi="Times New Roman"/>
          <w:sz w:val="24"/>
        </w:rPr>
      </w:pPr>
      <w:r>
        <w:rPr>
          <w:rFonts w:ascii="Times New Roman" w:hAnsi="Times New Roman"/>
          <w:sz w:val="24"/>
        </w:rPr>
        <w:t>Принципы радиосвязи и телевидения. Радиолокация</w:t>
      </w:r>
      <w:r>
        <w:rPr>
          <w:rFonts w:ascii="Times New Roman" w:hAnsi="Times New Roman"/>
          <w:sz w:val="24"/>
        </w:rPr>
        <w:t>.</w:t>
      </w:r>
    </w:p>
    <w:p w14:paraId="A6090000">
      <w:pPr>
        <w:spacing w:after="0" w:line="360" w:lineRule="auto"/>
        <w:ind w:firstLine="709" w:left="0"/>
        <w:contextualSpacing w:val="1"/>
        <w:jc w:val="both"/>
        <w:rPr>
          <w:rFonts w:ascii="Times New Roman" w:hAnsi="Times New Roman"/>
          <w:sz w:val="24"/>
        </w:rPr>
      </w:pPr>
      <w:r>
        <w:rPr>
          <w:rFonts w:ascii="Times New Roman" w:hAnsi="Times New Roman"/>
          <w:sz w:val="24"/>
        </w:rPr>
        <w:t>Электромагнитное загрязнение окружающей среды.</w:t>
      </w:r>
    </w:p>
    <w:p w14:paraId="A7090000">
      <w:pPr>
        <w:spacing w:after="0" w:line="360" w:lineRule="auto"/>
        <w:ind w:firstLine="709" w:left="0"/>
        <w:contextualSpacing w:val="1"/>
        <w:jc w:val="both"/>
        <w:rPr>
          <w:rFonts w:ascii="Times New Roman" w:hAnsi="Times New Roman"/>
          <w:sz w:val="24"/>
        </w:rPr>
      </w:pPr>
      <w:r>
        <w:rPr>
          <w:rFonts w:ascii="Times New Roman" w:hAnsi="Times New Roman"/>
          <w:sz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A809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Демонстрации</w:t>
      </w:r>
    </w:p>
    <w:p w14:paraId="A9090000">
      <w:pPr>
        <w:spacing w:after="0" w:line="360" w:lineRule="auto"/>
        <w:ind w:firstLine="709" w:left="0"/>
        <w:contextualSpacing w:val="1"/>
        <w:jc w:val="both"/>
        <w:rPr>
          <w:rFonts w:ascii="Times New Roman" w:hAnsi="Times New Roman"/>
          <w:sz w:val="24"/>
        </w:rPr>
      </w:pPr>
      <w:r>
        <w:rPr>
          <w:rFonts w:ascii="Times New Roman" w:hAnsi="Times New Roman"/>
          <w:sz w:val="24"/>
        </w:rPr>
        <w:t>Образование и распространение поперечных и продольных волн.</w:t>
      </w:r>
    </w:p>
    <w:p w14:paraId="AA090000">
      <w:pPr>
        <w:spacing w:after="0" w:line="360" w:lineRule="auto"/>
        <w:ind w:firstLine="709" w:left="0"/>
        <w:contextualSpacing w:val="1"/>
        <w:jc w:val="both"/>
        <w:rPr>
          <w:rFonts w:ascii="Times New Roman" w:hAnsi="Times New Roman"/>
          <w:sz w:val="24"/>
        </w:rPr>
      </w:pPr>
      <w:r>
        <w:rPr>
          <w:rFonts w:ascii="Times New Roman" w:hAnsi="Times New Roman"/>
          <w:sz w:val="24"/>
        </w:rPr>
        <w:t>Колеблющееся тело как источник звука.</w:t>
      </w:r>
    </w:p>
    <w:p w14:paraId="AB090000">
      <w:pPr>
        <w:spacing w:after="0" w:line="360" w:lineRule="auto"/>
        <w:ind w:firstLine="709" w:left="0"/>
        <w:contextualSpacing w:val="1"/>
        <w:jc w:val="both"/>
        <w:rPr>
          <w:rFonts w:ascii="Times New Roman" w:hAnsi="Times New Roman"/>
          <w:sz w:val="24"/>
        </w:rPr>
      </w:pPr>
      <w:r>
        <w:rPr>
          <w:rFonts w:ascii="Times New Roman" w:hAnsi="Times New Roman"/>
          <w:sz w:val="24"/>
        </w:rPr>
        <w:t>Наблюдение отражения и преломления механических волн.</w:t>
      </w:r>
    </w:p>
    <w:p w14:paraId="AC090000">
      <w:pPr>
        <w:spacing w:after="0" w:line="360" w:lineRule="auto"/>
        <w:ind w:firstLine="709" w:left="0"/>
        <w:contextualSpacing w:val="1"/>
        <w:jc w:val="both"/>
        <w:rPr>
          <w:rFonts w:ascii="Times New Roman" w:hAnsi="Times New Roman"/>
          <w:sz w:val="24"/>
        </w:rPr>
      </w:pPr>
      <w:r>
        <w:rPr>
          <w:rFonts w:ascii="Times New Roman" w:hAnsi="Times New Roman"/>
          <w:sz w:val="24"/>
        </w:rPr>
        <w:t>Наблюдение интерференции и дифракции механических волн.</w:t>
      </w:r>
    </w:p>
    <w:p w14:paraId="AD090000">
      <w:pPr>
        <w:spacing w:after="0" w:line="360" w:lineRule="auto"/>
        <w:ind w:firstLine="709" w:left="0"/>
        <w:contextualSpacing w:val="1"/>
        <w:jc w:val="both"/>
        <w:rPr>
          <w:rFonts w:ascii="Times New Roman" w:hAnsi="Times New Roman"/>
          <w:sz w:val="24"/>
        </w:rPr>
      </w:pPr>
      <w:r>
        <w:rPr>
          <w:rFonts w:ascii="Times New Roman" w:hAnsi="Times New Roman"/>
          <w:sz w:val="24"/>
        </w:rPr>
        <w:t>Звуковой резонанс.</w:t>
      </w:r>
    </w:p>
    <w:p w14:paraId="AE090000">
      <w:pPr>
        <w:spacing w:after="0" w:line="360" w:lineRule="auto"/>
        <w:ind w:firstLine="709" w:left="0"/>
        <w:contextualSpacing w:val="1"/>
        <w:jc w:val="both"/>
        <w:rPr>
          <w:rFonts w:ascii="Times New Roman" w:hAnsi="Times New Roman"/>
          <w:sz w:val="24"/>
        </w:rPr>
      </w:pPr>
      <w:r>
        <w:rPr>
          <w:rFonts w:ascii="Times New Roman" w:hAnsi="Times New Roman"/>
          <w:sz w:val="24"/>
        </w:rPr>
        <w:t>Наблюдение связи громкости звука и высоты тона с амплитудой и частотой колебаний.</w:t>
      </w:r>
    </w:p>
    <w:p w14:paraId="AF090000">
      <w:pPr>
        <w:spacing w:after="0" w:line="360" w:lineRule="auto"/>
        <w:ind w:firstLine="709" w:left="0"/>
        <w:contextualSpacing w:val="1"/>
        <w:jc w:val="both"/>
        <w:rPr>
          <w:rFonts w:ascii="Times New Roman" w:hAnsi="Times New Roman"/>
          <w:sz w:val="24"/>
        </w:rPr>
      </w:pPr>
      <w:r>
        <w:rPr>
          <w:rFonts w:ascii="Times New Roman" w:hAnsi="Times New Roman"/>
          <w:sz w:val="24"/>
        </w:rPr>
        <w:t>Исследование свойств электромагнитных волн: отражение, преломление, поляризация, дифракция, интерференция.</w:t>
      </w:r>
    </w:p>
    <w:p w14:paraId="B009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7.2.3. Тема 3. Оптика.</w:t>
      </w:r>
    </w:p>
    <w:p w14:paraId="B1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Геометрическая оптика. Прямолинейное распространение света в однородной среде. Луч света. Точечный источник света. </w:t>
      </w:r>
    </w:p>
    <w:p w14:paraId="B2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Отражение света. Законы отражения света. Построение изображений в плоском зеркале. </w:t>
      </w:r>
    </w:p>
    <w:p w14:paraId="B3090000">
      <w:pPr>
        <w:spacing w:after="0" w:line="360" w:lineRule="auto"/>
        <w:ind w:firstLine="709" w:left="0"/>
        <w:contextualSpacing w:val="1"/>
        <w:jc w:val="both"/>
        <w:rPr>
          <w:rFonts w:ascii="Times New Roman" w:hAnsi="Times New Roman"/>
          <w:sz w:val="24"/>
        </w:rPr>
      </w:pPr>
      <w:r>
        <w:rPr>
          <w:rFonts w:ascii="Times New Roman" w:hAnsi="Times New Roman"/>
          <w:sz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B4090000">
      <w:pPr>
        <w:spacing w:after="0" w:line="360" w:lineRule="auto"/>
        <w:ind w:firstLine="709" w:left="0"/>
        <w:contextualSpacing w:val="1"/>
        <w:jc w:val="both"/>
        <w:rPr>
          <w:rFonts w:ascii="Times New Roman" w:hAnsi="Times New Roman"/>
          <w:sz w:val="24"/>
        </w:rPr>
      </w:pPr>
      <w:r>
        <w:rPr>
          <w:rFonts w:ascii="Times New Roman" w:hAnsi="Times New Roman"/>
          <w:sz w:val="24"/>
        </w:rPr>
        <w:t>Дисперсия света. Сложный состав белого света. Цвет.</w:t>
      </w:r>
    </w:p>
    <w:p w14:paraId="B5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Собирающие и рассеивающие линзы. Тонкая линза. Фокусное расстояние </w:t>
      </w:r>
      <w:r>
        <w:rPr>
          <w:rFonts w:ascii="Times New Roman" w:hAnsi="Times New Roman"/>
          <w:sz w:val="24"/>
        </w:rPr>
        <w:br/>
      </w:r>
      <w:r>
        <w:rPr>
          <w:rFonts w:ascii="Times New Roman" w:hAnsi="Times New Roman"/>
          <w:sz w:val="24"/>
        </w:rPr>
        <w:t xml:space="preserve">и оптическая сила тонкой линзы. Построение изображений в собирающих </w:t>
      </w:r>
      <w:r>
        <w:rPr>
          <w:rFonts w:ascii="Times New Roman" w:hAnsi="Times New Roman"/>
          <w:sz w:val="24"/>
        </w:rPr>
        <w:br/>
      </w:r>
      <w:r>
        <w:rPr>
          <w:rFonts w:ascii="Times New Roman" w:hAnsi="Times New Roman"/>
          <w:sz w:val="24"/>
        </w:rPr>
        <w:t>и рассеивающих линзах. Формула тонкой линзы. Увеличение, даваемое линзой.</w:t>
      </w:r>
    </w:p>
    <w:p w14:paraId="B6090000">
      <w:pPr>
        <w:spacing w:after="0" w:line="360" w:lineRule="auto"/>
        <w:ind w:firstLine="709" w:left="0"/>
        <w:contextualSpacing w:val="1"/>
        <w:jc w:val="both"/>
        <w:rPr>
          <w:rFonts w:ascii="Times New Roman" w:hAnsi="Times New Roman"/>
          <w:sz w:val="24"/>
        </w:rPr>
      </w:pPr>
      <w:r>
        <w:rPr>
          <w:rFonts w:ascii="Times New Roman" w:hAnsi="Times New Roman"/>
          <w:sz w:val="24"/>
        </w:rPr>
        <w:t>Пределы применимости геометрической оптики.</w:t>
      </w:r>
    </w:p>
    <w:p w14:paraId="B7090000">
      <w:pPr>
        <w:spacing w:after="0" w:line="360" w:lineRule="auto"/>
        <w:ind w:firstLine="709" w:left="0"/>
        <w:contextualSpacing w:val="1"/>
        <w:jc w:val="both"/>
        <w:rPr>
          <w:rFonts w:ascii="Times New Roman" w:hAnsi="Times New Roman"/>
          <w:sz w:val="24"/>
        </w:rPr>
      </w:pPr>
      <w:r>
        <w:rPr>
          <w:rFonts w:ascii="Times New Roman" w:hAnsi="Times New Roman"/>
          <w:sz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B8090000">
      <w:pPr>
        <w:spacing w:after="0" w:line="360" w:lineRule="auto"/>
        <w:ind w:firstLine="709" w:left="0"/>
        <w:contextualSpacing w:val="1"/>
        <w:jc w:val="both"/>
        <w:rPr>
          <w:rFonts w:ascii="Times New Roman" w:hAnsi="Times New Roman"/>
          <w:sz w:val="24"/>
        </w:rPr>
      </w:pPr>
      <w:r>
        <w:rPr>
          <w:rFonts w:ascii="Times New Roman" w:hAnsi="Times New Roman"/>
          <w:sz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B9090000">
      <w:pPr>
        <w:spacing w:after="0" w:line="360" w:lineRule="auto"/>
        <w:ind w:firstLine="709" w:left="0"/>
        <w:contextualSpacing w:val="1"/>
        <w:jc w:val="both"/>
        <w:rPr>
          <w:rFonts w:ascii="Times New Roman" w:hAnsi="Times New Roman"/>
          <w:sz w:val="24"/>
        </w:rPr>
      </w:pPr>
      <w:r>
        <w:rPr>
          <w:rFonts w:ascii="Times New Roman" w:hAnsi="Times New Roman"/>
          <w:sz w:val="24"/>
        </w:rPr>
        <w:t>Поляризация света.</w:t>
      </w:r>
    </w:p>
    <w:p w14:paraId="BA090000">
      <w:pPr>
        <w:spacing w:after="0" w:line="360" w:lineRule="auto"/>
        <w:ind w:firstLine="709" w:left="0"/>
        <w:contextualSpacing w:val="1"/>
        <w:jc w:val="both"/>
        <w:rPr>
          <w:rFonts w:ascii="Times New Roman" w:hAnsi="Times New Roman"/>
          <w:sz w:val="24"/>
        </w:rPr>
      </w:pPr>
      <w:r>
        <w:rPr>
          <w:rFonts w:ascii="Times New Roman" w:hAnsi="Times New Roman"/>
          <w:sz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BB09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Демонстрации</w:t>
      </w:r>
    </w:p>
    <w:p w14:paraId="BC090000">
      <w:pPr>
        <w:spacing w:after="0" w:line="360" w:lineRule="auto"/>
        <w:ind w:firstLine="709" w:left="0"/>
        <w:contextualSpacing w:val="1"/>
        <w:jc w:val="both"/>
        <w:rPr>
          <w:rFonts w:ascii="Times New Roman" w:hAnsi="Times New Roman"/>
          <w:sz w:val="24"/>
        </w:rPr>
      </w:pPr>
      <w:r>
        <w:rPr>
          <w:rFonts w:ascii="Times New Roman" w:hAnsi="Times New Roman"/>
          <w:sz w:val="24"/>
        </w:rPr>
        <w:t>Прямолинейное распространение, отражение и преломление света. Оптические приборы.</w:t>
      </w:r>
    </w:p>
    <w:p w14:paraId="BD090000">
      <w:pPr>
        <w:spacing w:after="0" w:line="360" w:lineRule="auto"/>
        <w:ind w:firstLine="709" w:left="0"/>
        <w:contextualSpacing w:val="1"/>
        <w:jc w:val="both"/>
        <w:rPr>
          <w:rFonts w:ascii="Times New Roman" w:hAnsi="Times New Roman"/>
          <w:sz w:val="24"/>
        </w:rPr>
      </w:pPr>
      <w:r>
        <w:rPr>
          <w:rFonts w:ascii="Times New Roman" w:hAnsi="Times New Roman"/>
          <w:sz w:val="24"/>
        </w:rPr>
        <w:t>Полное внутреннее отражение. Модель световода.</w:t>
      </w:r>
    </w:p>
    <w:p w14:paraId="BE090000">
      <w:pPr>
        <w:spacing w:after="0" w:line="360" w:lineRule="auto"/>
        <w:ind w:firstLine="709" w:left="0"/>
        <w:contextualSpacing w:val="1"/>
        <w:jc w:val="both"/>
        <w:rPr>
          <w:rFonts w:ascii="Times New Roman" w:hAnsi="Times New Roman"/>
          <w:sz w:val="24"/>
        </w:rPr>
      </w:pPr>
      <w:r>
        <w:rPr>
          <w:rFonts w:ascii="Times New Roman" w:hAnsi="Times New Roman"/>
          <w:sz w:val="24"/>
        </w:rPr>
        <w:t>Исследование свойств изображений в линзах.</w:t>
      </w:r>
    </w:p>
    <w:p w14:paraId="BF090000">
      <w:pPr>
        <w:spacing w:after="0" w:line="360" w:lineRule="auto"/>
        <w:ind w:firstLine="709" w:left="0"/>
        <w:contextualSpacing w:val="1"/>
        <w:jc w:val="both"/>
        <w:rPr>
          <w:rFonts w:ascii="Times New Roman" w:hAnsi="Times New Roman"/>
          <w:sz w:val="24"/>
        </w:rPr>
      </w:pPr>
      <w:r>
        <w:rPr>
          <w:rFonts w:ascii="Times New Roman" w:hAnsi="Times New Roman"/>
          <w:sz w:val="24"/>
        </w:rPr>
        <w:t>Модели микроскопа, телескопа.</w:t>
      </w:r>
    </w:p>
    <w:p w14:paraId="C0090000">
      <w:pPr>
        <w:spacing w:after="0" w:line="360" w:lineRule="auto"/>
        <w:ind w:firstLine="709" w:left="0"/>
        <w:contextualSpacing w:val="1"/>
        <w:jc w:val="both"/>
        <w:rPr>
          <w:rFonts w:ascii="Times New Roman" w:hAnsi="Times New Roman"/>
          <w:sz w:val="24"/>
        </w:rPr>
      </w:pPr>
      <w:r>
        <w:rPr>
          <w:rFonts w:ascii="Times New Roman" w:hAnsi="Times New Roman"/>
          <w:sz w:val="24"/>
        </w:rPr>
        <w:t>Наблюдение интерференции света.</w:t>
      </w:r>
    </w:p>
    <w:p w14:paraId="C1090000">
      <w:pPr>
        <w:spacing w:after="0" w:line="360" w:lineRule="auto"/>
        <w:ind w:firstLine="709" w:left="0"/>
        <w:contextualSpacing w:val="1"/>
        <w:jc w:val="both"/>
        <w:rPr>
          <w:rFonts w:ascii="Times New Roman" w:hAnsi="Times New Roman"/>
          <w:sz w:val="24"/>
        </w:rPr>
      </w:pPr>
      <w:r>
        <w:rPr>
          <w:rFonts w:ascii="Times New Roman" w:hAnsi="Times New Roman"/>
          <w:sz w:val="24"/>
        </w:rPr>
        <w:t>Наблюдение дифракции света.</w:t>
      </w:r>
    </w:p>
    <w:p w14:paraId="C2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Наблюдение дисперсии света. </w:t>
      </w:r>
    </w:p>
    <w:p w14:paraId="C3090000">
      <w:pPr>
        <w:spacing w:after="0" w:line="360" w:lineRule="auto"/>
        <w:ind w:firstLine="709" w:left="0"/>
        <w:contextualSpacing w:val="1"/>
        <w:jc w:val="both"/>
        <w:rPr>
          <w:rFonts w:ascii="Times New Roman" w:hAnsi="Times New Roman"/>
          <w:sz w:val="24"/>
        </w:rPr>
      </w:pPr>
      <w:r>
        <w:rPr>
          <w:rFonts w:ascii="Times New Roman" w:hAnsi="Times New Roman"/>
          <w:sz w:val="24"/>
        </w:rPr>
        <w:t>Получение спектра с помощью призмы.</w:t>
      </w:r>
    </w:p>
    <w:p w14:paraId="C4090000">
      <w:pPr>
        <w:spacing w:after="0" w:line="360" w:lineRule="auto"/>
        <w:ind w:firstLine="709" w:left="0"/>
        <w:contextualSpacing w:val="1"/>
        <w:jc w:val="both"/>
        <w:rPr>
          <w:rFonts w:ascii="Times New Roman" w:hAnsi="Times New Roman"/>
          <w:sz w:val="24"/>
        </w:rPr>
      </w:pPr>
      <w:r>
        <w:rPr>
          <w:rFonts w:ascii="Times New Roman" w:hAnsi="Times New Roman"/>
          <w:sz w:val="24"/>
        </w:rPr>
        <w:t>Получение спектра с помощью дифракционной решётки.</w:t>
      </w:r>
    </w:p>
    <w:p w14:paraId="C5090000">
      <w:pPr>
        <w:spacing w:after="0" w:line="360" w:lineRule="auto"/>
        <w:ind w:firstLine="709" w:left="0"/>
        <w:contextualSpacing w:val="1"/>
        <w:jc w:val="both"/>
        <w:rPr>
          <w:rFonts w:ascii="Times New Roman" w:hAnsi="Times New Roman"/>
          <w:sz w:val="24"/>
        </w:rPr>
      </w:pPr>
      <w:r>
        <w:rPr>
          <w:rFonts w:ascii="Times New Roman" w:hAnsi="Times New Roman"/>
          <w:sz w:val="24"/>
        </w:rPr>
        <w:t>Наблюдение поляризации света.</w:t>
      </w:r>
    </w:p>
    <w:p w14:paraId="C609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Ученический эксперимент, лабораторные работы</w:t>
      </w:r>
    </w:p>
    <w:p w14:paraId="C7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Измерение показателя преломления стекла. </w:t>
      </w:r>
    </w:p>
    <w:p w14:paraId="C8090000">
      <w:pPr>
        <w:spacing w:after="0" w:line="360" w:lineRule="auto"/>
        <w:ind w:firstLine="709" w:left="0"/>
        <w:contextualSpacing w:val="1"/>
        <w:jc w:val="both"/>
        <w:rPr>
          <w:rFonts w:ascii="Times New Roman" w:hAnsi="Times New Roman"/>
          <w:sz w:val="24"/>
        </w:rPr>
      </w:pPr>
      <w:r>
        <w:rPr>
          <w:rFonts w:ascii="Times New Roman" w:hAnsi="Times New Roman"/>
          <w:sz w:val="24"/>
        </w:rPr>
        <w:t>Исследование свойств изображений в линзах.</w:t>
      </w:r>
    </w:p>
    <w:p w14:paraId="C9090000">
      <w:pPr>
        <w:spacing w:after="0" w:line="360" w:lineRule="auto"/>
        <w:ind w:firstLine="709" w:left="0"/>
        <w:contextualSpacing w:val="1"/>
        <w:jc w:val="both"/>
        <w:rPr>
          <w:rFonts w:ascii="Times New Roman" w:hAnsi="Times New Roman"/>
          <w:sz w:val="24"/>
        </w:rPr>
      </w:pPr>
      <w:r>
        <w:rPr>
          <w:rFonts w:ascii="Times New Roman" w:hAnsi="Times New Roman"/>
          <w:sz w:val="24"/>
        </w:rPr>
        <w:t>Наблюдение дисперсии света.</w:t>
      </w:r>
    </w:p>
    <w:p w14:paraId="CA090000">
      <w:pPr>
        <w:spacing w:after="0" w:line="360" w:lineRule="auto"/>
        <w:ind w:firstLine="709" w:left="0"/>
        <w:contextualSpacing w:val="1"/>
        <w:jc w:val="both"/>
        <w:rPr>
          <w:rFonts w:ascii="Times New Roman" w:hAnsi="Times New Roman"/>
          <w:sz w:val="24"/>
        </w:rPr>
      </w:pPr>
      <w:r>
        <w:rPr>
          <w:rFonts w:ascii="Times New Roman" w:hAnsi="Times New Roman"/>
          <w:sz w:val="24"/>
        </w:rPr>
        <w:t>7.3. Раздел 6. Основы специальной теории относительности.</w:t>
      </w:r>
    </w:p>
    <w:p w14:paraId="CB090000">
      <w:pPr>
        <w:spacing w:after="0" w:line="360" w:lineRule="auto"/>
        <w:ind w:firstLine="709" w:left="0"/>
        <w:contextualSpacing w:val="1"/>
        <w:jc w:val="both"/>
        <w:rPr>
          <w:rFonts w:ascii="Times New Roman" w:hAnsi="Times New Roman"/>
          <w:sz w:val="24"/>
        </w:rPr>
      </w:pPr>
      <w:r>
        <w:rPr>
          <w:rFonts w:ascii="Times New Roman" w:hAnsi="Times New Roman"/>
          <w:sz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CC090000">
      <w:pPr>
        <w:spacing w:after="0" w:line="360" w:lineRule="auto"/>
        <w:ind w:firstLine="709" w:left="0"/>
        <w:contextualSpacing w:val="1"/>
        <w:jc w:val="both"/>
        <w:rPr>
          <w:rFonts w:ascii="Times New Roman" w:hAnsi="Times New Roman"/>
          <w:sz w:val="24"/>
        </w:rPr>
      </w:pPr>
      <w:r>
        <w:rPr>
          <w:rFonts w:ascii="Times New Roman" w:hAnsi="Times New Roman"/>
          <w:sz w:val="24"/>
        </w:rPr>
        <w:t>Относительность одновременности. Замедление времени и сокращение длины.</w:t>
      </w:r>
    </w:p>
    <w:p w14:paraId="CD090000">
      <w:pPr>
        <w:spacing w:after="0" w:line="360" w:lineRule="auto"/>
        <w:ind w:firstLine="709" w:left="0"/>
        <w:contextualSpacing w:val="1"/>
        <w:jc w:val="both"/>
        <w:rPr>
          <w:rFonts w:ascii="Times New Roman" w:hAnsi="Times New Roman"/>
          <w:sz w:val="24"/>
        </w:rPr>
      </w:pPr>
      <w:r>
        <w:rPr>
          <w:rFonts w:ascii="Times New Roman" w:hAnsi="Times New Roman"/>
          <w:sz w:val="24"/>
        </w:rPr>
        <w:t>Энергия и импульс релятивистской частицы.</w:t>
      </w:r>
    </w:p>
    <w:p w14:paraId="CE090000">
      <w:pPr>
        <w:spacing w:after="0" w:line="360" w:lineRule="auto"/>
        <w:ind w:firstLine="709" w:left="0"/>
        <w:contextualSpacing w:val="1"/>
        <w:jc w:val="both"/>
        <w:rPr>
          <w:rFonts w:ascii="Times New Roman" w:hAnsi="Times New Roman"/>
          <w:sz w:val="24"/>
        </w:rPr>
      </w:pPr>
      <w:r>
        <w:rPr>
          <w:rFonts w:ascii="Times New Roman" w:hAnsi="Times New Roman"/>
          <w:sz w:val="24"/>
        </w:rPr>
        <w:t>Связь массы с энергией и импульсом релятивистской частицы. Энергия покоя.</w:t>
      </w:r>
    </w:p>
    <w:p w14:paraId="CF09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7.4. Раздел 7. Квантовая физика.</w:t>
      </w:r>
    </w:p>
    <w:p w14:paraId="D009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7.4.1. Тема 1. Элементы квантовой оптики</w:t>
      </w:r>
    </w:p>
    <w:p w14:paraId="D1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Фотоны. Формула Планка связи энергии фотона с его частотой. Энергия </w:t>
      </w:r>
      <w:r>
        <w:rPr>
          <w:rFonts w:ascii="Times New Roman" w:hAnsi="Times New Roman"/>
          <w:sz w:val="24"/>
        </w:rPr>
        <w:br/>
      </w:r>
      <w:r>
        <w:rPr>
          <w:rFonts w:ascii="Times New Roman" w:hAnsi="Times New Roman"/>
          <w:sz w:val="24"/>
        </w:rPr>
        <w:t xml:space="preserve">и импульс фотона. </w:t>
      </w:r>
    </w:p>
    <w:p w14:paraId="D2090000">
      <w:pPr>
        <w:spacing w:after="0" w:line="360" w:lineRule="auto"/>
        <w:ind w:firstLine="709" w:left="0"/>
        <w:contextualSpacing w:val="1"/>
        <w:jc w:val="both"/>
        <w:rPr>
          <w:rFonts w:ascii="Times New Roman" w:hAnsi="Times New Roman"/>
          <w:sz w:val="24"/>
        </w:rPr>
      </w:pPr>
      <w:r>
        <w:rPr>
          <w:rFonts w:ascii="Times New Roman" w:hAnsi="Times New Roman"/>
          <w:sz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D3090000">
      <w:pPr>
        <w:spacing w:after="0" w:line="360" w:lineRule="auto"/>
        <w:ind w:firstLine="709" w:left="0"/>
        <w:contextualSpacing w:val="1"/>
        <w:jc w:val="both"/>
        <w:rPr>
          <w:rFonts w:ascii="Times New Roman" w:hAnsi="Times New Roman"/>
          <w:sz w:val="24"/>
        </w:rPr>
      </w:pPr>
      <w:r>
        <w:rPr>
          <w:rFonts w:ascii="Times New Roman" w:hAnsi="Times New Roman"/>
          <w:sz w:val="24"/>
        </w:rPr>
        <w:t>Давление света. Опыты П.Н. Лебедева.</w:t>
      </w:r>
    </w:p>
    <w:p w14:paraId="D4090000">
      <w:pPr>
        <w:spacing w:after="0" w:line="360" w:lineRule="auto"/>
        <w:ind w:firstLine="709" w:left="0"/>
        <w:contextualSpacing w:val="1"/>
        <w:jc w:val="both"/>
        <w:rPr>
          <w:rFonts w:ascii="Times New Roman" w:hAnsi="Times New Roman"/>
          <w:sz w:val="24"/>
        </w:rPr>
      </w:pPr>
      <w:r>
        <w:rPr>
          <w:rFonts w:ascii="Times New Roman" w:hAnsi="Times New Roman"/>
          <w:sz w:val="24"/>
        </w:rPr>
        <w:t>Химическое действие света.</w:t>
      </w:r>
    </w:p>
    <w:p w14:paraId="D5090000">
      <w:pPr>
        <w:spacing w:after="0" w:line="360" w:lineRule="auto"/>
        <w:ind w:firstLine="709" w:left="0"/>
        <w:contextualSpacing w:val="1"/>
        <w:jc w:val="both"/>
        <w:rPr>
          <w:rFonts w:ascii="Times New Roman" w:hAnsi="Times New Roman"/>
          <w:sz w:val="24"/>
        </w:rPr>
      </w:pPr>
      <w:r>
        <w:rPr>
          <w:rFonts w:ascii="Times New Roman" w:hAnsi="Times New Roman"/>
          <w:sz w:val="24"/>
        </w:rPr>
        <w:t>Технические устройства и практическое применение: фотоэлемент, фотодатчик, солнечная батарея, светодиод.</w:t>
      </w:r>
    </w:p>
    <w:p w14:paraId="D609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Демонстрации</w:t>
      </w:r>
    </w:p>
    <w:p w14:paraId="D7090000">
      <w:pPr>
        <w:spacing w:after="0" w:line="360" w:lineRule="auto"/>
        <w:ind w:firstLine="709" w:left="0"/>
        <w:contextualSpacing w:val="1"/>
        <w:jc w:val="both"/>
        <w:rPr>
          <w:rFonts w:ascii="Times New Roman" w:hAnsi="Times New Roman"/>
          <w:sz w:val="24"/>
        </w:rPr>
      </w:pPr>
      <w:r>
        <w:rPr>
          <w:rFonts w:ascii="Times New Roman" w:hAnsi="Times New Roman"/>
          <w:sz w:val="24"/>
        </w:rPr>
        <w:t>Фотоэффект на установке с цинковой пластиной.</w:t>
      </w:r>
    </w:p>
    <w:p w14:paraId="D8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Исследование законов внешнего фотоэффекта. </w:t>
      </w:r>
    </w:p>
    <w:p w14:paraId="D9090000">
      <w:pPr>
        <w:spacing w:after="0" w:line="360" w:lineRule="auto"/>
        <w:ind w:firstLine="709" w:left="0"/>
        <w:contextualSpacing w:val="1"/>
        <w:jc w:val="both"/>
        <w:rPr>
          <w:rFonts w:ascii="Times New Roman" w:hAnsi="Times New Roman"/>
          <w:sz w:val="24"/>
        </w:rPr>
      </w:pPr>
      <w:r>
        <w:rPr>
          <w:rFonts w:ascii="Times New Roman" w:hAnsi="Times New Roman"/>
          <w:sz w:val="24"/>
        </w:rPr>
        <w:t>Светодиод.</w:t>
      </w:r>
    </w:p>
    <w:p w14:paraId="DA090000">
      <w:pPr>
        <w:spacing w:after="0" w:line="360" w:lineRule="auto"/>
        <w:ind w:firstLine="709" w:left="0"/>
        <w:contextualSpacing w:val="1"/>
        <w:jc w:val="both"/>
        <w:rPr>
          <w:rFonts w:ascii="Times New Roman" w:hAnsi="Times New Roman"/>
          <w:sz w:val="24"/>
        </w:rPr>
      </w:pPr>
      <w:r>
        <w:rPr>
          <w:rFonts w:ascii="Times New Roman" w:hAnsi="Times New Roman"/>
          <w:sz w:val="24"/>
        </w:rPr>
        <w:t>Солнечная батарея.</w:t>
      </w:r>
    </w:p>
    <w:p w14:paraId="DB090000">
      <w:pPr>
        <w:spacing w:after="0" w:line="360" w:lineRule="auto"/>
        <w:ind w:firstLine="709" w:left="0"/>
        <w:contextualSpacing w:val="1"/>
        <w:jc w:val="both"/>
        <w:rPr>
          <w:rFonts w:ascii="Times New Roman" w:hAnsi="Times New Roman"/>
          <w:sz w:val="24"/>
        </w:rPr>
      </w:pPr>
      <w:r>
        <w:rPr>
          <w:rFonts w:ascii="Times New Roman" w:hAnsi="Times New Roman"/>
          <w:sz w:val="24"/>
        </w:rPr>
        <w:t>7.4.2. Тема 2. Строение атома.</w:t>
      </w:r>
    </w:p>
    <w:p w14:paraId="DC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Модель атома Томсона. Опыты Резерфорда по рассеянию α -частиц. Планетарная модель атома. Постулаты Бора. Излучение и поглощение фотонов </w:t>
      </w:r>
      <w:r>
        <w:rPr>
          <w:rFonts w:ascii="Times New Roman" w:hAnsi="Times New Roman"/>
          <w:sz w:val="24"/>
        </w:rPr>
        <w:br/>
      </w:r>
      <w:r>
        <w:rPr>
          <w:rFonts w:ascii="Times New Roman" w:hAnsi="Times New Roman"/>
          <w:sz w:val="24"/>
        </w:rPr>
        <w:t xml:space="preserve">при переходе атома с одного уровня энергии на другой. Виды спектров. Спектр уровней энергии атома водорода. </w:t>
      </w:r>
    </w:p>
    <w:p w14:paraId="DD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Волновые свойства частиц. Волны де Бройля. Корпускулярно-волновой дуализм. </w:t>
      </w:r>
    </w:p>
    <w:p w14:paraId="DE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Спонтанное и вынужденное излучение. </w:t>
      </w:r>
    </w:p>
    <w:p w14:paraId="DF090000">
      <w:pPr>
        <w:spacing w:after="0" w:line="360" w:lineRule="auto"/>
        <w:ind w:firstLine="709" w:left="0"/>
        <w:contextualSpacing w:val="1"/>
        <w:jc w:val="both"/>
        <w:rPr>
          <w:rFonts w:ascii="Times New Roman" w:hAnsi="Times New Roman"/>
          <w:sz w:val="24"/>
        </w:rPr>
      </w:pPr>
      <w:r>
        <w:rPr>
          <w:rFonts w:ascii="Times New Roman" w:hAnsi="Times New Roman"/>
          <w:sz w:val="24"/>
        </w:rPr>
        <w:t>Технические устройства и практическое применение: спектральный анализ (спектроскоп), лазер, квантовый компьютер.</w:t>
      </w:r>
    </w:p>
    <w:p w14:paraId="E009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Демонстрации</w:t>
      </w:r>
    </w:p>
    <w:p w14:paraId="E1090000">
      <w:pPr>
        <w:spacing w:after="0" w:line="360" w:lineRule="auto"/>
        <w:ind w:firstLine="709" w:left="0"/>
        <w:contextualSpacing w:val="1"/>
        <w:jc w:val="both"/>
        <w:rPr>
          <w:rFonts w:ascii="Times New Roman" w:hAnsi="Times New Roman"/>
          <w:sz w:val="24"/>
        </w:rPr>
      </w:pPr>
      <w:r>
        <w:rPr>
          <w:rFonts w:ascii="Times New Roman" w:hAnsi="Times New Roman"/>
          <w:sz w:val="24"/>
        </w:rPr>
        <w:t>Модель опыта Резерфорда.</w:t>
      </w:r>
    </w:p>
    <w:p w14:paraId="E2090000">
      <w:pPr>
        <w:spacing w:after="0" w:line="360" w:lineRule="auto"/>
        <w:ind w:firstLine="709" w:left="0"/>
        <w:contextualSpacing w:val="1"/>
        <w:jc w:val="both"/>
        <w:rPr>
          <w:rFonts w:ascii="Times New Roman" w:hAnsi="Times New Roman"/>
          <w:sz w:val="24"/>
        </w:rPr>
      </w:pPr>
      <w:r>
        <w:rPr>
          <w:rFonts w:ascii="Times New Roman" w:hAnsi="Times New Roman"/>
          <w:sz w:val="24"/>
        </w:rPr>
        <w:t>Определение длины волны лазера.</w:t>
      </w:r>
    </w:p>
    <w:p w14:paraId="E3090000">
      <w:pPr>
        <w:spacing w:after="0" w:line="360" w:lineRule="auto"/>
        <w:ind w:firstLine="709" w:left="0"/>
        <w:contextualSpacing w:val="1"/>
        <w:jc w:val="both"/>
        <w:rPr>
          <w:rFonts w:ascii="Times New Roman" w:hAnsi="Times New Roman"/>
          <w:sz w:val="24"/>
        </w:rPr>
      </w:pPr>
      <w:r>
        <w:rPr>
          <w:rFonts w:ascii="Times New Roman" w:hAnsi="Times New Roman"/>
          <w:sz w:val="24"/>
        </w:rPr>
        <w:t>Наблюдение линейчатых спектров излучения.</w:t>
      </w:r>
    </w:p>
    <w:p w14:paraId="E4090000">
      <w:pPr>
        <w:spacing w:after="0" w:line="360" w:lineRule="auto"/>
        <w:ind w:firstLine="709" w:left="0"/>
        <w:contextualSpacing w:val="1"/>
        <w:jc w:val="both"/>
        <w:rPr>
          <w:rFonts w:ascii="Times New Roman" w:hAnsi="Times New Roman"/>
          <w:sz w:val="24"/>
        </w:rPr>
      </w:pPr>
      <w:r>
        <w:rPr>
          <w:rFonts w:ascii="Times New Roman" w:hAnsi="Times New Roman"/>
          <w:sz w:val="24"/>
        </w:rPr>
        <w:t>Лазер.</w:t>
      </w:r>
    </w:p>
    <w:p w14:paraId="E509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Ученический эксперимент, лабораторные работы</w:t>
      </w:r>
    </w:p>
    <w:p w14:paraId="E6090000">
      <w:pPr>
        <w:spacing w:after="0" w:line="360" w:lineRule="auto"/>
        <w:ind w:firstLine="709" w:left="0"/>
        <w:contextualSpacing w:val="1"/>
        <w:jc w:val="both"/>
        <w:rPr>
          <w:rFonts w:ascii="Times New Roman" w:hAnsi="Times New Roman"/>
          <w:sz w:val="24"/>
        </w:rPr>
      </w:pPr>
      <w:r>
        <w:rPr>
          <w:rFonts w:ascii="Times New Roman" w:hAnsi="Times New Roman"/>
          <w:sz w:val="24"/>
        </w:rPr>
        <w:t>Наблюдение линейчатого спектра.</w:t>
      </w:r>
    </w:p>
    <w:p w14:paraId="E709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7.4.3. Тема 3. Атомное ядро.</w:t>
      </w:r>
    </w:p>
    <w:p w14:paraId="E8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w:t>
      </w:r>
      <w:r>
        <w:rPr>
          <w:rFonts w:ascii="Times New Roman" w:hAnsi="Times New Roman"/>
          <w:sz w:val="24"/>
        </w:rPr>
        <w:br/>
      </w:r>
      <w:r>
        <w:rPr>
          <w:rFonts w:ascii="Times New Roman" w:hAnsi="Times New Roman"/>
          <w:sz w:val="24"/>
        </w:rPr>
        <w:t xml:space="preserve">на живые организмы. </w:t>
      </w:r>
    </w:p>
    <w:p w14:paraId="E9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Открытие протона и нейтрона. Нуклонная модель ядра Гейзенберга–Иваненко. Заряд ядра. Массовое число ядра. Изотопы. </w:t>
      </w:r>
    </w:p>
    <w:p w14:paraId="EA090000">
      <w:pPr>
        <w:spacing w:after="0" w:line="360" w:lineRule="auto"/>
        <w:ind w:firstLine="709" w:left="0"/>
        <w:contextualSpacing w:val="1"/>
        <w:jc w:val="both"/>
        <w:rPr>
          <w:rFonts w:ascii="Times New Roman" w:hAnsi="Times New Roman"/>
          <w:sz w:val="24"/>
        </w:rPr>
      </w:pPr>
      <w:r>
        <w:rPr>
          <w:rFonts w:ascii="Times New Roman" w:hAnsi="Times New Roman"/>
          <w:sz w:val="24"/>
        </w:rPr>
        <w:t>Альфа-распад. Электронный и позитронный бета-распад. Гамма-излучение. Закон радиоактивного распада.</w:t>
      </w:r>
    </w:p>
    <w:p w14:paraId="EB090000">
      <w:pPr>
        <w:spacing w:after="0" w:line="360" w:lineRule="auto"/>
        <w:ind w:firstLine="709" w:left="0"/>
        <w:contextualSpacing w:val="1"/>
        <w:jc w:val="both"/>
        <w:rPr>
          <w:rFonts w:ascii="Times New Roman" w:hAnsi="Times New Roman"/>
          <w:sz w:val="24"/>
        </w:rPr>
      </w:pPr>
      <w:r>
        <w:rPr>
          <w:rFonts w:ascii="Times New Roman" w:hAnsi="Times New Roman"/>
          <w:sz w:val="24"/>
        </w:rPr>
        <w:t>Энергия связи нуклонов в ядре. Ядерные силы. Дефект массы ядра.</w:t>
      </w:r>
    </w:p>
    <w:p w14:paraId="EC090000">
      <w:pPr>
        <w:spacing w:after="0" w:line="360" w:lineRule="auto"/>
        <w:ind w:firstLine="709" w:left="0"/>
        <w:contextualSpacing w:val="1"/>
        <w:jc w:val="both"/>
        <w:rPr>
          <w:rFonts w:ascii="Times New Roman" w:hAnsi="Times New Roman"/>
          <w:sz w:val="24"/>
        </w:rPr>
      </w:pPr>
      <w:r>
        <w:rPr>
          <w:rFonts w:ascii="Times New Roman" w:hAnsi="Times New Roman"/>
          <w:sz w:val="24"/>
        </w:rPr>
        <w:t>Ядерные реакции. Деление и синтез ядер.</w:t>
      </w:r>
    </w:p>
    <w:p w14:paraId="ED090000">
      <w:pPr>
        <w:spacing w:after="0" w:line="360" w:lineRule="auto"/>
        <w:ind w:firstLine="709" w:left="0"/>
        <w:contextualSpacing w:val="1"/>
        <w:jc w:val="both"/>
        <w:rPr>
          <w:rFonts w:ascii="Times New Roman" w:hAnsi="Times New Roman"/>
          <w:sz w:val="24"/>
        </w:rPr>
      </w:pPr>
      <w:r>
        <w:rPr>
          <w:rFonts w:ascii="Times New Roman" w:hAnsi="Times New Roman"/>
          <w:sz w:val="24"/>
        </w:rPr>
        <w:t>Ядерный реактор. Термоядерный синтез. Проблемы и перспективы ядерной энергетики. Экологические аспекты ядерной энергетики.</w:t>
      </w:r>
    </w:p>
    <w:p w14:paraId="EE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Элементарные частицы. Открытие позитрона. </w:t>
      </w:r>
    </w:p>
    <w:p w14:paraId="EF090000">
      <w:pPr>
        <w:spacing w:after="0" w:line="360" w:lineRule="auto"/>
        <w:ind w:firstLine="709" w:left="0"/>
        <w:contextualSpacing w:val="1"/>
        <w:jc w:val="both"/>
        <w:rPr>
          <w:rFonts w:ascii="Times New Roman" w:hAnsi="Times New Roman"/>
          <w:sz w:val="24"/>
        </w:rPr>
      </w:pPr>
      <w:r>
        <w:rPr>
          <w:rFonts w:ascii="Times New Roman" w:hAnsi="Times New Roman"/>
          <w:sz w:val="24"/>
        </w:rPr>
        <w:t>Методы наблюдения и регистрации элементарных частиц.</w:t>
      </w:r>
    </w:p>
    <w:p w14:paraId="F0090000">
      <w:pPr>
        <w:spacing w:after="0" w:line="360" w:lineRule="auto"/>
        <w:ind w:firstLine="709" w:left="0"/>
        <w:contextualSpacing w:val="1"/>
        <w:jc w:val="both"/>
        <w:rPr>
          <w:rFonts w:ascii="Times New Roman" w:hAnsi="Times New Roman"/>
          <w:sz w:val="24"/>
        </w:rPr>
      </w:pPr>
      <w:r>
        <w:rPr>
          <w:rFonts w:ascii="Times New Roman" w:hAnsi="Times New Roman"/>
          <w:sz w:val="24"/>
        </w:rPr>
        <w:t>Фундаментальные взаимодействия. Единство физической картины мира.</w:t>
      </w:r>
    </w:p>
    <w:p w14:paraId="F1090000">
      <w:pPr>
        <w:spacing w:after="0" w:line="360" w:lineRule="auto"/>
        <w:ind w:firstLine="709" w:left="0"/>
        <w:contextualSpacing w:val="1"/>
        <w:jc w:val="both"/>
        <w:rPr>
          <w:rFonts w:ascii="Times New Roman" w:hAnsi="Times New Roman"/>
          <w:sz w:val="24"/>
        </w:rPr>
      </w:pPr>
      <w:r>
        <w:rPr>
          <w:rFonts w:ascii="Times New Roman" w:hAnsi="Times New Roman"/>
          <w:sz w:val="24"/>
        </w:rPr>
        <w:t>Технические устройства и практическое применение: дозиметр, камера Вильсона, ядерный реактор, атомная бомба.</w:t>
      </w:r>
    </w:p>
    <w:p w14:paraId="F209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Демонстрации</w:t>
      </w:r>
    </w:p>
    <w:p w14:paraId="F3090000">
      <w:pPr>
        <w:spacing w:after="0" w:line="360" w:lineRule="auto"/>
        <w:ind w:firstLine="709" w:left="0"/>
        <w:contextualSpacing w:val="1"/>
        <w:jc w:val="both"/>
        <w:rPr>
          <w:rFonts w:ascii="Times New Roman" w:hAnsi="Times New Roman"/>
          <w:sz w:val="24"/>
        </w:rPr>
      </w:pPr>
      <w:r>
        <w:rPr>
          <w:rFonts w:ascii="Times New Roman" w:hAnsi="Times New Roman"/>
          <w:sz w:val="24"/>
        </w:rPr>
        <w:t>Счётчик ионизирующих частиц.</w:t>
      </w:r>
    </w:p>
    <w:p w14:paraId="F409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Ученический эксперимент, лабораторные работы</w:t>
      </w:r>
    </w:p>
    <w:p w14:paraId="F5090000">
      <w:pPr>
        <w:spacing w:after="0" w:line="360" w:lineRule="auto"/>
        <w:ind w:firstLine="709" w:left="0"/>
        <w:contextualSpacing w:val="1"/>
        <w:jc w:val="both"/>
        <w:rPr>
          <w:rFonts w:ascii="Times New Roman" w:hAnsi="Times New Roman"/>
          <w:sz w:val="24"/>
        </w:rPr>
      </w:pPr>
      <w:r>
        <w:rPr>
          <w:rFonts w:ascii="Times New Roman" w:hAnsi="Times New Roman"/>
          <w:sz w:val="24"/>
        </w:rPr>
        <w:t>Исследование треков частиц (по готовым фотографиям).</w:t>
      </w:r>
    </w:p>
    <w:p w14:paraId="F609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7.5. Раздел 8. Элементы астрономии и астрофизики.</w:t>
      </w:r>
    </w:p>
    <w:p w14:paraId="F7090000">
      <w:pPr>
        <w:spacing w:after="0" w:line="360" w:lineRule="auto"/>
        <w:ind w:firstLine="709" w:left="0"/>
        <w:contextualSpacing w:val="1"/>
        <w:jc w:val="both"/>
        <w:rPr>
          <w:rFonts w:ascii="Times New Roman" w:hAnsi="Times New Roman"/>
          <w:sz w:val="24"/>
        </w:rPr>
      </w:pPr>
      <w:r>
        <w:rPr>
          <w:rFonts w:ascii="Times New Roman" w:hAnsi="Times New Roman"/>
          <w:sz w:val="24"/>
        </w:rPr>
        <w:t>Этапы развития астрономии. Прикладное и мировоззренческое значение астрономии.</w:t>
      </w:r>
    </w:p>
    <w:p w14:paraId="F8090000">
      <w:pPr>
        <w:spacing w:after="0" w:line="360" w:lineRule="auto"/>
        <w:ind w:firstLine="709" w:left="0"/>
        <w:contextualSpacing w:val="1"/>
        <w:jc w:val="both"/>
        <w:rPr>
          <w:rFonts w:ascii="Times New Roman" w:hAnsi="Times New Roman"/>
          <w:sz w:val="24"/>
        </w:rPr>
      </w:pPr>
      <w:r>
        <w:rPr>
          <w:rFonts w:ascii="Times New Roman" w:hAnsi="Times New Roman"/>
          <w:sz w:val="24"/>
        </w:rPr>
        <w:t>Вид звёздного неба. Созвездия, яркие звёзды, планеты, их видимое движение.</w:t>
      </w:r>
    </w:p>
    <w:p w14:paraId="F9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Солнечная система. </w:t>
      </w:r>
    </w:p>
    <w:p w14:paraId="FA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Солнце. Солнечная активность. Источник энергии Солнца и звёзд. Звёзды, </w:t>
      </w:r>
      <w:r>
        <w:rPr>
          <w:rFonts w:ascii="Times New Roman" w:hAnsi="Times New Roman"/>
          <w:sz w:val="24"/>
        </w:rPr>
        <w:br/>
      </w:r>
      <w:r>
        <w:rPr>
          <w:rFonts w:ascii="Times New Roman" w:hAnsi="Times New Roman"/>
          <w:sz w:val="24"/>
        </w:rP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FB090000">
      <w:pPr>
        <w:spacing w:after="0" w:line="360" w:lineRule="auto"/>
        <w:ind w:firstLine="709" w:left="0"/>
        <w:contextualSpacing w:val="1"/>
        <w:jc w:val="both"/>
        <w:rPr>
          <w:rFonts w:ascii="Times New Roman" w:hAnsi="Times New Roman"/>
          <w:sz w:val="24"/>
        </w:rPr>
      </w:pPr>
      <w:r>
        <w:rPr>
          <w:rFonts w:ascii="Times New Roman" w:hAnsi="Times New Roman"/>
          <w:sz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FC090000">
      <w:pPr>
        <w:spacing w:after="0" w:line="360" w:lineRule="auto"/>
        <w:ind w:firstLine="709" w:left="0"/>
        <w:contextualSpacing w:val="1"/>
        <w:jc w:val="both"/>
        <w:rPr>
          <w:rFonts w:ascii="Times New Roman" w:hAnsi="Times New Roman"/>
          <w:sz w:val="24"/>
        </w:rPr>
      </w:pPr>
      <w:r>
        <w:rPr>
          <w:rFonts w:ascii="Times New Roman" w:hAnsi="Times New Roman"/>
          <w:sz w:val="24"/>
        </w:rPr>
        <w:t>Вселенная. Расширение Вселенной. Закон Хаббла. Разбегание галактик. Теория Большого взрыва. Реликтовое излучение.</w:t>
      </w:r>
    </w:p>
    <w:p w14:paraId="FD09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Масштабная структура Вселенной. Метагалактика. </w:t>
      </w:r>
    </w:p>
    <w:p w14:paraId="FE090000">
      <w:pPr>
        <w:spacing w:after="0" w:line="360" w:lineRule="auto"/>
        <w:ind w:firstLine="709" w:left="0"/>
        <w:contextualSpacing w:val="1"/>
        <w:jc w:val="both"/>
        <w:rPr>
          <w:rFonts w:ascii="Times New Roman" w:hAnsi="Times New Roman"/>
          <w:sz w:val="24"/>
        </w:rPr>
      </w:pPr>
      <w:r>
        <w:rPr>
          <w:rFonts w:ascii="Times New Roman" w:hAnsi="Times New Roman"/>
          <w:sz w:val="24"/>
        </w:rPr>
        <w:t>Нерешённые проблемы астрономии.</w:t>
      </w:r>
    </w:p>
    <w:p w14:paraId="FF09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Ученические наблюдения</w:t>
      </w:r>
    </w:p>
    <w:p w14:paraId="000A0000">
      <w:pPr>
        <w:spacing w:after="0" w:line="360" w:lineRule="auto"/>
        <w:ind w:firstLine="709" w:left="0"/>
        <w:contextualSpacing w:val="1"/>
        <w:jc w:val="both"/>
        <w:rPr>
          <w:rFonts w:ascii="Times New Roman" w:hAnsi="Times New Roman"/>
          <w:sz w:val="24"/>
        </w:rPr>
      </w:pPr>
      <w:r>
        <w:rPr>
          <w:rFonts w:ascii="Times New Roman" w:hAnsi="Times New Roman"/>
          <w:sz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010A0000">
      <w:pPr>
        <w:spacing w:after="0" w:line="360" w:lineRule="auto"/>
        <w:ind w:firstLine="709" w:left="0"/>
        <w:contextualSpacing w:val="1"/>
        <w:jc w:val="both"/>
        <w:rPr>
          <w:rFonts w:ascii="Times New Roman" w:hAnsi="Times New Roman"/>
          <w:sz w:val="24"/>
        </w:rPr>
      </w:pPr>
      <w:r>
        <w:rPr>
          <w:rFonts w:ascii="Times New Roman" w:hAnsi="Times New Roman"/>
          <w:sz w:val="24"/>
        </w:rPr>
        <w:t>Наблюдения в телескоп Луны, планет, Млечного Пути.</w:t>
      </w:r>
    </w:p>
    <w:p w14:paraId="02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7.6. Обобщающее повторение.</w:t>
      </w:r>
    </w:p>
    <w:p w14:paraId="03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Роль физики и астрономии в экономической, технологической, социальной </w:t>
      </w:r>
      <w:r>
        <w:rPr>
          <w:rFonts w:ascii="Times New Roman" w:hAnsi="Times New Roman"/>
          <w:sz w:val="24"/>
        </w:rPr>
        <w:br/>
      </w:r>
      <w:r>
        <w:rPr>
          <w:rFonts w:ascii="Times New Roman" w:hAnsi="Times New Roman"/>
          <w:sz w:val="24"/>
        </w:rPr>
        <w:t xml:space="preserve">и этической сферах деятельности человека, роль и место физики и астрономии </w:t>
      </w:r>
      <w:r>
        <w:rPr>
          <w:rFonts w:ascii="Times New Roman" w:hAnsi="Times New Roman"/>
          <w:sz w:val="24"/>
        </w:rPr>
        <w:br/>
      </w:r>
      <w:r>
        <w:rPr>
          <w:rFonts w:ascii="Times New Roman" w:hAnsi="Times New Roman"/>
          <w:sz w:val="24"/>
        </w:rPr>
        <w:t xml:space="preserve">в современной научной картине мира, роль физической теории в формировании представлений о физической картине мира, место физической картины мира </w:t>
      </w:r>
      <w:r>
        <w:rPr>
          <w:rFonts w:ascii="Times New Roman" w:hAnsi="Times New Roman"/>
          <w:sz w:val="24"/>
        </w:rPr>
        <w:br/>
      </w:r>
      <w:r>
        <w:rPr>
          <w:rFonts w:ascii="Times New Roman" w:hAnsi="Times New Roman"/>
          <w:sz w:val="24"/>
        </w:rPr>
        <w:t>в общем ряду современных естественно-научных представлений о природе.</w:t>
      </w:r>
    </w:p>
    <w:p w14:paraId="04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7.7. Межпредметные связи.</w:t>
      </w:r>
    </w:p>
    <w:p w14:paraId="050A0000">
      <w:pPr>
        <w:spacing w:after="0" w:line="360" w:lineRule="auto"/>
        <w:ind w:firstLine="709" w:left="0"/>
        <w:contextualSpacing w:val="1"/>
        <w:jc w:val="both"/>
        <w:rPr>
          <w:rFonts w:ascii="Times New Roman" w:hAnsi="Times New Roman"/>
          <w:sz w:val="24"/>
        </w:rPr>
      </w:pPr>
      <w:r>
        <w:rPr>
          <w:rFonts w:ascii="Times New Roman" w:hAnsi="Times New Roman"/>
          <w:sz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060A0000">
      <w:pPr>
        <w:spacing w:after="0" w:line="360" w:lineRule="auto"/>
        <w:ind w:firstLine="709" w:left="0"/>
        <w:contextualSpacing w:val="1"/>
        <w:jc w:val="both"/>
        <w:rPr>
          <w:rFonts w:ascii="Times New Roman" w:hAnsi="Times New Roman"/>
          <w:sz w:val="24"/>
        </w:rPr>
      </w:pPr>
      <w:r>
        <w:rPr>
          <w:rFonts w:ascii="Times New Roman" w:hAnsi="Times New Roman"/>
          <w:i w:val="1"/>
          <w:sz w:val="24"/>
        </w:rPr>
        <w:t>Межпредметные понятия</w:t>
      </w:r>
      <w:r>
        <w:rPr>
          <w:rFonts w:ascii="Times New Roman" w:hAnsi="Times New Roman"/>
          <w:sz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070A0000">
      <w:pPr>
        <w:spacing w:after="0" w:line="360" w:lineRule="auto"/>
        <w:ind w:firstLine="709" w:left="0"/>
        <w:contextualSpacing w:val="1"/>
        <w:jc w:val="both"/>
        <w:rPr>
          <w:rFonts w:ascii="Times New Roman" w:hAnsi="Times New Roman"/>
          <w:sz w:val="24"/>
        </w:rPr>
      </w:pPr>
      <w:r>
        <w:rPr>
          <w:rFonts w:ascii="Times New Roman" w:hAnsi="Times New Roman"/>
          <w:i w:val="1"/>
          <w:sz w:val="24"/>
        </w:rPr>
        <w:t>Математика:</w:t>
      </w:r>
      <w:r>
        <w:rPr>
          <w:rFonts w:ascii="Times New Roman" w:hAnsi="Times New Roman"/>
          <w:sz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080A0000">
      <w:pPr>
        <w:spacing w:after="0" w:line="360" w:lineRule="auto"/>
        <w:ind w:firstLine="709" w:left="0"/>
        <w:contextualSpacing w:val="1"/>
        <w:jc w:val="both"/>
        <w:rPr>
          <w:rFonts w:ascii="Times New Roman" w:hAnsi="Times New Roman"/>
          <w:sz w:val="24"/>
        </w:rPr>
      </w:pPr>
      <w:r>
        <w:rPr>
          <w:rFonts w:ascii="Times New Roman" w:hAnsi="Times New Roman"/>
          <w:i w:val="1"/>
          <w:sz w:val="24"/>
        </w:rPr>
        <w:t>Биология:</w:t>
      </w:r>
      <w:r>
        <w:rPr>
          <w:rFonts w:ascii="Times New Roman" w:hAnsi="Times New Roman"/>
          <w:sz w:val="24"/>
        </w:rPr>
        <w:t xml:space="preserve"> электрические явления в живой природе, колебательные движения </w:t>
      </w:r>
      <w:r>
        <w:rPr>
          <w:rFonts w:ascii="Times New Roman" w:hAnsi="Times New Roman"/>
          <w:sz w:val="24"/>
        </w:rPr>
        <w:br/>
      </w:r>
      <w:r>
        <w:rPr>
          <w:rFonts w:ascii="Times New Roman" w:hAnsi="Times New Roman"/>
          <w:sz w:val="24"/>
        </w:rPr>
        <w:t xml:space="preserve">в живой природе, оптические явления в живой природе, действие радиации </w:t>
      </w:r>
      <w:r>
        <w:rPr>
          <w:rFonts w:ascii="Times New Roman" w:hAnsi="Times New Roman"/>
          <w:sz w:val="24"/>
        </w:rPr>
        <w:br/>
      </w:r>
      <w:r>
        <w:rPr>
          <w:rFonts w:ascii="Times New Roman" w:hAnsi="Times New Roman"/>
          <w:sz w:val="24"/>
        </w:rPr>
        <w:t>на живые организмы.</w:t>
      </w:r>
    </w:p>
    <w:p w14:paraId="090A0000">
      <w:pPr>
        <w:spacing w:after="0" w:line="360" w:lineRule="auto"/>
        <w:ind w:firstLine="709" w:left="0"/>
        <w:contextualSpacing w:val="1"/>
        <w:jc w:val="both"/>
        <w:rPr>
          <w:rFonts w:ascii="Times New Roman" w:hAnsi="Times New Roman"/>
          <w:sz w:val="24"/>
        </w:rPr>
      </w:pPr>
      <w:r>
        <w:rPr>
          <w:rFonts w:ascii="Times New Roman" w:hAnsi="Times New Roman"/>
          <w:i w:val="1"/>
          <w:sz w:val="24"/>
        </w:rPr>
        <w:t>Химия:</w:t>
      </w:r>
      <w:r>
        <w:rPr>
          <w:rFonts w:ascii="Times New Roman" w:hAnsi="Times New Roman"/>
          <w:sz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0A0A0000">
      <w:pPr>
        <w:spacing w:after="0" w:line="360" w:lineRule="auto"/>
        <w:ind w:firstLine="709" w:left="0"/>
        <w:contextualSpacing w:val="1"/>
        <w:jc w:val="both"/>
        <w:rPr>
          <w:rFonts w:ascii="Times New Roman" w:hAnsi="Times New Roman"/>
          <w:sz w:val="24"/>
        </w:rPr>
      </w:pPr>
      <w:r>
        <w:rPr>
          <w:rFonts w:ascii="Times New Roman" w:hAnsi="Times New Roman"/>
          <w:i w:val="1"/>
          <w:sz w:val="24"/>
        </w:rPr>
        <w:t>География:</w:t>
      </w:r>
      <w:r>
        <w:rPr>
          <w:rFonts w:ascii="Times New Roman" w:hAnsi="Times New Roman"/>
          <w:sz w:val="24"/>
        </w:rPr>
        <w:t xml:space="preserve"> магнитные полюса Земли, залежи магнитных руд, фотосъёмка земной поверхности, предсказание землетрясений. </w:t>
      </w:r>
    </w:p>
    <w:p w14:paraId="0B0A0000">
      <w:pPr>
        <w:spacing w:after="0" w:line="360" w:lineRule="auto"/>
        <w:ind w:firstLine="709" w:left="0"/>
        <w:contextualSpacing w:val="1"/>
        <w:jc w:val="both"/>
        <w:rPr>
          <w:rFonts w:ascii="Times New Roman" w:hAnsi="Times New Roman"/>
          <w:sz w:val="24"/>
        </w:rPr>
      </w:pPr>
      <w:r>
        <w:rPr>
          <w:rFonts w:ascii="Times New Roman" w:hAnsi="Times New Roman"/>
          <w:i w:val="1"/>
          <w:sz w:val="24"/>
        </w:rPr>
        <w:t>Технология:</w:t>
      </w:r>
      <w:r>
        <w:rPr>
          <w:rFonts w:ascii="Times New Roman" w:hAnsi="Times New Roman"/>
          <w:sz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14:paraId="0C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8. Планируемые результаты освоения программы по физике на уровне среднего общего образования </w:t>
      </w:r>
    </w:p>
    <w:p w14:paraId="0D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0E0A0000">
      <w:pPr>
        <w:spacing w:after="0" w:line="360" w:lineRule="auto"/>
        <w:ind w:firstLine="709" w:left="0"/>
        <w:contextualSpacing w:val="1"/>
        <w:jc w:val="both"/>
        <w:rPr>
          <w:rStyle w:val="Style_10_ch"/>
          <w:rFonts w:ascii="Times New Roman" w:hAnsi="Times New Roman"/>
          <w:sz w:val="24"/>
        </w:rPr>
      </w:pPr>
      <w:r>
        <w:rPr>
          <w:rStyle w:val="Style_10_ch"/>
          <w:rFonts w:ascii="Times New Roman" w:hAnsi="Times New Roman"/>
          <w:sz w:val="24"/>
        </w:rPr>
        <w:t xml:space="preserve">Личностные результаты освоения учебного предмета «Физика» </w:t>
      </w:r>
      <w:r>
        <w:rPr>
          <w:rFonts w:ascii="Times New Roman" w:hAnsi="Times New Roman"/>
          <w:sz w:val="24"/>
        </w:rPr>
        <w:br/>
      </w:r>
      <w:r>
        <w:rPr>
          <w:rStyle w:val="Style_10_ch"/>
          <w:rFonts w:ascii="Times New Roman" w:hAnsi="Times New Roman"/>
          <w:sz w:val="24"/>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0F0A0000">
      <w:pPr>
        <w:spacing w:after="0" w:line="360" w:lineRule="auto"/>
        <w:ind w:firstLine="709" w:left="0"/>
        <w:contextualSpacing w:val="1"/>
        <w:jc w:val="both"/>
        <w:rPr>
          <w:rFonts w:ascii="Times New Roman" w:hAnsi="Times New Roman"/>
          <w:sz w:val="24"/>
        </w:rPr>
      </w:pPr>
      <w:r>
        <w:rPr>
          <w:rFonts w:ascii="Times New Roman" w:hAnsi="Times New Roman"/>
          <w:sz w:val="24"/>
        </w:rPr>
        <w:t>1) гражданского воспитания:</w:t>
      </w:r>
    </w:p>
    <w:p w14:paraId="10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гражданской позиции обучающегося как активного </w:t>
      </w:r>
      <w:r>
        <w:rPr>
          <w:rFonts w:ascii="Times New Roman" w:hAnsi="Times New Roman"/>
          <w:sz w:val="24"/>
        </w:rPr>
        <w:br/>
      </w:r>
      <w:r>
        <w:rPr>
          <w:rFonts w:ascii="Times New Roman" w:hAnsi="Times New Roman"/>
          <w:sz w:val="24"/>
        </w:rPr>
        <w:t>и ответственного члена российского общества;</w:t>
      </w:r>
    </w:p>
    <w:p w14:paraId="11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принятие традиционных общечеловеческих гуманистических </w:t>
      </w:r>
      <w:r>
        <w:rPr>
          <w:rFonts w:ascii="Times New Roman" w:hAnsi="Times New Roman"/>
          <w:sz w:val="24"/>
        </w:rPr>
        <w:br/>
      </w:r>
      <w:r>
        <w:rPr>
          <w:rFonts w:ascii="Times New Roman" w:hAnsi="Times New Roman"/>
          <w:sz w:val="24"/>
        </w:rPr>
        <w:t xml:space="preserve">и демократических ценностей; </w:t>
      </w:r>
    </w:p>
    <w:p w14:paraId="120A0000">
      <w:pPr>
        <w:spacing w:after="0" w:line="360" w:lineRule="auto"/>
        <w:ind w:firstLine="709" w:left="0"/>
        <w:contextualSpacing w:val="1"/>
        <w:jc w:val="both"/>
        <w:rPr>
          <w:rFonts w:ascii="Times New Roman" w:hAnsi="Times New Roman"/>
          <w:sz w:val="24"/>
        </w:rPr>
      </w:pPr>
      <w:r>
        <w:rPr>
          <w:rFonts w:ascii="Times New Roman" w:hAnsi="Times New Roman"/>
          <w:sz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13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умение взаимодействовать с социальными институтами в соответствии </w:t>
      </w:r>
      <w:r>
        <w:rPr>
          <w:rFonts w:ascii="Times New Roman" w:hAnsi="Times New Roman"/>
          <w:sz w:val="24"/>
        </w:rPr>
        <w:br/>
      </w:r>
      <w:r>
        <w:rPr>
          <w:rFonts w:ascii="Times New Roman" w:hAnsi="Times New Roman"/>
          <w:sz w:val="24"/>
        </w:rPr>
        <w:t>с их функциями и назначением;</w:t>
      </w:r>
    </w:p>
    <w:p w14:paraId="140A0000">
      <w:pPr>
        <w:spacing w:after="0" w:line="360" w:lineRule="auto"/>
        <w:ind w:firstLine="709" w:left="0"/>
        <w:contextualSpacing w:val="1"/>
        <w:jc w:val="both"/>
        <w:rPr>
          <w:rFonts w:ascii="Times New Roman" w:hAnsi="Times New Roman"/>
          <w:sz w:val="24"/>
        </w:rPr>
      </w:pPr>
      <w:r>
        <w:rPr>
          <w:rFonts w:ascii="Times New Roman" w:hAnsi="Times New Roman"/>
          <w:sz w:val="24"/>
        </w:rPr>
        <w:t>готовность к гуманитарной и волонтёрской деятельности;</w:t>
      </w:r>
    </w:p>
    <w:p w14:paraId="150A0000">
      <w:pPr>
        <w:spacing w:after="0" w:line="360" w:lineRule="auto"/>
        <w:ind w:firstLine="708" w:left="0"/>
        <w:contextualSpacing w:val="1"/>
        <w:jc w:val="both"/>
        <w:rPr>
          <w:rFonts w:ascii="Times New Roman" w:hAnsi="Times New Roman"/>
          <w:sz w:val="24"/>
        </w:rPr>
      </w:pPr>
      <w:r>
        <w:rPr>
          <w:rFonts w:ascii="Times New Roman" w:hAnsi="Times New Roman"/>
          <w:sz w:val="24"/>
        </w:rPr>
        <w:t>2) патриотического воспитания:</w:t>
      </w:r>
    </w:p>
    <w:p w14:paraId="16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российской гражданской идентичности, патриотизма; </w:t>
      </w:r>
    </w:p>
    <w:p w14:paraId="170A0000">
      <w:pPr>
        <w:spacing w:after="0" w:line="360" w:lineRule="auto"/>
        <w:ind w:firstLine="709" w:left="0"/>
        <w:contextualSpacing w:val="1"/>
        <w:jc w:val="both"/>
        <w:rPr>
          <w:rFonts w:ascii="Times New Roman" w:hAnsi="Times New Roman"/>
          <w:sz w:val="24"/>
        </w:rPr>
      </w:pPr>
      <w:r>
        <w:rPr>
          <w:rFonts w:ascii="Times New Roman" w:hAnsi="Times New Roman"/>
          <w:sz w:val="24"/>
        </w:rPr>
        <w:t>ценностное отношение к государственным символам, достижениям российских учёных в области физики и технике;</w:t>
      </w:r>
    </w:p>
    <w:p w14:paraId="180A0000">
      <w:pPr>
        <w:spacing w:after="0" w:line="360" w:lineRule="auto"/>
        <w:ind w:firstLine="709" w:left="0"/>
        <w:contextualSpacing w:val="1"/>
        <w:jc w:val="both"/>
        <w:rPr>
          <w:rFonts w:ascii="Times New Roman" w:hAnsi="Times New Roman"/>
          <w:sz w:val="24"/>
        </w:rPr>
      </w:pPr>
      <w:r>
        <w:rPr>
          <w:rFonts w:ascii="Times New Roman" w:hAnsi="Times New Roman"/>
          <w:sz w:val="24"/>
        </w:rPr>
        <w:t>3) духовно-нравственного воспитания:</w:t>
      </w:r>
    </w:p>
    <w:p w14:paraId="19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нравственного сознания, этического поведения; </w:t>
      </w:r>
    </w:p>
    <w:p w14:paraId="1A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способность оценивать ситуацию и принимать осознанные </w:t>
      </w:r>
      <w:r>
        <w:rPr>
          <w:rFonts w:ascii="Times New Roman" w:hAnsi="Times New Roman"/>
          <w:sz w:val="24"/>
        </w:rPr>
        <w:br/>
      </w:r>
      <w:r>
        <w:rPr>
          <w:rFonts w:ascii="Times New Roman" w:hAnsi="Times New Roman"/>
          <w:sz w:val="24"/>
        </w:rPr>
        <w:t xml:space="preserve">решения, ориентируясь на морально-нравственные нормы и ценности, </w:t>
      </w:r>
      <w:r>
        <w:rPr>
          <w:rFonts w:ascii="Times New Roman" w:hAnsi="Times New Roman"/>
          <w:sz w:val="24"/>
        </w:rPr>
        <w:br/>
      </w:r>
      <w:r>
        <w:rPr>
          <w:rFonts w:ascii="Times New Roman" w:hAnsi="Times New Roman"/>
          <w:sz w:val="24"/>
        </w:rPr>
        <w:t>в том числе в деятельности учёного;</w:t>
      </w:r>
    </w:p>
    <w:p w14:paraId="1B0A0000">
      <w:pPr>
        <w:spacing w:after="0" w:line="360" w:lineRule="auto"/>
        <w:ind w:firstLine="709" w:left="0"/>
        <w:contextualSpacing w:val="1"/>
        <w:jc w:val="both"/>
        <w:rPr>
          <w:rFonts w:ascii="Times New Roman" w:hAnsi="Times New Roman"/>
          <w:sz w:val="24"/>
        </w:rPr>
      </w:pPr>
      <w:r>
        <w:rPr>
          <w:rFonts w:ascii="Times New Roman" w:hAnsi="Times New Roman"/>
          <w:sz w:val="24"/>
        </w:rPr>
        <w:t>осознание личного вклада в построение устойчивого будущего;</w:t>
      </w:r>
    </w:p>
    <w:p w14:paraId="1C0A0000">
      <w:pPr>
        <w:spacing w:after="0" w:line="360" w:lineRule="auto"/>
        <w:ind w:firstLine="709" w:left="0"/>
        <w:contextualSpacing w:val="1"/>
        <w:jc w:val="both"/>
        <w:rPr>
          <w:rFonts w:ascii="Times New Roman" w:hAnsi="Times New Roman"/>
          <w:sz w:val="24"/>
        </w:rPr>
      </w:pPr>
      <w:r>
        <w:rPr>
          <w:rFonts w:ascii="Times New Roman" w:hAnsi="Times New Roman"/>
          <w:sz w:val="24"/>
        </w:rPr>
        <w:t>4) эстетического воспитания:</w:t>
      </w:r>
    </w:p>
    <w:p w14:paraId="1D0A0000">
      <w:pPr>
        <w:spacing w:after="0" w:line="360" w:lineRule="auto"/>
        <w:ind w:firstLine="709" w:left="0"/>
        <w:contextualSpacing w:val="1"/>
        <w:jc w:val="both"/>
        <w:rPr>
          <w:rFonts w:ascii="Times New Roman" w:hAnsi="Times New Roman"/>
          <w:sz w:val="24"/>
        </w:rPr>
      </w:pPr>
      <w:r>
        <w:rPr>
          <w:rFonts w:ascii="Times New Roman" w:hAnsi="Times New Roman"/>
          <w:sz w:val="24"/>
        </w:rPr>
        <w:t>эстетическое отношение к миру, включая эстетику научного творчества, присущего физической науке;</w:t>
      </w:r>
    </w:p>
    <w:p w14:paraId="1E0A0000">
      <w:pPr>
        <w:spacing w:after="0" w:line="360" w:lineRule="auto"/>
        <w:ind w:firstLine="709" w:left="0"/>
        <w:contextualSpacing w:val="1"/>
        <w:jc w:val="both"/>
        <w:rPr>
          <w:rFonts w:ascii="Times New Roman" w:hAnsi="Times New Roman"/>
          <w:sz w:val="24"/>
        </w:rPr>
      </w:pPr>
      <w:r>
        <w:rPr>
          <w:rFonts w:ascii="Times New Roman" w:hAnsi="Times New Roman"/>
          <w:sz w:val="24"/>
        </w:rPr>
        <w:t>5) трудового воспитания:</w:t>
      </w:r>
    </w:p>
    <w:p w14:paraId="1F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интерес к различным сферам профессиональной деятельности, </w:t>
      </w:r>
      <w:r>
        <w:rPr>
          <w:rFonts w:ascii="Times New Roman" w:hAnsi="Times New Roman"/>
          <w:sz w:val="24"/>
        </w:rPr>
        <w:br/>
      </w:r>
      <w:r>
        <w:rPr>
          <w:rFonts w:ascii="Times New Roman" w:hAnsi="Times New Roman"/>
          <w:sz w:val="24"/>
        </w:rPr>
        <w:t>в том числе связанным с физикой и техникой, умение совершать осознанный выбор будущей профессии и реализовывать собственные жизненные планы;</w:t>
      </w:r>
    </w:p>
    <w:p w14:paraId="200A0000">
      <w:pPr>
        <w:spacing w:after="0" w:line="360" w:lineRule="auto"/>
        <w:ind w:firstLine="709" w:left="0"/>
        <w:contextualSpacing w:val="1"/>
        <w:jc w:val="both"/>
        <w:rPr>
          <w:rFonts w:ascii="Times New Roman" w:hAnsi="Times New Roman"/>
          <w:sz w:val="24"/>
        </w:rPr>
      </w:pPr>
      <w:r>
        <w:rPr>
          <w:rFonts w:ascii="Times New Roman" w:hAnsi="Times New Roman"/>
          <w:sz w:val="24"/>
        </w:rPr>
        <w:t>готовность и способность к образованию и самообразованию в области физики на протяжении всей жизни;</w:t>
      </w:r>
    </w:p>
    <w:p w14:paraId="210A0000">
      <w:pPr>
        <w:spacing w:after="0" w:line="360" w:lineRule="auto"/>
        <w:ind w:firstLine="709" w:left="0"/>
        <w:contextualSpacing w:val="1"/>
        <w:jc w:val="both"/>
        <w:rPr>
          <w:rFonts w:ascii="Times New Roman" w:hAnsi="Times New Roman"/>
          <w:sz w:val="24"/>
        </w:rPr>
      </w:pPr>
      <w:r>
        <w:rPr>
          <w:rFonts w:ascii="Times New Roman" w:hAnsi="Times New Roman"/>
          <w:sz w:val="24"/>
        </w:rPr>
        <w:t>6) экологического воспитания:</w:t>
      </w:r>
    </w:p>
    <w:p w14:paraId="22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экологической культуры, осознание глобального характера экологических проблем; </w:t>
      </w:r>
    </w:p>
    <w:p w14:paraId="23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планирование и осуществление действий в окружающей среде на основе знания целей устойчивого развития человечества; </w:t>
      </w:r>
    </w:p>
    <w:p w14:paraId="240A0000">
      <w:pPr>
        <w:spacing w:after="0" w:line="360" w:lineRule="auto"/>
        <w:ind w:firstLine="709" w:left="0"/>
        <w:contextualSpacing w:val="1"/>
        <w:jc w:val="both"/>
        <w:rPr>
          <w:rFonts w:ascii="Times New Roman" w:hAnsi="Times New Roman"/>
          <w:sz w:val="24"/>
        </w:rPr>
      </w:pPr>
      <w:r>
        <w:rPr>
          <w:rFonts w:ascii="Times New Roman" w:hAnsi="Times New Roman"/>
          <w:sz w:val="24"/>
        </w:rPr>
        <w:t>Расширение опыта деятельности экологической направленности на основе имеющихся знаний по физике;</w:t>
      </w:r>
    </w:p>
    <w:p w14:paraId="250A0000">
      <w:pPr>
        <w:spacing w:after="0" w:line="360" w:lineRule="auto"/>
        <w:ind w:firstLine="709" w:left="0"/>
        <w:contextualSpacing w:val="1"/>
        <w:jc w:val="both"/>
        <w:rPr>
          <w:rFonts w:ascii="Times New Roman" w:hAnsi="Times New Roman"/>
          <w:sz w:val="24"/>
        </w:rPr>
      </w:pPr>
      <w:r>
        <w:rPr>
          <w:rFonts w:ascii="Times New Roman" w:hAnsi="Times New Roman"/>
          <w:sz w:val="24"/>
        </w:rPr>
        <w:t>7) ценности научного познания:</w:t>
      </w:r>
    </w:p>
    <w:p w14:paraId="260A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мировоззрения, соответствующего современному уровню развития физической науки;</w:t>
      </w:r>
    </w:p>
    <w:p w14:paraId="27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28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8.2. В процессе достижения личностных результатов освоения программы </w:t>
      </w:r>
      <w:r>
        <w:rPr>
          <w:rFonts w:ascii="Times New Roman" w:hAnsi="Times New Roman"/>
          <w:sz w:val="24"/>
        </w:rPr>
        <w:br/>
      </w:r>
      <w:r>
        <w:rPr>
          <w:rFonts w:ascii="Times New Roman" w:hAnsi="Times New Roman"/>
          <w:sz w:val="24"/>
        </w:rPr>
        <w:t xml:space="preserve">по физике для уровня среднего общего образования у обучающихся совершенствуется </w:t>
      </w:r>
      <w:r>
        <w:rPr>
          <w:rFonts w:ascii="Times New Roman" w:hAnsi="Times New Roman"/>
          <w:i w:val="1"/>
          <w:sz w:val="24"/>
        </w:rPr>
        <w:t>эмоциональный интеллект</w:t>
      </w:r>
      <w:r>
        <w:rPr>
          <w:rFonts w:ascii="Times New Roman" w:hAnsi="Times New Roman"/>
          <w:sz w:val="24"/>
        </w:rPr>
        <w:t>, предполагающий сформированность:</w:t>
      </w:r>
    </w:p>
    <w:p w14:paraId="290A0000">
      <w:pPr>
        <w:spacing w:after="0" w:line="360" w:lineRule="auto"/>
        <w:ind w:firstLine="709" w:left="0"/>
        <w:contextualSpacing w:val="1"/>
        <w:jc w:val="both"/>
        <w:rPr>
          <w:rFonts w:ascii="Times New Roman" w:hAnsi="Times New Roman"/>
          <w:sz w:val="24"/>
        </w:rPr>
      </w:pPr>
      <w:r>
        <w:rPr>
          <w:rFonts w:ascii="Times New Roman" w:hAnsi="Times New Roman"/>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A0A0000">
      <w:pPr>
        <w:spacing w:after="0" w:line="360" w:lineRule="auto"/>
        <w:ind w:firstLine="709" w:left="0"/>
        <w:contextualSpacing w:val="1"/>
        <w:jc w:val="both"/>
        <w:rPr>
          <w:rFonts w:ascii="Times New Roman" w:hAnsi="Times New Roman"/>
          <w:sz w:val="24"/>
        </w:rPr>
      </w:pPr>
      <w:r>
        <w:rPr>
          <w:rFonts w:ascii="Times New Roman" w:hAnsi="Times New Roman"/>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B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внутренней мотивации, включающей стремление к достижению цели </w:t>
      </w:r>
      <w:r>
        <w:rPr>
          <w:rFonts w:ascii="Times New Roman" w:hAnsi="Times New Roman"/>
          <w:sz w:val="24"/>
        </w:rPr>
        <w:br/>
      </w:r>
      <w:r>
        <w:rPr>
          <w:rFonts w:ascii="Times New Roman" w:hAnsi="Times New Roman"/>
          <w:sz w:val="24"/>
        </w:rPr>
        <w:t xml:space="preserve">и успеху, оптимизм, инициативность, умение действовать, исходя из своих возможностей; </w:t>
      </w:r>
    </w:p>
    <w:p w14:paraId="2C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w:t>
      </w:r>
      <w:r>
        <w:rPr>
          <w:rFonts w:ascii="Times New Roman" w:hAnsi="Times New Roman"/>
          <w:sz w:val="24"/>
        </w:rPr>
        <w:br/>
      </w:r>
      <w:r>
        <w:rPr>
          <w:rFonts w:ascii="Times New Roman" w:hAnsi="Times New Roman"/>
          <w:sz w:val="24"/>
        </w:rPr>
        <w:t>и сопереживанию;</w:t>
      </w:r>
    </w:p>
    <w:p w14:paraId="2D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социальных навыков, включающих способность выстраивать отношения </w:t>
      </w:r>
      <w:r>
        <w:rPr>
          <w:rFonts w:ascii="Times New Roman" w:hAnsi="Times New Roman"/>
          <w:sz w:val="24"/>
        </w:rPr>
        <w:br/>
      </w:r>
      <w:r>
        <w:rPr>
          <w:rFonts w:ascii="Times New Roman" w:hAnsi="Times New Roman"/>
          <w:sz w:val="24"/>
        </w:rPr>
        <w:t>с другими людьми, заботиться, проявлять интерес и разрешать конфликты.</w:t>
      </w:r>
    </w:p>
    <w:p w14:paraId="2E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8.3. </w:t>
      </w:r>
      <w:r>
        <w:rPr>
          <w:rFonts w:ascii="Times New Roman" w:hAnsi="Times New Roman"/>
          <w:sz w:val="24"/>
        </w:rPr>
        <w:t>Метапредметные результаты освоения программы среднего общего образования должны отражать:</w:t>
      </w:r>
    </w:p>
    <w:p w14:paraId="2F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8.3.1. Овладение универсальными познавательными действиями:</w:t>
      </w:r>
    </w:p>
    <w:p w14:paraId="300A0000">
      <w:pPr>
        <w:spacing w:after="0" w:line="360" w:lineRule="auto"/>
        <w:ind w:firstLine="709" w:left="0"/>
        <w:contextualSpacing w:val="1"/>
        <w:jc w:val="both"/>
        <w:rPr>
          <w:rFonts w:ascii="Times New Roman" w:hAnsi="Times New Roman"/>
          <w:sz w:val="24"/>
        </w:rPr>
      </w:pPr>
      <w:r>
        <w:rPr>
          <w:rFonts w:ascii="Times New Roman" w:hAnsi="Times New Roman"/>
          <w:sz w:val="24"/>
        </w:rPr>
        <w:t>1) базовые логические действия:</w:t>
      </w:r>
    </w:p>
    <w:p w14:paraId="31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самостоятельно формулировать и актуализировать проблему, рассматривать её всесторонне; </w:t>
      </w:r>
    </w:p>
    <w:p w14:paraId="320A0000">
      <w:pPr>
        <w:spacing w:after="0" w:line="360" w:lineRule="auto"/>
        <w:ind w:firstLine="709" w:left="0"/>
        <w:contextualSpacing w:val="1"/>
        <w:jc w:val="both"/>
        <w:rPr>
          <w:rFonts w:ascii="Times New Roman" w:hAnsi="Times New Roman"/>
          <w:sz w:val="24"/>
        </w:rPr>
      </w:pPr>
      <w:r>
        <w:rPr>
          <w:rFonts w:ascii="Times New Roman" w:hAnsi="Times New Roman"/>
          <w:sz w:val="24"/>
        </w:rPr>
        <w:t>определять цели деятельности, задавать параметры и критерии их достижения;</w:t>
      </w:r>
    </w:p>
    <w:p w14:paraId="33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выявлять закономерности и противоречия в рассматриваемых физических явлениях; </w:t>
      </w:r>
    </w:p>
    <w:p w14:paraId="340A0000">
      <w:pPr>
        <w:spacing w:after="0" w:line="360" w:lineRule="auto"/>
        <w:ind w:firstLine="709" w:left="0"/>
        <w:contextualSpacing w:val="1"/>
        <w:jc w:val="both"/>
        <w:rPr>
          <w:rFonts w:ascii="Times New Roman" w:hAnsi="Times New Roman"/>
          <w:sz w:val="24"/>
        </w:rPr>
      </w:pPr>
      <w:r>
        <w:rPr>
          <w:rFonts w:ascii="Times New Roman" w:hAnsi="Times New Roman"/>
          <w:sz w:val="24"/>
        </w:rPr>
        <w:t>разрабатывать план решения проблемы с учётом анализа имеющихся материальных и нематериальных ресурсов;</w:t>
      </w:r>
    </w:p>
    <w:p w14:paraId="35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вносить коррективы в деятельность, оценивать соответствие результатов целям, оценивать риски последствий деятельности; </w:t>
      </w:r>
    </w:p>
    <w:p w14:paraId="36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координировать и выполнять работу в условиях реального, виртуального </w:t>
      </w:r>
      <w:r>
        <w:rPr>
          <w:rFonts w:ascii="Times New Roman" w:hAnsi="Times New Roman"/>
          <w:sz w:val="24"/>
        </w:rPr>
        <w:br/>
      </w:r>
      <w:r>
        <w:rPr>
          <w:rFonts w:ascii="Times New Roman" w:hAnsi="Times New Roman"/>
          <w:sz w:val="24"/>
        </w:rPr>
        <w:t>и комбинированного взаимодействия;</w:t>
      </w:r>
    </w:p>
    <w:p w14:paraId="370A0000">
      <w:pPr>
        <w:spacing w:after="0" w:line="360" w:lineRule="auto"/>
        <w:ind w:firstLine="709" w:left="0"/>
        <w:contextualSpacing w:val="1"/>
        <w:jc w:val="both"/>
        <w:rPr>
          <w:rFonts w:ascii="Times New Roman" w:hAnsi="Times New Roman"/>
          <w:sz w:val="24"/>
        </w:rPr>
      </w:pPr>
      <w:r>
        <w:rPr>
          <w:rFonts w:ascii="Times New Roman" w:hAnsi="Times New Roman"/>
          <w:sz w:val="24"/>
        </w:rPr>
        <w:t>развивать креативное мышление при решении жизненных проблем.</w:t>
      </w:r>
    </w:p>
    <w:p w14:paraId="380A0000">
      <w:pPr>
        <w:spacing w:after="0" w:line="360" w:lineRule="auto"/>
        <w:ind w:firstLine="709" w:left="0"/>
        <w:contextualSpacing w:val="1"/>
        <w:jc w:val="both"/>
        <w:rPr>
          <w:rFonts w:ascii="Times New Roman" w:hAnsi="Times New Roman"/>
          <w:sz w:val="24"/>
        </w:rPr>
      </w:pPr>
      <w:r>
        <w:rPr>
          <w:rFonts w:ascii="Times New Roman" w:hAnsi="Times New Roman"/>
          <w:sz w:val="24"/>
        </w:rPr>
        <w:t>2) базовые исследовательские действия:</w:t>
      </w:r>
    </w:p>
    <w:p w14:paraId="390A0000">
      <w:pPr>
        <w:spacing w:after="0" w:line="360" w:lineRule="auto"/>
        <w:ind w:firstLine="709" w:left="0"/>
        <w:contextualSpacing w:val="1"/>
        <w:jc w:val="both"/>
        <w:rPr>
          <w:rFonts w:ascii="Times New Roman" w:hAnsi="Times New Roman"/>
          <w:sz w:val="24"/>
        </w:rPr>
      </w:pPr>
      <w:r>
        <w:rPr>
          <w:rFonts w:ascii="Times New Roman" w:hAnsi="Times New Roman"/>
          <w:sz w:val="24"/>
        </w:rPr>
        <w:t>владеть научной терминологией, ключевыми понятиями и методами физической науки;</w:t>
      </w:r>
    </w:p>
    <w:p w14:paraId="3A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владеть навыками учебно-исследовательской и проектной деятельности </w:t>
      </w:r>
      <w:r>
        <w:rPr>
          <w:rFonts w:ascii="Times New Roman" w:hAnsi="Times New Roman"/>
          <w:sz w:val="24"/>
        </w:rPr>
        <w:br/>
      </w:r>
      <w:r>
        <w:rPr>
          <w:rFonts w:ascii="Times New Roman" w:hAnsi="Times New Roman"/>
          <w:sz w:val="24"/>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3B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владеть видами деятельности по получению нового знания, </w:t>
      </w:r>
      <w:r>
        <w:rPr>
          <w:rFonts w:ascii="Times New Roman" w:hAnsi="Times New Roman"/>
          <w:sz w:val="24"/>
        </w:rPr>
        <w:br/>
      </w:r>
      <w:r>
        <w:rPr>
          <w:rFonts w:ascii="Times New Roman" w:hAnsi="Times New Roman"/>
          <w:sz w:val="24"/>
        </w:rP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14:paraId="3C0A0000">
      <w:pPr>
        <w:spacing w:after="0" w:line="360" w:lineRule="auto"/>
        <w:ind w:firstLine="709" w:left="0"/>
        <w:contextualSpacing w:val="1"/>
        <w:jc w:val="both"/>
        <w:rPr>
          <w:rFonts w:ascii="Times New Roman" w:hAnsi="Times New Roman"/>
          <w:sz w:val="24"/>
        </w:rPr>
      </w:pPr>
      <w:r>
        <w:rPr>
          <w:rFonts w:ascii="Times New Roman" w:hAnsi="Times New Roman"/>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D0A0000">
      <w:pPr>
        <w:spacing w:after="0" w:line="360" w:lineRule="auto"/>
        <w:ind w:firstLine="709" w:left="0"/>
        <w:contextualSpacing w:val="1"/>
        <w:jc w:val="both"/>
        <w:rPr>
          <w:rFonts w:ascii="Times New Roman" w:hAnsi="Times New Roman"/>
          <w:sz w:val="24"/>
        </w:rPr>
      </w:pPr>
      <w:r>
        <w:rPr>
          <w:rFonts w:ascii="Times New Roman" w:hAnsi="Times New Roman"/>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E0A0000">
      <w:pPr>
        <w:spacing w:after="0" w:line="360" w:lineRule="auto"/>
        <w:ind w:firstLine="709" w:left="0"/>
        <w:contextualSpacing w:val="1"/>
        <w:jc w:val="both"/>
        <w:rPr>
          <w:rFonts w:ascii="Times New Roman" w:hAnsi="Times New Roman"/>
          <w:sz w:val="24"/>
        </w:rPr>
      </w:pPr>
      <w:r>
        <w:rPr>
          <w:rFonts w:ascii="Times New Roman" w:hAnsi="Times New Roman"/>
          <w:sz w:val="24"/>
        </w:rPr>
        <w:t>ставить и формулировать собственные задачи в образовательной деятельности, в том числе при изучении физики;</w:t>
      </w:r>
    </w:p>
    <w:p w14:paraId="3F0A0000">
      <w:pPr>
        <w:spacing w:after="0" w:line="360" w:lineRule="auto"/>
        <w:ind w:firstLine="709" w:left="0"/>
        <w:contextualSpacing w:val="1"/>
        <w:jc w:val="both"/>
        <w:rPr>
          <w:rFonts w:ascii="Times New Roman" w:hAnsi="Times New Roman"/>
          <w:sz w:val="24"/>
        </w:rPr>
      </w:pPr>
      <w:r>
        <w:rPr>
          <w:rFonts w:ascii="Times New Roman" w:hAnsi="Times New Roman"/>
          <w:sz w:val="24"/>
        </w:rPr>
        <w:t>давать оценку новым ситуациям, оценивать приобретённый опыт;</w:t>
      </w:r>
    </w:p>
    <w:p w14:paraId="400A0000">
      <w:pPr>
        <w:spacing w:after="0" w:line="360" w:lineRule="auto"/>
        <w:ind w:firstLine="709" w:left="0"/>
        <w:contextualSpacing w:val="1"/>
        <w:jc w:val="both"/>
        <w:rPr>
          <w:rFonts w:ascii="Times New Roman" w:hAnsi="Times New Roman"/>
          <w:sz w:val="24"/>
        </w:rPr>
      </w:pPr>
      <w:r>
        <w:rPr>
          <w:rFonts w:ascii="Times New Roman" w:hAnsi="Times New Roman"/>
          <w:sz w:val="24"/>
        </w:rPr>
        <w:t>уметь переносить знания по физике в практическую область жизнедеятельности;</w:t>
      </w:r>
    </w:p>
    <w:p w14:paraId="41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уметь интегрировать знания из разных предметных областей; </w:t>
      </w:r>
    </w:p>
    <w:p w14:paraId="42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выдвигать новые идеи, предлагать оригинальные подходы и решения; </w:t>
      </w:r>
    </w:p>
    <w:p w14:paraId="430A0000">
      <w:pPr>
        <w:spacing w:after="0" w:line="360" w:lineRule="auto"/>
        <w:ind w:firstLine="709" w:left="0"/>
        <w:contextualSpacing w:val="1"/>
        <w:jc w:val="both"/>
        <w:rPr>
          <w:rFonts w:ascii="Times New Roman" w:hAnsi="Times New Roman"/>
          <w:sz w:val="24"/>
        </w:rPr>
      </w:pPr>
      <w:r>
        <w:rPr>
          <w:rFonts w:ascii="Times New Roman" w:hAnsi="Times New Roman"/>
          <w:sz w:val="24"/>
        </w:rPr>
        <w:t>ставить проблемы и задачи, допускающие альтернативные решения.</w:t>
      </w:r>
    </w:p>
    <w:p w14:paraId="440A0000">
      <w:pPr>
        <w:spacing w:after="0" w:line="360" w:lineRule="auto"/>
        <w:ind w:firstLine="709" w:left="0"/>
        <w:contextualSpacing w:val="1"/>
        <w:jc w:val="both"/>
        <w:rPr>
          <w:rFonts w:ascii="Times New Roman" w:hAnsi="Times New Roman"/>
          <w:sz w:val="24"/>
        </w:rPr>
      </w:pPr>
      <w:r>
        <w:rPr>
          <w:rFonts w:ascii="Times New Roman" w:hAnsi="Times New Roman"/>
          <w:sz w:val="24"/>
        </w:rPr>
        <w:t>3) работа с информацией:</w:t>
      </w:r>
    </w:p>
    <w:p w14:paraId="45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владеть навыками получения информации физического содержания </w:t>
      </w:r>
      <w:r>
        <w:rPr>
          <w:rFonts w:ascii="Times New Roman" w:hAnsi="Times New Roman"/>
          <w:sz w:val="24"/>
        </w:rPr>
        <w:br/>
      </w:r>
      <w:r>
        <w:rPr>
          <w:rFonts w:ascii="Times New Roman" w:hAnsi="Times New Roman"/>
          <w:sz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6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оценивать достоверность информации; </w:t>
      </w:r>
    </w:p>
    <w:p w14:paraId="47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использовать средства информационных и коммуникационных технологий </w:t>
      </w:r>
      <w:r>
        <w:rPr>
          <w:rFonts w:ascii="Times New Roman" w:hAnsi="Times New Roman"/>
          <w:sz w:val="24"/>
        </w:rPr>
        <w:br/>
      </w:r>
      <w:r>
        <w:rPr>
          <w:rFonts w:ascii="Times New Roman" w:hAnsi="Times New Roman"/>
          <w:sz w:val="24"/>
        </w:rP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80A0000">
      <w:pPr>
        <w:spacing w:after="0" w:line="360" w:lineRule="auto"/>
        <w:ind w:firstLine="709" w:left="0"/>
        <w:contextualSpacing w:val="1"/>
        <w:jc w:val="both"/>
        <w:rPr>
          <w:rFonts w:ascii="Times New Roman" w:hAnsi="Times New Roman"/>
          <w:sz w:val="24"/>
        </w:rPr>
      </w:pPr>
      <w:r>
        <w:rPr>
          <w:rFonts w:ascii="Times New Roman" w:hAnsi="Times New Roman"/>
          <w:sz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490A0000">
      <w:pPr>
        <w:spacing w:after="0" w:line="360" w:lineRule="auto"/>
        <w:ind w:firstLine="709" w:left="0"/>
        <w:contextualSpacing w:val="1"/>
        <w:jc w:val="both"/>
        <w:rPr>
          <w:rFonts w:ascii="Times New Roman" w:hAnsi="Times New Roman"/>
          <w:sz w:val="24"/>
        </w:rPr>
      </w:pPr>
      <w:r>
        <w:rPr>
          <w:rFonts w:ascii="Times New Roman" w:hAnsi="Times New Roman"/>
          <w:sz w:val="24"/>
        </w:rPr>
        <w:t>8.3.2. Овладение универсальными коммуникативными действиями:</w:t>
      </w:r>
    </w:p>
    <w:p w14:paraId="4A0A0000">
      <w:pPr>
        <w:spacing w:after="0" w:line="360" w:lineRule="auto"/>
        <w:ind w:firstLine="709" w:left="0"/>
        <w:contextualSpacing w:val="1"/>
        <w:jc w:val="both"/>
        <w:rPr>
          <w:rFonts w:ascii="Times New Roman" w:hAnsi="Times New Roman"/>
          <w:sz w:val="24"/>
        </w:rPr>
      </w:pPr>
      <w:r>
        <w:rPr>
          <w:rFonts w:ascii="Times New Roman" w:hAnsi="Times New Roman"/>
          <w:sz w:val="24"/>
        </w:rPr>
        <w:t>1) общение:</w:t>
      </w:r>
    </w:p>
    <w:p w14:paraId="4B0A0000">
      <w:pPr>
        <w:spacing w:after="0" w:line="360" w:lineRule="auto"/>
        <w:ind w:firstLine="709" w:left="0"/>
        <w:contextualSpacing w:val="1"/>
        <w:jc w:val="both"/>
        <w:rPr>
          <w:rFonts w:ascii="Times New Roman" w:hAnsi="Times New Roman"/>
          <w:sz w:val="24"/>
        </w:rPr>
      </w:pPr>
      <w:r>
        <w:rPr>
          <w:rFonts w:ascii="Times New Roman" w:hAnsi="Times New Roman"/>
          <w:sz w:val="24"/>
        </w:rPr>
        <w:t>осуществлять общение на уроках физики и во вне­урочной деятельности;</w:t>
      </w:r>
    </w:p>
    <w:p w14:paraId="4C0A0000">
      <w:pPr>
        <w:spacing w:after="0" w:line="360" w:lineRule="auto"/>
        <w:ind w:firstLine="709" w:left="0"/>
        <w:contextualSpacing w:val="1"/>
        <w:jc w:val="both"/>
        <w:rPr>
          <w:rFonts w:ascii="Times New Roman" w:hAnsi="Times New Roman"/>
          <w:sz w:val="24"/>
        </w:rPr>
      </w:pPr>
      <w:r>
        <w:rPr>
          <w:rFonts w:ascii="Times New Roman" w:hAnsi="Times New Roman"/>
          <w:sz w:val="24"/>
        </w:rPr>
        <w:t>распознавать предпосылки конфликтных ситуаций и смягчать конфликты;</w:t>
      </w:r>
    </w:p>
    <w:p w14:paraId="4D0A0000">
      <w:pPr>
        <w:spacing w:after="0" w:line="360" w:lineRule="auto"/>
        <w:ind w:firstLine="709" w:left="0"/>
        <w:contextualSpacing w:val="1"/>
        <w:jc w:val="both"/>
        <w:rPr>
          <w:rFonts w:ascii="Times New Roman" w:hAnsi="Times New Roman"/>
          <w:sz w:val="24"/>
        </w:rPr>
      </w:pPr>
      <w:r>
        <w:rPr>
          <w:rFonts w:ascii="Times New Roman" w:hAnsi="Times New Roman"/>
          <w:sz w:val="24"/>
        </w:rPr>
        <w:t>развёрнуто и логично излагать свою точку зрения с использованием языковых средств.</w:t>
      </w:r>
    </w:p>
    <w:p w14:paraId="4E0A0000">
      <w:pPr>
        <w:spacing w:after="0" w:line="360" w:lineRule="auto"/>
        <w:ind w:firstLine="709" w:left="0"/>
        <w:contextualSpacing w:val="1"/>
        <w:jc w:val="both"/>
        <w:rPr>
          <w:rFonts w:ascii="Times New Roman" w:hAnsi="Times New Roman"/>
          <w:sz w:val="24"/>
        </w:rPr>
      </w:pPr>
      <w:r>
        <w:rPr>
          <w:rFonts w:ascii="Times New Roman" w:hAnsi="Times New Roman"/>
          <w:sz w:val="24"/>
        </w:rPr>
        <w:t>2) совместная деятельность:</w:t>
      </w:r>
    </w:p>
    <w:p w14:paraId="4F0A0000">
      <w:pPr>
        <w:spacing w:after="0" w:line="360" w:lineRule="auto"/>
        <w:ind w:firstLine="709" w:left="0"/>
        <w:contextualSpacing w:val="1"/>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w:t>
      </w:r>
    </w:p>
    <w:p w14:paraId="50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выбирать тематику и методы совместных действий с учётом общих интересов, и возможностей каждого члена коллектива; </w:t>
      </w:r>
    </w:p>
    <w:p w14:paraId="51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20A0000">
      <w:pPr>
        <w:spacing w:after="0" w:line="360" w:lineRule="auto"/>
        <w:ind w:firstLine="709" w:left="0"/>
        <w:contextualSpacing w:val="1"/>
        <w:jc w:val="both"/>
        <w:rPr>
          <w:rFonts w:ascii="Times New Roman" w:hAnsi="Times New Roman"/>
          <w:sz w:val="24"/>
        </w:rPr>
      </w:pPr>
      <w:r>
        <w:rPr>
          <w:rFonts w:ascii="Times New Roman" w:hAnsi="Times New Roman"/>
          <w:sz w:val="24"/>
        </w:rPr>
        <w:t>оценивать качество своего вклада и каждого участника команды в общий результат по разработанным критериям;</w:t>
      </w:r>
    </w:p>
    <w:p w14:paraId="53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предлагать новые проекты, оценивать идеи с позиции новизны, оригинальности, практической значимости; </w:t>
      </w:r>
    </w:p>
    <w:p w14:paraId="540A0000">
      <w:pPr>
        <w:spacing w:after="0" w:line="360" w:lineRule="auto"/>
        <w:ind w:firstLine="709" w:left="0"/>
        <w:contextualSpacing w:val="1"/>
        <w:jc w:val="both"/>
        <w:rPr>
          <w:rFonts w:ascii="Times New Roman" w:hAnsi="Times New Roman"/>
          <w:sz w:val="24"/>
        </w:rPr>
      </w:pPr>
      <w:r>
        <w:rPr>
          <w:rFonts w:ascii="Times New Roman" w:hAnsi="Times New Roman"/>
          <w:sz w:val="24"/>
        </w:rPr>
        <w:t>осуществлять позитивное стратегическое поведение в различных ситуациях, проявлять творчество и воображение, быть инициативным.</w:t>
      </w:r>
    </w:p>
    <w:p w14:paraId="55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8.3.3. Овладение универсальными регулятивными действиями:</w:t>
      </w:r>
    </w:p>
    <w:p w14:paraId="560A0000">
      <w:pPr>
        <w:spacing w:after="0" w:line="360" w:lineRule="auto"/>
        <w:ind w:firstLine="709" w:left="0"/>
        <w:contextualSpacing w:val="1"/>
        <w:jc w:val="both"/>
        <w:rPr>
          <w:rFonts w:ascii="Times New Roman" w:hAnsi="Times New Roman"/>
          <w:sz w:val="24"/>
        </w:rPr>
      </w:pPr>
      <w:r>
        <w:rPr>
          <w:rFonts w:ascii="Times New Roman" w:hAnsi="Times New Roman"/>
          <w:sz w:val="24"/>
        </w:rPr>
        <w:t>1) самоорганизация:</w:t>
      </w:r>
    </w:p>
    <w:p w14:paraId="570A0000">
      <w:pPr>
        <w:spacing w:after="0" w:line="360" w:lineRule="auto"/>
        <w:ind w:firstLine="709" w:left="0"/>
        <w:contextualSpacing w:val="1"/>
        <w:jc w:val="both"/>
        <w:rPr>
          <w:rFonts w:ascii="Times New Roman" w:hAnsi="Times New Roman"/>
          <w:sz w:val="24"/>
        </w:rPr>
      </w:pPr>
      <w:r>
        <w:rPr>
          <w:rFonts w:ascii="Times New Roman" w:hAnsi="Times New Roman"/>
          <w:sz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580A0000">
      <w:pPr>
        <w:spacing w:after="0" w:line="360" w:lineRule="auto"/>
        <w:ind w:firstLine="709" w:left="0"/>
        <w:contextualSpacing w:val="1"/>
        <w:jc w:val="both"/>
        <w:rPr>
          <w:rFonts w:ascii="Times New Roman" w:hAnsi="Times New Roman"/>
          <w:sz w:val="24"/>
        </w:rPr>
      </w:pPr>
      <w:r>
        <w:rPr>
          <w:rFonts w:ascii="Times New Roman" w:hAnsi="Times New Roman"/>
          <w:sz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590A0000">
      <w:pPr>
        <w:spacing w:after="0" w:line="360" w:lineRule="auto"/>
        <w:ind w:firstLine="709" w:left="0"/>
        <w:contextualSpacing w:val="1"/>
        <w:jc w:val="both"/>
        <w:rPr>
          <w:rFonts w:ascii="Times New Roman" w:hAnsi="Times New Roman"/>
          <w:sz w:val="24"/>
        </w:rPr>
      </w:pPr>
      <w:r>
        <w:rPr>
          <w:rFonts w:ascii="Times New Roman" w:hAnsi="Times New Roman"/>
          <w:sz w:val="24"/>
        </w:rPr>
        <w:t>давать оценку новым ситуациям;</w:t>
      </w:r>
    </w:p>
    <w:p w14:paraId="5A0A0000">
      <w:pPr>
        <w:spacing w:after="0" w:line="360" w:lineRule="auto"/>
        <w:ind w:firstLine="709" w:left="0"/>
        <w:contextualSpacing w:val="1"/>
        <w:jc w:val="both"/>
        <w:rPr>
          <w:rFonts w:ascii="Times New Roman" w:hAnsi="Times New Roman"/>
          <w:sz w:val="24"/>
        </w:rPr>
      </w:pPr>
      <w:r>
        <w:rPr>
          <w:rFonts w:ascii="Times New Roman" w:hAnsi="Times New Roman"/>
          <w:sz w:val="24"/>
        </w:rPr>
        <w:t>расширять рамки учебного предмета на основе личных предпочтений;</w:t>
      </w:r>
    </w:p>
    <w:p w14:paraId="5B0A0000">
      <w:pPr>
        <w:spacing w:after="0" w:line="360" w:lineRule="auto"/>
        <w:ind w:firstLine="709" w:left="0"/>
        <w:contextualSpacing w:val="1"/>
        <w:jc w:val="both"/>
        <w:rPr>
          <w:rFonts w:ascii="Times New Roman" w:hAnsi="Times New Roman"/>
          <w:sz w:val="24"/>
        </w:rPr>
      </w:pPr>
      <w:r>
        <w:rPr>
          <w:rFonts w:ascii="Times New Roman" w:hAnsi="Times New Roman"/>
          <w:sz w:val="24"/>
        </w:rPr>
        <w:t>делать осознанный выбор, аргументировать его, брать на себя ответственность за решение;</w:t>
      </w:r>
    </w:p>
    <w:p w14:paraId="5C0A0000">
      <w:pPr>
        <w:spacing w:after="0" w:line="360" w:lineRule="auto"/>
        <w:ind w:firstLine="709" w:left="0"/>
        <w:contextualSpacing w:val="1"/>
        <w:jc w:val="both"/>
        <w:rPr>
          <w:rFonts w:ascii="Times New Roman" w:hAnsi="Times New Roman"/>
          <w:sz w:val="24"/>
        </w:rPr>
      </w:pPr>
      <w:r>
        <w:rPr>
          <w:rFonts w:ascii="Times New Roman" w:hAnsi="Times New Roman"/>
          <w:sz w:val="24"/>
        </w:rPr>
        <w:t>оценивать приобретённый опыт;</w:t>
      </w:r>
    </w:p>
    <w:p w14:paraId="5D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5E0A0000">
      <w:pPr>
        <w:spacing w:after="0" w:line="360" w:lineRule="auto"/>
        <w:ind w:firstLine="709" w:left="0"/>
        <w:contextualSpacing w:val="1"/>
        <w:jc w:val="both"/>
        <w:rPr>
          <w:rFonts w:ascii="Times New Roman" w:hAnsi="Times New Roman"/>
          <w:sz w:val="24"/>
        </w:rPr>
      </w:pPr>
      <w:r>
        <w:rPr>
          <w:rFonts w:ascii="Times New Roman" w:hAnsi="Times New Roman"/>
          <w:sz w:val="24"/>
        </w:rPr>
        <w:t>2) самоконтроль:</w:t>
      </w:r>
    </w:p>
    <w:p w14:paraId="5F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давать оценку новым ситуациям, вносить коррективы в деятельность, оценивать соответствие результатов целям; </w:t>
      </w:r>
    </w:p>
    <w:p w14:paraId="60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610A0000">
      <w:pPr>
        <w:spacing w:after="0" w:line="360" w:lineRule="auto"/>
        <w:ind w:firstLine="709" w:left="0"/>
        <w:contextualSpacing w:val="1"/>
        <w:jc w:val="both"/>
        <w:rPr>
          <w:rFonts w:ascii="Times New Roman" w:hAnsi="Times New Roman"/>
          <w:sz w:val="24"/>
        </w:rPr>
      </w:pPr>
      <w:r>
        <w:rPr>
          <w:rFonts w:ascii="Times New Roman" w:hAnsi="Times New Roman"/>
          <w:sz w:val="24"/>
        </w:rPr>
        <w:t>использовать приёмы рефлексии для оценки ситуации, выбора верного решения;</w:t>
      </w:r>
    </w:p>
    <w:p w14:paraId="620A0000">
      <w:pPr>
        <w:spacing w:after="0" w:line="360" w:lineRule="auto"/>
        <w:ind w:firstLine="709" w:left="0"/>
        <w:contextualSpacing w:val="1"/>
        <w:jc w:val="both"/>
        <w:rPr>
          <w:rFonts w:ascii="Times New Roman" w:hAnsi="Times New Roman"/>
          <w:sz w:val="24"/>
        </w:rPr>
      </w:pPr>
      <w:r>
        <w:rPr>
          <w:rFonts w:ascii="Times New Roman" w:hAnsi="Times New Roman"/>
          <w:sz w:val="24"/>
        </w:rPr>
        <w:t>уметь оценивать риски и своевременно принимать решения по их снижению;</w:t>
      </w:r>
    </w:p>
    <w:p w14:paraId="63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принимать мотивы и аргументы других при анализе результатов деятельности. </w:t>
      </w:r>
    </w:p>
    <w:p w14:paraId="640A0000">
      <w:pPr>
        <w:spacing w:after="0" w:line="360" w:lineRule="auto"/>
        <w:ind w:firstLine="709" w:left="0"/>
        <w:contextualSpacing w:val="1"/>
        <w:jc w:val="both"/>
        <w:rPr>
          <w:rFonts w:ascii="Times New Roman" w:hAnsi="Times New Roman"/>
          <w:sz w:val="24"/>
        </w:rPr>
      </w:pPr>
      <w:r>
        <w:rPr>
          <w:rFonts w:ascii="Times New Roman" w:hAnsi="Times New Roman"/>
          <w:sz w:val="24"/>
        </w:rPr>
        <w:t>3) принятие себя и других:</w:t>
      </w:r>
    </w:p>
    <w:p w14:paraId="650A0000">
      <w:pPr>
        <w:spacing w:after="0" w:line="360" w:lineRule="auto"/>
        <w:ind w:firstLine="709" w:left="0"/>
        <w:contextualSpacing w:val="1"/>
        <w:jc w:val="both"/>
        <w:rPr>
          <w:rFonts w:ascii="Times New Roman" w:hAnsi="Times New Roman"/>
          <w:sz w:val="24"/>
        </w:rPr>
      </w:pPr>
      <w:r>
        <w:rPr>
          <w:rFonts w:ascii="Times New Roman" w:hAnsi="Times New Roman"/>
          <w:sz w:val="24"/>
        </w:rPr>
        <w:t>принимать себя, понимая свои недостатки и достоинства;</w:t>
      </w:r>
    </w:p>
    <w:p w14:paraId="66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принимать мотивы и аргументы других при анализе результатов деятельности; </w:t>
      </w:r>
    </w:p>
    <w:p w14:paraId="670A0000">
      <w:pPr>
        <w:spacing w:after="0" w:line="360" w:lineRule="auto"/>
        <w:ind w:firstLine="709" w:left="0"/>
        <w:contextualSpacing w:val="1"/>
        <w:jc w:val="both"/>
        <w:rPr>
          <w:rFonts w:ascii="Times New Roman" w:hAnsi="Times New Roman"/>
          <w:sz w:val="24"/>
        </w:rPr>
      </w:pPr>
      <w:r>
        <w:rPr>
          <w:rFonts w:ascii="Times New Roman" w:hAnsi="Times New Roman"/>
          <w:sz w:val="24"/>
        </w:rPr>
        <w:t>признавать своё право и право других на ошибки.</w:t>
      </w:r>
    </w:p>
    <w:p w14:paraId="68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8.4. Предметные результаты освоения программы по физике. В процессе изучения курса курса физики базового уровня в 10 классе ученик научится:</w:t>
      </w:r>
    </w:p>
    <w:p w14:paraId="690A0000">
      <w:pPr>
        <w:spacing w:after="0" w:line="360" w:lineRule="auto"/>
        <w:ind w:firstLine="709" w:left="0"/>
        <w:contextualSpacing w:val="1"/>
        <w:jc w:val="both"/>
        <w:rPr>
          <w:rFonts w:ascii="Times New Roman" w:hAnsi="Times New Roman"/>
          <w:sz w:val="24"/>
        </w:rPr>
      </w:pPr>
      <w:r>
        <w:rPr>
          <w:rFonts w:ascii="Times New Roman" w:hAnsi="Times New Roman"/>
          <w:sz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6A0A0000">
      <w:pPr>
        <w:spacing w:after="0" w:line="360" w:lineRule="auto"/>
        <w:ind w:firstLine="709" w:left="0"/>
        <w:contextualSpacing w:val="1"/>
        <w:jc w:val="both"/>
        <w:rPr>
          <w:rFonts w:ascii="Times New Roman" w:hAnsi="Times New Roman"/>
          <w:sz w:val="24"/>
        </w:rPr>
      </w:pPr>
      <w:r>
        <w:rPr>
          <w:rFonts w:ascii="Times New Roman" w:hAnsi="Times New Roman"/>
          <w:sz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6B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распознавать физические явления (процессы) и объяснять их на основе законов механики, молекулярно-кинетической теории строения вещества </w:t>
      </w:r>
      <w:r>
        <w:rPr>
          <w:rFonts w:ascii="Times New Roman" w:hAnsi="Times New Roman"/>
          <w:sz w:val="24"/>
        </w:rPr>
        <w:br/>
      </w:r>
      <w:r>
        <w:rPr>
          <w:rFonts w:ascii="Times New Roman" w:hAnsi="Times New Roman"/>
          <w:sz w:val="24"/>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6C0A0000">
      <w:pPr>
        <w:spacing w:after="0" w:line="360" w:lineRule="auto"/>
        <w:ind w:firstLine="709" w:left="0"/>
        <w:contextualSpacing w:val="1"/>
        <w:jc w:val="both"/>
        <w:rPr>
          <w:rFonts w:ascii="Times New Roman" w:hAnsi="Times New Roman"/>
          <w:sz w:val="24"/>
        </w:rPr>
      </w:pPr>
      <w:r>
        <w:rPr>
          <w:rFonts w:ascii="Times New Roman" w:hAnsi="Times New Roman"/>
          <w:sz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6D0A0000">
      <w:pPr>
        <w:spacing w:after="0" w:line="360" w:lineRule="auto"/>
        <w:ind w:firstLine="709" w:left="0"/>
        <w:contextualSpacing w:val="1"/>
        <w:jc w:val="both"/>
        <w:rPr>
          <w:rFonts w:ascii="Times New Roman" w:hAnsi="Times New Roman"/>
          <w:sz w:val="24"/>
        </w:rPr>
      </w:pPr>
      <w:r>
        <w:rPr>
          <w:rFonts w:ascii="Times New Roman" w:hAnsi="Times New Roman"/>
          <w:sz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6E0A0000">
      <w:pPr>
        <w:spacing w:after="0" w:line="360" w:lineRule="auto"/>
        <w:ind w:firstLine="709" w:left="0"/>
        <w:contextualSpacing w:val="1"/>
        <w:jc w:val="both"/>
        <w:rPr>
          <w:rFonts w:ascii="Times New Roman" w:hAnsi="Times New Roman"/>
          <w:sz w:val="24"/>
        </w:rPr>
      </w:pPr>
      <w:r>
        <w:rPr>
          <w:rFonts w:ascii="Times New Roman" w:hAnsi="Times New Roman"/>
          <w:sz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6F0A0000">
      <w:pPr>
        <w:spacing w:after="0" w:line="360" w:lineRule="auto"/>
        <w:ind w:firstLine="709" w:left="0"/>
        <w:contextualSpacing w:val="1"/>
        <w:jc w:val="both"/>
        <w:rPr>
          <w:rFonts w:ascii="Times New Roman" w:hAnsi="Times New Roman"/>
          <w:sz w:val="24"/>
        </w:rPr>
      </w:pPr>
      <w:r>
        <w:rPr>
          <w:rFonts w:ascii="Times New Roman" w:hAnsi="Times New Roman"/>
          <w:sz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70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71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выполнять эксперименты по исследованию физических явлений и процессов </w:t>
      </w:r>
      <w:r>
        <w:rPr>
          <w:rFonts w:ascii="Times New Roman" w:hAnsi="Times New Roman"/>
          <w:sz w:val="24"/>
        </w:rPr>
        <w:br/>
      </w:r>
      <w:r>
        <w:rPr>
          <w:rFonts w:ascii="Times New Roman" w:hAnsi="Times New Roman"/>
          <w:sz w:val="24"/>
        </w:rPr>
        <w:t xml:space="preserve">с использованием прямых, и косвенных измерений, при этом формулировать проблему/задачу и гипотезу учебного эксперимента, собирать установку </w:t>
      </w:r>
      <w:r>
        <w:rPr>
          <w:rFonts w:ascii="Times New Roman" w:hAnsi="Times New Roman"/>
          <w:sz w:val="24"/>
        </w:rPr>
        <w:br/>
      </w:r>
      <w:r>
        <w:rPr>
          <w:rFonts w:ascii="Times New Roman" w:hAnsi="Times New Roman"/>
          <w:sz w:val="24"/>
        </w:rPr>
        <w:t>из предложенного оборудования, проводить опыт и формулировать выводы;</w:t>
      </w:r>
    </w:p>
    <w:p w14:paraId="72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осуществлять прямые и косвенные измерения физических величин, </w:t>
      </w:r>
      <w:r>
        <w:rPr>
          <w:rFonts w:ascii="Times New Roman" w:hAnsi="Times New Roman"/>
          <w:sz w:val="24"/>
        </w:rPr>
        <w:br/>
      </w:r>
      <w:r>
        <w:rPr>
          <w:rFonts w:ascii="Times New Roman" w:hAnsi="Times New Roman"/>
          <w:sz w:val="24"/>
        </w:rPr>
        <w:t>при этом выбирать оптимальный способ измерения и использовать известные методы оценки погрешностей измерений;</w:t>
      </w:r>
    </w:p>
    <w:p w14:paraId="730A0000">
      <w:pPr>
        <w:spacing w:after="0" w:line="360" w:lineRule="auto"/>
        <w:ind w:firstLine="709" w:left="0"/>
        <w:contextualSpacing w:val="1"/>
        <w:jc w:val="both"/>
        <w:rPr>
          <w:rFonts w:ascii="Times New Roman" w:hAnsi="Times New Roman"/>
          <w:sz w:val="24"/>
        </w:rPr>
      </w:pPr>
      <w:r>
        <w:rPr>
          <w:rFonts w:ascii="Times New Roman" w:hAnsi="Times New Roman"/>
          <w:sz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74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w:t>
      </w:r>
      <w:r>
        <w:rPr>
          <w:rFonts w:ascii="Times New Roman" w:hAnsi="Times New Roman"/>
          <w:sz w:val="24"/>
        </w:rPr>
        <w:br/>
      </w:r>
      <w:r>
        <w:rPr>
          <w:rFonts w:ascii="Times New Roman" w:hAnsi="Times New Roman"/>
          <w:sz w:val="24"/>
        </w:rPr>
        <w:t>с использованием измерительных устройств и лабораторного оборудования;</w:t>
      </w:r>
    </w:p>
    <w:p w14:paraId="75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w:t>
      </w:r>
      <w:r>
        <w:rPr>
          <w:rFonts w:ascii="Times New Roman" w:hAnsi="Times New Roman"/>
          <w:sz w:val="24"/>
        </w:rPr>
        <w:br/>
      </w:r>
      <w:r>
        <w:rPr>
          <w:rFonts w:ascii="Times New Roman" w:hAnsi="Times New Roman"/>
          <w:sz w:val="24"/>
        </w:rPr>
        <w:t>для её решения, проводить расчёты и оценивать реальность полученного значения физической величины;</w:t>
      </w:r>
    </w:p>
    <w:p w14:paraId="760A0000">
      <w:pPr>
        <w:spacing w:after="0" w:line="360" w:lineRule="auto"/>
        <w:ind w:firstLine="709" w:left="0"/>
        <w:contextualSpacing w:val="1"/>
        <w:jc w:val="both"/>
        <w:rPr>
          <w:rFonts w:ascii="Times New Roman" w:hAnsi="Times New Roman"/>
          <w:sz w:val="24"/>
        </w:rPr>
      </w:pPr>
      <w:r>
        <w:rPr>
          <w:rFonts w:ascii="Times New Roman" w:hAnsi="Times New Roman"/>
          <w:sz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770A0000">
      <w:pPr>
        <w:spacing w:after="0" w:line="360" w:lineRule="auto"/>
        <w:ind w:firstLine="709" w:left="0"/>
        <w:contextualSpacing w:val="1"/>
        <w:jc w:val="both"/>
        <w:rPr>
          <w:rFonts w:ascii="Times New Roman" w:hAnsi="Times New Roman"/>
          <w:sz w:val="24"/>
        </w:rPr>
      </w:pPr>
      <w:r>
        <w:rPr>
          <w:rFonts w:ascii="Times New Roman" w:hAnsi="Times New Roman"/>
          <w:sz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78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приводить примеры вклада российских и зарубежных учёных-физиков </w:t>
      </w:r>
      <w:r>
        <w:rPr>
          <w:rFonts w:ascii="Times New Roman" w:hAnsi="Times New Roman"/>
          <w:sz w:val="24"/>
        </w:rPr>
        <w:br/>
      </w:r>
      <w:r>
        <w:rPr>
          <w:rFonts w:ascii="Times New Roman" w:hAnsi="Times New Roman"/>
          <w:sz w:val="24"/>
        </w:rPr>
        <w:t xml:space="preserve">в развитие науки, объяснение процессов окружающего мира, в развитие техники </w:t>
      </w:r>
      <w:r>
        <w:rPr>
          <w:rFonts w:ascii="Times New Roman" w:hAnsi="Times New Roman"/>
          <w:sz w:val="24"/>
        </w:rPr>
        <w:br/>
      </w:r>
      <w:r>
        <w:rPr>
          <w:rFonts w:ascii="Times New Roman" w:hAnsi="Times New Roman"/>
          <w:sz w:val="24"/>
        </w:rPr>
        <w:t>и технологий;</w:t>
      </w:r>
    </w:p>
    <w:p w14:paraId="79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использовать теоретические знания по физике в повседневной жизни </w:t>
      </w:r>
      <w:r>
        <w:rPr>
          <w:rFonts w:ascii="Times New Roman" w:hAnsi="Times New Roman"/>
          <w:sz w:val="24"/>
        </w:rPr>
        <w:br/>
      </w:r>
      <w:r>
        <w:rPr>
          <w:rFonts w:ascii="Times New Roman" w:hAnsi="Times New Roman"/>
          <w:sz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7A0A0000">
      <w:pPr>
        <w:spacing w:after="0" w:line="360" w:lineRule="auto"/>
        <w:ind w:firstLine="709" w:left="0"/>
        <w:contextualSpacing w:val="1"/>
        <w:jc w:val="both"/>
        <w:rPr>
          <w:rFonts w:ascii="Times New Roman" w:hAnsi="Times New Roman"/>
          <w:sz w:val="24"/>
        </w:rPr>
      </w:pPr>
      <w:r>
        <w:rPr>
          <w:rFonts w:ascii="Times New Roman" w:hAnsi="Times New Roman"/>
          <w:sz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7B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8.5. Предметные результаты освоения программы по физике. В процессе изучения курса курса физики базового уровня в 11 классе ученик научится: </w:t>
      </w:r>
    </w:p>
    <w:p w14:paraId="7C0A0000">
      <w:pPr>
        <w:spacing w:after="0" w:line="360" w:lineRule="auto"/>
        <w:ind w:firstLine="709" w:left="0"/>
        <w:contextualSpacing w:val="1"/>
        <w:jc w:val="both"/>
        <w:rPr>
          <w:rFonts w:ascii="Times New Roman" w:hAnsi="Times New Roman"/>
          <w:sz w:val="24"/>
        </w:rPr>
      </w:pPr>
      <w:r>
        <w:rPr>
          <w:rFonts w:ascii="Times New Roman" w:hAnsi="Times New Roman"/>
          <w:sz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7D0A0000">
      <w:pPr>
        <w:spacing w:after="0" w:line="360" w:lineRule="auto"/>
        <w:ind w:firstLine="709" w:left="0"/>
        <w:contextualSpacing w:val="1"/>
        <w:jc w:val="both"/>
        <w:rPr>
          <w:rFonts w:ascii="Times New Roman" w:hAnsi="Times New Roman"/>
          <w:sz w:val="24"/>
        </w:rPr>
      </w:pPr>
      <w:r>
        <w:rPr>
          <w:rFonts w:ascii="Times New Roman" w:hAnsi="Times New Roman"/>
          <w:sz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7E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w:t>
      </w:r>
      <w:r>
        <w:rPr>
          <w:rFonts w:ascii="Times New Roman" w:hAnsi="Times New Roman"/>
          <w:sz w:val="24"/>
        </w:rPr>
        <w:br/>
      </w:r>
      <w:r>
        <w:rPr>
          <w:rFonts w:ascii="Times New Roman" w:hAnsi="Times New Roman"/>
          <w:sz w:val="24"/>
        </w:rPr>
        <w:t xml:space="preserve">с током и движущийся заряд, электромагнитные колебания и волны, прямолинейное распространение света, отражение, преломление, интерференция, дифракция </w:t>
      </w:r>
      <w:r>
        <w:rPr>
          <w:rFonts w:ascii="Times New Roman" w:hAnsi="Times New Roman"/>
          <w:sz w:val="24"/>
        </w:rPr>
        <w:br/>
      </w:r>
      <w:r>
        <w:rPr>
          <w:rFonts w:ascii="Times New Roman" w:hAnsi="Times New Roman"/>
          <w:sz w:val="24"/>
        </w:rP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7F0A0000">
      <w:pPr>
        <w:spacing w:after="0" w:line="360" w:lineRule="auto"/>
        <w:ind w:firstLine="709" w:left="0"/>
        <w:contextualSpacing w:val="1"/>
        <w:jc w:val="both"/>
        <w:rPr>
          <w:rFonts w:ascii="Times New Roman" w:hAnsi="Times New Roman"/>
          <w:sz w:val="24"/>
        </w:rPr>
      </w:pPr>
      <w:r>
        <w:rPr>
          <w:rFonts w:ascii="Times New Roman" w:hAnsi="Times New Roman"/>
          <w:sz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80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w:t>
      </w:r>
      <w:r>
        <w:rPr>
          <w:rFonts w:ascii="Times New Roman" w:hAnsi="Times New Roman"/>
          <w:sz w:val="24"/>
        </w:rPr>
        <w:br/>
      </w:r>
      <w:r>
        <w:rPr>
          <w:rFonts w:ascii="Times New Roman" w:hAnsi="Times New Roman"/>
          <w:sz w:val="24"/>
        </w:rP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81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w:t>
      </w:r>
      <w:r>
        <w:rPr>
          <w:rFonts w:ascii="Times New Roman" w:hAnsi="Times New Roman"/>
          <w:sz w:val="24"/>
        </w:rPr>
        <w:br/>
      </w:r>
      <w:r>
        <w:rPr>
          <w:rFonts w:ascii="Times New Roman" w:hAnsi="Times New Roman"/>
          <w:sz w:val="24"/>
        </w:rPr>
        <w:t>и условия (границы, области) применимости;</w:t>
      </w:r>
    </w:p>
    <w:p w14:paraId="82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определять направление вектора индукции магнитного поля проводника </w:t>
      </w:r>
      <w:r>
        <w:rPr>
          <w:rFonts w:ascii="Times New Roman" w:hAnsi="Times New Roman"/>
          <w:sz w:val="24"/>
        </w:rPr>
        <w:br/>
      </w:r>
      <w:r>
        <w:rPr>
          <w:rFonts w:ascii="Times New Roman" w:hAnsi="Times New Roman"/>
          <w:sz w:val="24"/>
        </w:rPr>
        <w:t>с током, силы Ампера и силы Лоренца;</w:t>
      </w:r>
    </w:p>
    <w:p w14:paraId="830A0000">
      <w:pPr>
        <w:spacing w:after="0" w:line="360" w:lineRule="auto"/>
        <w:ind w:firstLine="709" w:left="0"/>
        <w:contextualSpacing w:val="1"/>
        <w:jc w:val="both"/>
        <w:rPr>
          <w:rFonts w:ascii="Times New Roman" w:hAnsi="Times New Roman"/>
          <w:sz w:val="24"/>
        </w:rPr>
      </w:pPr>
      <w:r>
        <w:rPr>
          <w:rFonts w:ascii="Times New Roman" w:hAnsi="Times New Roman"/>
          <w:sz w:val="24"/>
        </w:rPr>
        <w:t>строить и описывать изображение, создаваемое плоским зеркалом, тонкой линзой;</w:t>
      </w:r>
    </w:p>
    <w:p w14:paraId="84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выполнять эксперименты по исследованию физических явлений и процессов </w:t>
      </w:r>
      <w:r>
        <w:rPr>
          <w:rFonts w:ascii="Times New Roman" w:hAnsi="Times New Roman"/>
          <w:sz w:val="24"/>
        </w:rPr>
        <w:br/>
      </w:r>
      <w:r>
        <w:rPr>
          <w:rFonts w:ascii="Times New Roman" w:hAnsi="Times New Roman"/>
          <w:sz w:val="24"/>
        </w:rPr>
        <w:t>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85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осуществлять прямые и косвенные измерения физических величин, </w:t>
      </w:r>
      <w:r>
        <w:rPr>
          <w:rFonts w:ascii="Times New Roman" w:hAnsi="Times New Roman"/>
          <w:sz w:val="24"/>
        </w:rPr>
        <w:br/>
      </w:r>
      <w:r>
        <w:rPr>
          <w:rFonts w:ascii="Times New Roman" w:hAnsi="Times New Roman"/>
          <w:sz w:val="24"/>
        </w:rPr>
        <w:t>при этом выбирать оптимальный способ измерения и использовать известные методы оценки погрешностей измерений;</w:t>
      </w:r>
    </w:p>
    <w:p w14:paraId="860A0000">
      <w:pPr>
        <w:spacing w:after="0" w:line="360" w:lineRule="auto"/>
        <w:ind w:firstLine="709" w:left="0"/>
        <w:contextualSpacing w:val="1"/>
        <w:jc w:val="both"/>
        <w:rPr>
          <w:rFonts w:ascii="Times New Roman" w:hAnsi="Times New Roman"/>
          <w:sz w:val="24"/>
        </w:rPr>
      </w:pPr>
      <w:r>
        <w:rPr>
          <w:rFonts w:ascii="Times New Roman" w:hAnsi="Times New Roman"/>
          <w:sz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87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w:t>
      </w:r>
      <w:r>
        <w:rPr>
          <w:rFonts w:ascii="Times New Roman" w:hAnsi="Times New Roman"/>
          <w:sz w:val="24"/>
        </w:rPr>
        <w:br/>
      </w:r>
      <w:r>
        <w:rPr>
          <w:rFonts w:ascii="Times New Roman" w:hAnsi="Times New Roman"/>
          <w:sz w:val="24"/>
        </w:rPr>
        <w:t>с использованием измерительных устройств и лабораторного оборудования;</w:t>
      </w:r>
    </w:p>
    <w:p w14:paraId="88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w:t>
      </w:r>
      <w:r>
        <w:rPr>
          <w:rFonts w:ascii="Times New Roman" w:hAnsi="Times New Roman"/>
          <w:sz w:val="24"/>
        </w:rPr>
        <w:br/>
      </w:r>
      <w:r>
        <w:rPr>
          <w:rFonts w:ascii="Times New Roman" w:hAnsi="Times New Roman"/>
          <w:sz w:val="24"/>
        </w:rPr>
        <w:t>для её решения, проводить расчёты и оценивать реальность полученного значения физической величины;</w:t>
      </w:r>
    </w:p>
    <w:p w14:paraId="890A0000">
      <w:pPr>
        <w:spacing w:after="0" w:line="360" w:lineRule="auto"/>
        <w:ind w:firstLine="709" w:left="0"/>
        <w:contextualSpacing w:val="1"/>
        <w:jc w:val="both"/>
        <w:rPr>
          <w:rFonts w:ascii="Times New Roman" w:hAnsi="Times New Roman"/>
          <w:sz w:val="24"/>
        </w:rPr>
      </w:pPr>
      <w:r>
        <w:rPr>
          <w:rFonts w:ascii="Times New Roman" w:hAnsi="Times New Roman"/>
          <w:sz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8A0A0000">
      <w:pPr>
        <w:spacing w:after="0" w:line="360" w:lineRule="auto"/>
        <w:ind w:firstLine="709" w:left="0"/>
        <w:contextualSpacing w:val="1"/>
        <w:jc w:val="both"/>
        <w:rPr>
          <w:rFonts w:ascii="Times New Roman" w:hAnsi="Times New Roman"/>
          <w:sz w:val="24"/>
        </w:rPr>
      </w:pPr>
      <w:r>
        <w:rPr>
          <w:rFonts w:ascii="Times New Roman" w:hAnsi="Times New Roman"/>
          <w:sz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8B0A0000">
      <w:pPr>
        <w:spacing w:after="0" w:line="360" w:lineRule="auto"/>
        <w:ind w:firstLine="709" w:left="0"/>
        <w:contextualSpacing w:val="1"/>
        <w:jc w:val="both"/>
        <w:rPr>
          <w:rFonts w:ascii="Times New Roman" w:hAnsi="Times New Roman"/>
          <w:sz w:val="24"/>
        </w:rPr>
      </w:pPr>
      <w:r>
        <w:rPr>
          <w:rFonts w:ascii="Times New Roman" w:hAnsi="Times New Roman"/>
          <w:sz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8C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приводить примеры вклада российских и зарубежных учёных-физиков </w:t>
      </w:r>
      <w:r>
        <w:rPr>
          <w:rFonts w:ascii="Times New Roman" w:hAnsi="Times New Roman"/>
          <w:sz w:val="24"/>
        </w:rPr>
        <w:br/>
      </w:r>
      <w:r>
        <w:rPr>
          <w:rFonts w:ascii="Times New Roman" w:hAnsi="Times New Roman"/>
          <w:sz w:val="24"/>
        </w:rPr>
        <w:t xml:space="preserve">в развитие науки, в объяснение процессов окружающего мира, в развитие техники </w:t>
      </w:r>
      <w:r>
        <w:rPr>
          <w:rFonts w:ascii="Times New Roman" w:hAnsi="Times New Roman"/>
          <w:sz w:val="24"/>
        </w:rPr>
        <w:br/>
      </w:r>
      <w:r>
        <w:rPr>
          <w:rFonts w:ascii="Times New Roman" w:hAnsi="Times New Roman"/>
          <w:sz w:val="24"/>
        </w:rPr>
        <w:t>и технологий;</w:t>
      </w:r>
    </w:p>
    <w:p w14:paraId="8D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использовать теоретические знания по физике в повседневной жизни </w:t>
      </w:r>
      <w:r>
        <w:rPr>
          <w:rFonts w:ascii="Times New Roman" w:hAnsi="Times New Roman"/>
          <w:sz w:val="24"/>
        </w:rPr>
        <w:br/>
      </w:r>
      <w:r>
        <w:rPr>
          <w:rFonts w:ascii="Times New Roman" w:hAnsi="Times New Roman"/>
          <w:sz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8E0A0000">
      <w:pPr>
        <w:spacing w:after="0" w:line="360" w:lineRule="auto"/>
        <w:ind w:firstLine="709" w:left="0"/>
        <w:contextualSpacing w:val="1"/>
        <w:jc w:val="both"/>
        <w:rPr>
          <w:rFonts w:ascii="Times New Roman" w:hAnsi="Times New Roman"/>
          <w:sz w:val="24"/>
        </w:rPr>
      </w:pPr>
      <w:r>
        <w:rPr>
          <w:rFonts w:ascii="Times New Roman" w:hAnsi="Times New Roman"/>
          <w:sz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8F0A0000">
      <w:pPr>
        <w:pStyle w:val="Style_9"/>
        <w:spacing w:before="0" w:line="360" w:lineRule="auto"/>
        <w:ind w:firstLine="708" w:left="0"/>
        <w:jc w:val="both"/>
        <w:rPr>
          <w:sz w:val="24"/>
        </w:rPr>
      </w:pPr>
      <w:r>
        <w:rPr>
          <w:sz w:val="24"/>
        </w:rPr>
        <w:t xml:space="preserve">2.1.8 </w:t>
      </w:r>
      <w:r>
        <w:rPr>
          <w:sz w:val="24"/>
        </w:rPr>
        <w:t>. </w:t>
      </w:r>
      <w:r>
        <w:rPr>
          <w:sz w:val="24"/>
        </w:rPr>
        <w:t xml:space="preserve"> Р</w:t>
      </w:r>
      <w:r>
        <w:rPr>
          <w:sz w:val="24"/>
        </w:rPr>
        <w:t xml:space="preserve">абочая программа по учебному предмету «Химия» (базовый уровень). </w:t>
      </w:r>
    </w:p>
    <w:p w14:paraId="900A0000">
      <w:pPr>
        <w:spacing w:after="0" w:line="360" w:lineRule="auto"/>
        <w:ind w:firstLine="709" w:left="0"/>
        <w:contextualSpacing w:val="1"/>
        <w:jc w:val="both"/>
        <w:rPr>
          <w:rFonts w:ascii="Times New Roman" w:hAnsi="Times New Roman"/>
          <w:sz w:val="24"/>
        </w:rPr>
      </w:pPr>
      <w:r>
        <w:rPr>
          <w:rFonts w:ascii="Times New Roman" w:hAnsi="Times New Roman"/>
          <w:sz w:val="24"/>
        </w:rPr>
        <w:t>1. Р</w:t>
      </w:r>
      <w:r>
        <w:rPr>
          <w:rFonts w:ascii="Times New Roman" w:hAnsi="Times New Roman"/>
          <w:sz w:val="24"/>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910A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920A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930A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Pr>
          <w:rFonts w:ascii="Times New Roman" w:hAnsi="Times New Roman"/>
          <w:sz w:val="24"/>
        </w:rPr>
        <w:br/>
      </w:r>
      <w:r>
        <w:rPr>
          <w:rFonts w:ascii="Times New Roman" w:hAnsi="Times New Roman"/>
          <w:sz w:val="24"/>
        </w:rPr>
        <w:t>за каждый год обучения.</w:t>
      </w:r>
    </w:p>
    <w:p w14:paraId="940A0000">
      <w:pPr>
        <w:spacing w:after="0" w:line="360" w:lineRule="auto"/>
        <w:ind w:firstLine="709" w:left="0"/>
        <w:jc w:val="both"/>
        <w:rPr>
          <w:rFonts w:ascii="Times New Roman" w:hAnsi="Times New Roman"/>
          <w:sz w:val="24"/>
        </w:rPr>
      </w:pPr>
      <w:r>
        <w:rPr>
          <w:rFonts w:ascii="Times New Roman" w:hAnsi="Times New Roman"/>
          <w:sz w:val="24"/>
        </w:rPr>
        <w:t>5. Пояснительная записка.</w:t>
      </w:r>
    </w:p>
    <w:p w14:paraId="95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5.1. </w:t>
      </w:r>
      <w:r>
        <w:rPr>
          <w:rFonts w:ascii="Times New Roman" w:hAnsi="Times New Roman"/>
          <w:sz w:val="24"/>
        </w:rPr>
        <w:t>Программа по химии на уровне среднего общего образования разработана</w:t>
      </w:r>
      <w:r>
        <w:rPr>
          <w:rFonts w:ascii="Times New Roman" w:hAnsi="Times New Roman"/>
          <w:sz w:val="24"/>
        </w:rPr>
        <w:t xml:space="preserve"> на основе Федерального закона от 29.12.2012 № 273-ФЗ </w:t>
      </w:r>
      <w:r>
        <w:rPr>
          <w:rFonts w:ascii="Times New Roman" w:hAnsi="Times New Roman"/>
          <w:sz w:val="24"/>
        </w:rPr>
        <w:br/>
      </w:r>
      <w:r>
        <w:rPr>
          <w:rFonts w:ascii="Times New Roman" w:hAnsi="Times New Roman"/>
          <w:sz w:val="24"/>
        </w:rPr>
        <w:t>«Об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14:paraId="96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5.2</w:t>
      </w:r>
      <w:r>
        <w:rPr>
          <w:rFonts w:ascii="Times New Roman" w:hAnsi="Times New Roman"/>
          <w:sz w:val="24"/>
        </w:rPr>
        <w:t>. </w:t>
      </w:r>
      <w:r>
        <w:rPr>
          <w:rFonts w:ascii="Times New Roman" w:hAnsi="Times New Roman"/>
          <w:sz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14:paraId="97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5.3. </w:t>
      </w:r>
      <w:r>
        <w:rPr>
          <w:rFonts w:ascii="Times New Roman" w:hAnsi="Times New Roman"/>
          <w:sz w:val="24"/>
        </w:rPr>
        <w:t xml:space="preserve">В соответствии с данными положениями программа по химии (базовый уровень) на уровне среднего общего образования: </w:t>
      </w:r>
    </w:p>
    <w:p w14:paraId="98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w:t>
      </w:r>
      <w:r>
        <w:rPr>
          <w:rFonts w:ascii="Times New Roman" w:hAnsi="Times New Roman"/>
          <w:sz w:val="24"/>
        </w:rPr>
        <w:br/>
      </w:r>
      <w:r>
        <w:rPr>
          <w:rFonts w:ascii="Times New Roman" w:hAnsi="Times New Roman"/>
          <w:sz w:val="24"/>
        </w:rPr>
        <w:t xml:space="preserve">и распределения его по классам, основным разделам и темам курса; </w:t>
      </w:r>
    </w:p>
    <w:p w14:paraId="99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w:t>
      </w:r>
      <w:r>
        <w:rPr>
          <w:rFonts w:ascii="Times New Roman" w:hAnsi="Times New Roman"/>
          <w:sz w:val="24"/>
        </w:rPr>
        <w:br/>
      </w:r>
      <w:r>
        <w:rPr>
          <w:rFonts w:ascii="Times New Roman" w:hAnsi="Times New Roman"/>
          <w:sz w:val="24"/>
        </w:rPr>
        <w:t xml:space="preserve">с учётом межпредметных и внутрипредметных связей, логики учебного процесса, возрастных особенностей обучающихся 10–11 классов; </w:t>
      </w:r>
    </w:p>
    <w:p w14:paraId="9A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ученика </w:t>
      </w:r>
      <w:r>
        <w:rPr>
          <w:rFonts w:ascii="Times New Roman" w:hAnsi="Times New Roman"/>
          <w:sz w:val="24"/>
        </w:rPr>
        <w:br/>
      </w:r>
      <w:r>
        <w:rPr>
          <w:rFonts w:ascii="Times New Roman" w:hAnsi="Times New Roman"/>
          <w:sz w:val="24"/>
        </w:rPr>
        <w:t xml:space="preserve">по освоению содержания предмета. По всем названным позициям в программе </w:t>
      </w:r>
      <w:r>
        <w:rPr>
          <w:rFonts w:ascii="Times New Roman" w:hAnsi="Times New Roman"/>
          <w:sz w:val="24"/>
        </w:rPr>
        <w:br/>
      </w:r>
      <w:r>
        <w:rPr>
          <w:rFonts w:ascii="Times New Roman" w:hAnsi="Times New Roman"/>
          <w:sz w:val="24"/>
        </w:rP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Pr>
          <w:rFonts w:ascii="Times New Roman" w:hAnsi="Times New Roman"/>
          <w:sz w:val="24"/>
          <w:vertAlign w:val="superscript"/>
        </w:rPr>
        <w:t>.</w:t>
      </w:r>
    </w:p>
    <w:p w14:paraId="9B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5.4. </w:t>
      </w:r>
      <w:r>
        <w:rPr>
          <w:rFonts w:ascii="Times New Roman" w:hAnsi="Times New Roman"/>
          <w:sz w:val="24"/>
        </w:rPr>
        <w:t xml:space="preserve">Программа по химии является ориентиром для составления рабочих программ, авторы которых могут предложить свой подход к структурированию </w:t>
      </w:r>
      <w:r>
        <w:rPr>
          <w:rFonts w:ascii="Times New Roman" w:hAnsi="Times New Roman"/>
          <w:sz w:val="24"/>
        </w:rPr>
        <w:br/>
      </w:r>
      <w:r>
        <w:rPr>
          <w:rFonts w:ascii="Times New Roman" w:hAnsi="Times New Roman"/>
          <w:sz w:val="24"/>
        </w:rP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14:paraId="9C0A0000">
      <w:pPr>
        <w:spacing w:after="0" w:line="360" w:lineRule="auto"/>
        <w:ind w:firstLine="709" w:left="0"/>
        <w:contextualSpacing w:val="1"/>
        <w:jc w:val="both"/>
        <w:rPr>
          <w:rFonts w:ascii="Times New Roman" w:hAnsi="Times New Roman"/>
          <w:sz w:val="24"/>
        </w:rPr>
      </w:pPr>
      <w:r>
        <w:rPr>
          <w:rFonts w:ascii="Times New Roman" w:hAnsi="Times New Roman"/>
          <w:sz w:val="24"/>
        </w:rPr>
        <w:t>5.5. </w:t>
      </w:r>
      <w:r>
        <w:rPr>
          <w:rFonts w:ascii="Times New Roman" w:hAnsi="Times New Roman"/>
          <w:sz w:val="24"/>
        </w:rPr>
        <w:t xml:space="preserve">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w:t>
      </w:r>
      <w:r>
        <w:rPr>
          <w:rFonts w:ascii="Times New Roman" w:hAnsi="Times New Roman"/>
          <w:sz w:val="24"/>
        </w:rPr>
        <w:br/>
      </w:r>
      <w:r>
        <w:rPr>
          <w:rFonts w:ascii="Times New Roman" w:hAnsi="Times New Roman"/>
          <w:sz w:val="24"/>
        </w:rPr>
        <w:t>о специфике и значении науки химии.</w:t>
      </w:r>
    </w:p>
    <w:p w14:paraId="9D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Химия как элемент системы естественных наук играет особую роль </w:t>
      </w:r>
      <w:r>
        <w:rPr>
          <w:rFonts w:ascii="Times New Roman" w:hAnsi="Times New Roman"/>
          <w:sz w:val="24"/>
        </w:rPr>
        <w:br/>
      </w:r>
      <w:r>
        <w:rPr>
          <w:rFonts w:ascii="Times New Roman" w:hAnsi="Times New Roman"/>
          <w:sz w:val="24"/>
        </w:rPr>
        <w:t xml:space="preserve">в современной цивилизации, в создании новой базы материальной культуры. </w:t>
      </w:r>
      <w:r>
        <w:rPr>
          <w:rFonts w:ascii="Times New Roman" w:hAnsi="Times New Roman"/>
          <w:sz w:val="24"/>
        </w:rPr>
        <w:br/>
      </w:r>
      <w:r>
        <w:rPr>
          <w:rFonts w:ascii="Times New Roman" w:hAnsi="Times New Roman"/>
          <w:sz w:val="24"/>
        </w:rPr>
        <w:t xml:space="preserve">Она вносит свой вклад в формирование рационального научного мышления, </w:t>
      </w:r>
      <w:r>
        <w:rPr>
          <w:rFonts w:ascii="Times New Roman" w:hAnsi="Times New Roman"/>
          <w:sz w:val="24"/>
        </w:rPr>
        <w:br/>
      </w:r>
      <w:r>
        <w:rPr>
          <w:rFonts w:ascii="Times New Roman" w:hAnsi="Times New Roman"/>
          <w:sz w:val="24"/>
        </w:rPr>
        <w:t xml:space="preserve">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w:t>
      </w:r>
      <w:r>
        <w:rPr>
          <w:rFonts w:ascii="Times New Roman" w:hAnsi="Times New Roman"/>
          <w:sz w:val="24"/>
        </w:rPr>
        <w:br/>
      </w:r>
      <w:r>
        <w:rPr>
          <w:rFonts w:ascii="Times New Roman" w:hAnsi="Times New Roman"/>
          <w:sz w:val="24"/>
        </w:rPr>
        <w:t>их свойствами и возможными областями применения.</w:t>
      </w:r>
    </w:p>
    <w:p w14:paraId="9E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w:t>
      </w:r>
      <w:r>
        <w:rPr>
          <w:rFonts w:ascii="Times New Roman" w:hAnsi="Times New Roman"/>
          <w:sz w:val="24"/>
        </w:rPr>
        <w:br/>
      </w:r>
      <w:r>
        <w:rPr>
          <w:rFonts w:ascii="Times New Roman" w:hAnsi="Times New Roman"/>
          <w:sz w:val="24"/>
        </w:rPr>
        <w:t>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14:paraId="9F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5.6. </w:t>
      </w:r>
      <w:r>
        <w:rPr>
          <w:rFonts w:ascii="Times New Roman" w:hAnsi="Times New Roman"/>
          <w:sz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A0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5.7. </w:t>
      </w:r>
      <w:r>
        <w:rPr>
          <w:rFonts w:ascii="Times New Roman" w:hAnsi="Times New Roman"/>
          <w:sz w:val="24"/>
        </w:rP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w:t>
      </w:r>
      <w:r>
        <w:rPr>
          <w:rFonts w:ascii="Times New Roman" w:hAnsi="Times New Roman"/>
          <w:sz w:val="24"/>
        </w:rPr>
        <w:br/>
      </w:r>
      <w:r>
        <w:rPr>
          <w:rFonts w:ascii="Times New Roman" w:hAnsi="Times New Roman"/>
          <w:sz w:val="24"/>
        </w:rP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A1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5.8. </w:t>
      </w:r>
      <w:r>
        <w:rPr>
          <w:rFonts w:ascii="Times New Roman" w:hAnsi="Times New Roman"/>
          <w:sz w:val="24"/>
        </w:rPr>
        <w:t xml:space="preserve">Структура содержания курсов – «Органическая химия» и «Общая </w:t>
      </w:r>
      <w:r>
        <w:rPr>
          <w:rFonts w:ascii="Times New Roman" w:hAnsi="Times New Roman"/>
          <w:sz w:val="24"/>
        </w:rPr>
        <w:br/>
      </w:r>
      <w:r>
        <w:rPr>
          <w:rFonts w:ascii="Times New Roman" w:hAnsi="Times New Roman"/>
          <w:sz w:val="24"/>
        </w:rPr>
        <w:t xml:space="preserve">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w:t>
      </w:r>
      <w:r>
        <w:rPr>
          <w:rFonts w:ascii="Times New Roman" w:hAnsi="Times New Roman"/>
          <w:sz w:val="24"/>
        </w:rPr>
        <w:br/>
      </w:r>
      <w:r>
        <w:rPr>
          <w:rFonts w:ascii="Times New Roman" w:hAnsi="Times New Roman"/>
          <w:sz w:val="24"/>
        </w:rPr>
        <w:t xml:space="preserve">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w:t>
      </w:r>
      <w:r>
        <w:rPr>
          <w:rFonts w:ascii="Times New Roman" w:hAnsi="Times New Roman"/>
          <w:sz w:val="24"/>
        </w:rPr>
        <w:br/>
      </w:r>
      <w:r>
        <w:rPr>
          <w:rFonts w:ascii="Times New Roman" w:hAnsi="Times New Roman"/>
          <w:sz w:val="24"/>
        </w:rPr>
        <w:t xml:space="preserve">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w:t>
      </w:r>
      <w:r>
        <w:rPr>
          <w:rFonts w:ascii="Times New Roman" w:hAnsi="Times New Roman"/>
          <w:sz w:val="24"/>
        </w:rPr>
        <w:br/>
      </w:r>
      <w:r>
        <w:rPr>
          <w:rFonts w:ascii="Times New Roman" w:hAnsi="Times New Roman"/>
          <w:sz w:val="24"/>
        </w:rPr>
        <w:t xml:space="preserve">на уровне основного общего образования первоначальные представления </w:t>
      </w:r>
      <w:r>
        <w:rPr>
          <w:rFonts w:ascii="Times New Roman" w:hAnsi="Times New Roman"/>
          <w:sz w:val="24"/>
        </w:rPr>
        <w:br/>
      </w:r>
      <w:r>
        <w:rPr>
          <w:rFonts w:ascii="Times New Roman" w:hAnsi="Times New Roman"/>
          <w:sz w:val="24"/>
        </w:rPr>
        <w:t>о химической связи, классификационных признаках веществ, зависимости свойств веществ от их строения, о химической реакции.</w:t>
      </w:r>
    </w:p>
    <w:p w14:paraId="A2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5.9. </w:t>
      </w:r>
      <w:r>
        <w:rPr>
          <w:rFonts w:ascii="Times New Roman" w:hAnsi="Times New Roman"/>
          <w:sz w:val="24"/>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w:t>
      </w:r>
      <w:r>
        <w:rPr>
          <w:rFonts w:ascii="Times New Roman" w:hAnsi="Times New Roman"/>
          <w:sz w:val="24"/>
        </w:rPr>
        <w:br/>
      </w:r>
      <w:r>
        <w:rPr>
          <w:rFonts w:ascii="Times New Roman" w:hAnsi="Times New Roman"/>
          <w:sz w:val="24"/>
        </w:rPr>
        <w:t xml:space="preserve">с общетеоретических и методологических позиций, глубже понять историческое изменение функций этого закона – от обобщающей до объясняющей </w:t>
      </w:r>
      <w:r>
        <w:rPr>
          <w:rFonts w:ascii="Times New Roman" w:hAnsi="Times New Roman"/>
          <w:sz w:val="24"/>
        </w:rPr>
        <w:br/>
      </w:r>
      <w:r>
        <w:rPr>
          <w:rFonts w:ascii="Times New Roman" w:hAnsi="Times New Roman"/>
          <w:sz w:val="24"/>
        </w:rPr>
        <w:t xml:space="preserve">и прогнозирующей. </w:t>
      </w:r>
    </w:p>
    <w:p w14:paraId="A3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5.10. </w:t>
      </w:r>
      <w:r>
        <w:rPr>
          <w:rFonts w:ascii="Times New Roman" w:hAnsi="Times New Roman"/>
          <w:sz w:val="24"/>
        </w:rPr>
        <w:t xml:space="preserve">Единая система знаний о важнейших веществах, их составе, строении, свойствах и применении, а также о химических реакциях, их сущности </w:t>
      </w:r>
      <w:r>
        <w:rPr>
          <w:rFonts w:ascii="Times New Roman" w:hAnsi="Times New Roman"/>
          <w:sz w:val="24"/>
        </w:rPr>
        <w:br/>
      </w:r>
      <w:r>
        <w:rPr>
          <w:rFonts w:ascii="Times New Roman" w:hAnsi="Times New Roman"/>
          <w:sz w:val="24"/>
        </w:rPr>
        <w:t xml:space="preserve">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w:t>
      </w:r>
      <w:r>
        <w:rPr>
          <w:rFonts w:ascii="Times New Roman" w:hAnsi="Times New Roman"/>
          <w:sz w:val="24"/>
        </w:rPr>
        <w:br/>
      </w:r>
      <w:r>
        <w:rPr>
          <w:rFonts w:ascii="Times New Roman" w:hAnsi="Times New Roman"/>
          <w:sz w:val="24"/>
        </w:rPr>
        <w:t xml:space="preserve">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w:t>
      </w:r>
      <w:r>
        <w:rPr>
          <w:rFonts w:ascii="Times New Roman" w:hAnsi="Times New Roman"/>
          <w:sz w:val="24"/>
        </w:rPr>
        <w:br/>
      </w:r>
      <w:r>
        <w:rPr>
          <w:rFonts w:ascii="Times New Roman" w:hAnsi="Times New Roman"/>
          <w:sz w:val="24"/>
        </w:rPr>
        <w:t xml:space="preserve">и личностно значимых проблемах, связанных с химией, критически осмысливать информацию и применять её для пополнения знаний, решения интеллектуальных </w:t>
      </w:r>
      <w:r>
        <w:rPr>
          <w:rFonts w:ascii="Times New Roman" w:hAnsi="Times New Roman"/>
          <w:sz w:val="24"/>
        </w:rPr>
        <w:br/>
      </w:r>
      <w:r>
        <w:rPr>
          <w:rFonts w:ascii="Times New Roman" w:hAnsi="Times New Roman"/>
          <w:sz w:val="24"/>
        </w:rPr>
        <w:t xml:space="preserve">и экспериментальных исследовательских задач. В целом содержание учебного предмета «Химия» данного уровня изучения ориентировано на формирование </w:t>
      </w:r>
      <w:r>
        <w:rPr>
          <w:rFonts w:ascii="Times New Roman" w:hAnsi="Times New Roman"/>
          <w:sz w:val="24"/>
        </w:rPr>
        <w:br/>
      </w:r>
      <w:r>
        <w:rPr>
          <w:rFonts w:ascii="Times New Roman" w:hAnsi="Times New Roman"/>
          <w:sz w:val="24"/>
        </w:rP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A40A0000">
      <w:pPr>
        <w:spacing w:after="0" w:line="360" w:lineRule="auto"/>
        <w:ind w:firstLine="709" w:left="0"/>
        <w:contextualSpacing w:val="1"/>
        <w:jc w:val="both"/>
        <w:rPr>
          <w:rFonts w:ascii="Times New Roman" w:hAnsi="Times New Roman"/>
          <w:sz w:val="24"/>
        </w:rPr>
      </w:pPr>
      <w:r>
        <w:rPr>
          <w:rFonts w:ascii="Times New Roman" w:hAnsi="Times New Roman"/>
          <w:sz w:val="24"/>
        </w:rPr>
        <w:t>5.11. </w:t>
      </w:r>
      <w:r>
        <w:rPr>
          <w:rFonts w:ascii="Times New Roman" w:hAnsi="Times New Roman"/>
          <w:sz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A5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5.12. </w:t>
      </w:r>
      <w:r>
        <w:rPr>
          <w:rFonts w:ascii="Times New Roman" w:hAnsi="Times New Roman"/>
          <w:sz w:val="24"/>
        </w:rPr>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Pr>
          <w:rFonts w:ascii="Times New Roman" w:hAnsi="Times New Roman"/>
          <w:sz w:val="24"/>
        </w:rPr>
        <w:br/>
      </w:r>
      <w:r>
        <w:rPr>
          <w:rFonts w:ascii="Times New Roman" w:hAnsi="Times New Roman"/>
          <w:sz w:val="24"/>
        </w:rPr>
        <w:t>С методической точки зрения такой подход к определению целей изучения предмета является вполне оправданным.</w:t>
      </w:r>
    </w:p>
    <w:p w14:paraId="A60A0000">
      <w:pPr>
        <w:spacing w:after="0" w:line="360" w:lineRule="auto"/>
        <w:ind w:firstLine="709" w:left="0"/>
        <w:contextualSpacing w:val="1"/>
        <w:jc w:val="both"/>
        <w:rPr>
          <w:rFonts w:ascii="Times New Roman" w:hAnsi="Times New Roman"/>
          <w:sz w:val="24"/>
        </w:rPr>
      </w:pPr>
      <w:r>
        <w:rPr>
          <w:rFonts w:ascii="Times New Roman" w:hAnsi="Times New Roman"/>
          <w:sz w:val="24"/>
        </w:rPr>
        <w:t>5.</w:t>
      </w:r>
      <w:r>
        <w:rPr>
          <w:rFonts w:ascii="Times New Roman" w:hAnsi="Times New Roman"/>
          <w:sz w:val="24"/>
        </w:rPr>
        <w:t>13. </w:t>
      </w:r>
      <w:r>
        <w:rPr>
          <w:rFonts w:ascii="Times New Roman" w:hAnsi="Times New Roman"/>
          <w:sz w:val="24"/>
        </w:rPr>
        <w:t>Согласно данной точке зрения главными целями изучения предмета «Химия» на уровне среднего общего образования на базовом уровне являются:</w:t>
      </w:r>
    </w:p>
    <w:p w14:paraId="A7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w:t>
      </w:r>
      <w:r>
        <w:rPr>
          <w:rFonts w:ascii="Times New Roman" w:hAnsi="Times New Roman"/>
          <w:sz w:val="24"/>
        </w:rPr>
        <w:br/>
      </w:r>
      <w:r>
        <w:rPr>
          <w:rFonts w:ascii="Times New Roman" w:hAnsi="Times New Roman"/>
          <w:sz w:val="24"/>
        </w:rPr>
        <w:t>и понимание сущности доступных обобщений мировоззренческого характера, ознакомление с историей их развития и становления;</w:t>
      </w:r>
    </w:p>
    <w:p w14:paraId="A80A0000">
      <w:pPr>
        <w:spacing w:after="0" w:line="360" w:lineRule="auto"/>
        <w:ind w:firstLine="709" w:left="0"/>
        <w:contextualSpacing w:val="1"/>
        <w:jc w:val="both"/>
        <w:rPr>
          <w:rFonts w:ascii="Times New Roman" w:hAnsi="Times New Roman"/>
          <w:sz w:val="24"/>
        </w:rPr>
      </w:pPr>
      <w:r>
        <w:rPr>
          <w:rFonts w:ascii="Times New Roman" w:hAnsi="Times New Roman"/>
          <w:sz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A9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развитие умений и способов деятельности, связанных с наблюдением </w:t>
      </w:r>
      <w:r>
        <w:rPr>
          <w:rFonts w:ascii="Times New Roman" w:hAnsi="Times New Roman"/>
          <w:sz w:val="24"/>
        </w:rPr>
        <w:br/>
      </w:r>
      <w:r>
        <w:rPr>
          <w:rFonts w:ascii="Times New Roman" w:hAnsi="Times New Roman"/>
          <w:sz w:val="24"/>
        </w:rPr>
        <w:t>и объяснением химического эксперимента, соблюдением правил безопасного обращения с веществами.</w:t>
      </w:r>
    </w:p>
    <w:p w14:paraId="AA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5.14. </w:t>
      </w:r>
      <w:r>
        <w:rPr>
          <w:rFonts w:ascii="Times New Roman" w:hAnsi="Times New Roman"/>
          <w:sz w:val="24"/>
        </w:rPr>
        <w:t xml:space="preserve">Наряду с этим содержательная характеристика целей и задач изучения предмета в программе по химии уточнена и </w:t>
      </w:r>
      <w:r>
        <w:rPr>
          <w:rFonts w:ascii="Times New Roman" w:hAnsi="Times New Roman"/>
          <w:sz w:val="24"/>
        </w:rPr>
        <w:t xml:space="preserve">скорректирована </w:t>
      </w:r>
      <w:r>
        <w:rPr>
          <w:rFonts w:ascii="Times New Roman" w:hAnsi="Times New Roman"/>
          <w:sz w:val="24"/>
        </w:rPr>
        <w:br/>
      </w:r>
      <w:r>
        <w:rPr>
          <w:rFonts w:ascii="Times New Roman" w:hAnsi="Times New Roman"/>
          <w:sz w:val="24"/>
        </w:rPr>
        <w:t xml:space="preserve">в соответствии </w:t>
      </w:r>
      <w:r>
        <w:rPr>
          <w:rFonts w:ascii="Times New Roman" w:hAnsi="Times New Roman"/>
          <w:sz w:val="24"/>
        </w:rPr>
        <w:t>с новыми приоритетами в системе общего</w:t>
      </w:r>
      <w:r>
        <w:rPr>
          <w:rFonts w:ascii="Times New Roman" w:hAnsi="Times New Roman"/>
          <w:sz w:val="24"/>
        </w:rPr>
        <w:t xml:space="preserve"> среднего образования. Сегодня </w:t>
      </w:r>
      <w:r>
        <w:rPr>
          <w:rFonts w:ascii="Times New Roman" w:hAnsi="Times New Roman"/>
          <w:sz w:val="24"/>
        </w:rPr>
        <w:t>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w:t>
      </w:r>
      <w:r>
        <w:rPr>
          <w:rFonts w:ascii="Times New Roman" w:hAnsi="Times New Roman"/>
          <w:sz w:val="24"/>
        </w:rPr>
        <w:t xml:space="preserve">, </w:t>
      </w:r>
      <w:r>
        <w:rPr>
          <w:rFonts w:ascii="Times New Roman" w:hAnsi="Times New Roman"/>
          <w:sz w:val="24"/>
        </w:rPr>
        <w:t xml:space="preserve">а функциональной грамотностью, </w:t>
      </w:r>
      <w:r>
        <w:rPr>
          <w:rFonts w:ascii="Times New Roman" w:hAnsi="Times New Roman"/>
          <w:sz w:val="24"/>
        </w:rPr>
        <w:t xml:space="preserve">то есть способами и умениями активного получения знаний </w:t>
      </w:r>
      <w:r>
        <w:rPr>
          <w:rFonts w:ascii="Times New Roman" w:hAnsi="Times New Roman"/>
          <w:sz w:val="24"/>
        </w:rPr>
        <w:br/>
      </w:r>
      <w:r>
        <w:rPr>
          <w:rFonts w:ascii="Times New Roman" w:hAnsi="Times New Roman"/>
          <w:sz w:val="24"/>
        </w:rPr>
        <w:t xml:space="preserve">и применения </w:t>
      </w:r>
      <w:r>
        <w:rPr>
          <w:rFonts w:ascii="Times New Roman" w:hAnsi="Times New Roman"/>
          <w:sz w:val="24"/>
        </w:rPr>
        <w:t>их в реальной жизни для решения практических задач.</w:t>
      </w:r>
    </w:p>
    <w:p w14:paraId="AB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5.15. </w:t>
      </w:r>
      <w:r>
        <w:rPr>
          <w:rFonts w:ascii="Times New Roman" w:hAnsi="Times New Roman"/>
          <w:sz w:val="24"/>
        </w:rPr>
        <w:t>В этой связи при изучении предмета «Химия» доминирующее значение приобретают такие цели и задачи, как:</w:t>
      </w:r>
    </w:p>
    <w:p w14:paraId="AC0A0000">
      <w:pPr>
        <w:spacing w:after="0" w:line="360" w:lineRule="auto"/>
        <w:ind w:firstLine="709" w:left="0"/>
        <w:contextualSpacing w:val="1"/>
        <w:jc w:val="both"/>
        <w:rPr>
          <w:rFonts w:ascii="Times New Roman" w:hAnsi="Times New Roman"/>
          <w:sz w:val="24"/>
        </w:rPr>
      </w:pPr>
      <w:r>
        <w:rPr>
          <w:rFonts w:ascii="Times New Roman" w:hAnsi="Times New Roman"/>
          <w:sz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AD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w:t>
      </w:r>
      <w:r>
        <w:rPr>
          <w:rFonts w:ascii="Times New Roman" w:hAnsi="Times New Roman"/>
          <w:sz w:val="24"/>
        </w:rPr>
        <w:br/>
      </w:r>
      <w:r>
        <w:rPr>
          <w:rFonts w:ascii="Times New Roman" w:hAnsi="Times New Roman"/>
          <w:sz w:val="24"/>
        </w:rP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AE0A0000">
      <w:pPr>
        <w:spacing w:after="0" w:line="360" w:lineRule="auto"/>
        <w:ind w:firstLine="709" w:left="0"/>
        <w:contextualSpacing w:val="1"/>
        <w:jc w:val="both"/>
        <w:rPr>
          <w:rFonts w:ascii="Times New Roman" w:hAnsi="Times New Roman"/>
          <w:sz w:val="24"/>
        </w:rPr>
      </w:pPr>
      <w:r>
        <w:rPr>
          <w:rFonts w:ascii="Times New Roman" w:hAnsi="Times New Roman"/>
          <w:sz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AF0A0000">
      <w:pPr>
        <w:spacing w:after="0" w:line="360" w:lineRule="auto"/>
        <w:ind w:firstLine="709" w:left="0"/>
        <w:contextualSpacing w:val="1"/>
        <w:jc w:val="both"/>
        <w:rPr>
          <w:rFonts w:ascii="Times New Roman" w:hAnsi="Times New Roman"/>
          <w:sz w:val="24"/>
        </w:rPr>
      </w:pPr>
      <w:r>
        <w:rPr>
          <w:rFonts w:ascii="Times New Roman" w:hAnsi="Times New Roman"/>
          <w:sz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B00A0000">
      <w:pPr>
        <w:spacing w:after="0" w:line="360" w:lineRule="auto"/>
        <w:ind w:firstLine="709" w:left="0"/>
        <w:contextualSpacing w:val="1"/>
        <w:jc w:val="both"/>
        <w:rPr>
          <w:rFonts w:ascii="Times New Roman" w:hAnsi="Times New Roman"/>
          <w:sz w:val="24"/>
        </w:rPr>
      </w:pPr>
      <w:r>
        <w:rPr>
          <w:rFonts w:ascii="Times New Roman" w:hAnsi="Times New Roman"/>
          <w:sz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B1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5.16. </w:t>
      </w:r>
      <w:r>
        <w:rPr>
          <w:rFonts w:ascii="Times New Roman" w:hAnsi="Times New Roman"/>
          <w:sz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14:paraId="B2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5.17. </w:t>
      </w:r>
      <w:r>
        <w:rPr>
          <w:rFonts w:ascii="Times New Roman" w:hAnsi="Times New Roman"/>
          <w:sz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B3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Общее число часов, рекомендованных для изучения химии </w:t>
      </w:r>
      <w:r>
        <w:rPr>
          <w:rFonts w:ascii="Times New Roman" w:hAnsi="Times New Roman"/>
          <w:sz w:val="24"/>
        </w:rPr>
        <w:t xml:space="preserve"> </w:t>
      </w:r>
      <w:r>
        <w:rPr>
          <w:rFonts w:ascii="Times New Roman" w:hAnsi="Times New Roman"/>
          <w:sz w:val="24"/>
        </w:rPr>
        <w:t xml:space="preserve">68 часов: в 10 классе – 34 часа (1 час в неделю), в 11 классе </w:t>
      </w:r>
      <w:r>
        <w:rPr>
          <w:rFonts w:ascii="Times New Roman" w:hAnsi="Times New Roman"/>
          <w:sz w:val="24"/>
        </w:rPr>
        <w:t xml:space="preserve"> 34 часа (1 час в неделю).</w:t>
      </w:r>
    </w:p>
    <w:p w14:paraId="B4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 Содержание обучения в 10 классе.</w:t>
      </w:r>
    </w:p>
    <w:p w14:paraId="B5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6.1. Органическая химия.</w:t>
      </w:r>
    </w:p>
    <w:p w14:paraId="B6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i w:val="1"/>
          <w:sz w:val="24"/>
        </w:rPr>
        <w:t>Курсивом</w:t>
      </w:r>
      <w:r>
        <w:rPr>
          <w:rFonts w:ascii="Times New Roman" w:hAnsi="Times New Roman"/>
          <w:sz w:val="24"/>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14:paraId="B7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6.1.1. </w:t>
      </w:r>
      <w:r>
        <w:rPr>
          <w:rFonts w:ascii="Times New Roman" w:hAnsi="Times New Roman"/>
          <w:sz w:val="24"/>
        </w:rPr>
        <w:t>Теоретические основы органической химии.</w:t>
      </w:r>
    </w:p>
    <w:p w14:paraId="B8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Предмет органической химии: её возникновение, развитие и значение </w:t>
      </w:r>
      <w:r>
        <w:rPr>
          <w:rFonts w:ascii="Times New Roman" w:hAnsi="Times New Roman"/>
          <w:sz w:val="24"/>
        </w:rPr>
        <w:br/>
      </w:r>
      <w:r>
        <w:rPr>
          <w:rFonts w:ascii="Times New Roman" w:hAnsi="Times New Roman"/>
          <w:sz w:val="24"/>
        </w:rP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B90A0000">
      <w:pPr>
        <w:spacing w:after="0" w:line="360" w:lineRule="auto"/>
        <w:ind w:firstLine="709" w:left="0"/>
        <w:contextualSpacing w:val="1"/>
        <w:jc w:val="both"/>
        <w:rPr>
          <w:rFonts w:ascii="Times New Roman" w:hAnsi="Times New Roman"/>
          <w:sz w:val="24"/>
        </w:rPr>
      </w:pPr>
      <w:r>
        <w:rPr>
          <w:rFonts w:ascii="Times New Roman" w:hAnsi="Times New Roman"/>
          <w:sz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BA0A0000">
      <w:pPr>
        <w:spacing w:after="0" w:line="360" w:lineRule="auto"/>
        <w:ind w:firstLine="709" w:left="0"/>
        <w:contextualSpacing w:val="1"/>
        <w:jc w:val="both"/>
        <w:rPr>
          <w:rFonts w:ascii="Times New Roman" w:hAnsi="Times New Roman"/>
          <w:sz w:val="24"/>
        </w:rPr>
      </w:pPr>
      <w:r>
        <w:rPr>
          <w:rFonts w:ascii="Times New Roman" w:hAnsi="Times New Roman"/>
          <w:sz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BB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6.1.2. </w:t>
      </w:r>
      <w:r>
        <w:rPr>
          <w:rFonts w:ascii="Times New Roman" w:hAnsi="Times New Roman"/>
          <w:sz w:val="24"/>
        </w:rPr>
        <w:t>Углеводороды.</w:t>
      </w:r>
    </w:p>
    <w:p w14:paraId="BC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w:t>
      </w:r>
      <w:r>
        <w:rPr>
          <w:rFonts w:ascii="Times New Roman" w:hAnsi="Times New Roman"/>
          <w:sz w:val="24"/>
        </w:rPr>
        <w:br/>
      </w:r>
      <w:r>
        <w:rPr>
          <w:rFonts w:ascii="Times New Roman" w:hAnsi="Times New Roman"/>
          <w:sz w:val="24"/>
        </w:rPr>
        <w:t xml:space="preserve">и горения), нахождение в природе, получение и применение. </w:t>
      </w:r>
    </w:p>
    <w:p w14:paraId="BD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14:paraId="BE0A0000">
      <w:pPr>
        <w:spacing w:after="0" w:line="360" w:lineRule="auto"/>
        <w:ind w:firstLine="709" w:left="0"/>
        <w:contextualSpacing w:val="1"/>
        <w:jc w:val="both"/>
        <w:rPr>
          <w:rFonts w:ascii="Times New Roman" w:hAnsi="Times New Roman"/>
          <w:sz w:val="24"/>
        </w:rPr>
      </w:pPr>
      <w:r>
        <w:rPr>
          <w:rFonts w:ascii="Times New Roman" w:hAnsi="Times New Roman"/>
          <w:sz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BF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14:paraId="C0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Арены. Бензол: состав, строение, физические и химические свойства (реакции галогенирования и нитрования), получение и применение. </w:t>
      </w:r>
      <w:r>
        <w:rPr>
          <w:rFonts w:ascii="Times New Roman" w:hAnsi="Times New Roman"/>
          <w:i w:val="1"/>
          <w:sz w:val="24"/>
        </w:rPr>
        <w:t>Толуол: состав, строение, физические и химические свойства (реакции галогенирования и нитрования), получение и применение.</w:t>
      </w:r>
      <w:r>
        <w:rPr>
          <w:rFonts w:ascii="Times New Roman" w:hAnsi="Times New Roman"/>
          <w:sz w:val="24"/>
        </w:rPr>
        <w:t xml:space="preserve"> Токсичность аренов. Генетическая связь между углеводородами, принадлежащими к различным классам. </w:t>
      </w:r>
    </w:p>
    <w:p w14:paraId="C1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w:t>
      </w:r>
      <w:r>
        <w:rPr>
          <w:rFonts w:ascii="Times New Roman" w:hAnsi="Times New Roman"/>
          <w:sz w:val="24"/>
        </w:rPr>
        <w:br/>
      </w:r>
      <w:r>
        <w:rPr>
          <w:rFonts w:ascii="Times New Roman" w:hAnsi="Times New Roman"/>
          <w:sz w:val="24"/>
        </w:rPr>
        <w:t xml:space="preserve">их применение в промышленности и в быту. Каменный уголь и продукты </w:t>
      </w:r>
      <w:r>
        <w:rPr>
          <w:rFonts w:ascii="Times New Roman" w:hAnsi="Times New Roman"/>
          <w:sz w:val="24"/>
        </w:rPr>
        <w:br/>
      </w:r>
      <w:r>
        <w:rPr>
          <w:rFonts w:ascii="Times New Roman" w:hAnsi="Times New Roman"/>
          <w:sz w:val="24"/>
        </w:rPr>
        <w:t xml:space="preserve">его переработки. </w:t>
      </w:r>
    </w:p>
    <w:p w14:paraId="C2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Экспериментальные методы изучения веществ и их превращений: ознакомление с образцами пластмасс, каучуков и резины, коллекции «Нефть» </w:t>
      </w:r>
      <w:r>
        <w:rPr>
          <w:rFonts w:ascii="Times New Roman" w:hAnsi="Times New Roman"/>
          <w:sz w:val="24"/>
        </w:rPr>
        <w:br/>
      </w:r>
      <w:r>
        <w:rPr>
          <w:rFonts w:ascii="Times New Roman" w:hAnsi="Times New Roman"/>
          <w:sz w:val="24"/>
        </w:rP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14:paraId="C30A0000">
      <w:pPr>
        <w:spacing w:after="0" w:line="360" w:lineRule="auto"/>
        <w:ind w:firstLine="709" w:left="0"/>
        <w:contextualSpacing w:val="1"/>
        <w:jc w:val="both"/>
        <w:rPr>
          <w:rFonts w:ascii="Times New Roman" w:hAnsi="Times New Roman"/>
          <w:sz w:val="24"/>
        </w:rPr>
      </w:pPr>
      <w:r>
        <w:rPr>
          <w:rFonts w:ascii="Times New Roman" w:hAnsi="Times New Roman"/>
          <w:sz w:val="24"/>
        </w:rPr>
        <w:t>Расчётные задачи.</w:t>
      </w:r>
    </w:p>
    <w:p w14:paraId="C40A0000">
      <w:pPr>
        <w:spacing w:after="0" w:line="360" w:lineRule="auto"/>
        <w:ind w:firstLine="709" w:left="0"/>
        <w:contextualSpacing w:val="1"/>
        <w:jc w:val="both"/>
        <w:rPr>
          <w:rFonts w:ascii="Times New Roman" w:hAnsi="Times New Roman"/>
          <w:sz w:val="24"/>
        </w:rPr>
      </w:pPr>
      <w:r>
        <w:rPr>
          <w:rFonts w:ascii="Times New Roman" w:hAnsi="Times New Roman"/>
          <w:sz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C5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6.1.3. </w:t>
      </w:r>
      <w:r>
        <w:rPr>
          <w:rFonts w:ascii="Times New Roman" w:hAnsi="Times New Roman"/>
          <w:sz w:val="24"/>
        </w:rPr>
        <w:t>Кислородсодержащие органические соединения.</w:t>
      </w:r>
    </w:p>
    <w:p w14:paraId="C6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Предельные одноатомные спирты. Метанол и этанол: строение, физические </w:t>
      </w:r>
      <w:r>
        <w:rPr>
          <w:rFonts w:ascii="Times New Roman" w:hAnsi="Times New Roman"/>
          <w:sz w:val="24"/>
        </w:rPr>
        <w:br/>
      </w:r>
      <w:r>
        <w:rPr>
          <w:rFonts w:ascii="Times New Roman" w:hAnsi="Times New Roman"/>
          <w:sz w:val="24"/>
        </w:rP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14:paraId="C7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Многоатомные спирты. Этиленгликоль и глицерин: строение, физические </w:t>
      </w:r>
      <w:r>
        <w:rPr>
          <w:rFonts w:ascii="Times New Roman" w:hAnsi="Times New Roman"/>
          <w:sz w:val="24"/>
        </w:rPr>
        <w:br/>
      </w:r>
      <w:r>
        <w:rPr>
          <w:rFonts w:ascii="Times New Roman" w:hAnsi="Times New Roman"/>
          <w:sz w:val="24"/>
        </w:rP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C8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Фенол: строение молекулы, физические и химические свойства. Токсичность фенола. Применение фенола. </w:t>
      </w:r>
    </w:p>
    <w:p w14:paraId="C9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Альдегиды и </w:t>
      </w:r>
      <w:r>
        <w:rPr>
          <w:rFonts w:ascii="Times New Roman" w:hAnsi="Times New Roman"/>
          <w:i w:val="1"/>
          <w:sz w:val="24"/>
        </w:rPr>
        <w:t>кетоны</w:t>
      </w:r>
      <w:r>
        <w:rPr>
          <w:rFonts w:ascii="Times New Roman" w:hAnsi="Times New Roman"/>
          <w:sz w:val="24"/>
        </w:rPr>
        <w:t xml:space="preserve">. Формальдегид, ацетальдегид: строение, физические </w:t>
      </w:r>
      <w:r>
        <w:rPr>
          <w:rFonts w:ascii="Times New Roman" w:hAnsi="Times New Roman"/>
          <w:sz w:val="24"/>
        </w:rPr>
        <w:br/>
      </w:r>
      <w:r>
        <w:rPr>
          <w:rFonts w:ascii="Times New Roman" w:hAnsi="Times New Roman"/>
          <w:sz w:val="24"/>
        </w:rPr>
        <w:t xml:space="preserve">и химические свойства (реакции окисления и восстановления, качественные реакции), получение и применение. </w:t>
      </w:r>
    </w:p>
    <w:p w14:paraId="CA0A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 xml:space="preserve">Ацетон: строение, физические и химические свойства (реакции окисления </w:t>
      </w:r>
      <w:r>
        <w:rPr>
          <w:rFonts w:ascii="Times New Roman" w:hAnsi="Times New Roman"/>
          <w:i w:val="1"/>
          <w:sz w:val="24"/>
        </w:rPr>
        <w:br/>
      </w:r>
      <w:r>
        <w:rPr>
          <w:rFonts w:ascii="Times New Roman" w:hAnsi="Times New Roman"/>
          <w:i w:val="1"/>
          <w:sz w:val="24"/>
        </w:rPr>
        <w:t>и восстановления), получение и применение.</w:t>
      </w:r>
    </w:p>
    <w:p w14:paraId="CB0A0000">
      <w:pPr>
        <w:spacing w:after="0" w:line="360" w:lineRule="auto"/>
        <w:ind w:firstLine="709" w:left="0"/>
        <w:contextualSpacing w:val="1"/>
        <w:jc w:val="both"/>
        <w:rPr>
          <w:rFonts w:ascii="Times New Roman" w:hAnsi="Times New Roman"/>
          <w:sz w:val="24"/>
        </w:rPr>
      </w:pPr>
      <w:r>
        <w:rPr>
          <w:rFonts w:ascii="Times New Roman" w:hAnsi="Times New Roman"/>
          <w:sz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CC0A0000">
      <w:pPr>
        <w:spacing w:after="0" w:line="360" w:lineRule="auto"/>
        <w:ind w:firstLine="709" w:left="0"/>
        <w:contextualSpacing w:val="1"/>
        <w:jc w:val="both"/>
        <w:rPr>
          <w:rFonts w:ascii="Times New Roman" w:hAnsi="Times New Roman"/>
          <w:sz w:val="24"/>
        </w:rPr>
      </w:pPr>
      <w:r>
        <w:rPr>
          <w:rFonts w:ascii="Times New Roman" w:hAnsi="Times New Roman"/>
          <w:sz w:val="24"/>
        </w:rPr>
        <w:t>Сложные эфиры как производные карбоновых кислот. Гидролиз сложных эфиров. Жиры. Гидролиз жиров. Применение жиров. Биологическая роль жиров.</w:t>
      </w:r>
    </w:p>
    <w:p w14:paraId="CD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w:t>
      </w:r>
      <w:r>
        <w:rPr>
          <w:rFonts w:ascii="Times New Roman" w:hAnsi="Times New Roman"/>
          <w:sz w:val="24"/>
        </w:rPr>
        <w:br/>
      </w:r>
      <w:r>
        <w:rPr>
          <w:rFonts w:ascii="Times New Roman" w:hAnsi="Times New Roman"/>
          <w:sz w:val="24"/>
        </w:rPr>
        <w:t>и химические свойства (взаимодействие с гидроксидом меди(</w:t>
      </w:r>
      <w:r>
        <w:rPr>
          <w:rFonts w:ascii="Times New Roman" w:hAnsi="Times New Roman"/>
          <w:sz w:val="24"/>
        </w:rPr>
        <w:t>II</w:t>
      </w:r>
      <w:r>
        <w:rPr>
          <w:rFonts w:ascii="Times New Roman" w:hAnsi="Times New Roman"/>
          <w:sz w:val="24"/>
        </w:rPr>
        <w:t>), окисление аммиачным раствором оксида серебра(</w:t>
      </w:r>
      <w:r>
        <w:rPr>
          <w:rFonts w:ascii="Times New Roman" w:hAnsi="Times New Roman"/>
          <w:sz w:val="24"/>
        </w:rPr>
        <w:t>I</w:t>
      </w:r>
      <w:r>
        <w:rPr>
          <w:rFonts w:ascii="Times New Roman" w:hAnsi="Times New Roman"/>
          <w:sz w:val="24"/>
        </w:rPr>
        <w:t xml:space="preserve">), восстановление, брожение глюкозы), нахождение в природе, применение, биологическая роль. Фотосинтез. Фруктоза </w:t>
      </w:r>
      <w:r>
        <w:rPr>
          <w:rFonts w:ascii="Times New Roman" w:hAnsi="Times New Roman"/>
          <w:sz w:val="24"/>
        </w:rPr>
        <w:br/>
      </w:r>
      <w:r>
        <w:rPr>
          <w:rFonts w:ascii="Times New Roman" w:hAnsi="Times New Roman"/>
          <w:sz w:val="24"/>
        </w:rPr>
        <w:t xml:space="preserve">как изомер глюкозы. </w:t>
      </w:r>
    </w:p>
    <w:p w14:paraId="CE0A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 xml:space="preserve">Сахароза – представитель дисахаридов, гидролиз, нахождение в природе </w:t>
      </w:r>
      <w:r>
        <w:rPr>
          <w:rFonts w:ascii="Times New Roman" w:hAnsi="Times New Roman"/>
          <w:i w:val="1"/>
          <w:sz w:val="24"/>
        </w:rPr>
        <w:br/>
      </w:r>
      <w:r>
        <w:rPr>
          <w:rFonts w:ascii="Times New Roman" w:hAnsi="Times New Roman"/>
          <w:i w:val="1"/>
          <w:sz w:val="24"/>
        </w:rPr>
        <w:t>и применение.</w:t>
      </w:r>
    </w:p>
    <w:p w14:paraId="CF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Крахмал и целлюлоза как природные полимеры. Строение крахмала </w:t>
      </w:r>
      <w:r>
        <w:rPr>
          <w:rFonts w:ascii="Times New Roman" w:hAnsi="Times New Roman"/>
          <w:sz w:val="24"/>
        </w:rPr>
        <w:br/>
      </w:r>
      <w:r>
        <w:rPr>
          <w:rFonts w:ascii="Times New Roman" w:hAnsi="Times New Roman"/>
          <w:sz w:val="24"/>
        </w:rPr>
        <w:t>и целлюлозы. Физические и химические свойства крахмала (гидролиз, качественная реакция с иодом).</w:t>
      </w:r>
    </w:p>
    <w:p w14:paraId="D00A0000">
      <w:pPr>
        <w:spacing w:after="0" w:line="360" w:lineRule="auto"/>
        <w:ind w:firstLine="709" w:left="0"/>
        <w:contextualSpacing w:val="1"/>
        <w:jc w:val="both"/>
        <w:rPr>
          <w:rFonts w:ascii="Times New Roman" w:hAnsi="Times New Roman"/>
          <w:sz w:val="24"/>
        </w:rPr>
      </w:pPr>
      <w:r>
        <w:rPr>
          <w:rFonts w:ascii="Times New Roman" w:hAnsi="Times New Roman"/>
          <w:sz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sz w:val="24"/>
        </w:rPr>
        <w:t>II</w:t>
      </w:r>
      <w:r>
        <w:rPr>
          <w:rFonts w:ascii="Times New Roman" w:hAnsi="Times New Roman"/>
          <w:sz w:val="24"/>
        </w:rPr>
        <w:t>)), многоатомных спиртов (взаимодействие глицерина с гидроксидом меди(</w:t>
      </w:r>
      <w:r>
        <w:rPr>
          <w:rFonts w:ascii="Times New Roman" w:hAnsi="Times New Roman"/>
          <w:sz w:val="24"/>
        </w:rPr>
        <w:t>II</w:t>
      </w:r>
      <w:r>
        <w:rPr>
          <w:rFonts w:ascii="Times New Roman" w:hAnsi="Times New Roman"/>
          <w:sz w:val="24"/>
        </w:rPr>
        <w:t>)), альдегидов (окисление аммиачным раствором оксида серебра(</w:t>
      </w:r>
      <w:r>
        <w:rPr>
          <w:rFonts w:ascii="Times New Roman" w:hAnsi="Times New Roman"/>
          <w:sz w:val="24"/>
        </w:rPr>
        <w:t>I</w:t>
      </w:r>
      <w:r>
        <w:rPr>
          <w:rFonts w:ascii="Times New Roman" w:hAnsi="Times New Roman"/>
          <w:sz w:val="24"/>
        </w:rPr>
        <w:t>) и гидроксидом меди(</w:t>
      </w:r>
      <w:r>
        <w:rPr>
          <w:rFonts w:ascii="Times New Roman" w:hAnsi="Times New Roman"/>
          <w:sz w:val="24"/>
        </w:rPr>
        <w:t>II</w:t>
      </w:r>
      <w:r>
        <w:rPr>
          <w:rFonts w:ascii="Times New Roman" w:hAnsi="Times New Roman"/>
          <w:sz w:val="24"/>
        </w:rPr>
        <w:t>), взаимодействие крахмала с иодом), проведение практической работы: свойства раствора уксусной кислоты.</w:t>
      </w:r>
    </w:p>
    <w:p w14:paraId="D10A0000">
      <w:pPr>
        <w:spacing w:after="0" w:line="360" w:lineRule="auto"/>
        <w:ind w:firstLine="709" w:left="0"/>
        <w:contextualSpacing w:val="1"/>
        <w:jc w:val="both"/>
        <w:rPr>
          <w:rFonts w:ascii="Times New Roman" w:hAnsi="Times New Roman"/>
          <w:sz w:val="24"/>
        </w:rPr>
      </w:pPr>
      <w:r>
        <w:rPr>
          <w:rFonts w:ascii="Times New Roman" w:hAnsi="Times New Roman"/>
          <w:sz w:val="24"/>
        </w:rPr>
        <w:t>Расчётные задачи.</w:t>
      </w:r>
    </w:p>
    <w:p w14:paraId="D20A0000">
      <w:pPr>
        <w:spacing w:after="0" w:line="360" w:lineRule="auto"/>
        <w:ind w:firstLine="709" w:left="0"/>
        <w:contextualSpacing w:val="1"/>
        <w:jc w:val="both"/>
        <w:rPr>
          <w:rFonts w:ascii="Times New Roman" w:hAnsi="Times New Roman"/>
          <w:sz w:val="24"/>
        </w:rPr>
      </w:pPr>
      <w:r>
        <w:rPr>
          <w:rFonts w:ascii="Times New Roman" w:hAnsi="Times New Roman"/>
          <w:sz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D30A0000">
      <w:pPr>
        <w:spacing w:after="0" w:line="360" w:lineRule="auto"/>
        <w:ind w:firstLine="709" w:left="0"/>
        <w:contextualSpacing w:val="1"/>
        <w:jc w:val="both"/>
        <w:rPr>
          <w:rFonts w:ascii="Times New Roman" w:hAnsi="Times New Roman"/>
          <w:sz w:val="24"/>
        </w:rPr>
      </w:pPr>
      <w:r>
        <w:rPr>
          <w:rFonts w:ascii="Times New Roman" w:hAnsi="Times New Roman"/>
          <w:sz w:val="24"/>
        </w:rPr>
        <w:t>6.1.4. </w:t>
      </w:r>
      <w:r>
        <w:rPr>
          <w:rFonts w:ascii="Times New Roman" w:hAnsi="Times New Roman"/>
          <w:sz w:val="24"/>
        </w:rPr>
        <w:t>Азотсодержащие органические соединения.</w:t>
      </w:r>
    </w:p>
    <w:p w14:paraId="D40A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Амины. Метиламин и анилин: состав, строение, физические и химические свойства (горение, взаимодействие с водой и кислотами).</w:t>
      </w:r>
    </w:p>
    <w:p w14:paraId="D5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Аминокислоты как амфотерные органические соединения. Физические </w:t>
      </w:r>
      <w:r>
        <w:rPr>
          <w:rFonts w:ascii="Times New Roman" w:hAnsi="Times New Roman"/>
          <w:sz w:val="24"/>
        </w:rPr>
        <w:br/>
      </w:r>
      <w:r>
        <w:rPr>
          <w:rFonts w:ascii="Times New Roman" w:hAnsi="Times New Roman"/>
          <w:sz w:val="24"/>
        </w:rPr>
        <w:t>и химические свойства аминокислот (на примере глицина). Биологическое значение аминокислот. Пептиды.</w:t>
      </w:r>
    </w:p>
    <w:p w14:paraId="D6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D70A0000">
      <w:pPr>
        <w:spacing w:after="0" w:line="360" w:lineRule="auto"/>
        <w:ind w:firstLine="709" w:left="0"/>
        <w:contextualSpacing w:val="1"/>
        <w:jc w:val="both"/>
        <w:rPr>
          <w:rFonts w:ascii="Times New Roman" w:hAnsi="Times New Roman"/>
          <w:sz w:val="24"/>
        </w:rPr>
      </w:pPr>
      <w:r>
        <w:rPr>
          <w:rFonts w:ascii="Times New Roman" w:hAnsi="Times New Roman"/>
          <w:sz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D80A0000">
      <w:pPr>
        <w:spacing w:after="0" w:line="360" w:lineRule="auto"/>
        <w:ind w:firstLine="709" w:left="0"/>
        <w:contextualSpacing w:val="1"/>
        <w:jc w:val="both"/>
        <w:rPr>
          <w:rFonts w:ascii="Times New Roman" w:hAnsi="Times New Roman"/>
          <w:sz w:val="24"/>
        </w:rPr>
      </w:pPr>
      <w:r>
        <w:rPr>
          <w:rFonts w:ascii="Times New Roman" w:hAnsi="Times New Roman"/>
          <w:sz w:val="24"/>
        </w:rPr>
        <w:t>6.1.5. </w:t>
      </w:r>
      <w:r>
        <w:rPr>
          <w:rFonts w:ascii="Times New Roman" w:hAnsi="Times New Roman"/>
          <w:sz w:val="24"/>
        </w:rPr>
        <w:t>Высокомолекулярные соединения.</w:t>
      </w:r>
    </w:p>
    <w:p w14:paraId="D9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w:t>
      </w:r>
      <w:r>
        <w:rPr>
          <w:rFonts w:ascii="Times New Roman" w:hAnsi="Times New Roman"/>
          <w:sz w:val="24"/>
        </w:rPr>
        <w:br/>
      </w:r>
      <w:r>
        <w:rPr>
          <w:rFonts w:ascii="Times New Roman" w:hAnsi="Times New Roman"/>
          <w:sz w:val="24"/>
        </w:rPr>
        <w:t xml:space="preserve">и поликонденсация. </w:t>
      </w:r>
    </w:p>
    <w:p w14:paraId="DA0A0000">
      <w:pPr>
        <w:spacing w:after="0" w:line="360" w:lineRule="auto"/>
        <w:ind w:firstLine="709" w:left="0"/>
        <w:contextualSpacing w:val="1"/>
        <w:jc w:val="both"/>
        <w:rPr>
          <w:rFonts w:ascii="Times New Roman" w:hAnsi="Times New Roman"/>
          <w:i w:val="1"/>
          <w:sz w:val="24"/>
        </w:rPr>
      </w:pPr>
      <w:r>
        <w:rPr>
          <w:rFonts w:ascii="Times New Roman" w:hAnsi="Times New Roman"/>
          <w:i w:val="1"/>
          <w:sz w:val="24"/>
        </w:rPr>
        <w:t xml:space="preserve">Пластмассы (полиэтилен, полипропилен, поливинилхлорид, полистирол). Натуральный и синтетические каучуки (бутадиеновый, хлоропреновый </w:t>
      </w:r>
      <w:r>
        <w:rPr>
          <w:rFonts w:ascii="Times New Roman" w:hAnsi="Times New Roman"/>
          <w:i w:val="1"/>
          <w:sz w:val="24"/>
        </w:rPr>
        <w:br/>
      </w:r>
      <w:r>
        <w:rPr>
          <w:rFonts w:ascii="Times New Roman" w:hAnsi="Times New Roman"/>
          <w:i w:val="1"/>
          <w:sz w:val="24"/>
        </w:rPr>
        <w:t>и изопреновый). Волокна: натуральные (хлопок, шерсть, шёлк), искусственные (ацетатное волокно, вискоза), синтетические (капрон и лавсан).</w:t>
      </w:r>
    </w:p>
    <w:p w14:paraId="DB0A0000">
      <w:pPr>
        <w:spacing w:after="0" w:line="360" w:lineRule="auto"/>
        <w:ind w:firstLine="709" w:left="0"/>
        <w:contextualSpacing w:val="1"/>
        <w:jc w:val="both"/>
        <w:rPr>
          <w:rFonts w:ascii="Times New Roman" w:hAnsi="Times New Roman"/>
          <w:sz w:val="24"/>
        </w:rPr>
      </w:pPr>
      <w:r>
        <w:rPr>
          <w:rFonts w:ascii="Times New Roman" w:hAnsi="Times New Roman"/>
          <w:sz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DC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6.1.6. </w:t>
      </w:r>
      <w:r>
        <w:rPr>
          <w:rFonts w:ascii="Times New Roman" w:hAnsi="Times New Roman"/>
          <w:sz w:val="24"/>
        </w:rPr>
        <w:t>Межпредметные связи.</w:t>
      </w:r>
    </w:p>
    <w:p w14:paraId="DD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Реализация межпредметных связей при изучении органической химии </w:t>
      </w:r>
      <w:r>
        <w:rPr>
          <w:rFonts w:ascii="Times New Roman" w:hAnsi="Times New Roman"/>
          <w:sz w:val="24"/>
        </w:rPr>
        <w:br/>
      </w:r>
      <w:r>
        <w:rPr>
          <w:rFonts w:ascii="Times New Roman" w:hAnsi="Times New Roman"/>
          <w:sz w:val="24"/>
        </w:rP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DE0A0000">
      <w:pPr>
        <w:spacing w:after="0" w:line="360" w:lineRule="auto"/>
        <w:ind w:firstLine="709" w:left="0"/>
        <w:contextualSpacing w:val="1"/>
        <w:jc w:val="both"/>
        <w:rPr>
          <w:rFonts w:ascii="Times New Roman" w:hAnsi="Times New Roman"/>
          <w:sz w:val="24"/>
        </w:rPr>
      </w:pPr>
      <w:r>
        <w:rPr>
          <w:rFonts w:ascii="Times New Roman" w:hAnsi="Times New Roman"/>
          <w:sz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DF0A0000">
      <w:pPr>
        <w:spacing w:after="0" w:line="360" w:lineRule="auto"/>
        <w:ind w:firstLine="709" w:left="0"/>
        <w:contextualSpacing w:val="1"/>
        <w:jc w:val="both"/>
        <w:rPr>
          <w:rFonts w:ascii="Times New Roman" w:hAnsi="Times New Roman"/>
          <w:sz w:val="24"/>
        </w:rPr>
      </w:pPr>
      <w:r>
        <w:rPr>
          <w:rFonts w:ascii="Times New Roman" w:hAnsi="Times New Roman"/>
          <w:sz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E00A0000">
      <w:pPr>
        <w:spacing w:after="0" w:line="360" w:lineRule="auto"/>
        <w:ind w:firstLine="709" w:left="0"/>
        <w:contextualSpacing w:val="1"/>
        <w:jc w:val="both"/>
        <w:rPr>
          <w:rFonts w:ascii="Times New Roman" w:hAnsi="Times New Roman"/>
          <w:sz w:val="24"/>
        </w:rPr>
      </w:pPr>
      <w:r>
        <w:rPr>
          <w:rFonts w:ascii="Times New Roman" w:hAnsi="Times New Roman"/>
          <w:sz w:val="24"/>
        </w:rPr>
        <w:t>Биология: клетка, организм, биосфера, обмен веществ в организме, фотосинтез, биологически активные вещества (белки, углеводы, жиры, ферменты).</w:t>
      </w:r>
    </w:p>
    <w:p w14:paraId="E10A0000">
      <w:pPr>
        <w:spacing w:after="0" w:line="360" w:lineRule="auto"/>
        <w:ind w:firstLine="709" w:left="0"/>
        <w:contextualSpacing w:val="1"/>
        <w:jc w:val="both"/>
        <w:rPr>
          <w:rFonts w:ascii="Times New Roman" w:hAnsi="Times New Roman"/>
          <w:sz w:val="24"/>
        </w:rPr>
      </w:pPr>
      <w:r>
        <w:rPr>
          <w:rFonts w:ascii="Times New Roman" w:hAnsi="Times New Roman"/>
          <w:sz w:val="24"/>
        </w:rPr>
        <w:t>География: минералы, горные породы, полезные ископаемые, топливо, ресурсы.</w:t>
      </w:r>
    </w:p>
    <w:p w14:paraId="E2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Технология: пищевые продукты, основы рационального питания, моющие средства, лекарственные и косметические препараты, материалы из искусственных </w:t>
      </w:r>
      <w:r>
        <w:rPr>
          <w:rFonts w:ascii="Times New Roman" w:hAnsi="Times New Roman"/>
          <w:sz w:val="24"/>
        </w:rPr>
        <w:br/>
      </w:r>
      <w:r>
        <w:rPr>
          <w:rFonts w:ascii="Times New Roman" w:hAnsi="Times New Roman"/>
          <w:sz w:val="24"/>
        </w:rPr>
        <w:t>и синтетических волокон.</w:t>
      </w:r>
    </w:p>
    <w:p w14:paraId="E30A0000">
      <w:pPr>
        <w:spacing w:after="0" w:line="360" w:lineRule="auto"/>
        <w:ind w:firstLine="709" w:left="0"/>
        <w:contextualSpacing w:val="1"/>
        <w:jc w:val="both"/>
        <w:rPr>
          <w:rFonts w:ascii="Times New Roman" w:hAnsi="Times New Roman"/>
          <w:sz w:val="24"/>
        </w:rPr>
      </w:pPr>
      <w:r>
        <w:rPr>
          <w:rFonts w:ascii="Times New Roman" w:hAnsi="Times New Roman"/>
          <w:sz w:val="24"/>
        </w:rPr>
        <w:t>7. Содержание обучения в 11 классе.</w:t>
      </w:r>
    </w:p>
    <w:p w14:paraId="E4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7.1. </w:t>
      </w:r>
      <w:r>
        <w:rPr>
          <w:rFonts w:ascii="Times New Roman" w:hAnsi="Times New Roman"/>
          <w:sz w:val="24"/>
        </w:rPr>
        <w:t>Общая и неорганическая химия</w:t>
      </w:r>
      <w:r>
        <w:rPr>
          <w:rFonts w:ascii="Times New Roman" w:hAnsi="Times New Roman"/>
          <w:sz w:val="24"/>
        </w:rPr>
        <w:t>.</w:t>
      </w:r>
    </w:p>
    <w:p w14:paraId="E50A0000">
      <w:pPr>
        <w:spacing w:after="0" w:line="360" w:lineRule="auto"/>
        <w:ind w:firstLine="709" w:left="0"/>
        <w:contextualSpacing w:val="1"/>
        <w:jc w:val="both"/>
        <w:rPr>
          <w:rFonts w:ascii="Times New Roman" w:hAnsi="Times New Roman"/>
          <w:sz w:val="24"/>
        </w:rPr>
      </w:pPr>
      <w:r>
        <w:rPr>
          <w:rFonts w:ascii="Times New Roman" w:hAnsi="Times New Roman"/>
          <w:i w:val="1"/>
          <w:sz w:val="24"/>
        </w:rPr>
        <w:t>(Курсивом</w:t>
      </w:r>
      <w:r>
        <w:rPr>
          <w:rFonts w:ascii="Times New Roman" w:hAnsi="Times New Roman"/>
          <w:sz w:val="24"/>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14:paraId="E6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7.1.1. </w:t>
      </w:r>
      <w:r>
        <w:rPr>
          <w:rFonts w:ascii="Times New Roman" w:hAnsi="Times New Roman"/>
          <w:sz w:val="24"/>
        </w:rPr>
        <w:t>Теоретические основы химии.</w:t>
      </w:r>
    </w:p>
    <w:p w14:paraId="E7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Химический элемент. Атом. Ядро атома, изотопы. Электронная оболочка. Энергетические уровни, подуровни. Атомные орбитали, </w:t>
      </w:r>
      <w:r>
        <w:rPr>
          <w:rFonts w:ascii="Times New Roman" w:hAnsi="Times New Roman"/>
          <w:sz w:val="24"/>
        </w:rPr>
        <w:t>s</w:t>
      </w:r>
      <w:r>
        <w:rPr>
          <w:rFonts w:ascii="Times New Roman" w:hAnsi="Times New Roman"/>
          <w:sz w:val="24"/>
        </w:rPr>
        <w:t xml:space="preserve">-, </w:t>
      </w:r>
      <w:r>
        <w:rPr>
          <w:rFonts w:ascii="Times New Roman" w:hAnsi="Times New Roman"/>
          <w:sz w:val="24"/>
        </w:rPr>
        <w:t>p</w:t>
      </w:r>
      <w:r>
        <w:rPr>
          <w:rFonts w:ascii="Times New Roman" w:hAnsi="Times New Roman"/>
          <w:sz w:val="24"/>
        </w:rPr>
        <w:t xml:space="preserve">-, </w:t>
      </w:r>
      <w:r>
        <w:rPr>
          <w:rFonts w:ascii="Times New Roman" w:hAnsi="Times New Roman"/>
          <w:sz w:val="24"/>
        </w:rPr>
        <w:t>d</w:t>
      </w:r>
      <w:r>
        <w:rPr>
          <w:rFonts w:ascii="Times New Roman" w:hAnsi="Times New Roman"/>
          <w:sz w:val="24"/>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14:paraId="E8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w:t>
      </w:r>
      <w:r>
        <w:rPr>
          <w:rFonts w:ascii="Times New Roman" w:hAnsi="Times New Roman"/>
          <w:sz w:val="24"/>
        </w:rPr>
        <w:br/>
      </w:r>
      <w:r>
        <w:rPr>
          <w:rFonts w:ascii="Times New Roman" w:hAnsi="Times New Roman"/>
          <w:sz w:val="24"/>
        </w:rPr>
        <w:t xml:space="preserve">ими простых и сложных веществ по группам и периодам. Значение периодического закона в развитии науки. </w:t>
      </w:r>
    </w:p>
    <w:p w14:paraId="E9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w:t>
      </w:r>
      <w:r>
        <w:rPr>
          <w:rFonts w:ascii="Times New Roman" w:hAnsi="Times New Roman"/>
          <w:sz w:val="24"/>
        </w:rPr>
        <w:br/>
      </w:r>
      <w:r>
        <w:rPr>
          <w:rFonts w:ascii="Times New Roman" w:hAnsi="Times New Roman"/>
          <w:sz w:val="24"/>
        </w:rPr>
        <w:t xml:space="preserve">и анионы. </w:t>
      </w:r>
    </w:p>
    <w:p w14:paraId="EA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w:t>
      </w:r>
      <w:r>
        <w:rPr>
          <w:rFonts w:ascii="Times New Roman" w:hAnsi="Times New Roman"/>
          <w:sz w:val="24"/>
        </w:rPr>
        <w:br/>
      </w:r>
      <w:r>
        <w:rPr>
          <w:rFonts w:ascii="Times New Roman" w:hAnsi="Times New Roman"/>
          <w:sz w:val="24"/>
        </w:rPr>
        <w:t xml:space="preserve">от типа кристаллической решётки. </w:t>
      </w:r>
    </w:p>
    <w:p w14:paraId="EB0A0000">
      <w:pPr>
        <w:spacing w:after="0" w:line="360" w:lineRule="auto"/>
        <w:ind w:firstLine="709" w:left="0"/>
        <w:contextualSpacing w:val="1"/>
        <w:jc w:val="both"/>
        <w:rPr>
          <w:rFonts w:ascii="Times New Roman" w:hAnsi="Times New Roman"/>
          <w:sz w:val="24"/>
        </w:rPr>
      </w:pPr>
      <w:r>
        <w:rPr>
          <w:rFonts w:ascii="Times New Roman" w:hAnsi="Times New Roman"/>
          <w:sz w:val="24"/>
        </w:rPr>
        <w:t>Понятие о дисперсных системах. Истинные и коллоидные растворы. Массовая доля вещества в растворе.</w:t>
      </w:r>
    </w:p>
    <w:p w14:paraId="EC0A0000">
      <w:pPr>
        <w:spacing w:after="0" w:line="360" w:lineRule="auto"/>
        <w:ind w:firstLine="709" w:left="0"/>
        <w:contextualSpacing w:val="1"/>
        <w:jc w:val="both"/>
        <w:rPr>
          <w:rFonts w:ascii="Times New Roman" w:hAnsi="Times New Roman"/>
          <w:sz w:val="24"/>
        </w:rPr>
      </w:pPr>
      <w:r>
        <w:rPr>
          <w:rFonts w:ascii="Times New Roman" w:hAnsi="Times New Roman"/>
          <w:sz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ED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Химическая реакция. Классификация химических реакций в неорганической </w:t>
      </w:r>
      <w:r>
        <w:rPr>
          <w:rFonts w:ascii="Times New Roman" w:hAnsi="Times New Roman"/>
          <w:sz w:val="24"/>
        </w:rPr>
        <w:br/>
      </w:r>
      <w:r>
        <w:rPr>
          <w:rFonts w:ascii="Times New Roman" w:hAnsi="Times New Roman"/>
          <w:sz w:val="24"/>
        </w:rPr>
        <w:t xml:space="preserve">и органической химии. Закон сохранения массы веществ, закон сохранения </w:t>
      </w:r>
      <w:r>
        <w:rPr>
          <w:rFonts w:ascii="Times New Roman" w:hAnsi="Times New Roman"/>
          <w:sz w:val="24"/>
        </w:rPr>
        <w:br/>
      </w:r>
      <w:r>
        <w:rPr>
          <w:rFonts w:ascii="Times New Roman" w:hAnsi="Times New Roman"/>
          <w:sz w:val="24"/>
        </w:rPr>
        <w:t>и превращения энергии при химических реакциях.</w:t>
      </w:r>
    </w:p>
    <w:p w14:paraId="EE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14:paraId="EF0A0000">
      <w:pPr>
        <w:spacing w:after="0" w:line="360" w:lineRule="auto"/>
        <w:ind w:firstLine="709" w:left="0"/>
        <w:contextualSpacing w:val="1"/>
        <w:jc w:val="both"/>
        <w:rPr>
          <w:rFonts w:ascii="Times New Roman" w:hAnsi="Times New Roman"/>
          <w:i w:val="1"/>
          <w:sz w:val="24"/>
        </w:rPr>
      </w:pPr>
      <w:r>
        <w:rPr>
          <w:rFonts w:ascii="Times New Roman" w:hAnsi="Times New Roman"/>
          <w:sz w:val="24"/>
        </w:rPr>
        <w:t xml:space="preserve">Электролитическая диссоциация. Сильные и слабые электролиты. Среда водных растворов веществ: кислая, нейтральная, щелочная. </w:t>
      </w:r>
      <w:r>
        <w:rPr>
          <w:rFonts w:ascii="Times New Roman" w:hAnsi="Times New Roman"/>
          <w:i w:val="1"/>
          <w:sz w:val="24"/>
        </w:rPr>
        <w:t>Понятие о водородном показателе (</w:t>
      </w:r>
      <w:r>
        <w:rPr>
          <w:rFonts w:ascii="Times New Roman" w:hAnsi="Times New Roman"/>
          <w:i w:val="1"/>
          <w:sz w:val="24"/>
        </w:rPr>
        <w:t>pH</w:t>
      </w:r>
      <w:r>
        <w:rPr>
          <w:rFonts w:ascii="Times New Roman" w:hAnsi="Times New Roman"/>
          <w:i w:val="1"/>
          <w:sz w:val="24"/>
        </w:rPr>
        <w:t>) раствора.</w:t>
      </w:r>
      <w:r>
        <w:rPr>
          <w:rFonts w:ascii="Times New Roman" w:hAnsi="Times New Roman"/>
          <w:sz w:val="24"/>
        </w:rPr>
        <w:t xml:space="preserve"> Реакции ионного обмена. </w:t>
      </w:r>
      <w:r>
        <w:rPr>
          <w:rFonts w:ascii="Times New Roman" w:hAnsi="Times New Roman"/>
          <w:i w:val="1"/>
          <w:sz w:val="24"/>
        </w:rPr>
        <w:t xml:space="preserve">Гидролиз неорганических </w:t>
      </w:r>
      <w:r>
        <w:rPr>
          <w:rFonts w:ascii="Times New Roman" w:hAnsi="Times New Roman"/>
          <w:i w:val="1"/>
          <w:sz w:val="24"/>
        </w:rPr>
        <w:br/>
      </w:r>
      <w:r>
        <w:rPr>
          <w:rFonts w:ascii="Times New Roman" w:hAnsi="Times New Roman"/>
          <w:i w:val="1"/>
          <w:sz w:val="24"/>
        </w:rPr>
        <w:t>и органических веществ.</w:t>
      </w:r>
    </w:p>
    <w:p w14:paraId="F0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Окислительно-восстановительные реакции. </w:t>
      </w:r>
      <w:r>
        <w:rPr>
          <w:rFonts w:ascii="Times New Roman" w:hAnsi="Times New Roman"/>
          <w:i w:val="1"/>
          <w:sz w:val="24"/>
        </w:rPr>
        <w:t>Понятие об электролизе расплавов и растворов солей. Применение электролиза.</w:t>
      </w:r>
    </w:p>
    <w:p w14:paraId="F1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w:t>
      </w:r>
      <w:r>
        <w:rPr>
          <w:rFonts w:ascii="Times New Roman" w:hAnsi="Times New Roman"/>
          <w:sz w:val="24"/>
        </w:rPr>
        <w:br/>
      </w:r>
      <w:r>
        <w:rPr>
          <w:rFonts w:ascii="Times New Roman" w:hAnsi="Times New Roman"/>
          <w:sz w:val="24"/>
        </w:rPr>
        <w:t xml:space="preserve">и описание демонстрационных и лабораторных опытов (разложение пероксида водорода в присутствии катализатора, определение среды растворов веществ </w:t>
      </w:r>
      <w:r>
        <w:rPr>
          <w:rFonts w:ascii="Times New Roman" w:hAnsi="Times New Roman"/>
          <w:sz w:val="24"/>
        </w:rPr>
        <w:br/>
      </w:r>
      <w:r>
        <w:rPr>
          <w:rFonts w:ascii="Times New Roman" w:hAnsi="Times New Roman"/>
          <w:sz w:val="24"/>
        </w:rP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F20A0000">
      <w:pPr>
        <w:spacing w:after="0" w:line="360" w:lineRule="auto"/>
        <w:ind w:firstLine="709" w:left="0"/>
        <w:contextualSpacing w:val="1"/>
        <w:jc w:val="both"/>
        <w:rPr>
          <w:rFonts w:ascii="Times New Roman" w:hAnsi="Times New Roman"/>
          <w:sz w:val="24"/>
        </w:rPr>
      </w:pPr>
      <w:r>
        <w:rPr>
          <w:rFonts w:ascii="Times New Roman" w:hAnsi="Times New Roman"/>
          <w:sz w:val="24"/>
        </w:rPr>
        <w:t>Расчётные задачи.</w:t>
      </w:r>
    </w:p>
    <w:p w14:paraId="F30A0000">
      <w:pPr>
        <w:spacing w:after="0" w:line="360" w:lineRule="auto"/>
        <w:ind w:firstLine="709" w:left="0"/>
        <w:contextualSpacing w:val="1"/>
        <w:jc w:val="both"/>
        <w:rPr>
          <w:rFonts w:ascii="Times New Roman" w:hAnsi="Times New Roman"/>
          <w:sz w:val="24"/>
        </w:rPr>
      </w:pPr>
      <w:r>
        <w:rPr>
          <w:rFonts w:ascii="Times New Roman" w:hAnsi="Times New Roman"/>
          <w:sz w:val="24"/>
        </w:rPr>
        <w:t>Расчёты по уравнениям химических реакций, в том числе термохимические расчёты, расчёты с использованием понятия «массовая доля вещества».</w:t>
      </w:r>
    </w:p>
    <w:p w14:paraId="F4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7.1.2. </w:t>
      </w:r>
      <w:r>
        <w:rPr>
          <w:rFonts w:ascii="Times New Roman" w:hAnsi="Times New Roman"/>
          <w:sz w:val="24"/>
        </w:rPr>
        <w:t>Раздел 2. Неорганическая химия.</w:t>
      </w:r>
    </w:p>
    <w:p w14:paraId="F5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w:t>
      </w:r>
      <w:r>
        <w:rPr>
          <w:rFonts w:ascii="Times New Roman" w:hAnsi="Times New Roman"/>
          <w:sz w:val="24"/>
        </w:rPr>
        <w:br/>
      </w:r>
      <w:r>
        <w:rPr>
          <w:rFonts w:ascii="Times New Roman" w:hAnsi="Times New Roman"/>
          <w:sz w:val="24"/>
        </w:rPr>
        <w:t xml:space="preserve">и углерода). </w:t>
      </w:r>
    </w:p>
    <w:p w14:paraId="F60A0000">
      <w:pPr>
        <w:spacing w:after="0" w:line="360" w:lineRule="auto"/>
        <w:ind w:firstLine="709" w:left="0"/>
        <w:contextualSpacing w:val="1"/>
        <w:jc w:val="both"/>
        <w:rPr>
          <w:rFonts w:ascii="Times New Roman" w:hAnsi="Times New Roman"/>
          <w:sz w:val="24"/>
        </w:rPr>
      </w:pPr>
      <w:r>
        <w:rPr>
          <w:rFonts w:ascii="Times New Roman" w:hAnsi="Times New Roman"/>
          <w:sz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r>
        <w:rPr>
          <w:rFonts w:ascii="Times New Roman" w:hAnsi="Times New Roman"/>
          <w:sz w:val="24"/>
        </w:rPr>
        <w:t>.</w:t>
      </w:r>
    </w:p>
    <w:p w14:paraId="F70A0000">
      <w:pPr>
        <w:spacing w:after="0" w:line="360" w:lineRule="auto"/>
        <w:ind w:firstLine="709" w:left="0"/>
        <w:contextualSpacing w:val="1"/>
        <w:jc w:val="both"/>
        <w:rPr>
          <w:rFonts w:ascii="Times New Roman" w:hAnsi="Times New Roman"/>
          <w:sz w:val="24"/>
        </w:rPr>
      </w:pPr>
      <w:r>
        <w:rPr>
          <w:rFonts w:ascii="Times New Roman" w:hAnsi="Times New Roman"/>
          <w:sz w:val="24"/>
        </w:rPr>
        <w:t>Применение важнейших неметаллов и их соединений.</w:t>
      </w:r>
    </w:p>
    <w:p w14:paraId="F80A0000">
      <w:pPr>
        <w:spacing w:after="0" w:line="360" w:lineRule="auto"/>
        <w:ind w:firstLine="709" w:left="0"/>
        <w:contextualSpacing w:val="1"/>
        <w:jc w:val="both"/>
        <w:rPr>
          <w:rFonts w:ascii="Times New Roman" w:hAnsi="Times New Roman"/>
          <w:sz w:val="24"/>
        </w:rPr>
      </w:pPr>
      <w:r>
        <w:rPr>
          <w:rFonts w:ascii="Times New Roman" w:hAnsi="Times New Roman"/>
          <w:sz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F9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Химические свойства важнейших металлов (натрий, калий, кальций, магний, алюминий, цинк, хром, железо, медь) и их соединений. </w:t>
      </w:r>
    </w:p>
    <w:p w14:paraId="FA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Общие способы получения металлов. </w:t>
      </w:r>
      <w:r>
        <w:rPr>
          <w:rFonts w:ascii="Times New Roman" w:hAnsi="Times New Roman"/>
          <w:i w:val="1"/>
          <w:sz w:val="24"/>
        </w:rPr>
        <w:t>Металлургия. Коррозия металлов. Способы защиты от коррозии.</w:t>
      </w:r>
      <w:r>
        <w:rPr>
          <w:rFonts w:ascii="Times New Roman" w:hAnsi="Times New Roman"/>
          <w:sz w:val="24"/>
        </w:rPr>
        <w:t xml:space="preserve"> в том числе в части: Применение металлов в быту </w:t>
      </w:r>
      <w:r>
        <w:rPr>
          <w:rFonts w:ascii="Times New Roman" w:hAnsi="Times New Roman"/>
          <w:sz w:val="24"/>
        </w:rPr>
        <w:br/>
      </w:r>
      <w:r>
        <w:rPr>
          <w:rFonts w:ascii="Times New Roman" w:hAnsi="Times New Roman"/>
          <w:sz w:val="24"/>
        </w:rPr>
        <w:t>и технике.</w:t>
      </w:r>
    </w:p>
    <w:p w14:paraId="FB0A0000">
      <w:pPr>
        <w:spacing w:after="0" w:line="360" w:lineRule="auto"/>
        <w:ind w:firstLine="709" w:left="0"/>
        <w:contextualSpacing w:val="1"/>
        <w:jc w:val="both"/>
        <w:rPr>
          <w:rFonts w:ascii="Times New Roman" w:hAnsi="Times New Roman"/>
          <w:sz w:val="24"/>
        </w:rPr>
      </w:pPr>
      <w:r>
        <w:rPr>
          <w:rFonts w:ascii="Times New Roman" w:hAnsi="Times New Roman"/>
          <w:sz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FC0A0000">
      <w:pPr>
        <w:spacing w:after="0" w:line="360" w:lineRule="auto"/>
        <w:ind w:firstLine="709" w:left="0"/>
        <w:contextualSpacing w:val="1"/>
        <w:jc w:val="both"/>
        <w:rPr>
          <w:rFonts w:ascii="Times New Roman" w:hAnsi="Times New Roman"/>
          <w:sz w:val="24"/>
        </w:rPr>
      </w:pPr>
      <w:r>
        <w:rPr>
          <w:rFonts w:ascii="Times New Roman" w:hAnsi="Times New Roman"/>
          <w:sz w:val="24"/>
        </w:rPr>
        <w:t>Расчётные задачи.</w:t>
      </w:r>
    </w:p>
    <w:p w14:paraId="FD0A0000">
      <w:pPr>
        <w:spacing w:after="0" w:line="360" w:lineRule="auto"/>
        <w:ind w:firstLine="709" w:left="0"/>
        <w:contextualSpacing w:val="1"/>
        <w:jc w:val="both"/>
        <w:rPr>
          <w:rFonts w:ascii="Times New Roman" w:hAnsi="Times New Roman"/>
          <w:sz w:val="24"/>
        </w:rPr>
      </w:pPr>
      <w:r>
        <w:rPr>
          <w:rFonts w:ascii="Times New Roman" w:hAnsi="Times New Roman"/>
          <w:sz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FE0A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7.1.3. </w:t>
      </w:r>
      <w:r>
        <w:rPr>
          <w:rFonts w:ascii="Times New Roman" w:hAnsi="Times New Roman"/>
          <w:sz w:val="24"/>
        </w:rPr>
        <w:t>Химия и жизнь.</w:t>
      </w:r>
    </w:p>
    <w:p w14:paraId="FF0A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w:t>
      </w:r>
      <w:r>
        <w:rPr>
          <w:rFonts w:ascii="Times New Roman" w:hAnsi="Times New Roman"/>
          <w:sz w:val="24"/>
        </w:rPr>
        <w:br/>
      </w:r>
      <w:r>
        <w:rPr>
          <w:rFonts w:ascii="Times New Roman" w:hAnsi="Times New Roman"/>
          <w:sz w:val="24"/>
        </w:rPr>
        <w:t xml:space="preserve">и химических реакций. </w:t>
      </w:r>
    </w:p>
    <w:p w14:paraId="00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Представления об общих научных принципах промышленного получения важнейших веществ. </w:t>
      </w:r>
    </w:p>
    <w:p w14:paraId="01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02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w:t>
      </w:r>
      <w:r>
        <w:rPr>
          <w:rFonts w:ascii="Times New Roman" w:hAnsi="Times New Roman"/>
          <w:sz w:val="24"/>
        </w:rPr>
        <w:br/>
      </w:r>
      <w:r>
        <w:rPr>
          <w:rFonts w:ascii="Times New Roman" w:hAnsi="Times New Roman"/>
          <w:sz w:val="24"/>
        </w:rPr>
        <w:t xml:space="preserve">в повседневной жизни. </w:t>
      </w:r>
    </w:p>
    <w:p w14:paraId="030B0000">
      <w:pPr>
        <w:spacing w:after="0" w:line="360" w:lineRule="auto"/>
        <w:ind w:firstLine="709" w:left="0"/>
        <w:contextualSpacing w:val="1"/>
        <w:jc w:val="both"/>
        <w:rPr>
          <w:rFonts w:ascii="Times New Roman" w:hAnsi="Times New Roman"/>
          <w:sz w:val="24"/>
        </w:rPr>
      </w:pPr>
      <w:r>
        <w:rPr>
          <w:rFonts w:ascii="Times New Roman" w:hAnsi="Times New Roman"/>
          <w:sz w:val="24"/>
        </w:rPr>
        <w:t>.1.4. </w:t>
      </w:r>
      <w:r>
        <w:rPr>
          <w:rFonts w:ascii="Times New Roman" w:hAnsi="Times New Roman"/>
          <w:sz w:val="24"/>
        </w:rPr>
        <w:t>Межпредметные связи.</w:t>
      </w:r>
    </w:p>
    <w:p w14:paraId="04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Реализация межпредметных связей при изучении общей и неорганической химии в 11 классе осуществляется через использование как общих </w:t>
      </w:r>
      <w:r>
        <w:rPr>
          <w:rFonts w:ascii="Times New Roman" w:hAnsi="Times New Roman"/>
          <w:sz w:val="24"/>
        </w:rPr>
        <w:br/>
      </w:r>
      <w:r>
        <w:rPr>
          <w:rFonts w:ascii="Times New Roman" w:hAnsi="Times New Roman"/>
          <w:sz w:val="24"/>
        </w:rPr>
        <w:t xml:space="preserve">естественно-научных понятий, так и понятий, являющихся системными </w:t>
      </w:r>
      <w:r>
        <w:rPr>
          <w:rFonts w:ascii="Times New Roman" w:hAnsi="Times New Roman"/>
          <w:sz w:val="24"/>
        </w:rPr>
        <w:br/>
      </w:r>
      <w:r>
        <w:rPr>
          <w:rFonts w:ascii="Times New Roman" w:hAnsi="Times New Roman"/>
          <w:sz w:val="24"/>
        </w:rPr>
        <w:t>для отдельных предметов естественно-научного цикла.</w:t>
      </w:r>
    </w:p>
    <w:p w14:paraId="050B0000">
      <w:pPr>
        <w:spacing w:after="0" w:line="360" w:lineRule="auto"/>
        <w:ind w:firstLine="709" w:left="0"/>
        <w:contextualSpacing w:val="1"/>
        <w:jc w:val="both"/>
        <w:rPr>
          <w:rFonts w:ascii="Times New Roman" w:hAnsi="Times New Roman"/>
          <w:sz w:val="24"/>
        </w:rPr>
      </w:pPr>
      <w:r>
        <w:rPr>
          <w:rFonts w:ascii="Times New Roman" w:hAnsi="Times New Roman"/>
          <w:sz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060B0000">
      <w:pPr>
        <w:spacing w:after="0" w:line="360" w:lineRule="auto"/>
        <w:ind w:firstLine="709" w:left="0"/>
        <w:contextualSpacing w:val="1"/>
        <w:jc w:val="both"/>
        <w:rPr>
          <w:rFonts w:ascii="Times New Roman" w:hAnsi="Times New Roman"/>
          <w:sz w:val="24"/>
        </w:rPr>
      </w:pPr>
      <w:r>
        <w:rPr>
          <w:rFonts w:ascii="Times New Roman" w:hAnsi="Times New Roman"/>
          <w:sz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070B0000">
      <w:pPr>
        <w:spacing w:after="0" w:line="360" w:lineRule="auto"/>
        <w:ind w:firstLine="709" w:left="0"/>
        <w:contextualSpacing w:val="1"/>
        <w:jc w:val="both"/>
        <w:rPr>
          <w:rFonts w:ascii="Times New Roman" w:hAnsi="Times New Roman"/>
          <w:sz w:val="24"/>
        </w:rPr>
      </w:pPr>
      <w:r>
        <w:rPr>
          <w:rFonts w:ascii="Times New Roman" w:hAnsi="Times New Roman"/>
          <w:sz w:val="24"/>
        </w:rPr>
        <w:t>Биология: клетка, организм, экосистема, биосфера, макро- и микроэлементы, витамины, обмен веществ в организме.</w:t>
      </w:r>
    </w:p>
    <w:p w14:paraId="080B0000">
      <w:pPr>
        <w:spacing w:after="0" w:line="360" w:lineRule="auto"/>
        <w:ind w:firstLine="709" w:left="0"/>
        <w:contextualSpacing w:val="1"/>
        <w:jc w:val="both"/>
        <w:rPr>
          <w:rFonts w:ascii="Times New Roman" w:hAnsi="Times New Roman"/>
          <w:sz w:val="24"/>
        </w:rPr>
      </w:pPr>
      <w:r>
        <w:rPr>
          <w:rFonts w:ascii="Times New Roman" w:hAnsi="Times New Roman"/>
          <w:sz w:val="24"/>
        </w:rPr>
        <w:t>География: минералы, горные породы, полезные ископаемые, топливо, ресурсы.</w:t>
      </w:r>
    </w:p>
    <w:p w14:paraId="090B0000">
      <w:pPr>
        <w:spacing w:after="0" w:line="360" w:lineRule="auto"/>
        <w:ind w:firstLine="709" w:left="0"/>
        <w:contextualSpacing w:val="1"/>
        <w:jc w:val="both"/>
        <w:rPr>
          <w:rFonts w:ascii="Times New Roman" w:hAnsi="Times New Roman"/>
          <w:sz w:val="24"/>
        </w:rPr>
      </w:pPr>
      <w:r>
        <w:rPr>
          <w:rFonts w:ascii="Times New Roman" w:hAnsi="Times New Roman"/>
          <w:sz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0A0B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 Планируемые результаты освоения программы по химии на уровне среднего общего образования.</w:t>
      </w:r>
    </w:p>
    <w:p w14:paraId="0B0B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8.1</w:t>
      </w:r>
      <w:r>
        <w:rPr>
          <w:rFonts w:ascii="Times New Roman" w:hAnsi="Times New Roman"/>
          <w:sz w:val="24"/>
        </w:rPr>
        <w:t>. </w:t>
      </w:r>
      <w:r>
        <w:rPr>
          <w:rFonts w:ascii="Times New Roman" w:hAnsi="Times New Roman"/>
          <w:sz w:val="24"/>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0C0B0000">
      <w:pPr>
        <w:spacing w:after="0" w:line="360" w:lineRule="auto"/>
        <w:ind w:firstLine="709" w:left="0"/>
        <w:contextualSpacing w:val="1"/>
        <w:jc w:val="both"/>
        <w:rPr>
          <w:rFonts w:ascii="Times New Roman" w:hAnsi="Times New Roman"/>
          <w:sz w:val="24"/>
        </w:rPr>
      </w:pPr>
      <w:r>
        <w:rPr>
          <w:rFonts w:ascii="Times New Roman" w:hAnsi="Times New Roman"/>
          <w:sz w:val="24"/>
        </w:rPr>
        <w:t>8.2. </w:t>
      </w:r>
      <w:r>
        <w:rPr>
          <w:rFonts w:ascii="Times New Roman" w:hAnsi="Times New Roman"/>
          <w:sz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0D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осознание обучающимися российской гражданской идентичности – готовности к саморазвитию, самостоятельности и самоопределению; </w:t>
      </w:r>
    </w:p>
    <w:p w14:paraId="0E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наличие мотивации к обучению; </w:t>
      </w:r>
    </w:p>
    <w:p w14:paraId="0F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14:paraId="10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14:paraId="11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наличие правосознания экологической культуры и способности ставить цели </w:t>
      </w:r>
      <w:r>
        <w:rPr>
          <w:rFonts w:ascii="Times New Roman" w:hAnsi="Times New Roman"/>
          <w:sz w:val="24"/>
        </w:rPr>
        <w:br/>
      </w:r>
      <w:r>
        <w:rPr>
          <w:rFonts w:ascii="Times New Roman" w:hAnsi="Times New Roman"/>
          <w:sz w:val="24"/>
        </w:rPr>
        <w:t>и строить жизненные планы.</w:t>
      </w:r>
    </w:p>
    <w:p w14:paraId="120B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8.3. </w:t>
      </w:r>
      <w:r>
        <w:rPr>
          <w:rFonts w:ascii="Times New Roman" w:hAnsi="Times New Roman"/>
          <w:sz w:val="24"/>
        </w:rPr>
        <w:t xml:space="preserve">Личностные результаты освоения предмета «Химия» достигаются </w:t>
      </w:r>
      <w:r>
        <w:rPr>
          <w:rFonts w:ascii="Times New Roman" w:hAnsi="Times New Roman"/>
          <w:sz w:val="24"/>
        </w:rPr>
        <w:br/>
      </w:r>
      <w:r>
        <w:rPr>
          <w:rFonts w:ascii="Times New Roman" w:hAnsi="Times New Roman"/>
          <w:sz w:val="24"/>
        </w:rPr>
        <w:t xml:space="preserve">в единстве учебной и воспитательной деятельности в соответствии </w:t>
      </w:r>
      <w:r>
        <w:rPr>
          <w:rFonts w:ascii="Times New Roman" w:hAnsi="Times New Roman"/>
          <w:sz w:val="24"/>
        </w:rPr>
        <w:br/>
      </w:r>
      <w:r>
        <w:rPr>
          <w:rFonts w:ascii="Times New Roman" w:hAnsi="Times New Roman"/>
          <w:sz w:val="24"/>
        </w:rPr>
        <w:t xml:space="preserve">с гуманистическими, социокультурными, духовно-нравственными ценностями </w:t>
      </w:r>
      <w:r>
        <w:rPr>
          <w:rFonts w:ascii="Times New Roman" w:hAnsi="Times New Roman"/>
          <w:sz w:val="24"/>
        </w:rPr>
        <w:br/>
      </w:r>
      <w:r>
        <w:rPr>
          <w:rFonts w:ascii="Times New Roman" w:hAnsi="Times New Roman"/>
          <w:sz w:val="24"/>
        </w:rPr>
        <w:t xml:space="preserve">и идеалами российского гражданского общества, принятыми в обществе нормами </w:t>
      </w:r>
      <w:r>
        <w:rPr>
          <w:rFonts w:ascii="Times New Roman" w:hAnsi="Times New Roman"/>
          <w:sz w:val="24"/>
        </w:rPr>
        <w:br/>
      </w:r>
      <w:r>
        <w:rPr>
          <w:rFonts w:ascii="Times New Roman" w:hAnsi="Times New Roman"/>
          <w:sz w:val="24"/>
        </w:rPr>
        <w:t>и правилами поведения, способствующими процессам самопознания, саморазвития и нравственного становления личности обучающихся.</w:t>
      </w:r>
    </w:p>
    <w:p w14:paraId="130B0000">
      <w:pPr>
        <w:spacing w:after="0" w:line="360" w:lineRule="auto"/>
        <w:ind w:firstLine="709" w:left="0"/>
        <w:contextualSpacing w:val="1"/>
        <w:jc w:val="both"/>
        <w:rPr>
          <w:rFonts w:ascii="Times New Roman" w:hAnsi="Times New Roman"/>
          <w:sz w:val="24"/>
        </w:rPr>
      </w:pPr>
      <w:r>
        <w:rPr>
          <w:rFonts w:ascii="Times New Roman" w:hAnsi="Times New Roman"/>
          <w:sz w:val="24"/>
        </w:rPr>
        <w:t>8.4. </w:t>
      </w:r>
      <w:r>
        <w:rPr>
          <w:rFonts w:ascii="Times New Roman" w:hAnsi="Times New Roman"/>
          <w:sz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Pr>
          <w:rFonts w:ascii="Times New Roman" w:hAnsi="Times New Roman"/>
          <w:sz w:val="24"/>
        </w:rPr>
        <w:t>, в том числе в части:</w:t>
      </w:r>
    </w:p>
    <w:p w14:paraId="140B0000">
      <w:pPr>
        <w:spacing w:after="0" w:line="360" w:lineRule="auto"/>
        <w:ind w:firstLine="709" w:left="0"/>
        <w:contextualSpacing w:val="1"/>
        <w:jc w:val="both"/>
        <w:rPr>
          <w:rFonts w:ascii="Times New Roman" w:hAnsi="Times New Roman"/>
          <w:sz w:val="24"/>
        </w:rPr>
      </w:pPr>
      <w:r>
        <w:rPr>
          <w:rFonts w:ascii="Times New Roman" w:hAnsi="Times New Roman"/>
          <w:sz w:val="24"/>
        </w:rPr>
        <w:t>1) гражданского воспитания:</w:t>
      </w:r>
    </w:p>
    <w:p w14:paraId="150B0000">
      <w:pPr>
        <w:spacing w:after="0" w:line="360" w:lineRule="auto"/>
        <w:ind w:firstLine="709" w:left="0"/>
        <w:contextualSpacing w:val="1"/>
        <w:jc w:val="both"/>
        <w:rPr>
          <w:rFonts w:ascii="Times New Roman" w:hAnsi="Times New Roman"/>
          <w:sz w:val="24"/>
        </w:rPr>
      </w:pPr>
      <w:r>
        <w:rPr>
          <w:rFonts w:ascii="Times New Roman" w:hAnsi="Times New Roman"/>
          <w:sz w:val="24"/>
        </w:rPr>
        <w:t>осознания обучающимися своих конституционных прав и обязанностей, уважения к закону и правопорядку;</w:t>
      </w:r>
    </w:p>
    <w:p w14:paraId="16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представления о социальных нормах и правилах межличностных отношений </w:t>
      </w:r>
      <w:r>
        <w:rPr>
          <w:rFonts w:ascii="Times New Roman" w:hAnsi="Times New Roman"/>
          <w:sz w:val="24"/>
        </w:rPr>
        <w:br/>
      </w:r>
      <w:r>
        <w:rPr>
          <w:rFonts w:ascii="Times New Roman" w:hAnsi="Times New Roman"/>
          <w:sz w:val="24"/>
        </w:rPr>
        <w:t xml:space="preserve">в коллективе; </w:t>
      </w:r>
    </w:p>
    <w:p w14:paraId="17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180B0000">
      <w:pPr>
        <w:spacing w:after="0" w:line="360" w:lineRule="auto"/>
        <w:ind w:firstLine="709" w:left="0"/>
        <w:contextualSpacing w:val="1"/>
        <w:jc w:val="both"/>
        <w:rPr>
          <w:rFonts w:ascii="Times New Roman" w:hAnsi="Times New Roman"/>
          <w:sz w:val="24"/>
        </w:rPr>
      </w:pPr>
      <w:r>
        <w:rPr>
          <w:rFonts w:ascii="Times New Roman" w:hAnsi="Times New Roman"/>
          <w:sz w:val="24"/>
        </w:rPr>
        <w:t>способности понимать и принимать мотивы, намерения, логику и аргументы других при анализе различных видов учебной деятельности;</w:t>
      </w:r>
    </w:p>
    <w:p w14:paraId="190B0000">
      <w:pPr>
        <w:spacing w:after="0" w:line="360" w:lineRule="auto"/>
        <w:ind w:firstLine="709" w:left="0"/>
        <w:contextualSpacing w:val="1"/>
        <w:jc w:val="both"/>
        <w:rPr>
          <w:rFonts w:ascii="Times New Roman" w:hAnsi="Times New Roman"/>
          <w:sz w:val="24"/>
        </w:rPr>
      </w:pPr>
      <w:r>
        <w:rPr>
          <w:rFonts w:ascii="Times New Roman" w:hAnsi="Times New Roman"/>
          <w:sz w:val="24"/>
        </w:rPr>
        <w:t>2) патриотического воспитания:</w:t>
      </w:r>
    </w:p>
    <w:p w14:paraId="1A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ценностного отношения к историческому и научному наследию отечественной химии; </w:t>
      </w:r>
    </w:p>
    <w:p w14:paraId="1B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14:paraId="1C0B0000">
      <w:pPr>
        <w:spacing w:after="0" w:line="360" w:lineRule="auto"/>
        <w:ind w:firstLine="709" w:left="0"/>
        <w:contextualSpacing w:val="1"/>
        <w:jc w:val="both"/>
        <w:rPr>
          <w:rFonts w:ascii="Times New Roman" w:hAnsi="Times New Roman"/>
          <w:sz w:val="24"/>
        </w:rPr>
      </w:pPr>
      <w:r>
        <w:rPr>
          <w:rFonts w:ascii="Times New Roman" w:hAnsi="Times New Roman"/>
          <w:sz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1D0B0000">
      <w:pPr>
        <w:spacing w:after="0" w:line="360" w:lineRule="auto"/>
        <w:ind w:firstLine="709" w:left="0"/>
        <w:contextualSpacing w:val="1"/>
        <w:jc w:val="both"/>
        <w:rPr>
          <w:rFonts w:ascii="Times New Roman" w:hAnsi="Times New Roman"/>
          <w:sz w:val="24"/>
        </w:rPr>
      </w:pPr>
      <w:r>
        <w:rPr>
          <w:rFonts w:ascii="Times New Roman" w:hAnsi="Times New Roman"/>
          <w:sz w:val="24"/>
        </w:rPr>
        <w:t>3) духовно-нравственного воспитания:</w:t>
      </w:r>
    </w:p>
    <w:p w14:paraId="1E0B0000">
      <w:pPr>
        <w:spacing w:after="0" w:line="360" w:lineRule="auto"/>
        <w:ind w:firstLine="709" w:left="0"/>
        <w:contextualSpacing w:val="1"/>
        <w:jc w:val="both"/>
        <w:rPr>
          <w:rFonts w:ascii="Times New Roman" w:hAnsi="Times New Roman"/>
          <w:sz w:val="24"/>
        </w:rPr>
      </w:pPr>
      <w:r>
        <w:rPr>
          <w:rFonts w:ascii="Times New Roman" w:hAnsi="Times New Roman"/>
          <w:sz w:val="24"/>
        </w:rPr>
        <w:t>нравственного сознания, этического поведения;</w:t>
      </w:r>
    </w:p>
    <w:p w14:paraId="1F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способности оценивать ситуации, связанные с химическими явлениями, </w:t>
      </w:r>
      <w:r>
        <w:rPr>
          <w:rFonts w:ascii="Times New Roman" w:hAnsi="Times New Roman"/>
          <w:sz w:val="24"/>
        </w:rPr>
        <w:br/>
      </w:r>
      <w:r>
        <w:rPr>
          <w:rFonts w:ascii="Times New Roman" w:hAnsi="Times New Roman"/>
          <w:sz w:val="24"/>
        </w:rPr>
        <w:t>и принимать осознанные решения, ориентируясь на морально-нравственные нормы и ценности;</w:t>
      </w:r>
    </w:p>
    <w:p w14:paraId="200B0000">
      <w:pPr>
        <w:spacing w:after="0" w:line="360" w:lineRule="auto"/>
        <w:ind w:firstLine="709" w:left="0"/>
        <w:contextualSpacing w:val="1"/>
        <w:jc w:val="both"/>
        <w:rPr>
          <w:rFonts w:ascii="Times New Roman" w:hAnsi="Times New Roman"/>
          <w:sz w:val="24"/>
        </w:rPr>
      </w:pPr>
      <w:r>
        <w:rPr>
          <w:rFonts w:ascii="Times New Roman" w:hAnsi="Times New Roman"/>
          <w:sz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210B0000">
      <w:pPr>
        <w:spacing w:after="0" w:line="360" w:lineRule="auto"/>
        <w:ind w:firstLine="709" w:left="0"/>
        <w:contextualSpacing w:val="1"/>
        <w:jc w:val="both"/>
        <w:rPr>
          <w:rFonts w:ascii="Times New Roman" w:hAnsi="Times New Roman"/>
          <w:sz w:val="24"/>
        </w:rPr>
      </w:pPr>
      <w:r>
        <w:rPr>
          <w:rFonts w:ascii="Times New Roman" w:hAnsi="Times New Roman"/>
          <w:sz w:val="24"/>
        </w:rPr>
        <w:t>4) формирования культуры здоровья:</w:t>
      </w:r>
    </w:p>
    <w:p w14:paraId="220B0000">
      <w:pPr>
        <w:spacing w:after="0" w:line="360" w:lineRule="auto"/>
        <w:ind w:firstLine="709" w:left="0"/>
        <w:contextualSpacing w:val="1"/>
        <w:jc w:val="both"/>
        <w:rPr>
          <w:rFonts w:ascii="Times New Roman" w:hAnsi="Times New Roman"/>
          <w:sz w:val="24"/>
        </w:rPr>
      </w:pPr>
      <w:r>
        <w:rPr>
          <w:rFonts w:ascii="Times New Roman" w:hAnsi="Times New Roman"/>
          <w:sz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23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соблюдения правил безопасного обращения с веществами в быту, повседневной жизни и в трудовой деятельности; </w:t>
      </w:r>
    </w:p>
    <w:p w14:paraId="24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250B0000">
      <w:pPr>
        <w:spacing w:after="0" w:line="360" w:lineRule="auto"/>
        <w:ind w:firstLine="709" w:left="0"/>
        <w:contextualSpacing w:val="1"/>
        <w:jc w:val="both"/>
        <w:rPr>
          <w:rFonts w:ascii="Times New Roman" w:hAnsi="Times New Roman"/>
          <w:sz w:val="24"/>
        </w:rPr>
      </w:pPr>
      <w:r>
        <w:rPr>
          <w:rFonts w:ascii="Times New Roman" w:hAnsi="Times New Roman"/>
          <w:sz w:val="24"/>
        </w:rPr>
        <w:t>осознания последствий и неприятия вредных привычек (употребления алкоголя, наркотиков, курения);</w:t>
      </w:r>
    </w:p>
    <w:p w14:paraId="260B0000">
      <w:pPr>
        <w:spacing w:after="0" w:line="360" w:lineRule="auto"/>
        <w:ind w:firstLine="709" w:left="0"/>
        <w:contextualSpacing w:val="1"/>
        <w:jc w:val="both"/>
        <w:rPr>
          <w:rFonts w:ascii="Times New Roman" w:hAnsi="Times New Roman"/>
          <w:sz w:val="24"/>
        </w:rPr>
      </w:pPr>
      <w:r>
        <w:rPr>
          <w:rFonts w:ascii="Times New Roman" w:hAnsi="Times New Roman"/>
          <w:sz w:val="24"/>
        </w:rPr>
        <w:t>5) трудового воспитания:</w:t>
      </w:r>
    </w:p>
    <w:p w14:paraId="270B0000">
      <w:pPr>
        <w:spacing w:after="0" w:line="360" w:lineRule="auto"/>
        <w:ind w:firstLine="709" w:left="0"/>
        <w:contextualSpacing w:val="1"/>
        <w:jc w:val="both"/>
        <w:rPr>
          <w:rFonts w:ascii="Times New Roman" w:hAnsi="Times New Roman"/>
          <w:sz w:val="24"/>
        </w:rPr>
      </w:pPr>
      <w:r>
        <w:rPr>
          <w:rFonts w:ascii="Times New Roman" w:hAnsi="Times New Roman"/>
          <w:sz w:val="24"/>
        </w:rPr>
        <w:t>коммуникативной компетентности в учебно-исследовательской деятельности, общественно полезной, творческой и других видах деятельности;</w:t>
      </w:r>
    </w:p>
    <w:p w14:paraId="28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установки на активное участие в решении практических задач социальной направленности (в рамках своего класса, школы); </w:t>
      </w:r>
    </w:p>
    <w:p w14:paraId="29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интереса к практическому изучению профессий различного рода, </w:t>
      </w:r>
      <w:r>
        <w:rPr>
          <w:rFonts w:ascii="Times New Roman" w:hAnsi="Times New Roman"/>
          <w:sz w:val="24"/>
        </w:rPr>
        <w:br/>
      </w:r>
      <w:r>
        <w:rPr>
          <w:rFonts w:ascii="Times New Roman" w:hAnsi="Times New Roman"/>
          <w:sz w:val="24"/>
        </w:rPr>
        <w:t xml:space="preserve">в том числе на основе применения предметных знаний по химии; </w:t>
      </w:r>
    </w:p>
    <w:p w14:paraId="2A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уважения к труду, людям труда и результатам трудовой деятельности; </w:t>
      </w:r>
    </w:p>
    <w:p w14:paraId="2B0B0000">
      <w:pPr>
        <w:spacing w:after="0" w:line="360" w:lineRule="auto"/>
        <w:ind w:firstLine="709" w:left="0"/>
        <w:contextualSpacing w:val="1"/>
        <w:jc w:val="both"/>
        <w:rPr>
          <w:rFonts w:ascii="Times New Roman" w:hAnsi="Times New Roman"/>
          <w:sz w:val="24"/>
        </w:rPr>
      </w:pPr>
      <w:r>
        <w:rPr>
          <w:rFonts w:ascii="Times New Roman" w:hAnsi="Times New Roman"/>
          <w:sz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2C0B0000">
      <w:pPr>
        <w:spacing w:after="0" w:line="360" w:lineRule="auto"/>
        <w:ind w:firstLine="709" w:left="0"/>
        <w:contextualSpacing w:val="1"/>
        <w:jc w:val="both"/>
        <w:rPr>
          <w:rFonts w:ascii="Times New Roman" w:hAnsi="Times New Roman"/>
          <w:sz w:val="24"/>
        </w:rPr>
      </w:pPr>
      <w:r>
        <w:rPr>
          <w:rFonts w:ascii="Times New Roman" w:hAnsi="Times New Roman"/>
          <w:sz w:val="24"/>
        </w:rPr>
        <w:t>6) экологического воспитания:</w:t>
      </w:r>
    </w:p>
    <w:p w14:paraId="2D0B0000">
      <w:pPr>
        <w:spacing w:after="0" w:line="360" w:lineRule="auto"/>
        <w:ind w:firstLine="709" w:left="0"/>
        <w:contextualSpacing w:val="1"/>
        <w:jc w:val="both"/>
        <w:rPr>
          <w:rFonts w:ascii="Times New Roman" w:hAnsi="Times New Roman"/>
          <w:sz w:val="24"/>
        </w:rPr>
      </w:pPr>
      <w:r>
        <w:rPr>
          <w:rFonts w:ascii="Times New Roman" w:hAnsi="Times New Roman"/>
          <w:sz w:val="24"/>
        </w:rPr>
        <w:t>экологически целесообразного отношения к природе, как источнику существования жизни на Земле;</w:t>
      </w:r>
    </w:p>
    <w:p w14:paraId="2E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2F0B0000">
      <w:pPr>
        <w:spacing w:after="0" w:line="360" w:lineRule="auto"/>
        <w:ind w:firstLine="709" w:left="0"/>
        <w:contextualSpacing w:val="1"/>
        <w:jc w:val="both"/>
        <w:rPr>
          <w:rFonts w:ascii="Times New Roman" w:hAnsi="Times New Roman"/>
          <w:sz w:val="24"/>
        </w:rPr>
      </w:pPr>
      <w:r>
        <w:rPr>
          <w:rFonts w:ascii="Times New Roman" w:hAnsi="Times New Roman"/>
          <w:sz w:val="24"/>
        </w:rPr>
        <w:t>осознания необходимости использования достижений химии для решения вопросов рационального природопользования;</w:t>
      </w:r>
    </w:p>
    <w:p w14:paraId="30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31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w:t>
      </w:r>
      <w:r>
        <w:rPr>
          <w:rFonts w:ascii="Times New Roman" w:hAnsi="Times New Roman"/>
          <w:sz w:val="24"/>
        </w:rPr>
        <w:br/>
      </w:r>
      <w:r>
        <w:rPr>
          <w:rFonts w:ascii="Times New Roman" w:hAnsi="Times New Roman"/>
          <w:sz w:val="24"/>
        </w:rPr>
        <w:t xml:space="preserve">ими в познавательной, коммуникативной и социальной практике, способности </w:t>
      </w:r>
      <w:r>
        <w:rPr>
          <w:rFonts w:ascii="Times New Roman" w:hAnsi="Times New Roman"/>
          <w:sz w:val="24"/>
        </w:rPr>
        <w:br/>
      </w:r>
      <w:r>
        <w:rPr>
          <w:rFonts w:ascii="Times New Roman" w:hAnsi="Times New Roman"/>
          <w:sz w:val="24"/>
        </w:rPr>
        <w:t>и умения активно противостоять идеологии хемофобии;</w:t>
      </w:r>
    </w:p>
    <w:p w14:paraId="320B0000">
      <w:pPr>
        <w:spacing w:after="0" w:line="360" w:lineRule="auto"/>
        <w:ind w:firstLine="709" w:left="0"/>
        <w:contextualSpacing w:val="1"/>
        <w:jc w:val="both"/>
        <w:rPr>
          <w:rFonts w:ascii="Times New Roman" w:hAnsi="Times New Roman"/>
          <w:sz w:val="24"/>
        </w:rPr>
      </w:pPr>
      <w:r>
        <w:rPr>
          <w:rFonts w:ascii="Times New Roman" w:hAnsi="Times New Roman"/>
          <w:sz w:val="24"/>
        </w:rPr>
        <w:t>7) ценности научного познания:</w:t>
      </w:r>
    </w:p>
    <w:p w14:paraId="33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сформированности мировоззрения, соответствующего современному уровню развития науки и общественной практики; </w:t>
      </w:r>
    </w:p>
    <w:p w14:paraId="34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понимания специфики химии как науки, осознания её роли в формировании рационального научного мышления, создании целостного представления </w:t>
      </w:r>
      <w:r>
        <w:rPr>
          <w:rFonts w:ascii="Times New Roman" w:hAnsi="Times New Roman"/>
          <w:sz w:val="24"/>
        </w:rPr>
        <w:br/>
      </w:r>
      <w:r>
        <w:rPr>
          <w:rFonts w:ascii="Times New Roman" w:hAnsi="Times New Roman"/>
          <w:sz w:val="24"/>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35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убеждённости в особой значимости химии для современной цивилизации: </w:t>
      </w:r>
      <w:r>
        <w:rPr>
          <w:rFonts w:ascii="Times New Roman" w:hAnsi="Times New Roman"/>
          <w:sz w:val="24"/>
        </w:rPr>
        <w:br/>
      </w:r>
      <w:r>
        <w:rPr>
          <w:rFonts w:ascii="Times New Roman" w:hAnsi="Times New Roman"/>
          <w:sz w:val="24"/>
        </w:rPr>
        <w:t xml:space="preserve">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w:t>
      </w:r>
      <w:r>
        <w:rPr>
          <w:rFonts w:ascii="Times New Roman" w:hAnsi="Times New Roman"/>
          <w:sz w:val="24"/>
        </w:rPr>
        <w:br/>
      </w:r>
      <w:r>
        <w:rPr>
          <w:rFonts w:ascii="Times New Roman" w:hAnsi="Times New Roman"/>
          <w:sz w:val="24"/>
        </w:rPr>
        <w:t>в развитии медицины, обеспечении условий успешного труда и экологически комфортной жизни каждого члена общества;</w:t>
      </w:r>
    </w:p>
    <w:p w14:paraId="36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w:t>
      </w:r>
      <w:r>
        <w:rPr>
          <w:rFonts w:ascii="Times New Roman" w:hAnsi="Times New Roman"/>
          <w:sz w:val="24"/>
        </w:rPr>
        <w:br/>
      </w:r>
      <w:r>
        <w:rPr>
          <w:rFonts w:ascii="Times New Roman" w:hAnsi="Times New Roman"/>
          <w:sz w:val="24"/>
        </w:rPr>
        <w:t>в нём изменений, умения делать обоснованные заключения на основе научных фактов и имеющихся данных с целью получения достоверных выводов;</w:t>
      </w:r>
    </w:p>
    <w:p w14:paraId="370B0000">
      <w:pPr>
        <w:spacing w:after="0" w:line="360" w:lineRule="auto"/>
        <w:ind w:firstLine="709" w:left="0"/>
        <w:contextualSpacing w:val="1"/>
        <w:jc w:val="both"/>
        <w:rPr>
          <w:rFonts w:ascii="Times New Roman" w:hAnsi="Times New Roman"/>
          <w:sz w:val="24"/>
        </w:rPr>
      </w:pPr>
      <w:r>
        <w:rPr>
          <w:rFonts w:ascii="Times New Roman" w:hAnsi="Times New Roman"/>
          <w:sz w:val="24"/>
        </w:rPr>
        <w:t>способности самостоятельно использовать химические знания для решения проблем в реальных жизненных ситуациях;</w:t>
      </w:r>
    </w:p>
    <w:p w14:paraId="38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интереса к познанию и исследовательской деятельности; </w:t>
      </w:r>
    </w:p>
    <w:p w14:paraId="39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готовности и способности к непрерывному образованию и самообразованию, </w:t>
      </w:r>
      <w:r>
        <w:rPr>
          <w:rFonts w:ascii="Times New Roman" w:hAnsi="Times New Roman"/>
          <w:sz w:val="24"/>
        </w:rPr>
        <w:br/>
      </w:r>
      <w:r>
        <w:rPr>
          <w:rFonts w:ascii="Times New Roman" w:hAnsi="Times New Roman"/>
          <w:sz w:val="24"/>
        </w:rPr>
        <w:t xml:space="preserve">к активному получению новых знаний по химии в соответствии с жизненными потребностями; </w:t>
      </w:r>
    </w:p>
    <w:p w14:paraId="3A0B0000">
      <w:pPr>
        <w:spacing w:after="0" w:line="360" w:lineRule="auto"/>
        <w:ind w:firstLine="709" w:left="0"/>
        <w:contextualSpacing w:val="1"/>
        <w:jc w:val="both"/>
        <w:rPr>
          <w:rFonts w:ascii="Times New Roman" w:hAnsi="Times New Roman"/>
          <w:sz w:val="24"/>
        </w:rPr>
      </w:pPr>
      <w:r>
        <w:rPr>
          <w:rFonts w:ascii="Times New Roman" w:hAnsi="Times New Roman"/>
          <w:sz w:val="24"/>
        </w:rPr>
        <w:t>интереса к особенностям труда в различных сферах профессиональной деятельности.</w:t>
      </w:r>
    </w:p>
    <w:p w14:paraId="3B0B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w:t>
      </w:r>
      <w:r>
        <w:rPr>
          <w:rFonts w:ascii="Times New Roman" w:hAnsi="Times New Roman"/>
          <w:sz w:val="24"/>
        </w:rPr>
        <w:t>5</w:t>
      </w:r>
      <w:r>
        <w:rPr>
          <w:rFonts w:ascii="Times New Roman" w:hAnsi="Times New Roman"/>
          <w:sz w:val="24"/>
        </w:rPr>
        <w:t>. </w:t>
      </w:r>
      <w:r>
        <w:rPr>
          <w:rFonts w:ascii="Times New Roman" w:hAnsi="Times New Roman"/>
          <w:sz w:val="24"/>
        </w:rPr>
        <w:t xml:space="preserve">Метапредметные результаты освоения учебного предмета «Химия» </w:t>
      </w:r>
      <w:r>
        <w:rPr>
          <w:rFonts w:ascii="Times New Roman" w:hAnsi="Times New Roman"/>
          <w:sz w:val="24"/>
        </w:rPr>
        <w:br/>
      </w:r>
      <w:r>
        <w:rPr>
          <w:rFonts w:ascii="Times New Roman" w:hAnsi="Times New Roman"/>
          <w:sz w:val="24"/>
        </w:rPr>
        <w:t xml:space="preserve">на уровне среднего общего образования включают: </w:t>
      </w:r>
    </w:p>
    <w:p w14:paraId="3C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Pr>
          <w:rFonts w:ascii="Times New Roman" w:hAnsi="Times New Roman"/>
          <w:sz w:val="24"/>
        </w:rPr>
        <w:br/>
      </w:r>
      <w:r>
        <w:rPr>
          <w:rFonts w:ascii="Times New Roman" w:hAnsi="Times New Roman"/>
          <w:sz w:val="24"/>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3D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w:t>
      </w:r>
      <w:r>
        <w:rPr>
          <w:rFonts w:ascii="Times New Roman" w:hAnsi="Times New Roman"/>
          <w:sz w:val="24"/>
        </w:rPr>
        <w:br/>
      </w:r>
      <w:r>
        <w:rPr>
          <w:rFonts w:ascii="Times New Roman" w:hAnsi="Times New Roman"/>
          <w:sz w:val="24"/>
        </w:rPr>
        <w:t>и социальной компетенции обучающихся;</w:t>
      </w:r>
    </w:p>
    <w:p w14:paraId="3E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w:t>
      </w:r>
      <w:r>
        <w:rPr>
          <w:rFonts w:ascii="Times New Roman" w:hAnsi="Times New Roman"/>
          <w:sz w:val="24"/>
        </w:rPr>
        <w:br/>
      </w:r>
      <w:r>
        <w:rPr>
          <w:rFonts w:ascii="Times New Roman" w:hAnsi="Times New Roman"/>
          <w:sz w:val="24"/>
        </w:rPr>
        <w:t>и социальной практике.</w:t>
      </w:r>
    </w:p>
    <w:p w14:paraId="3F0B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8.</w:t>
      </w:r>
      <w:r>
        <w:rPr>
          <w:rFonts w:ascii="Times New Roman" w:hAnsi="Times New Roman"/>
          <w:sz w:val="24"/>
        </w:rPr>
        <w:t>6</w:t>
      </w:r>
      <w:r>
        <w:rPr>
          <w:rFonts w:ascii="Times New Roman" w:hAnsi="Times New Roman"/>
          <w:sz w:val="24"/>
        </w:rPr>
        <w:t>. </w:t>
      </w:r>
      <w:r>
        <w:rPr>
          <w:rFonts w:ascii="Times New Roman" w:hAnsi="Times New Roman"/>
          <w:sz w:val="24"/>
        </w:rPr>
        <w:t>Метапредметные результаты отражают овладение универсальными учебными познавательными, коммуникативными и регулятивными действиями</w:t>
      </w:r>
      <w:r>
        <w:rPr>
          <w:rFonts w:ascii="Times New Roman" w:hAnsi="Times New Roman"/>
          <w:sz w:val="24"/>
        </w:rPr>
        <w:t xml:space="preserve">. </w:t>
      </w:r>
    </w:p>
    <w:p w14:paraId="400B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8.</w:t>
      </w:r>
      <w:r>
        <w:rPr>
          <w:rFonts w:ascii="Times New Roman" w:hAnsi="Times New Roman"/>
          <w:sz w:val="24"/>
        </w:rPr>
        <w:t>6</w:t>
      </w:r>
      <w:r>
        <w:rPr>
          <w:rFonts w:ascii="Times New Roman" w:hAnsi="Times New Roman"/>
          <w:sz w:val="24"/>
        </w:rPr>
        <w:t>.1. </w:t>
      </w:r>
      <w:r>
        <w:rPr>
          <w:rFonts w:ascii="Times New Roman" w:hAnsi="Times New Roman"/>
          <w:sz w:val="24"/>
        </w:rPr>
        <w:t>Овладение универсальными учебными познавательными действиями:</w:t>
      </w:r>
    </w:p>
    <w:p w14:paraId="410B0000">
      <w:pPr>
        <w:spacing w:after="0" w:line="360" w:lineRule="auto"/>
        <w:ind w:firstLine="709" w:left="0"/>
        <w:jc w:val="both"/>
        <w:rPr>
          <w:rFonts w:ascii="Times New Roman" w:hAnsi="Times New Roman"/>
          <w:sz w:val="24"/>
        </w:rPr>
      </w:pPr>
      <w:r>
        <w:rPr>
          <w:rFonts w:ascii="Times New Roman" w:hAnsi="Times New Roman"/>
          <w:sz w:val="24"/>
        </w:rPr>
        <w:t>1) базовые логические действия:</w:t>
      </w:r>
    </w:p>
    <w:p w14:paraId="42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самостоятельно формулировать и актуализировать проблему, всесторонне </w:t>
      </w:r>
      <w:r>
        <w:rPr>
          <w:rFonts w:ascii="Times New Roman" w:hAnsi="Times New Roman"/>
          <w:sz w:val="24"/>
        </w:rPr>
        <w:br/>
      </w:r>
      <w:r>
        <w:rPr>
          <w:rFonts w:ascii="Times New Roman" w:hAnsi="Times New Roman"/>
          <w:sz w:val="24"/>
        </w:rPr>
        <w:t xml:space="preserve">её рассматривать; </w:t>
      </w:r>
    </w:p>
    <w:p w14:paraId="430B0000">
      <w:pPr>
        <w:spacing w:after="0" w:line="360" w:lineRule="auto"/>
        <w:ind w:firstLine="709" w:left="0"/>
        <w:contextualSpacing w:val="1"/>
        <w:jc w:val="both"/>
        <w:rPr>
          <w:rFonts w:ascii="Times New Roman" w:hAnsi="Times New Roman"/>
          <w:sz w:val="24"/>
        </w:rPr>
      </w:pPr>
      <w:r>
        <w:rPr>
          <w:rFonts w:ascii="Times New Roman" w:hAnsi="Times New Roman"/>
          <w:sz w:val="24"/>
        </w:rPr>
        <w:t>определять цели деятельности, задавая параметры и критерии их достижения, соотносить результаты деятельности с поставленными целями;</w:t>
      </w:r>
    </w:p>
    <w:p w14:paraId="44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45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выбирать основания и критерии для классификации веществ и химических реакций; </w:t>
      </w:r>
    </w:p>
    <w:p w14:paraId="46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устанавливать причинно-следственные связи между изучаемыми явлениями; </w:t>
      </w:r>
    </w:p>
    <w:p w14:paraId="470B0000">
      <w:pPr>
        <w:spacing w:after="0" w:line="360" w:lineRule="auto"/>
        <w:ind w:firstLine="709" w:left="0"/>
        <w:contextualSpacing w:val="1"/>
        <w:jc w:val="both"/>
        <w:rPr>
          <w:rFonts w:ascii="Times New Roman" w:hAnsi="Times New Roman"/>
          <w:sz w:val="24"/>
        </w:rPr>
      </w:pPr>
      <w:r>
        <w:rPr>
          <w:rFonts w:ascii="Times New Roman" w:hAnsi="Times New Roman"/>
          <w:sz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48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w:t>
      </w:r>
      <w:r>
        <w:rPr>
          <w:rFonts w:ascii="Times New Roman" w:hAnsi="Times New Roman"/>
          <w:sz w:val="24"/>
        </w:rPr>
        <w:br/>
      </w:r>
      <w:r>
        <w:rPr>
          <w:rFonts w:ascii="Times New Roman" w:hAnsi="Times New Roman"/>
          <w:sz w:val="24"/>
        </w:rP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490B0000">
      <w:pPr>
        <w:spacing w:after="0" w:line="360" w:lineRule="auto"/>
        <w:ind w:firstLine="709" w:left="0"/>
        <w:contextualSpacing w:val="1"/>
        <w:jc w:val="both"/>
        <w:rPr>
          <w:rFonts w:ascii="Times New Roman" w:hAnsi="Times New Roman"/>
          <w:sz w:val="24"/>
        </w:rPr>
      </w:pPr>
      <w:r>
        <w:rPr>
          <w:rFonts w:ascii="Times New Roman" w:hAnsi="Times New Roman"/>
          <w:sz w:val="24"/>
        </w:rPr>
        <w:t>2)</w:t>
      </w:r>
      <w:r>
        <w:rPr>
          <w:rFonts w:ascii="Times New Roman" w:hAnsi="Times New Roman"/>
          <w:sz w:val="24"/>
        </w:rPr>
        <w:t xml:space="preserve"> базовые исследовательские действия:</w:t>
      </w:r>
    </w:p>
    <w:p w14:paraId="4A0B0000">
      <w:pPr>
        <w:spacing w:after="0" w:line="360" w:lineRule="auto"/>
        <w:ind w:firstLine="709" w:left="0"/>
        <w:contextualSpacing w:val="1"/>
        <w:jc w:val="both"/>
        <w:rPr>
          <w:rFonts w:ascii="Times New Roman" w:hAnsi="Times New Roman"/>
          <w:sz w:val="24"/>
        </w:rPr>
      </w:pPr>
      <w:r>
        <w:rPr>
          <w:rFonts w:ascii="Times New Roman" w:hAnsi="Times New Roman"/>
          <w:sz w:val="24"/>
        </w:rPr>
        <w:t>владеть основами методов научного познания веществ и химических реакций;</w:t>
      </w:r>
    </w:p>
    <w:p w14:paraId="4B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формулировать цели и задачи исследования, использовать поставленные </w:t>
      </w:r>
      <w:r>
        <w:rPr>
          <w:rFonts w:ascii="Times New Roman" w:hAnsi="Times New Roman"/>
          <w:sz w:val="24"/>
        </w:rPr>
        <w:br/>
      </w:r>
      <w:r>
        <w:rPr>
          <w:rFonts w:ascii="Times New Roman" w:hAnsi="Times New Roman"/>
          <w:sz w:val="24"/>
        </w:rPr>
        <w:t xml:space="preserve">и самостоятельно сформулированные вопросы в качестве инструмента познания </w:t>
      </w:r>
      <w:r>
        <w:rPr>
          <w:rFonts w:ascii="Times New Roman" w:hAnsi="Times New Roman"/>
          <w:sz w:val="24"/>
        </w:rPr>
        <w:br/>
      </w:r>
      <w:r>
        <w:rPr>
          <w:rFonts w:ascii="Times New Roman" w:hAnsi="Times New Roman"/>
          <w:sz w:val="24"/>
        </w:rPr>
        <w:t>и основы для формирования гипотезы по проверке правильности высказываемых суждений;</w:t>
      </w:r>
    </w:p>
    <w:p w14:paraId="4C0B0000">
      <w:pPr>
        <w:spacing w:after="0" w:line="360" w:lineRule="auto"/>
        <w:ind w:firstLine="709" w:left="0"/>
        <w:contextualSpacing w:val="1"/>
        <w:jc w:val="both"/>
        <w:rPr>
          <w:rFonts w:ascii="Times New Roman" w:hAnsi="Times New Roman"/>
          <w:sz w:val="24"/>
        </w:rPr>
      </w:pPr>
      <w:r>
        <w:rPr>
          <w:rFonts w:ascii="Times New Roman" w:hAnsi="Times New Roman"/>
          <w:sz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4D0B0000">
      <w:pPr>
        <w:spacing w:after="0" w:line="360" w:lineRule="auto"/>
        <w:ind w:firstLine="709" w:left="0"/>
        <w:contextualSpacing w:val="1"/>
        <w:jc w:val="both"/>
        <w:rPr>
          <w:rFonts w:ascii="Times New Roman" w:hAnsi="Times New Roman"/>
          <w:sz w:val="24"/>
        </w:rPr>
      </w:pPr>
      <w:r>
        <w:rPr>
          <w:rFonts w:ascii="Times New Roman" w:hAnsi="Times New Roman"/>
          <w:sz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4E0B0000">
      <w:pPr>
        <w:spacing w:after="0" w:line="360" w:lineRule="auto"/>
        <w:ind w:firstLine="709" w:left="0"/>
        <w:contextualSpacing w:val="1"/>
        <w:jc w:val="both"/>
        <w:rPr>
          <w:rFonts w:ascii="Times New Roman" w:hAnsi="Times New Roman"/>
          <w:sz w:val="24"/>
        </w:rPr>
      </w:pPr>
      <w:r>
        <w:rPr>
          <w:rFonts w:ascii="Times New Roman" w:hAnsi="Times New Roman"/>
          <w:sz w:val="24"/>
        </w:rPr>
        <w:t>3)</w:t>
      </w:r>
      <w:r>
        <w:rPr>
          <w:rFonts w:ascii="Times New Roman" w:hAnsi="Times New Roman"/>
          <w:sz w:val="24"/>
        </w:rPr>
        <w:t xml:space="preserve"> работа</w:t>
      </w:r>
      <w:r>
        <w:rPr>
          <w:rFonts w:ascii="Times New Roman" w:hAnsi="Times New Roman"/>
          <w:sz w:val="24"/>
        </w:rPr>
        <w:t xml:space="preserve"> </w:t>
      </w:r>
      <w:r>
        <w:rPr>
          <w:rFonts w:ascii="Times New Roman" w:hAnsi="Times New Roman"/>
          <w:sz w:val="24"/>
        </w:rPr>
        <w:t>с информацией:</w:t>
      </w:r>
    </w:p>
    <w:p w14:paraId="4F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50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51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приобретать опыт использования информационно-коммуникативных технологий и различных поисковых систем; </w:t>
      </w:r>
    </w:p>
    <w:p w14:paraId="520B0000">
      <w:pPr>
        <w:spacing w:after="0" w:line="360" w:lineRule="auto"/>
        <w:ind w:firstLine="709" w:left="0"/>
        <w:contextualSpacing w:val="1"/>
        <w:jc w:val="both"/>
        <w:rPr>
          <w:rFonts w:ascii="Times New Roman" w:hAnsi="Times New Roman"/>
          <w:sz w:val="24"/>
        </w:rPr>
      </w:pPr>
      <w:r>
        <w:rPr>
          <w:rFonts w:ascii="Times New Roman" w:hAnsi="Times New Roman"/>
          <w:sz w:val="24"/>
        </w:rPr>
        <w:t>самостоятельно выбирать оптимальную форму представления информации (схемы, графики, диаграммы, таблицы, рисунки и другие);</w:t>
      </w:r>
    </w:p>
    <w:p w14:paraId="53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w:t>
      </w:r>
      <w:r>
        <w:rPr>
          <w:rFonts w:ascii="Times New Roman" w:hAnsi="Times New Roman"/>
          <w:sz w:val="24"/>
        </w:rPr>
        <w:br/>
      </w:r>
      <w:r>
        <w:rPr>
          <w:rFonts w:ascii="Times New Roman" w:hAnsi="Times New Roman"/>
          <w:sz w:val="24"/>
        </w:rPr>
        <w:t>и символы, формулы, аббревиатуры, номенклатуру;</w:t>
      </w:r>
    </w:p>
    <w:p w14:paraId="540B0000">
      <w:pPr>
        <w:spacing w:after="0" w:line="360" w:lineRule="auto"/>
        <w:ind w:firstLine="709" w:left="0"/>
        <w:contextualSpacing w:val="1"/>
        <w:jc w:val="both"/>
        <w:rPr>
          <w:rFonts w:ascii="Times New Roman" w:hAnsi="Times New Roman"/>
          <w:sz w:val="24"/>
        </w:rPr>
      </w:pPr>
      <w:r>
        <w:rPr>
          <w:rFonts w:ascii="Times New Roman" w:hAnsi="Times New Roman"/>
          <w:sz w:val="24"/>
        </w:rPr>
        <w:t>использовать и преобразовывать знаково-символические средства наглядности.</w:t>
      </w:r>
    </w:p>
    <w:p w14:paraId="550B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w:t>
      </w:r>
      <w:r>
        <w:rPr>
          <w:rFonts w:ascii="Times New Roman" w:hAnsi="Times New Roman"/>
          <w:sz w:val="24"/>
        </w:rPr>
        <w:t>6</w:t>
      </w:r>
      <w:r>
        <w:rPr>
          <w:rFonts w:ascii="Times New Roman" w:hAnsi="Times New Roman"/>
          <w:sz w:val="24"/>
        </w:rPr>
        <w:t>.</w:t>
      </w:r>
      <w:r>
        <w:rPr>
          <w:rFonts w:ascii="Times New Roman" w:hAnsi="Times New Roman"/>
          <w:sz w:val="24"/>
        </w:rPr>
        <w:t>2</w:t>
      </w:r>
      <w:r>
        <w:rPr>
          <w:rFonts w:ascii="Times New Roman" w:hAnsi="Times New Roman"/>
          <w:sz w:val="24"/>
        </w:rPr>
        <w:t>. </w:t>
      </w:r>
      <w:r>
        <w:rPr>
          <w:rFonts w:ascii="Times New Roman" w:hAnsi="Times New Roman"/>
          <w:sz w:val="24"/>
        </w:rPr>
        <w:t>Овладение универсальными коммуникативными действиями</w:t>
      </w:r>
      <w:r>
        <w:rPr>
          <w:rFonts w:ascii="Times New Roman" w:hAnsi="Times New Roman"/>
          <w:sz w:val="24"/>
        </w:rPr>
        <w:t>:</w:t>
      </w:r>
    </w:p>
    <w:p w14:paraId="56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задавать вопросы по существу обсуждаемой темы в ходе диалога </w:t>
      </w:r>
      <w:r>
        <w:rPr>
          <w:rFonts w:ascii="Times New Roman" w:hAnsi="Times New Roman"/>
          <w:sz w:val="24"/>
        </w:rPr>
        <w:br/>
      </w:r>
      <w:r>
        <w:rPr>
          <w:rFonts w:ascii="Times New Roman" w:hAnsi="Times New Roman"/>
          <w:sz w:val="24"/>
        </w:rPr>
        <w:t>и/или дискуссии, высказывать идеи, формулировать свои предложения относительно выполнения предложенной задачи;</w:t>
      </w:r>
    </w:p>
    <w:p w14:paraId="57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w:t>
      </w:r>
      <w:r>
        <w:rPr>
          <w:rFonts w:ascii="Times New Roman" w:hAnsi="Times New Roman"/>
          <w:sz w:val="24"/>
        </w:rPr>
        <w:br/>
      </w:r>
      <w:r>
        <w:rPr>
          <w:rFonts w:ascii="Times New Roman" w:hAnsi="Times New Roman"/>
          <w:sz w:val="24"/>
        </w:rPr>
        <w:t>по результатам проведённых исследований путём согласования позиций в ходе обсуждения и обмена мнениями.</w:t>
      </w:r>
    </w:p>
    <w:p w14:paraId="580B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8.</w:t>
      </w:r>
      <w:r>
        <w:rPr>
          <w:rFonts w:ascii="Times New Roman" w:hAnsi="Times New Roman"/>
          <w:sz w:val="24"/>
        </w:rPr>
        <w:t>6</w:t>
      </w:r>
      <w:r>
        <w:rPr>
          <w:rFonts w:ascii="Times New Roman" w:hAnsi="Times New Roman"/>
          <w:sz w:val="24"/>
        </w:rPr>
        <w:t>.</w:t>
      </w:r>
      <w:r>
        <w:rPr>
          <w:rFonts w:ascii="Times New Roman" w:hAnsi="Times New Roman"/>
          <w:sz w:val="24"/>
        </w:rPr>
        <w:t>3</w:t>
      </w:r>
      <w:r>
        <w:rPr>
          <w:rFonts w:ascii="Times New Roman" w:hAnsi="Times New Roman"/>
          <w:sz w:val="24"/>
        </w:rPr>
        <w:t>. </w:t>
      </w:r>
      <w:r>
        <w:rPr>
          <w:rFonts w:ascii="Times New Roman" w:hAnsi="Times New Roman"/>
          <w:sz w:val="24"/>
        </w:rPr>
        <w:t>Овладение универсальными регулятивными действиями</w:t>
      </w:r>
      <w:r>
        <w:rPr>
          <w:rFonts w:ascii="Times New Roman" w:hAnsi="Times New Roman"/>
          <w:sz w:val="24"/>
        </w:rPr>
        <w:t>:</w:t>
      </w:r>
    </w:p>
    <w:p w14:paraId="59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w:t>
      </w:r>
      <w:r>
        <w:rPr>
          <w:rFonts w:ascii="Times New Roman" w:hAnsi="Times New Roman"/>
          <w:sz w:val="24"/>
        </w:rPr>
        <w:br/>
      </w:r>
      <w:r>
        <w:rPr>
          <w:rFonts w:ascii="Times New Roman" w:hAnsi="Times New Roman"/>
          <w:sz w:val="24"/>
        </w:rPr>
        <w:t xml:space="preserve">и исследовательских задач, выбирать наиболее эффективный способ их решения </w:t>
      </w:r>
      <w:r>
        <w:rPr>
          <w:rFonts w:ascii="Times New Roman" w:hAnsi="Times New Roman"/>
          <w:sz w:val="24"/>
        </w:rPr>
        <w:br/>
      </w:r>
      <w:r>
        <w:rPr>
          <w:rFonts w:ascii="Times New Roman" w:hAnsi="Times New Roman"/>
          <w:sz w:val="24"/>
        </w:rPr>
        <w:t xml:space="preserve">с учётом получения новых знаний о веществах и химических реакциях; </w:t>
      </w:r>
    </w:p>
    <w:p w14:paraId="5A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осуществлять самоконтроль своей деятельности на основе самоанализа </w:t>
      </w:r>
      <w:r>
        <w:rPr>
          <w:rFonts w:ascii="Times New Roman" w:hAnsi="Times New Roman"/>
          <w:sz w:val="24"/>
        </w:rPr>
        <w:br/>
      </w:r>
      <w:r>
        <w:rPr>
          <w:rFonts w:ascii="Times New Roman" w:hAnsi="Times New Roman"/>
          <w:sz w:val="24"/>
        </w:rPr>
        <w:t>и самооценки.</w:t>
      </w:r>
    </w:p>
    <w:p w14:paraId="5B0B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w:t>
      </w:r>
      <w:r>
        <w:rPr>
          <w:rFonts w:ascii="Times New Roman" w:hAnsi="Times New Roman"/>
          <w:sz w:val="24"/>
        </w:rPr>
        <w:t>7</w:t>
      </w:r>
      <w:r>
        <w:rPr>
          <w:rFonts w:ascii="Times New Roman" w:hAnsi="Times New Roman"/>
          <w:sz w:val="24"/>
        </w:rPr>
        <w:t>. </w:t>
      </w:r>
      <w:r>
        <w:rPr>
          <w:rFonts w:ascii="Times New Roman" w:hAnsi="Times New Roman"/>
          <w:sz w:val="24"/>
        </w:rPr>
        <w:t xml:space="preserve">Предметные результаты освоения </w:t>
      </w:r>
      <w:r>
        <w:rPr>
          <w:rFonts w:ascii="Times New Roman" w:hAnsi="Times New Roman"/>
          <w:sz w:val="24"/>
        </w:rPr>
        <w:t>программы среднего общего образования по химии на базовом уровне</w:t>
      </w:r>
      <w:r>
        <w:rPr>
          <w:rFonts w:ascii="Times New Roman" w:hAnsi="Times New Roman"/>
          <w:sz w:val="24"/>
        </w:rPr>
        <w:t xml:space="preserve">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w:t>
      </w:r>
      <w:r>
        <w:rPr>
          <w:rFonts w:ascii="Times New Roman" w:hAnsi="Times New Roman"/>
          <w:sz w:val="24"/>
        </w:rPr>
        <w:br/>
      </w:r>
      <w:r>
        <w:rPr>
          <w:rFonts w:ascii="Times New Roman" w:hAnsi="Times New Roman"/>
          <w:sz w:val="24"/>
        </w:rPr>
        <w:t xml:space="preserve">и преобразованию знаний, виды деятельности по получению нового знания </w:t>
      </w:r>
      <w:r>
        <w:rPr>
          <w:rFonts w:ascii="Times New Roman" w:hAnsi="Times New Roman"/>
          <w:sz w:val="24"/>
        </w:rPr>
        <w:br/>
      </w:r>
      <w:r>
        <w:rPr>
          <w:rFonts w:ascii="Times New Roman" w:hAnsi="Times New Roman"/>
          <w:sz w:val="24"/>
        </w:rP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5C0B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w:t>
      </w:r>
      <w:r>
        <w:rPr>
          <w:rFonts w:ascii="Times New Roman" w:hAnsi="Times New Roman"/>
          <w:sz w:val="24"/>
        </w:rPr>
        <w:t>8</w:t>
      </w:r>
      <w:r>
        <w:rPr>
          <w:rFonts w:ascii="Times New Roman" w:hAnsi="Times New Roman"/>
          <w:sz w:val="24"/>
        </w:rPr>
        <w:t>.</w:t>
      </w:r>
      <w:r>
        <w:rPr>
          <w:rFonts w:ascii="Times New Roman" w:hAnsi="Times New Roman"/>
          <w:sz w:val="24"/>
        </w:rPr>
        <w:t> </w:t>
      </w:r>
      <w:r>
        <w:rPr>
          <w:rFonts w:ascii="Times New Roman" w:hAnsi="Times New Roman"/>
          <w:sz w:val="24"/>
        </w:rPr>
        <w:t>К</w:t>
      </w:r>
      <w:r>
        <w:rPr>
          <w:rFonts w:ascii="Times New Roman" w:hAnsi="Times New Roman"/>
          <w:sz w:val="24"/>
        </w:rPr>
        <w:t xml:space="preserve"> концу обучения в 10 классе </w:t>
      </w:r>
      <w:r>
        <w:rPr>
          <w:rFonts w:ascii="Times New Roman" w:hAnsi="Times New Roman"/>
          <w:sz w:val="24"/>
        </w:rPr>
        <w:t>предметные результаты освоения курса «Органическая химия» отражают</w:t>
      </w:r>
      <w:r>
        <w:rPr>
          <w:rFonts w:ascii="Times New Roman" w:hAnsi="Times New Roman"/>
          <w:sz w:val="24"/>
        </w:rPr>
        <w:t>:</w:t>
      </w:r>
    </w:p>
    <w:p w14:paraId="5D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представлений о химической составляющей </w:t>
      </w:r>
      <w:r>
        <w:rPr>
          <w:rFonts w:ascii="Times New Roman" w:hAnsi="Times New Roman"/>
          <w:sz w:val="24"/>
        </w:rPr>
        <w:br/>
      </w:r>
      <w:r>
        <w:rPr>
          <w:rFonts w:ascii="Times New Roman" w:hAnsi="Times New Roman"/>
          <w:sz w:val="24"/>
        </w:rPr>
        <w:t xml:space="preserve">естественно-научной картины мира, роли химии в познании явлений природы, </w:t>
      </w:r>
      <w:r>
        <w:rPr>
          <w:rFonts w:ascii="Times New Roman" w:hAnsi="Times New Roman"/>
          <w:sz w:val="24"/>
        </w:rPr>
        <w:br/>
      </w:r>
      <w:r>
        <w:rPr>
          <w:rFonts w:ascii="Times New Roman" w:hAnsi="Times New Roman"/>
          <w:sz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5E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владение системой химических знаний, которая включает: </w:t>
      </w:r>
    </w:p>
    <w:p w14:paraId="5F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14:paraId="60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теории и законы (теория строения органических веществ А.М. Бутлерова, закон сохранения массы веществ); </w:t>
      </w:r>
    </w:p>
    <w:p w14:paraId="61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закономерности, символический язык химии; </w:t>
      </w:r>
    </w:p>
    <w:p w14:paraId="62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мировоззренческие знания, лежащие в основе понимания причинности </w:t>
      </w:r>
      <w:r>
        <w:rPr>
          <w:rFonts w:ascii="Times New Roman" w:hAnsi="Times New Roman"/>
          <w:sz w:val="24"/>
        </w:rPr>
        <w:br/>
      </w:r>
      <w:r>
        <w:rPr>
          <w:rFonts w:ascii="Times New Roman" w:hAnsi="Times New Roman"/>
          <w:sz w:val="24"/>
        </w:rPr>
        <w:t xml:space="preserve">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w:t>
      </w:r>
      <w:r>
        <w:rPr>
          <w:rFonts w:ascii="Times New Roman" w:hAnsi="Times New Roman"/>
          <w:sz w:val="24"/>
        </w:rPr>
        <w:br/>
      </w:r>
      <w:r>
        <w:rPr>
          <w:rFonts w:ascii="Times New Roman" w:hAnsi="Times New Roman"/>
          <w:sz w:val="24"/>
        </w:rPr>
        <w:t>и практической деятельности человека;</w:t>
      </w:r>
    </w:p>
    <w:p w14:paraId="63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умений выявлять характерные признаки понятий, устанавливать их взаимосвязь, использовать соответствующие понятия </w:t>
      </w:r>
      <w:r>
        <w:rPr>
          <w:rFonts w:ascii="Times New Roman" w:hAnsi="Times New Roman"/>
          <w:sz w:val="24"/>
        </w:rPr>
        <w:br/>
      </w:r>
      <w:r>
        <w:rPr>
          <w:rFonts w:ascii="Times New Roman" w:hAnsi="Times New Roman"/>
          <w:sz w:val="24"/>
        </w:rPr>
        <w:t>при описании состава, строения и превращений органических соединений;</w:t>
      </w:r>
    </w:p>
    <w:p w14:paraId="64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умений использовать химическую символику </w:t>
      </w:r>
      <w:r>
        <w:rPr>
          <w:rFonts w:ascii="Times New Roman" w:hAnsi="Times New Roman"/>
          <w:sz w:val="24"/>
        </w:rPr>
        <w:br/>
      </w:r>
      <w:r>
        <w:rPr>
          <w:rFonts w:ascii="Times New Roman" w:hAnsi="Times New Roman"/>
          <w:sz w:val="24"/>
        </w:rPr>
        <w:t xml:space="preserve">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w:t>
      </w:r>
      <w:r>
        <w:rPr>
          <w:rFonts w:ascii="Times New Roman" w:hAnsi="Times New Roman"/>
          <w:sz w:val="24"/>
        </w:rPr>
        <w:br/>
      </w:r>
      <w:r>
        <w:rPr>
          <w:rFonts w:ascii="Times New Roman" w:hAnsi="Times New Roman"/>
          <w:sz w:val="24"/>
        </w:rPr>
        <w:t>и пространственного строения;</w:t>
      </w:r>
    </w:p>
    <w:p w14:paraId="650B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sz w:val="24"/>
        </w:rPr>
        <w:t>IUPAC</w:t>
      </w:r>
      <w:r>
        <w:rPr>
          <w:rFonts w:ascii="Times New Roman" w:hAnsi="Times New Roman"/>
          <w:sz w:val="24"/>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66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умения определять виды химической связи в органических соединениях (одинарные и кратные); </w:t>
      </w:r>
    </w:p>
    <w:p w14:paraId="670B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68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умений характеризовать состав, строение, физические </w:t>
      </w:r>
      <w:r>
        <w:rPr>
          <w:rFonts w:ascii="Times New Roman" w:hAnsi="Times New Roman"/>
          <w:sz w:val="24"/>
        </w:rPr>
        <w:br/>
      </w:r>
      <w:r>
        <w:rPr>
          <w:rFonts w:ascii="Times New Roman" w:hAnsi="Times New Roman"/>
          <w:sz w:val="24"/>
        </w:rP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690B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6A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умений проводить вычисления по химическим уравнениям (массы, объёма, количества исходного вещества или продукта реакции </w:t>
      </w:r>
      <w:r>
        <w:rPr>
          <w:rFonts w:ascii="Times New Roman" w:hAnsi="Times New Roman"/>
          <w:sz w:val="24"/>
        </w:rPr>
        <w:br/>
      </w:r>
      <w:r>
        <w:rPr>
          <w:rFonts w:ascii="Times New Roman" w:hAnsi="Times New Roman"/>
          <w:sz w:val="24"/>
        </w:rPr>
        <w:t xml:space="preserve">по известным массе, объёму, количеству одного из исходных веществ </w:t>
      </w:r>
      <w:r>
        <w:rPr>
          <w:rFonts w:ascii="Times New Roman" w:hAnsi="Times New Roman"/>
          <w:sz w:val="24"/>
        </w:rPr>
        <w:br/>
      </w:r>
      <w:r>
        <w:rPr>
          <w:rFonts w:ascii="Times New Roman" w:hAnsi="Times New Roman"/>
          <w:sz w:val="24"/>
        </w:rPr>
        <w:t>или продуктов реакции);</w:t>
      </w:r>
    </w:p>
    <w:p w14:paraId="6B0B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6C0B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6D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w:t>
      </w:r>
      <w:r>
        <w:rPr>
          <w:rFonts w:ascii="Times New Roman" w:hAnsi="Times New Roman"/>
          <w:sz w:val="24"/>
        </w:rPr>
        <w:br/>
      </w:r>
      <w:r>
        <w:rPr>
          <w:rFonts w:ascii="Times New Roman" w:hAnsi="Times New Roman"/>
          <w:sz w:val="24"/>
        </w:rP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6E0B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6F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w:t>
      </w:r>
      <w:r>
        <w:rPr>
          <w:rFonts w:ascii="Times New Roman" w:hAnsi="Times New Roman"/>
          <w:sz w:val="24"/>
        </w:rPr>
        <w:br/>
      </w:r>
      <w:r>
        <w:rPr>
          <w:rFonts w:ascii="Times New Roman" w:hAnsi="Times New Roman"/>
          <w:sz w:val="24"/>
        </w:rPr>
        <w:t>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700B0000">
      <w:pPr>
        <w:spacing w:after="0" w:line="360" w:lineRule="auto"/>
        <w:ind w:firstLine="709" w:left="0"/>
        <w:contextualSpacing w:val="1"/>
        <w:jc w:val="both"/>
        <w:rPr>
          <w:rFonts w:ascii="Times New Roman" w:hAnsi="Times New Roman"/>
          <w:sz w:val="24"/>
        </w:rPr>
      </w:pPr>
      <w:r>
        <w:rPr>
          <w:rFonts w:ascii="Times New Roman" w:hAnsi="Times New Roman"/>
          <w:sz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710B0000">
      <w:pPr>
        <w:spacing w:after="0" w:line="360" w:lineRule="auto"/>
        <w:ind w:firstLine="709" w:left="0"/>
        <w:contextualSpacing w:val="1"/>
        <w:jc w:val="both"/>
        <w:rPr>
          <w:rFonts w:ascii="Times New Roman" w:hAnsi="Times New Roman"/>
          <w:sz w:val="24"/>
        </w:rPr>
      </w:pPr>
      <w:r>
        <w:rPr>
          <w:rFonts w:ascii="Times New Roman" w:hAnsi="Times New Roman"/>
          <w:sz w:val="24"/>
        </w:rPr>
        <w:t>для слепых и слабовидящих обучающихся: умение использовать рельефно точечную систему обозначений Л. Брайля для записи химических формул.</w:t>
      </w:r>
    </w:p>
    <w:p w14:paraId="720B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w:t>
      </w:r>
      <w:r>
        <w:rPr>
          <w:rFonts w:ascii="Times New Roman" w:hAnsi="Times New Roman"/>
          <w:sz w:val="24"/>
        </w:rPr>
        <w:t>9</w:t>
      </w:r>
      <w:r>
        <w:rPr>
          <w:rFonts w:ascii="Times New Roman" w:hAnsi="Times New Roman"/>
          <w:sz w:val="24"/>
        </w:rPr>
        <w:t>.</w:t>
      </w:r>
      <w:r>
        <w:rPr>
          <w:rFonts w:ascii="Times New Roman" w:hAnsi="Times New Roman"/>
          <w:sz w:val="24"/>
        </w:rPr>
        <w:t> </w:t>
      </w:r>
      <w:r>
        <w:rPr>
          <w:rFonts w:ascii="Times New Roman" w:hAnsi="Times New Roman"/>
          <w:sz w:val="24"/>
        </w:rPr>
        <w:t>К</w:t>
      </w:r>
      <w:r>
        <w:rPr>
          <w:rFonts w:ascii="Times New Roman" w:hAnsi="Times New Roman"/>
          <w:sz w:val="24"/>
        </w:rPr>
        <w:t xml:space="preserve"> концу обучения в 11 классе </w:t>
      </w:r>
      <w:r>
        <w:rPr>
          <w:rFonts w:ascii="Times New Roman" w:hAnsi="Times New Roman"/>
          <w:sz w:val="24"/>
        </w:rPr>
        <w:t>предметные результаты освоения курса «Общая и неорганическая химия» отражают</w:t>
      </w:r>
      <w:r>
        <w:rPr>
          <w:rFonts w:ascii="Times New Roman" w:hAnsi="Times New Roman"/>
          <w:sz w:val="24"/>
        </w:rPr>
        <w:t>:</w:t>
      </w:r>
    </w:p>
    <w:p w14:paraId="73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представлений: о химической составляющей </w:t>
      </w:r>
      <w:r>
        <w:rPr>
          <w:rFonts w:ascii="Times New Roman" w:hAnsi="Times New Roman"/>
          <w:sz w:val="24"/>
        </w:rPr>
        <w:br/>
      </w:r>
      <w:r>
        <w:rPr>
          <w:rFonts w:ascii="Times New Roman" w:hAnsi="Times New Roman"/>
          <w:sz w:val="24"/>
        </w:rPr>
        <w:t xml:space="preserve">естественно-научной картины мира, роли химии в познании явлений природы, </w:t>
      </w:r>
      <w:r>
        <w:rPr>
          <w:rFonts w:ascii="Times New Roman" w:hAnsi="Times New Roman"/>
          <w:sz w:val="24"/>
        </w:rPr>
        <w:br/>
      </w:r>
      <w:r>
        <w:rPr>
          <w:rFonts w:ascii="Times New Roman" w:hAnsi="Times New Roman"/>
          <w:sz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74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владение системой химических знаний, которая включает: </w:t>
      </w:r>
    </w:p>
    <w:p w14:paraId="75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14:paraId="76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теории и законы (теория электролитической диссоциации, периодический закон Д.И. Менделеева, закон сохранения массы веществ, закон сохранения </w:t>
      </w:r>
      <w:r>
        <w:rPr>
          <w:rFonts w:ascii="Times New Roman" w:hAnsi="Times New Roman"/>
          <w:sz w:val="24"/>
        </w:rPr>
        <w:br/>
      </w:r>
      <w:r>
        <w:rPr>
          <w:rFonts w:ascii="Times New Roman" w:hAnsi="Times New Roman"/>
          <w:sz w:val="24"/>
        </w:rP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770B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78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умений использовать химическую символику </w:t>
      </w:r>
      <w:r>
        <w:rPr>
          <w:rFonts w:ascii="Times New Roman" w:hAnsi="Times New Roman"/>
          <w:sz w:val="24"/>
        </w:rPr>
        <w:br/>
      </w:r>
      <w:r>
        <w:rPr>
          <w:rFonts w:ascii="Times New Roman" w:hAnsi="Times New Roman"/>
          <w:sz w:val="24"/>
        </w:rP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790B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7A0B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7B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умений раскрывать смысл периодического закона Д.И. Менделеева и демонстрировать его систематизирующую, объяснительную </w:t>
      </w:r>
      <w:r>
        <w:rPr>
          <w:rFonts w:ascii="Times New Roman" w:hAnsi="Times New Roman"/>
          <w:sz w:val="24"/>
        </w:rPr>
        <w:br/>
      </w:r>
      <w:r>
        <w:rPr>
          <w:rFonts w:ascii="Times New Roman" w:hAnsi="Times New Roman"/>
          <w:sz w:val="24"/>
        </w:rPr>
        <w:t xml:space="preserve">и прогностическую функции; </w:t>
      </w:r>
    </w:p>
    <w:p w14:paraId="7C0B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w:t>
      </w:r>
      <w:r>
        <w:rPr>
          <w:rFonts w:ascii="Times New Roman" w:hAnsi="Times New Roman"/>
          <w:sz w:val="24"/>
        </w:rPr>
        <w:t> </w:t>
      </w:r>
      <w:r>
        <w:rPr>
          <w:rFonts w:ascii="Times New Roman" w:hAnsi="Times New Roman"/>
          <w:sz w:val="24"/>
        </w:rPr>
        <w:t>Менделеева;</w:t>
      </w:r>
    </w:p>
    <w:p w14:paraId="7D0B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7E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умения классифицировать химические реакции </w:t>
      </w:r>
      <w:r>
        <w:rPr>
          <w:rFonts w:ascii="Times New Roman" w:hAnsi="Times New Roman"/>
          <w:sz w:val="24"/>
        </w:rPr>
        <w:br/>
      </w:r>
      <w:r>
        <w:rPr>
          <w:rFonts w:ascii="Times New Roman" w:hAnsi="Times New Roman"/>
          <w:sz w:val="24"/>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7F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w:t>
      </w:r>
      <w:r>
        <w:rPr>
          <w:rFonts w:ascii="Times New Roman" w:hAnsi="Times New Roman"/>
          <w:sz w:val="24"/>
        </w:rPr>
        <w:br/>
      </w:r>
      <w:r>
        <w:rPr>
          <w:rFonts w:ascii="Times New Roman" w:hAnsi="Times New Roman"/>
          <w:sz w:val="24"/>
        </w:rPr>
        <w:t xml:space="preserve">при которых эти реакции идут до конца; </w:t>
      </w:r>
    </w:p>
    <w:p w14:paraId="800B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810B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82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w:t>
      </w:r>
      <w:r>
        <w:rPr>
          <w:rFonts w:ascii="Times New Roman" w:hAnsi="Times New Roman"/>
          <w:sz w:val="24"/>
        </w:rPr>
        <w:br/>
      </w:r>
      <w:r>
        <w:rPr>
          <w:rFonts w:ascii="Times New Roman" w:hAnsi="Times New Roman"/>
          <w:sz w:val="24"/>
        </w:rPr>
        <w:t>в зависимости от внешнего воздействия (принцип Ле Шателье);</w:t>
      </w:r>
    </w:p>
    <w:p w14:paraId="83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умений характеризовать химические процессы, лежащие </w:t>
      </w:r>
      <w:r>
        <w:rPr>
          <w:rFonts w:ascii="Times New Roman" w:hAnsi="Times New Roman"/>
          <w:sz w:val="24"/>
        </w:rPr>
        <w:br/>
      </w:r>
      <w:r>
        <w:rPr>
          <w:rFonts w:ascii="Times New Roman" w:hAnsi="Times New Roman"/>
          <w:sz w:val="24"/>
        </w:rP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840B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850B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86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w:t>
      </w:r>
      <w:r>
        <w:rPr>
          <w:rFonts w:ascii="Times New Roman" w:hAnsi="Times New Roman"/>
          <w:sz w:val="24"/>
        </w:rPr>
        <w:br/>
      </w:r>
      <w:r>
        <w:rPr>
          <w:rFonts w:ascii="Times New Roman" w:hAnsi="Times New Roman"/>
          <w:sz w:val="24"/>
        </w:rP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870B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880B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w:t>
      </w:r>
      <w:r>
        <w:rPr>
          <w:rFonts w:ascii="Times New Roman" w:hAnsi="Times New Roman"/>
          <w:sz w:val="24"/>
        </w:rPr>
        <w:br/>
      </w:r>
      <w:r>
        <w:rPr>
          <w:rFonts w:ascii="Times New Roman" w:hAnsi="Times New Roman"/>
          <w:sz w:val="24"/>
        </w:rPr>
        <w:t xml:space="preserve">и окружающей природной среды, осознавать опасность воздействия на живые организмы определённых веществ, понимая смысл показателя ПДК, пояснять </w:t>
      </w:r>
      <w:r>
        <w:rPr>
          <w:rFonts w:ascii="Times New Roman" w:hAnsi="Times New Roman"/>
          <w:sz w:val="24"/>
        </w:rPr>
        <w:br/>
      </w:r>
      <w:r>
        <w:rPr>
          <w:rFonts w:ascii="Times New Roman" w:hAnsi="Times New Roman"/>
          <w:sz w:val="24"/>
        </w:rPr>
        <w:t xml:space="preserve">на примерах способы уменьшения и предотвращения их вредного воздействия </w:t>
      </w:r>
      <w:r>
        <w:rPr>
          <w:rFonts w:ascii="Times New Roman" w:hAnsi="Times New Roman"/>
          <w:sz w:val="24"/>
        </w:rPr>
        <w:br/>
      </w:r>
      <w:r>
        <w:rPr>
          <w:rFonts w:ascii="Times New Roman" w:hAnsi="Times New Roman"/>
          <w:sz w:val="24"/>
        </w:rPr>
        <w:t>на организм человека;</w:t>
      </w:r>
    </w:p>
    <w:p w14:paraId="890B0000">
      <w:pPr>
        <w:spacing w:after="0" w:line="360" w:lineRule="auto"/>
        <w:ind w:firstLine="709" w:left="0"/>
        <w:contextualSpacing w:val="1"/>
        <w:jc w:val="both"/>
        <w:rPr>
          <w:rFonts w:ascii="Times New Roman" w:hAnsi="Times New Roman"/>
          <w:sz w:val="24"/>
        </w:rPr>
      </w:pPr>
      <w:r>
        <w:rPr>
          <w:rFonts w:ascii="Times New Roman" w:hAnsi="Times New Roman"/>
          <w:sz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8A0B0000">
      <w:pPr>
        <w:spacing w:after="0" w:line="360" w:lineRule="auto"/>
        <w:ind w:firstLine="709" w:left="0"/>
        <w:contextualSpacing w:val="1"/>
        <w:jc w:val="both"/>
        <w:rPr>
          <w:rFonts w:ascii="Times New Roman" w:hAnsi="Times New Roman"/>
          <w:sz w:val="24"/>
        </w:rPr>
      </w:pPr>
      <w:r>
        <w:rPr>
          <w:rFonts w:ascii="Times New Roman" w:hAnsi="Times New Roman"/>
          <w:sz w:val="24"/>
        </w:rPr>
        <w:t>для слепых и слабовидящих обучающихся: умение использовать рельефно точечную систему обозначений Л.</w:t>
      </w:r>
      <w:r>
        <w:rPr>
          <w:rFonts w:ascii="Times New Roman" w:hAnsi="Times New Roman"/>
          <w:sz w:val="24"/>
        </w:rPr>
        <w:t> </w:t>
      </w:r>
      <w:r>
        <w:rPr>
          <w:rFonts w:ascii="Times New Roman" w:hAnsi="Times New Roman"/>
          <w:sz w:val="24"/>
        </w:rPr>
        <w:t>Брайля для записи химических формул.</w:t>
      </w:r>
    </w:p>
    <w:p w14:paraId="8B0B0000">
      <w:pPr>
        <w:spacing w:after="0" w:line="360" w:lineRule="auto"/>
        <w:ind w:firstLine="709" w:left="0"/>
        <w:contextualSpacing w:val="1"/>
        <w:jc w:val="both"/>
        <w:rPr>
          <w:rFonts w:ascii="Times New Roman" w:hAnsi="Times New Roman"/>
          <w:sz w:val="24"/>
        </w:rPr>
      </w:pPr>
    </w:p>
    <w:p w14:paraId="8C0B0000">
      <w:pPr>
        <w:pStyle w:val="Style_9"/>
        <w:spacing w:before="0" w:line="360" w:lineRule="auto"/>
        <w:ind w:firstLine="708" w:left="0"/>
        <w:jc w:val="both"/>
        <w:rPr>
          <w:sz w:val="24"/>
        </w:rPr>
      </w:pPr>
      <w:r>
        <w:rPr>
          <w:sz w:val="24"/>
        </w:rPr>
        <w:t xml:space="preserve">2.1.9 </w:t>
      </w:r>
      <w:r>
        <w:rPr>
          <w:sz w:val="24"/>
        </w:rPr>
        <w:t>. Р</w:t>
      </w:r>
      <w:r>
        <w:rPr>
          <w:sz w:val="24"/>
        </w:rPr>
        <w:t xml:space="preserve">абочая программа по учебному предмету «Биология» (базовый уровень). </w:t>
      </w:r>
    </w:p>
    <w:p w14:paraId="8D0B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1. Р</w:t>
      </w:r>
      <w:r>
        <w:rPr>
          <w:rFonts w:ascii="Times New Roman" w:hAnsi="Times New Roman"/>
          <w:sz w:val="24"/>
        </w:rPr>
        <w:t xml:space="preserve">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Pr>
          <w:rFonts w:ascii="Times New Roman" w:hAnsi="Times New Roman"/>
          <w:sz w:val="24"/>
        </w:rPr>
        <w:t xml:space="preserve">планируемые результаты освоения программы </w:t>
      </w:r>
      <w:r>
        <w:rPr>
          <w:rFonts w:ascii="Times New Roman" w:hAnsi="Times New Roman"/>
          <w:sz w:val="24"/>
        </w:rPr>
        <w:br/>
      </w:r>
      <w:r>
        <w:rPr>
          <w:rFonts w:ascii="Times New Roman" w:hAnsi="Times New Roman"/>
          <w:sz w:val="24"/>
        </w:rPr>
        <w:t>по биологии.</w:t>
      </w:r>
    </w:p>
    <w:p w14:paraId="8E0B0000">
      <w:pPr>
        <w:spacing w:after="0" w:line="360" w:lineRule="auto"/>
        <w:ind w:firstLine="709" w:left="0"/>
        <w:jc w:val="both"/>
        <w:rPr>
          <w:rFonts w:ascii="Times New Roman" w:hAnsi="Times New Roman"/>
          <w:sz w:val="24"/>
        </w:rPr>
      </w:pPr>
      <w:r>
        <w:rPr>
          <w:rFonts w:ascii="Times New Roman" w:hAnsi="Times New Roman"/>
          <w:sz w:val="24"/>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8F0B0000">
      <w:pPr>
        <w:spacing w:after="0" w:line="360" w:lineRule="auto"/>
        <w:ind w:firstLine="709" w:left="0"/>
        <w:jc w:val="both"/>
        <w:rPr>
          <w:rFonts w:ascii="Times New Roman" w:hAnsi="Times New Roman"/>
          <w:sz w:val="24"/>
        </w:rPr>
      </w:pPr>
      <w:r>
        <w:rPr>
          <w:rFonts w:ascii="Times New Roman" w:hAnsi="Times New Roman"/>
          <w:sz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900B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4. Планируемые результаты освоения программы по биологии включают личностные, метапредметные результаты за весь период обучения </w:t>
      </w:r>
      <w:r>
        <w:rPr>
          <w:rFonts w:ascii="Times New Roman" w:hAnsi="Times New Roman"/>
          <w:sz w:val="24"/>
        </w:rPr>
        <w:br/>
      </w:r>
      <w:r>
        <w:rPr>
          <w:rFonts w:ascii="Times New Roman" w:hAnsi="Times New Roman"/>
          <w:sz w:val="24"/>
        </w:rPr>
        <w:t>на уровне среднего общего образования, а также предметные достижения обучающегося за каждый год обучения.</w:t>
      </w:r>
    </w:p>
    <w:p w14:paraId="910B0000">
      <w:pPr>
        <w:spacing w:after="0" w:line="360" w:lineRule="auto"/>
        <w:ind w:firstLine="709" w:left="0"/>
        <w:jc w:val="both"/>
        <w:rPr>
          <w:rFonts w:ascii="Times New Roman" w:hAnsi="Times New Roman"/>
          <w:sz w:val="24"/>
        </w:rPr>
      </w:pPr>
      <w:r>
        <w:rPr>
          <w:rFonts w:ascii="Times New Roman" w:hAnsi="Times New Roman"/>
          <w:sz w:val="24"/>
        </w:rPr>
        <w:t>5.  Пояснительная записка.</w:t>
      </w:r>
    </w:p>
    <w:p w14:paraId="920B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5.1. При</w:t>
      </w:r>
      <w:r>
        <w:rPr>
          <w:rFonts w:ascii="Times New Roman" w:hAnsi="Times New Roman"/>
          <w:sz w:val="24"/>
        </w:rPr>
        <w:t xml:space="preserve"> разработке программы по биологии теоретическую основу </w:t>
      </w:r>
      <w:r>
        <w:rPr>
          <w:rFonts w:ascii="Times New Roman" w:hAnsi="Times New Roman"/>
          <w:sz w:val="24"/>
        </w:rPr>
        <w:br/>
      </w:r>
      <w:r>
        <w:rPr>
          <w:rFonts w:ascii="Times New Roman" w:hAnsi="Times New Roman"/>
          <w:sz w:val="24"/>
        </w:rPr>
        <w:t>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14:paraId="930B0000">
      <w:pPr>
        <w:spacing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w:t>
      </w:r>
      <w:r>
        <w:rPr>
          <w:rFonts w:ascii="Times New Roman" w:hAnsi="Times New Roman"/>
          <w:sz w:val="24"/>
        </w:rPr>
        <w:br/>
      </w:r>
      <w:r>
        <w:rPr>
          <w:rFonts w:ascii="Times New Roman" w:hAnsi="Times New Roman"/>
          <w:sz w:val="24"/>
        </w:rPr>
        <w:t xml:space="preserve">В программе по биологии также учитываются требования к планируемым личностным, метапредметным и предметным результатам обучения </w:t>
      </w:r>
      <w:r>
        <w:rPr>
          <w:rFonts w:ascii="Times New Roman" w:hAnsi="Times New Roman"/>
          <w:sz w:val="24"/>
        </w:rPr>
        <w:br/>
      </w:r>
      <w:r>
        <w:rPr>
          <w:rFonts w:ascii="Times New Roman" w:hAnsi="Times New Roman"/>
          <w:sz w:val="24"/>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940B0000">
      <w:pPr>
        <w:spacing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w:t>
      </w:r>
      <w:r>
        <w:rPr>
          <w:rFonts w:ascii="Times New Roman" w:hAnsi="Times New Roman"/>
          <w:sz w:val="24"/>
        </w:rPr>
        <w:br/>
      </w:r>
      <w:r>
        <w:rPr>
          <w:rFonts w:ascii="Times New Roman" w:hAnsi="Times New Roman"/>
          <w:sz w:val="24"/>
        </w:rPr>
        <w:t xml:space="preserve">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w:t>
      </w:r>
      <w:r>
        <w:rPr>
          <w:rFonts w:ascii="Times New Roman" w:hAnsi="Times New Roman"/>
          <w:sz w:val="24"/>
        </w:rPr>
        <w:br/>
      </w:r>
      <w:r>
        <w:rPr>
          <w:rFonts w:ascii="Times New Roman" w:hAnsi="Times New Roman"/>
          <w:sz w:val="24"/>
        </w:rPr>
        <w:t xml:space="preserve">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w:t>
      </w:r>
      <w:r>
        <w:rPr>
          <w:rFonts w:ascii="Times New Roman" w:hAnsi="Times New Roman"/>
          <w:sz w:val="24"/>
        </w:rPr>
        <w:br/>
      </w:r>
      <w:r>
        <w:rPr>
          <w:rFonts w:ascii="Times New Roman" w:hAnsi="Times New Roman"/>
          <w:sz w:val="24"/>
        </w:rPr>
        <w:t>к изменениям динамично развивающегося современного мира.</w:t>
      </w:r>
    </w:p>
    <w:p w14:paraId="950B0000">
      <w:pPr>
        <w:spacing w:line="360" w:lineRule="auto"/>
        <w:ind w:firstLine="709" w:left="0"/>
        <w:contextualSpacing w:val="1"/>
        <w:jc w:val="both"/>
        <w:rPr>
          <w:rFonts w:ascii="Times New Roman" w:hAnsi="Times New Roman"/>
          <w:sz w:val="24"/>
        </w:rPr>
      </w:pPr>
      <w:r>
        <w:rPr>
          <w:rFonts w:ascii="Times New Roman" w:hAnsi="Times New Roman"/>
          <w:sz w:val="24"/>
        </w:rPr>
        <w:t xml:space="preserve">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w:t>
      </w:r>
      <w:r>
        <w:rPr>
          <w:rFonts w:ascii="Times New Roman" w:hAnsi="Times New Roman"/>
          <w:sz w:val="24"/>
        </w:rPr>
        <w:br/>
      </w:r>
      <w:r>
        <w:rPr>
          <w:rFonts w:ascii="Times New Roman" w:hAnsi="Times New Roman"/>
          <w:sz w:val="24"/>
        </w:rPr>
        <w:t>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14:paraId="960B0000">
      <w:pPr>
        <w:spacing w:line="360" w:lineRule="auto"/>
        <w:ind w:firstLine="709" w:left="0"/>
        <w:contextualSpacing w:val="1"/>
        <w:jc w:val="both"/>
        <w:rPr>
          <w:rFonts w:ascii="Times New Roman" w:hAnsi="Times New Roman"/>
          <w:sz w:val="24"/>
        </w:rPr>
      </w:pPr>
      <w:r>
        <w:rPr>
          <w:rFonts w:ascii="Times New Roman" w:hAnsi="Times New Roman"/>
          <w:sz w:val="24"/>
        </w:rPr>
        <w:t>5.5. 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970B0000">
      <w:pPr>
        <w:spacing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5.6. Большое значение учебный предмет «Биология» имеет также </w:t>
      </w:r>
      <w:r>
        <w:rPr>
          <w:rFonts w:ascii="Times New Roman" w:hAnsi="Times New Roman"/>
          <w:sz w:val="24"/>
        </w:rPr>
        <w:br/>
      </w:r>
      <w:r>
        <w:rPr>
          <w:rFonts w:ascii="Times New Roman" w:hAnsi="Times New Roman"/>
          <w:sz w:val="24"/>
        </w:rPr>
        <w:t xml:space="preserve">для решения воспитательных и развивающих задач среднего общего образования, социализации обучающихся. Изучение биологии обеспечивает условия </w:t>
      </w:r>
      <w:r>
        <w:rPr>
          <w:rFonts w:ascii="Times New Roman" w:hAnsi="Times New Roman"/>
          <w:sz w:val="24"/>
        </w:rPr>
        <w:br/>
      </w:r>
      <w:r>
        <w:rPr>
          <w:rFonts w:ascii="Times New Roman" w:hAnsi="Times New Roman"/>
          <w:sz w:val="24"/>
        </w:rPr>
        <w:t xml:space="preserve">для формирования интеллектуальных, коммуникационных и информационных навыков, эстетической культуры, способствует интеграции биологических знаний </w:t>
      </w:r>
      <w:r>
        <w:rPr>
          <w:rFonts w:ascii="Times New Roman" w:hAnsi="Times New Roman"/>
          <w:sz w:val="24"/>
        </w:rPr>
        <w:br/>
      </w:r>
      <w:r>
        <w:rPr>
          <w:rFonts w:ascii="Times New Roman" w:hAnsi="Times New Roman"/>
          <w:sz w:val="24"/>
        </w:rPr>
        <w:t xml:space="preserve">с представлениями из других учебных предметов, в частности, физики, химии </w:t>
      </w:r>
      <w:r>
        <w:rPr>
          <w:rFonts w:ascii="Times New Roman" w:hAnsi="Times New Roman"/>
          <w:sz w:val="24"/>
        </w:rPr>
        <w:br/>
      </w:r>
      <w:r>
        <w:rPr>
          <w:rFonts w:ascii="Times New Roman" w:hAnsi="Times New Roman"/>
          <w:sz w:val="24"/>
        </w:rPr>
        <w:t xml:space="preserve">и географии. Названные положения о предназначении учебного предмета «Биология» составили основу для определения подходов к отбору </w:t>
      </w:r>
      <w:r>
        <w:rPr>
          <w:rFonts w:ascii="Times New Roman" w:hAnsi="Times New Roman"/>
          <w:sz w:val="24"/>
        </w:rPr>
        <w:br/>
      </w:r>
      <w:r>
        <w:rPr>
          <w:rFonts w:ascii="Times New Roman" w:hAnsi="Times New Roman"/>
          <w:sz w:val="24"/>
        </w:rPr>
        <w:t>и структурированию его содержания, представленного в программе по биологии.</w:t>
      </w:r>
    </w:p>
    <w:p w14:paraId="980B0000">
      <w:pPr>
        <w:spacing w:line="360" w:lineRule="auto"/>
        <w:ind w:firstLine="709" w:left="0"/>
        <w:contextualSpacing w:val="1"/>
        <w:jc w:val="both"/>
        <w:rPr>
          <w:rFonts w:ascii="Times New Roman" w:hAnsi="Times New Roman"/>
          <w:sz w:val="24"/>
        </w:rPr>
      </w:pPr>
      <w:r>
        <w:rPr>
          <w:rFonts w:ascii="Times New Roman" w:hAnsi="Times New Roman"/>
          <w:sz w:val="24"/>
        </w:rPr>
        <w:t>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990B0000">
      <w:pPr>
        <w:spacing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5.8. Структурирование содержания учебного материала в программе </w:t>
      </w:r>
      <w:r>
        <w:rPr>
          <w:rFonts w:ascii="Times New Roman" w:hAnsi="Times New Roman"/>
          <w:sz w:val="24"/>
        </w:rPr>
        <w:br/>
      </w:r>
      <w:r>
        <w:rPr>
          <w:rFonts w:ascii="Times New Roman" w:hAnsi="Times New Roman"/>
          <w:sz w:val="24"/>
        </w:rPr>
        <w:t xml:space="preserve">по биологии осуществлено с учётом приоритетного значения знаний </w:t>
      </w:r>
      <w:r>
        <w:rPr>
          <w:rFonts w:ascii="Times New Roman" w:hAnsi="Times New Roman"/>
          <w:sz w:val="24"/>
        </w:rPr>
        <w:br/>
      </w:r>
      <w:r>
        <w:rPr>
          <w:rFonts w:ascii="Times New Roman" w:hAnsi="Times New Roman"/>
          <w:sz w:val="24"/>
        </w:rPr>
        <w:t xml:space="preserve">об отличительных особенностях живой природы, о её уровневой организации </w:t>
      </w:r>
      <w:r>
        <w:rPr>
          <w:rFonts w:ascii="Times New Roman" w:hAnsi="Times New Roman"/>
          <w:sz w:val="24"/>
        </w:rPr>
        <w:br/>
      </w:r>
      <w:r>
        <w:rPr>
          <w:rFonts w:ascii="Times New Roman" w:hAnsi="Times New Roman"/>
          <w:sz w:val="24"/>
        </w:rPr>
        <w:t>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14:paraId="9A0B0000">
      <w:pPr>
        <w:spacing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9B0B0000">
      <w:pPr>
        <w:spacing w:line="360" w:lineRule="auto"/>
        <w:ind w:firstLine="709" w:left="0"/>
        <w:contextualSpacing w:val="1"/>
        <w:jc w:val="both"/>
        <w:rPr>
          <w:rFonts w:ascii="Times New Roman" w:hAnsi="Times New Roman"/>
          <w:sz w:val="24"/>
        </w:rPr>
      </w:pPr>
      <w:r>
        <w:rPr>
          <w:rFonts w:ascii="Times New Roman" w:hAnsi="Times New Roman"/>
          <w:sz w:val="24"/>
        </w:rPr>
        <w:t>5.10. Достижение цели изучения учебного предмета «Биология» на базовом уровне обеспечивается решением следующих задач:</w:t>
      </w:r>
    </w:p>
    <w:p w14:paraId="9C0B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освоение обучающимися системы знаний о биологических теориях, учениях, законах, закономерностях, гипотезах, правилах, служащих основой </w:t>
      </w:r>
      <w:r>
        <w:rPr>
          <w:rFonts w:ascii="Times New Roman" w:hAnsi="Times New Roman"/>
          <w:sz w:val="24"/>
        </w:rPr>
        <w:br/>
      </w:r>
      <w:r>
        <w:rPr>
          <w:rFonts w:ascii="Times New Roman" w:hAnsi="Times New Roman"/>
          <w:sz w:val="24"/>
        </w:rPr>
        <w:t xml:space="preserve">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w:t>
      </w:r>
      <w:r>
        <w:rPr>
          <w:rFonts w:ascii="Times New Roman" w:hAnsi="Times New Roman"/>
          <w:sz w:val="24"/>
        </w:rPr>
        <w:br/>
      </w:r>
      <w:r>
        <w:rPr>
          <w:rFonts w:ascii="Times New Roman" w:hAnsi="Times New Roman"/>
          <w:sz w:val="24"/>
        </w:rPr>
        <w:t>в биологии;</w:t>
      </w:r>
    </w:p>
    <w:p w14:paraId="9D0B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формирование у обучающихся познавательных, интеллектуальных </w:t>
      </w:r>
      <w:r>
        <w:rPr>
          <w:rFonts w:ascii="Times New Roman" w:hAnsi="Times New Roman"/>
          <w:sz w:val="24"/>
        </w:rPr>
        <w:br/>
      </w:r>
      <w:r>
        <w:rPr>
          <w:rFonts w:ascii="Times New Roman" w:hAnsi="Times New Roman"/>
          <w:sz w:val="24"/>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9E0B0000">
      <w:pPr>
        <w:spacing w:line="360" w:lineRule="auto"/>
        <w:ind w:firstLine="709" w:left="0"/>
        <w:contextualSpacing w:val="1"/>
        <w:jc w:val="both"/>
        <w:rPr>
          <w:rFonts w:ascii="Times New Roman" w:hAnsi="Times New Roman"/>
          <w:sz w:val="24"/>
        </w:rPr>
      </w:pPr>
      <w:r>
        <w:rPr>
          <w:rFonts w:ascii="Times New Roman" w:hAnsi="Times New Roman"/>
          <w:sz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9F0B0000">
      <w:pPr>
        <w:spacing w:line="360" w:lineRule="auto"/>
        <w:ind w:firstLine="709" w:left="0"/>
        <w:contextualSpacing w:val="1"/>
        <w:jc w:val="both"/>
        <w:rPr>
          <w:rFonts w:ascii="Times New Roman" w:hAnsi="Times New Roman"/>
          <w:sz w:val="24"/>
        </w:rPr>
      </w:pPr>
      <w:r>
        <w:rPr>
          <w:rFonts w:ascii="Times New Roman" w:hAnsi="Times New Roman"/>
          <w:sz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A00B0000">
      <w:pPr>
        <w:spacing w:line="360" w:lineRule="auto"/>
        <w:ind w:firstLine="709" w:left="0"/>
        <w:contextualSpacing w:val="1"/>
        <w:jc w:val="both"/>
        <w:rPr>
          <w:rFonts w:ascii="Times New Roman" w:hAnsi="Times New Roman"/>
          <w:sz w:val="24"/>
        </w:rPr>
      </w:pPr>
      <w:r>
        <w:rPr>
          <w:rFonts w:ascii="Times New Roman" w:hAnsi="Times New Roman"/>
          <w:sz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A10B0000">
      <w:pPr>
        <w:spacing w:line="360" w:lineRule="auto"/>
        <w:ind w:firstLine="709" w:left="0"/>
        <w:contextualSpacing w:val="1"/>
        <w:jc w:val="both"/>
        <w:rPr>
          <w:rFonts w:ascii="Times New Roman" w:hAnsi="Times New Roman"/>
          <w:sz w:val="24"/>
        </w:rPr>
      </w:pPr>
      <w:r>
        <w:rPr>
          <w:rFonts w:ascii="Times New Roman" w:hAnsi="Times New Roman"/>
          <w:sz w:val="24"/>
        </w:rPr>
        <w:t>осознание ценности биологических знаний для повышения уровня экологической культуры, для формирования научного мировоззрения;</w:t>
      </w:r>
    </w:p>
    <w:p w14:paraId="A20B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применение приобретённых знаний и умений в повседневной жизни </w:t>
      </w:r>
      <w:r>
        <w:rPr>
          <w:rFonts w:ascii="Times New Roman" w:hAnsi="Times New Roman"/>
          <w:sz w:val="24"/>
        </w:rPr>
        <w:br/>
      </w:r>
      <w:r>
        <w:rPr>
          <w:rFonts w:ascii="Times New Roman" w:hAnsi="Times New Roman"/>
          <w:sz w:val="24"/>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A30B0000">
      <w:pPr>
        <w:spacing w:line="360" w:lineRule="auto"/>
        <w:ind w:firstLine="709" w:left="0"/>
        <w:contextualSpacing w:val="1"/>
        <w:jc w:val="both"/>
        <w:rPr>
          <w:rFonts w:ascii="Times New Roman" w:hAnsi="Times New Roman"/>
          <w:sz w:val="24"/>
        </w:rPr>
      </w:pPr>
      <w:r>
        <w:rPr>
          <w:rFonts w:ascii="Times New Roman" w:hAnsi="Times New Roman"/>
          <w:sz w:val="24"/>
        </w:rPr>
        <w:t xml:space="preserve">5.11. В системе среднего общего образования «Биология», изучаемая </w:t>
      </w:r>
      <w:r>
        <w:rPr>
          <w:rFonts w:ascii="Times New Roman" w:hAnsi="Times New Roman"/>
          <w:sz w:val="24"/>
        </w:rPr>
        <w:br/>
      </w:r>
      <w:r>
        <w:rPr>
          <w:rFonts w:ascii="Times New Roman" w:hAnsi="Times New Roman"/>
          <w:sz w:val="24"/>
        </w:rPr>
        <w:t xml:space="preserve">на базовом уровне, является обязательным учебным предметом, входящим в состав предметной области «Естественно-научные предметы». </w:t>
      </w:r>
    </w:p>
    <w:p w14:paraId="A40B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Общее число часов, рекомендованных для изучения биологии – 68 часов: </w:t>
      </w:r>
      <w:r>
        <w:rPr>
          <w:rFonts w:ascii="Times New Roman" w:hAnsi="Times New Roman"/>
          <w:sz w:val="24"/>
        </w:rPr>
        <w:br/>
      </w:r>
      <w:r>
        <w:rPr>
          <w:rFonts w:ascii="Times New Roman" w:hAnsi="Times New Roman"/>
          <w:sz w:val="24"/>
        </w:rPr>
        <w:t>в 10 классе - 34 часов (1 час в неделю), в 11 классе - 34 часов (1 час в неделю).</w:t>
      </w:r>
    </w:p>
    <w:p w14:paraId="A50B0000">
      <w:pPr>
        <w:spacing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6.1. Тема 1. Биология как наука (2 ч).</w:t>
      </w:r>
    </w:p>
    <w:p w14:paraId="A60B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Биология как наука. Связь биологии с общественными, техническими </w:t>
      </w:r>
      <w:r>
        <w:rPr>
          <w:rFonts w:ascii="Times New Roman" w:hAnsi="Times New Roman"/>
          <w:sz w:val="24"/>
        </w:rPr>
        <w:br/>
      </w:r>
      <w:r>
        <w:rPr>
          <w:rFonts w:ascii="Times New Roman" w:hAnsi="Times New Roman"/>
          <w:sz w:val="24"/>
        </w:rP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A70B0000">
      <w:pPr>
        <w:spacing w:line="360" w:lineRule="auto"/>
        <w:ind w:firstLine="709" w:left="0"/>
        <w:contextualSpacing w:val="1"/>
        <w:jc w:val="both"/>
        <w:rPr>
          <w:rFonts w:ascii="Times New Roman" w:hAnsi="Times New Roman"/>
          <w:sz w:val="24"/>
        </w:rPr>
      </w:pPr>
      <w:r>
        <w:rPr>
          <w:rFonts w:ascii="Times New Roman" w:hAnsi="Times New Roman"/>
          <w:sz w:val="24"/>
        </w:rPr>
        <w:t>Методы познания живой природы (наблюдение, эксперимент, описание, измерение, классификация, моделирование, статистическая обработка данных).</w:t>
      </w:r>
    </w:p>
    <w:p w14:paraId="A80B0000">
      <w:pPr>
        <w:spacing w:line="360" w:lineRule="auto"/>
        <w:ind w:firstLine="709" w:left="0"/>
        <w:contextualSpacing w:val="1"/>
        <w:jc w:val="both"/>
        <w:rPr>
          <w:rFonts w:ascii="Times New Roman" w:hAnsi="Times New Roman"/>
          <w:sz w:val="24"/>
        </w:rPr>
      </w:pPr>
      <w:r>
        <w:rPr>
          <w:rFonts w:ascii="Times New Roman" w:hAnsi="Times New Roman"/>
          <w:sz w:val="24"/>
        </w:rPr>
        <w:t>Демонстрации:</w:t>
      </w:r>
    </w:p>
    <w:p w14:paraId="A90B0000">
      <w:pPr>
        <w:spacing w:line="360" w:lineRule="auto"/>
        <w:ind w:firstLine="709" w:left="0"/>
        <w:contextualSpacing w:val="1"/>
        <w:jc w:val="both"/>
        <w:rPr>
          <w:rFonts w:ascii="Times New Roman" w:hAnsi="Times New Roman"/>
          <w:sz w:val="24"/>
        </w:rPr>
      </w:pPr>
      <w:r>
        <w:rPr>
          <w:rFonts w:ascii="Times New Roman" w:hAnsi="Times New Roman"/>
          <w:sz w:val="24"/>
        </w:rPr>
        <w:t>Портреты: Ч. Дарвин, Г. Мендель, Н.К. Кольцов, Дж. Уотсон и Ф. Крик.</w:t>
      </w:r>
    </w:p>
    <w:p w14:paraId="AA0B0000">
      <w:pPr>
        <w:spacing w:line="360" w:lineRule="auto"/>
        <w:ind w:firstLine="709" w:left="0"/>
        <w:contextualSpacing w:val="1"/>
        <w:jc w:val="both"/>
        <w:rPr>
          <w:rFonts w:ascii="Times New Roman" w:hAnsi="Times New Roman"/>
          <w:sz w:val="24"/>
        </w:rPr>
      </w:pPr>
      <w:r>
        <w:rPr>
          <w:rFonts w:ascii="Times New Roman" w:hAnsi="Times New Roman"/>
          <w:sz w:val="24"/>
        </w:rPr>
        <w:t>Таблицы и схемы: «Методы познания живой природы».</w:t>
      </w:r>
    </w:p>
    <w:p w14:paraId="AB0B0000">
      <w:pPr>
        <w:spacing w:line="360" w:lineRule="auto"/>
        <w:ind w:firstLine="709" w:left="0"/>
        <w:contextualSpacing w:val="1"/>
        <w:jc w:val="both"/>
        <w:rPr>
          <w:rFonts w:ascii="Times New Roman" w:hAnsi="Times New Roman"/>
          <w:sz w:val="24"/>
        </w:rPr>
      </w:pPr>
      <w:r>
        <w:rPr>
          <w:rFonts w:ascii="Times New Roman" w:hAnsi="Times New Roman"/>
          <w:sz w:val="24"/>
        </w:rPr>
        <w:t>Лабораторные и практические работы:</w:t>
      </w:r>
    </w:p>
    <w:p w14:paraId="AC0B0000">
      <w:pPr>
        <w:spacing w:line="360" w:lineRule="auto"/>
        <w:ind w:firstLine="709" w:left="0"/>
        <w:contextualSpacing w:val="1"/>
        <w:jc w:val="both"/>
        <w:rPr>
          <w:rFonts w:ascii="Times New Roman" w:hAnsi="Times New Roman"/>
          <w:sz w:val="24"/>
        </w:rPr>
      </w:pPr>
      <w:r>
        <w:rPr>
          <w:rFonts w:ascii="Times New Roman" w:hAnsi="Times New Roman"/>
          <w:sz w:val="24"/>
        </w:rPr>
        <w:t>Практическая работа № 1. «Использование различных методов при изучении биологических объектов».</w:t>
      </w:r>
    </w:p>
    <w:p w14:paraId="AD0B0000">
      <w:pPr>
        <w:spacing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6.2. Тема 2. Живые системы и их организация (1 ч).</w:t>
      </w:r>
    </w:p>
    <w:p w14:paraId="AE0B0000">
      <w:pPr>
        <w:spacing w:line="360" w:lineRule="auto"/>
        <w:ind w:firstLine="709" w:left="0"/>
        <w:contextualSpacing w:val="1"/>
        <w:jc w:val="both"/>
        <w:rPr>
          <w:rFonts w:ascii="Times New Roman" w:hAnsi="Times New Roman"/>
          <w:sz w:val="24"/>
        </w:rPr>
      </w:pPr>
      <w:r>
        <w:rPr>
          <w:rFonts w:ascii="Times New Roman" w:hAnsi="Times New Roman"/>
          <w:sz w:val="24"/>
        </w:rPr>
        <w:t>Живые системы (биосистемы) как предмет изучения биологии. Отличие живых систем от неорганической природы.</w:t>
      </w:r>
    </w:p>
    <w:p w14:paraId="AF0B0000">
      <w:pPr>
        <w:spacing w:line="360" w:lineRule="auto"/>
        <w:ind w:firstLine="709" w:left="0"/>
        <w:contextualSpacing w:val="1"/>
        <w:jc w:val="both"/>
        <w:rPr>
          <w:rFonts w:ascii="Times New Roman" w:hAnsi="Times New Roman"/>
          <w:sz w:val="24"/>
        </w:rPr>
      </w:pPr>
      <w:r>
        <w:rPr>
          <w:rFonts w:ascii="Times New Roman" w:hAnsi="Times New Roman"/>
          <w:sz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B00B0000">
      <w:pPr>
        <w:spacing w:line="360" w:lineRule="auto"/>
        <w:ind w:firstLine="709" w:left="0"/>
        <w:contextualSpacing w:val="1"/>
        <w:jc w:val="both"/>
        <w:rPr>
          <w:rFonts w:ascii="Times New Roman" w:hAnsi="Times New Roman"/>
          <w:sz w:val="24"/>
        </w:rPr>
      </w:pPr>
      <w:r>
        <w:rPr>
          <w:rFonts w:ascii="Times New Roman" w:hAnsi="Times New Roman"/>
          <w:sz w:val="24"/>
        </w:rPr>
        <w:t>Демонстрации:</w:t>
      </w:r>
    </w:p>
    <w:p w14:paraId="B10B0000">
      <w:pPr>
        <w:spacing w:line="360" w:lineRule="auto"/>
        <w:ind w:firstLine="709" w:left="0"/>
        <w:contextualSpacing w:val="1"/>
        <w:jc w:val="both"/>
        <w:rPr>
          <w:rFonts w:ascii="Times New Roman" w:hAnsi="Times New Roman"/>
          <w:sz w:val="24"/>
        </w:rPr>
      </w:pPr>
      <w:r>
        <w:rPr>
          <w:rFonts w:ascii="Times New Roman" w:hAnsi="Times New Roman"/>
          <w:sz w:val="24"/>
        </w:rPr>
        <w:t>Таблицы и схемы: «Основные признаки жизни», «Уровни организации живой природы».</w:t>
      </w:r>
    </w:p>
    <w:p w14:paraId="B20B0000">
      <w:pPr>
        <w:spacing w:line="360" w:lineRule="auto"/>
        <w:ind w:firstLine="709" w:left="0"/>
        <w:contextualSpacing w:val="1"/>
        <w:jc w:val="both"/>
        <w:rPr>
          <w:rFonts w:ascii="Times New Roman" w:hAnsi="Times New Roman"/>
          <w:sz w:val="24"/>
        </w:rPr>
      </w:pPr>
      <w:r>
        <w:rPr>
          <w:rFonts w:ascii="Times New Roman" w:hAnsi="Times New Roman"/>
          <w:sz w:val="24"/>
        </w:rPr>
        <w:t>Оборудование: модель молекулы ДНК.</w:t>
      </w:r>
    </w:p>
    <w:p w14:paraId="B30B0000">
      <w:pPr>
        <w:spacing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6.3. Тема 3. Химический состав и строение клетки (8 ч).</w:t>
      </w:r>
    </w:p>
    <w:p w14:paraId="B40B0000">
      <w:pPr>
        <w:spacing w:line="360" w:lineRule="auto"/>
        <w:ind w:firstLine="709" w:left="0"/>
        <w:contextualSpacing w:val="1"/>
        <w:jc w:val="both"/>
        <w:rPr>
          <w:rFonts w:ascii="Times New Roman" w:hAnsi="Times New Roman"/>
          <w:sz w:val="24"/>
        </w:rPr>
      </w:pPr>
      <w:r>
        <w:rPr>
          <w:rFonts w:ascii="Times New Roman" w:hAnsi="Times New Roman"/>
          <w:sz w:val="24"/>
        </w:rPr>
        <w:t>Химический состав клетки. Химические элементы: макроэлементы, микроэлементы. Вода и минеральные вещества.</w:t>
      </w:r>
    </w:p>
    <w:p w14:paraId="B50B0000">
      <w:pPr>
        <w:spacing w:line="360" w:lineRule="auto"/>
        <w:ind w:firstLine="709" w:left="0"/>
        <w:contextualSpacing w:val="1"/>
        <w:jc w:val="both"/>
        <w:rPr>
          <w:rFonts w:ascii="Times New Roman" w:hAnsi="Times New Roman"/>
          <w:sz w:val="24"/>
        </w:rPr>
      </w:pPr>
      <w:r>
        <w:rPr>
          <w:rFonts w:ascii="Times New Roman" w:hAnsi="Times New Roman"/>
          <w:sz w:val="24"/>
        </w:rPr>
        <w:t>Функции воды и минеральных веществ в клетке. Поддержание осмотического баланса.</w:t>
      </w:r>
    </w:p>
    <w:p w14:paraId="B60B0000">
      <w:pPr>
        <w:spacing w:line="360" w:lineRule="auto"/>
        <w:ind w:firstLine="709" w:left="0"/>
        <w:contextualSpacing w:val="1"/>
        <w:jc w:val="both"/>
        <w:rPr>
          <w:rFonts w:ascii="Times New Roman" w:hAnsi="Times New Roman"/>
          <w:sz w:val="24"/>
        </w:rPr>
      </w:pPr>
      <w:r>
        <w:rPr>
          <w:rFonts w:ascii="Times New Roman" w:hAnsi="Times New Roman"/>
          <w:sz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B70B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Ферменты – биологические катализаторы. Строение фермента: активный центр, субстратная специфичность. Коферменты. Витамины. Отличия ферментов </w:t>
      </w:r>
      <w:r>
        <w:rPr>
          <w:rFonts w:ascii="Times New Roman" w:hAnsi="Times New Roman"/>
          <w:sz w:val="24"/>
        </w:rPr>
        <w:br/>
      </w:r>
      <w:r>
        <w:rPr>
          <w:rFonts w:ascii="Times New Roman" w:hAnsi="Times New Roman"/>
          <w:sz w:val="24"/>
        </w:rPr>
        <w:t>от неорганических катализаторов.</w:t>
      </w:r>
    </w:p>
    <w:p w14:paraId="B80B0000">
      <w:pPr>
        <w:spacing w:line="360" w:lineRule="auto"/>
        <w:ind w:firstLine="709" w:left="0"/>
        <w:contextualSpacing w:val="1"/>
        <w:jc w:val="both"/>
        <w:rPr>
          <w:rFonts w:ascii="Times New Roman" w:hAnsi="Times New Roman"/>
          <w:sz w:val="24"/>
        </w:rPr>
      </w:pPr>
      <w:r>
        <w:rPr>
          <w:rFonts w:ascii="Times New Roman" w:hAnsi="Times New Roman"/>
          <w:sz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B90B0000">
      <w:pPr>
        <w:spacing w:line="360" w:lineRule="auto"/>
        <w:ind w:firstLine="709" w:left="0"/>
        <w:contextualSpacing w:val="1"/>
        <w:jc w:val="both"/>
        <w:rPr>
          <w:rFonts w:ascii="Times New Roman" w:hAnsi="Times New Roman"/>
          <w:sz w:val="24"/>
        </w:rPr>
      </w:pPr>
      <w:r>
        <w:rPr>
          <w:rFonts w:ascii="Times New Roman" w:hAnsi="Times New Roman"/>
          <w:sz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BA0B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Нуклеиновые кислоты: ДНК и РНК. Нуклеотиды – мономеры нуклеиновых кислот. Строение и функции ДНК. Строение и функции РНК. Виды РНК. </w:t>
      </w:r>
      <w:r>
        <w:rPr>
          <w:rFonts w:ascii="Times New Roman" w:hAnsi="Times New Roman"/>
          <w:sz w:val="24"/>
        </w:rPr>
        <w:br/>
      </w:r>
      <w:r>
        <w:rPr>
          <w:rFonts w:ascii="Times New Roman" w:hAnsi="Times New Roman"/>
          <w:sz w:val="24"/>
        </w:rPr>
        <w:t>АТФ: строение и функции.</w:t>
      </w:r>
    </w:p>
    <w:p w14:paraId="BB0B0000">
      <w:pPr>
        <w:spacing w:line="360" w:lineRule="auto"/>
        <w:ind w:firstLine="709" w:left="0"/>
        <w:contextualSpacing w:val="1"/>
        <w:jc w:val="both"/>
        <w:rPr>
          <w:rFonts w:ascii="Times New Roman" w:hAnsi="Times New Roman"/>
          <w:sz w:val="24"/>
        </w:rPr>
      </w:pPr>
      <w:r>
        <w:rPr>
          <w:rFonts w:ascii="Times New Roman" w:hAnsi="Times New Roman"/>
          <w:sz w:val="24"/>
        </w:rPr>
        <w:t>Цитология – наука о клетке. Клеточная теория – пример взаимодействия идей и фактов в научном познании. Методы изучения клетки.</w:t>
      </w:r>
    </w:p>
    <w:p w14:paraId="BC0B0000">
      <w:pPr>
        <w:spacing w:line="360" w:lineRule="auto"/>
        <w:ind w:firstLine="709" w:left="0"/>
        <w:contextualSpacing w:val="1"/>
        <w:jc w:val="both"/>
        <w:rPr>
          <w:rFonts w:ascii="Times New Roman" w:hAnsi="Times New Roman"/>
          <w:sz w:val="24"/>
        </w:rPr>
      </w:pPr>
      <w:r>
        <w:rPr>
          <w:rFonts w:ascii="Times New Roman" w:hAnsi="Times New Roman"/>
          <w:sz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BD0B0000">
      <w:pPr>
        <w:spacing w:line="360" w:lineRule="auto"/>
        <w:ind w:firstLine="709" w:left="0"/>
        <w:contextualSpacing w:val="1"/>
        <w:jc w:val="both"/>
        <w:rPr>
          <w:rFonts w:ascii="Times New Roman" w:hAnsi="Times New Roman"/>
          <w:sz w:val="24"/>
        </w:rPr>
      </w:pPr>
      <w:r>
        <w:rPr>
          <w:rFonts w:ascii="Times New Roman" w:hAnsi="Times New Roman"/>
          <w:sz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BE0B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Поверхностные структуры клеток – клеточная стенка, гликокаликс, </w:t>
      </w:r>
      <w:r>
        <w:rPr>
          <w:rFonts w:ascii="Times New Roman" w:hAnsi="Times New Roman"/>
          <w:sz w:val="24"/>
        </w:rPr>
        <w:br/>
      </w:r>
      <w:r>
        <w:rPr>
          <w:rFonts w:ascii="Times New Roman" w:hAnsi="Times New Roman"/>
          <w:sz w:val="24"/>
        </w:rPr>
        <w:t xml:space="preserve">их функции. Плазматическая мембрана, её свойства и функции. Цитоплазма </w:t>
      </w:r>
      <w:r>
        <w:rPr>
          <w:rFonts w:ascii="Times New Roman" w:hAnsi="Times New Roman"/>
          <w:sz w:val="24"/>
        </w:rPr>
        <w:br/>
      </w:r>
      <w:r>
        <w:rPr>
          <w:rFonts w:ascii="Times New Roman" w:hAnsi="Times New Roman"/>
          <w:sz w:val="24"/>
        </w:rP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BF0B0000">
      <w:pPr>
        <w:spacing w:line="360" w:lineRule="auto"/>
        <w:ind w:firstLine="709" w:left="0"/>
        <w:contextualSpacing w:val="1"/>
        <w:jc w:val="both"/>
        <w:rPr>
          <w:rFonts w:ascii="Times New Roman" w:hAnsi="Times New Roman"/>
          <w:sz w:val="24"/>
        </w:rPr>
      </w:pPr>
      <w:r>
        <w:rPr>
          <w:rFonts w:ascii="Times New Roman" w:hAnsi="Times New Roman"/>
          <w:sz w:val="24"/>
        </w:rPr>
        <w:t>Ядро – регуляторный центр клетки. Строение ядра: ядерная оболочка, кариоплазма, хроматин, ядрышко. Хромосомы.</w:t>
      </w:r>
    </w:p>
    <w:p w14:paraId="C00B0000">
      <w:pPr>
        <w:spacing w:line="360" w:lineRule="auto"/>
        <w:ind w:firstLine="709" w:left="0"/>
        <w:contextualSpacing w:val="1"/>
        <w:jc w:val="both"/>
        <w:rPr>
          <w:rFonts w:ascii="Times New Roman" w:hAnsi="Times New Roman"/>
          <w:sz w:val="24"/>
        </w:rPr>
      </w:pPr>
      <w:r>
        <w:rPr>
          <w:rFonts w:ascii="Times New Roman" w:hAnsi="Times New Roman"/>
          <w:sz w:val="24"/>
        </w:rPr>
        <w:t>Транспорт веществ в клетке.</w:t>
      </w:r>
    </w:p>
    <w:p w14:paraId="C10B0000">
      <w:pPr>
        <w:spacing w:line="360" w:lineRule="auto"/>
        <w:ind w:firstLine="709" w:left="0"/>
        <w:contextualSpacing w:val="1"/>
        <w:jc w:val="both"/>
        <w:rPr>
          <w:rFonts w:ascii="Times New Roman" w:hAnsi="Times New Roman"/>
          <w:sz w:val="24"/>
        </w:rPr>
      </w:pPr>
      <w:r>
        <w:rPr>
          <w:rFonts w:ascii="Times New Roman" w:hAnsi="Times New Roman"/>
          <w:sz w:val="24"/>
        </w:rPr>
        <w:t>Демонстрации:</w:t>
      </w:r>
    </w:p>
    <w:p w14:paraId="C20B0000">
      <w:pPr>
        <w:spacing w:line="360" w:lineRule="auto"/>
        <w:ind w:firstLine="709" w:left="0"/>
        <w:contextualSpacing w:val="1"/>
        <w:jc w:val="both"/>
        <w:rPr>
          <w:rFonts w:ascii="Times New Roman" w:hAnsi="Times New Roman"/>
          <w:sz w:val="24"/>
        </w:rPr>
      </w:pPr>
      <w:r>
        <w:rPr>
          <w:rFonts w:ascii="Times New Roman" w:hAnsi="Times New Roman"/>
          <w:sz w:val="24"/>
        </w:rPr>
        <w:t>Портреты: А. Левенгук, Р. Гук, Т. Шванн, М. Шлейден, Р. Вирхов, Дж. Уотсон, Ф. Крик, М. Уилкинс, Р. Франклин, К.М. Бэр.</w:t>
      </w:r>
    </w:p>
    <w:p w14:paraId="C30B0000">
      <w:pPr>
        <w:spacing w:line="360" w:lineRule="auto"/>
        <w:ind w:firstLine="709" w:left="0"/>
        <w:contextualSpacing w:val="1"/>
        <w:jc w:val="both"/>
        <w:rPr>
          <w:rFonts w:ascii="Times New Roman" w:hAnsi="Times New Roman"/>
          <w:sz w:val="24"/>
        </w:rPr>
      </w:pPr>
      <w:r>
        <w:rPr>
          <w:rFonts w:ascii="Times New Roman" w:hAnsi="Times New Roman"/>
          <w:sz w:val="24"/>
        </w:rPr>
        <w:t>Диаграммы: «Распределение химических элементов в неживой природе», «Распределение химических элементов в живой природе».</w:t>
      </w:r>
    </w:p>
    <w:p w14:paraId="C40B0000">
      <w:pPr>
        <w:spacing w:line="360" w:lineRule="auto"/>
        <w:ind w:firstLine="709" w:left="0"/>
        <w:contextualSpacing w:val="1"/>
        <w:jc w:val="both"/>
        <w:rPr>
          <w:rFonts w:ascii="Times New Roman" w:hAnsi="Times New Roman"/>
          <w:sz w:val="24"/>
        </w:rPr>
      </w:pPr>
      <w:r>
        <w:rPr>
          <w:rFonts w:ascii="Times New Roman" w:hAnsi="Times New Roman"/>
          <w:sz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C50B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Оборудование: световой микроскоп, оборудование для проведения наблюдений, измерений, экспериментов, микропрепараты растительных, животных </w:t>
      </w:r>
      <w:r>
        <w:rPr>
          <w:rFonts w:ascii="Times New Roman" w:hAnsi="Times New Roman"/>
          <w:sz w:val="24"/>
        </w:rPr>
        <w:br/>
      </w:r>
      <w:r>
        <w:rPr>
          <w:rFonts w:ascii="Times New Roman" w:hAnsi="Times New Roman"/>
          <w:sz w:val="24"/>
        </w:rPr>
        <w:t>и бактериальных клеток.</w:t>
      </w:r>
    </w:p>
    <w:p w14:paraId="C60B0000">
      <w:pPr>
        <w:spacing w:line="360" w:lineRule="auto"/>
        <w:ind w:firstLine="709" w:left="0"/>
        <w:contextualSpacing w:val="1"/>
        <w:jc w:val="both"/>
        <w:rPr>
          <w:rFonts w:ascii="Times New Roman" w:hAnsi="Times New Roman"/>
          <w:sz w:val="24"/>
        </w:rPr>
      </w:pPr>
      <w:r>
        <w:rPr>
          <w:rFonts w:ascii="Times New Roman" w:hAnsi="Times New Roman"/>
          <w:sz w:val="24"/>
        </w:rPr>
        <w:t>Лабораторные и практические работы:</w:t>
      </w:r>
    </w:p>
    <w:p w14:paraId="C70B0000">
      <w:pPr>
        <w:spacing w:line="360" w:lineRule="auto"/>
        <w:ind w:firstLine="709" w:left="0"/>
        <w:contextualSpacing w:val="1"/>
        <w:jc w:val="both"/>
        <w:rPr>
          <w:rFonts w:ascii="Times New Roman" w:hAnsi="Times New Roman"/>
          <w:sz w:val="24"/>
        </w:rPr>
      </w:pPr>
      <w:r>
        <w:rPr>
          <w:rFonts w:ascii="Times New Roman" w:hAnsi="Times New Roman"/>
          <w:sz w:val="24"/>
        </w:rPr>
        <w:t>Лабораторная работа № 1. «Изучение каталитической активности ферментов (на примере амилазы или каталазы)».</w:t>
      </w:r>
    </w:p>
    <w:p w14:paraId="C80B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Лабораторная работа № 2. «Изучение строения клеток растений, животных </w:t>
      </w:r>
      <w:r>
        <w:rPr>
          <w:rFonts w:ascii="Times New Roman" w:hAnsi="Times New Roman"/>
          <w:sz w:val="24"/>
        </w:rPr>
        <w:br/>
      </w:r>
      <w:r>
        <w:rPr>
          <w:rFonts w:ascii="Times New Roman" w:hAnsi="Times New Roman"/>
          <w:sz w:val="24"/>
        </w:rPr>
        <w:t>и бактерий под микроскопом на готовых микропрепаратах и их описание».</w:t>
      </w:r>
    </w:p>
    <w:p w14:paraId="C90B0000">
      <w:pPr>
        <w:spacing w:line="360" w:lineRule="auto"/>
        <w:ind w:firstLine="709" w:left="0"/>
        <w:contextualSpacing w:val="1"/>
        <w:jc w:val="both"/>
        <w:rPr>
          <w:rFonts w:ascii="Times New Roman" w:hAnsi="Times New Roman"/>
          <w:sz w:val="24"/>
        </w:rPr>
      </w:pPr>
      <w:r>
        <w:rPr>
          <w:rFonts w:ascii="Times New Roman" w:hAnsi="Times New Roman"/>
          <w:sz w:val="24"/>
        </w:rPr>
        <w:t>6.4. Тема 4. Жизнедеятельность клетки (6 ч).</w:t>
      </w:r>
    </w:p>
    <w:p w14:paraId="CA0B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Обмен веществ, или метаболизм. Ассимиляция (пластический обмен) </w:t>
      </w:r>
      <w:r>
        <w:rPr>
          <w:rFonts w:ascii="Times New Roman" w:hAnsi="Times New Roman"/>
          <w:sz w:val="24"/>
        </w:rPr>
        <w:br/>
      </w:r>
      <w:r>
        <w:rPr>
          <w:rFonts w:ascii="Times New Roman" w:hAnsi="Times New Roman"/>
          <w:sz w:val="24"/>
        </w:rP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CB0B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Типы обмена веществ: автотрофный и гетеротрофный. Роль ферментов </w:t>
      </w:r>
      <w:r>
        <w:rPr>
          <w:rFonts w:ascii="Times New Roman" w:hAnsi="Times New Roman"/>
          <w:sz w:val="24"/>
        </w:rPr>
        <w:br/>
      </w:r>
      <w:r>
        <w:rPr>
          <w:rFonts w:ascii="Times New Roman" w:hAnsi="Times New Roman"/>
          <w:sz w:val="24"/>
        </w:rPr>
        <w:t>в обмене веществ и превращении энергии в клетке.</w:t>
      </w:r>
    </w:p>
    <w:p w14:paraId="CC0B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w:t>
      </w:r>
      <w:r>
        <w:rPr>
          <w:rFonts w:ascii="Times New Roman" w:hAnsi="Times New Roman"/>
          <w:sz w:val="24"/>
        </w:rPr>
        <w:br/>
      </w:r>
      <w:r>
        <w:rPr>
          <w:rFonts w:ascii="Times New Roman" w:hAnsi="Times New Roman"/>
          <w:sz w:val="24"/>
        </w:rPr>
        <w:t>у культурных растений.</w:t>
      </w:r>
    </w:p>
    <w:p w14:paraId="CD0B0000">
      <w:pPr>
        <w:spacing w:line="360" w:lineRule="auto"/>
        <w:ind w:firstLine="709" w:left="0"/>
        <w:contextualSpacing w:val="1"/>
        <w:jc w:val="both"/>
        <w:rPr>
          <w:rFonts w:ascii="Times New Roman" w:hAnsi="Times New Roman"/>
          <w:sz w:val="24"/>
        </w:rPr>
      </w:pPr>
      <w:r>
        <w:rPr>
          <w:rFonts w:ascii="Times New Roman" w:hAnsi="Times New Roman"/>
          <w:sz w:val="24"/>
        </w:rPr>
        <w:t>Хемосинтез. Хемосинтезирующие бактерии. Значение хемосинтеза для жизни на Земле.</w:t>
      </w:r>
    </w:p>
    <w:p w14:paraId="CE0B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Энергетический обмен в клетке. Расщепление веществ, выделение </w:t>
      </w:r>
      <w:r>
        <w:rPr>
          <w:rFonts w:ascii="Times New Roman" w:hAnsi="Times New Roman"/>
          <w:sz w:val="24"/>
        </w:rPr>
        <w:br/>
      </w:r>
      <w:r>
        <w:rPr>
          <w:rFonts w:ascii="Times New Roman" w:hAnsi="Times New Roman"/>
          <w:sz w:val="24"/>
        </w:rP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CF0B0000">
      <w:pPr>
        <w:spacing w:line="360" w:lineRule="auto"/>
        <w:ind w:firstLine="709" w:left="0"/>
        <w:contextualSpacing w:val="1"/>
        <w:jc w:val="both"/>
        <w:rPr>
          <w:rFonts w:ascii="Times New Roman" w:hAnsi="Times New Roman"/>
          <w:sz w:val="24"/>
        </w:rPr>
      </w:pPr>
      <w:r>
        <w:rPr>
          <w:rFonts w:ascii="Times New Roman" w:hAnsi="Times New Roman"/>
          <w:sz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D00B0000">
      <w:pPr>
        <w:spacing w:line="360" w:lineRule="auto"/>
        <w:ind w:firstLine="709" w:left="0"/>
        <w:contextualSpacing w:val="1"/>
        <w:jc w:val="both"/>
        <w:rPr>
          <w:rFonts w:ascii="Times New Roman" w:hAnsi="Times New Roman"/>
          <w:sz w:val="24"/>
        </w:rPr>
      </w:pPr>
      <w:r>
        <w:rPr>
          <w:rFonts w:ascii="Times New Roman" w:hAnsi="Times New Roman"/>
          <w:sz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D10B0000">
      <w:pPr>
        <w:spacing w:line="360" w:lineRule="auto"/>
        <w:ind w:firstLine="709" w:left="0"/>
        <w:contextualSpacing w:val="1"/>
        <w:jc w:val="both"/>
        <w:rPr>
          <w:rFonts w:ascii="Times New Roman" w:hAnsi="Times New Roman"/>
          <w:sz w:val="24"/>
        </w:rPr>
      </w:pPr>
      <w:r>
        <w:rPr>
          <w:rFonts w:ascii="Times New Roman" w:hAnsi="Times New Roman"/>
          <w:sz w:val="24"/>
        </w:rPr>
        <w:t>Демонстрации:</w:t>
      </w:r>
    </w:p>
    <w:p w14:paraId="D20B0000">
      <w:pPr>
        <w:spacing w:line="360" w:lineRule="auto"/>
        <w:ind w:firstLine="709" w:left="0"/>
        <w:contextualSpacing w:val="1"/>
        <w:jc w:val="both"/>
        <w:rPr>
          <w:rFonts w:ascii="Times New Roman" w:hAnsi="Times New Roman"/>
          <w:sz w:val="24"/>
        </w:rPr>
      </w:pPr>
      <w:r>
        <w:rPr>
          <w:rFonts w:ascii="Times New Roman" w:hAnsi="Times New Roman"/>
          <w:sz w:val="24"/>
        </w:rPr>
        <w:t>Портреты: Н.К. Кольцов, Д.И. Ивановский, К.А. Тимирязев.</w:t>
      </w:r>
    </w:p>
    <w:p w14:paraId="D30B0000">
      <w:pPr>
        <w:spacing w:line="360" w:lineRule="auto"/>
        <w:ind w:firstLine="709" w:left="0"/>
        <w:contextualSpacing w:val="1"/>
        <w:jc w:val="both"/>
        <w:rPr>
          <w:rFonts w:ascii="Times New Roman" w:hAnsi="Times New Roman"/>
          <w:sz w:val="24"/>
        </w:rPr>
      </w:pPr>
      <w:r>
        <w:rPr>
          <w:rFonts w:ascii="Times New Roman" w:hAnsi="Times New Roman"/>
          <w:sz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D40B0000">
      <w:pPr>
        <w:spacing w:line="360" w:lineRule="auto"/>
        <w:ind w:firstLine="709" w:left="0"/>
        <w:contextualSpacing w:val="1"/>
        <w:jc w:val="both"/>
        <w:rPr>
          <w:rFonts w:ascii="Times New Roman" w:hAnsi="Times New Roman"/>
          <w:sz w:val="24"/>
        </w:rPr>
      </w:pPr>
      <w:r>
        <w:rPr>
          <w:rFonts w:ascii="Times New Roman" w:hAnsi="Times New Roman"/>
          <w:sz w:val="24"/>
        </w:rPr>
        <w:t>Оборудование: модели-аппликации «Удвоение ДНК и транскрипция», «Биосинтез белка», «Строение клетки», модель структуры ДНК.</w:t>
      </w:r>
    </w:p>
    <w:p w14:paraId="D50B0000">
      <w:pPr>
        <w:spacing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6.5. Тема 5. Размножение и индивидуальное развитие организмов (5 ч).</w:t>
      </w:r>
    </w:p>
    <w:p w14:paraId="D60B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w:t>
      </w:r>
      <w:r>
        <w:rPr>
          <w:rFonts w:ascii="Times New Roman" w:hAnsi="Times New Roman"/>
          <w:sz w:val="24"/>
        </w:rPr>
        <w:br/>
      </w:r>
      <w:r>
        <w:rPr>
          <w:rFonts w:ascii="Times New Roman" w:hAnsi="Times New Roman"/>
          <w:sz w:val="24"/>
        </w:rPr>
        <w:t>и индивидуального развития организмов.</w:t>
      </w:r>
    </w:p>
    <w:p w14:paraId="D70B0000">
      <w:pPr>
        <w:spacing w:line="360" w:lineRule="auto"/>
        <w:ind w:firstLine="709" w:left="0"/>
        <w:contextualSpacing w:val="1"/>
        <w:jc w:val="both"/>
        <w:rPr>
          <w:rFonts w:ascii="Times New Roman" w:hAnsi="Times New Roman"/>
          <w:sz w:val="24"/>
        </w:rPr>
      </w:pPr>
      <w:r>
        <w:rPr>
          <w:rFonts w:ascii="Times New Roman" w:hAnsi="Times New Roman"/>
          <w:sz w:val="24"/>
        </w:rPr>
        <w:t>Деление клетки – митоз. Стадии митоза. Процессы, происходящие на разных стадиях митоза. Биологический смысл митоза.</w:t>
      </w:r>
    </w:p>
    <w:p w14:paraId="D80B0000">
      <w:pPr>
        <w:spacing w:line="360" w:lineRule="auto"/>
        <w:ind w:firstLine="709" w:left="0"/>
        <w:contextualSpacing w:val="1"/>
        <w:jc w:val="both"/>
        <w:rPr>
          <w:rFonts w:ascii="Times New Roman" w:hAnsi="Times New Roman"/>
          <w:sz w:val="24"/>
        </w:rPr>
      </w:pPr>
      <w:r>
        <w:rPr>
          <w:rFonts w:ascii="Times New Roman" w:hAnsi="Times New Roman"/>
          <w:sz w:val="24"/>
        </w:rPr>
        <w:t>Программируемая гибель клетки – апоптоз.</w:t>
      </w:r>
    </w:p>
    <w:p w14:paraId="D90B0000">
      <w:pPr>
        <w:spacing w:line="360" w:lineRule="auto"/>
        <w:ind w:firstLine="709" w:left="0"/>
        <w:contextualSpacing w:val="1"/>
        <w:jc w:val="both"/>
        <w:rPr>
          <w:rFonts w:ascii="Times New Roman" w:hAnsi="Times New Roman"/>
          <w:sz w:val="24"/>
        </w:rPr>
      </w:pPr>
      <w:r>
        <w:rPr>
          <w:rFonts w:ascii="Times New Roman" w:hAnsi="Times New Roman"/>
          <w:sz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DA0B0000">
      <w:pPr>
        <w:spacing w:line="360" w:lineRule="auto"/>
        <w:ind w:firstLine="709" w:left="0"/>
        <w:contextualSpacing w:val="1"/>
        <w:jc w:val="both"/>
        <w:rPr>
          <w:rFonts w:ascii="Times New Roman" w:hAnsi="Times New Roman"/>
          <w:sz w:val="24"/>
        </w:rPr>
      </w:pPr>
      <w:r>
        <w:rPr>
          <w:rFonts w:ascii="Times New Roman" w:hAnsi="Times New Roman"/>
          <w:sz w:val="24"/>
        </w:rPr>
        <w:t>Половое размножение, его отличия от бесполого.</w:t>
      </w:r>
    </w:p>
    <w:p w14:paraId="DB0B0000">
      <w:pPr>
        <w:spacing w:line="360" w:lineRule="auto"/>
        <w:ind w:firstLine="709" w:left="0"/>
        <w:contextualSpacing w:val="1"/>
        <w:jc w:val="both"/>
        <w:rPr>
          <w:rFonts w:ascii="Times New Roman" w:hAnsi="Times New Roman"/>
          <w:sz w:val="24"/>
        </w:rPr>
      </w:pPr>
      <w:r>
        <w:rPr>
          <w:rFonts w:ascii="Times New Roman" w:hAnsi="Times New Roman"/>
          <w:sz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DC0B0000">
      <w:pPr>
        <w:spacing w:line="360" w:lineRule="auto"/>
        <w:ind w:firstLine="709" w:left="0"/>
        <w:contextualSpacing w:val="1"/>
        <w:jc w:val="both"/>
        <w:rPr>
          <w:rFonts w:ascii="Times New Roman" w:hAnsi="Times New Roman"/>
          <w:sz w:val="24"/>
        </w:rPr>
      </w:pPr>
      <w:r>
        <w:rPr>
          <w:rFonts w:ascii="Times New Roman" w:hAnsi="Times New Roman"/>
          <w:sz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DD0B0000">
      <w:pPr>
        <w:spacing w:line="360" w:lineRule="auto"/>
        <w:ind w:firstLine="709" w:left="0"/>
        <w:contextualSpacing w:val="1"/>
        <w:jc w:val="both"/>
        <w:rPr>
          <w:rFonts w:ascii="Times New Roman" w:hAnsi="Times New Roman"/>
          <w:sz w:val="24"/>
        </w:rPr>
      </w:pPr>
      <w:r>
        <w:rPr>
          <w:rFonts w:ascii="Times New Roman" w:hAnsi="Times New Roman"/>
          <w:sz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DE0B0000">
      <w:pPr>
        <w:spacing w:line="360" w:lineRule="auto"/>
        <w:ind w:firstLine="709" w:left="0"/>
        <w:contextualSpacing w:val="1"/>
        <w:jc w:val="both"/>
        <w:rPr>
          <w:rFonts w:ascii="Times New Roman" w:hAnsi="Times New Roman"/>
          <w:sz w:val="24"/>
        </w:rPr>
      </w:pPr>
      <w:r>
        <w:rPr>
          <w:rFonts w:ascii="Times New Roman" w:hAnsi="Times New Roman"/>
          <w:sz w:val="24"/>
        </w:rPr>
        <w:t>Рост и развитие растений. Онтогенез цветкового растения: строение семени, стадии развития.</w:t>
      </w:r>
    </w:p>
    <w:p w14:paraId="DF0B0000">
      <w:pPr>
        <w:spacing w:line="360" w:lineRule="auto"/>
        <w:ind w:firstLine="709" w:left="0"/>
        <w:contextualSpacing w:val="1"/>
        <w:jc w:val="both"/>
        <w:rPr>
          <w:rFonts w:ascii="Times New Roman" w:hAnsi="Times New Roman"/>
          <w:sz w:val="24"/>
        </w:rPr>
      </w:pPr>
      <w:r>
        <w:rPr>
          <w:rFonts w:ascii="Times New Roman" w:hAnsi="Times New Roman"/>
          <w:sz w:val="24"/>
        </w:rPr>
        <w:t>Демонстрации:</w:t>
      </w:r>
    </w:p>
    <w:p w14:paraId="E00B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E10B0000">
      <w:pPr>
        <w:spacing w:line="360" w:lineRule="auto"/>
        <w:ind w:firstLine="709" w:left="0"/>
        <w:contextualSpacing w:val="1"/>
        <w:jc w:val="both"/>
        <w:rPr>
          <w:rFonts w:ascii="Times New Roman" w:hAnsi="Times New Roman"/>
          <w:sz w:val="24"/>
        </w:rPr>
      </w:pPr>
      <w:r>
        <w:rPr>
          <w:rFonts w:ascii="Times New Roman" w:hAnsi="Times New Roman"/>
          <w:sz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E20B0000">
      <w:pPr>
        <w:spacing w:line="360" w:lineRule="auto"/>
        <w:ind w:firstLine="709" w:left="0"/>
        <w:contextualSpacing w:val="1"/>
        <w:jc w:val="both"/>
        <w:rPr>
          <w:rFonts w:ascii="Times New Roman" w:hAnsi="Times New Roman"/>
          <w:sz w:val="24"/>
        </w:rPr>
      </w:pPr>
      <w:r>
        <w:rPr>
          <w:rFonts w:ascii="Times New Roman" w:hAnsi="Times New Roman"/>
          <w:sz w:val="24"/>
        </w:rPr>
        <w:t>Лабораторные и практические работы:</w:t>
      </w:r>
    </w:p>
    <w:p w14:paraId="E30B0000">
      <w:pPr>
        <w:spacing w:line="360" w:lineRule="auto"/>
        <w:ind w:firstLine="709" w:left="0"/>
        <w:contextualSpacing w:val="1"/>
        <w:jc w:val="both"/>
        <w:rPr>
          <w:rFonts w:ascii="Times New Roman" w:hAnsi="Times New Roman"/>
          <w:sz w:val="24"/>
        </w:rPr>
      </w:pPr>
      <w:r>
        <w:rPr>
          <w:rFonts w:ascii="Times New Roman" w:hAnsi="Times New Roman"/>
          <w:sz w:val="24"/>
        </w:rPr>
        <w:t>Лабораторная работа № 3. «Наблюдение митоза в клетках кончика корешка лука на готовых микропрепаратах».</w:t>
      </w:r>
    </w:p>
    <w:p w14:paraId="E40B0000">
      <w:pPr>
        <w:spacing w:line="360" w:lineRule="auto"/>
        <w:ind w:firstLine="709" w:left="0"/>
        <w:contextualSpacing w:val="1"/>
        <w:jc w:val="both"/>
        <w:rPr>
          <w:rFonts w:ascii="Times New Roman" w:hAnsi="Times New Roman"/>
          <w:sz w:val="24"/>
        </w:rPr>
      </w:pPr>
      <w:r>
        <w:rPr>
          <w:rFonts w:ascii="Times New Roman" w:hAnsi="Times New Roman"/>
          <w:sz w:val="24"/>
        </w:rPr>
        <w:t>Лабораторная работа № 4. «Изучение строения половых клеток на готовых микропрепаратах».</w:t>
      </w:r>
    </w:p>
    <w:p w14:paraId="E50B0000">
      <w:pPr>
        <w:spacing w:line="360" w:lineRule="auto"/>
        <w:ind w:firstLine="709" w:left="0"/>
        <w:contextualSpacing w:val="1"/>
        <w:jc w:val="both"/>
        <w:rPr>
          <w:rFonts w:ascii="Times New Roman" w:hAnsi="Times New Roman"/>
          <w:sz w:val="24"/>
        </w:rPr>
      </w:pPr>
      <w:r>
        <w:rPr>
          <w:rFonts w:ascii="Times New Roman" w:hAnsi="Times New Roman"/>
          <w:sz w:val="24"/>
        </w:rPr>
        <w:t>6.6. Тема 6. Наследственность и изменчивость организмов (8 ч).</w:t>
      </w:r>
    </w:p>
    <w:p w14:paraId="E60B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Предмет и задачи генетики. История развития генетики. Роль цитологии </w:t>
      </w:r>
      <w:r>
        <w:rPr>
          <w:rFonts w:ascii="Times New Roman" w:hAnsi="Times New Roman"/>
          <w:sz w:val="24"/>
        </w:rPr>
        <w:br/>
      </w:r>
      <w:r>
        <w:rPr>
          <w:rFonts w:ascii="Times New Roman" w:hAnsi="Times New Roman"/>
          <w:sz w:val="24"/>
        </w:rPr>
        <w:t xml:space="preserve">и эмбриологии в становлении генетики. Вклад российских и зарубежных учёных </w:t>
      </w:r>
      <w:r>
        <w:rPr>
          <w:rFonts w:ascii="Times New Roman" w:hAnsi="Times New Roman"/>
          <w:sz w:val="24"/>
        </w:rPr>
        <w:br/>
      </w:r>
      <w:r>
        <w:rPr>
          <w:rFonts w:ascii="Times New Roman" w:hAnsi="Times New Roman"/>
          <w:sz w:val="24"/>
        </w:rP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E70B0000">
      <w:pPr>
        <w:spacing w:line="360" w:lineRule="auto"/>
        <w:ind w:firstLine="709" w:left="0"/>
        <w:contextualSpacing w:val="1"/>
        <w:jc w:val="both"/>
        <w:rPr>
          <w:rFonts w:ascii="Times New Roman" w:hAnsi="Times New Roman"/>
          <w:sz w:val="24"/>
        </w:rPr>
      </w:pPr>
      <w:r>
        <w:rPr>
          <w:rFonts w:ascii="Times New Roman" w:hAnsi="Times New Roman"/>
          <w:sz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E80B0000">
      <w:pPr>
        <w:spacing w:line="360" w:lineRule="auto"/>
        <w:ind w:firstLine="709" w:left="0"/>
        <w:contextualSpacing w:val="1"/>
        <w:jc w:val="both"/>
        <w:rPr>
          <w:rFonts w:ascii="Times New Roman" w:hAnsi="Times New Roman"/>
          <w:sz w:val="24"/>
        </w:rPr>
      </w:pPr>
      <w:r>
        <w:rPr>
          <w:rFonts w:ascii="Times New Roman" w:hAnsi="Times New Roman"/>
          <w:sz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E90B0000">
      <w:pPr>
        <w:spacing w:line="360" w:lineRule="auto"/>
        <w:ind w:firstLine="709" w:left="0"/>
        <w:contextualSpacing w:val="1"/>
        <w:jc w:val="both"/>
        <w:rPr>
          <w:rFonts w:ascii="Times New Roman" w:hAnsi="Times New Roman"/>
          <w:sz w:val="24"/>
        </w:rPr>
      </w:pPr>
      <w:r>
        <w:rPr>
          <w:rFonts w:ascii="Times New Roman" w:hAnsi="Times New Roman"/>
          <w:sz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EA0B0000">
      <w:pPr>
        <w:spacing w:line="360" w:lineRule="auto"/>
        <w:ind w:firstLine="709" w:left="0"/>
        <w:contextualSpacing w:val="1"/>
        <w:jc w:val="both"/>
        <w:rPr>
          <w:rFonts w:ascii="Times New Roman" w:hAnsi="Times New Roman"/>
          <w:sz w:val="24"/>
        </w:rPr>
      </w:pPr>
      <w:r>
        <w:rPr>
          <w:rFonts w:ascii="Times New Roman" w:hAnsi="Times New Roman"/>
          <w:sz w:val="24"/>
        </w:rPr>
        <w:t>Хромосомная теория наследственности. Генетические карты.</w:t>
      </w:r>
    </w:p>
    <w:p w14:paraId="EB0B0000">
      <w:pPr>
        <w:spacing w:line="360" w:lineRule="auto"/>
        <w:ind w:firstLine="709" w:left="0"/>
        <w:contextualSpacing w:val="1"/>
        <w:jc w:val="both"/>
        <w:rPr>
          <w:rFonts w:ascii="Times New Roman" w:hAnsi="Times New Roman"/>
          <w:sz w:val="24"/>
        </w:rPr>
      </w:pPr>
      <w:r>
        <w:rPr>
          <w:rFonts w:ascii="Times New Roman" w:hAnsi="Times New Roman"/>
          <w:sz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EC0B0000">
      <w:pPr>
        <w:spacing w:line="360" w:lineRule="auto"/>
        <w:ind w:firstLine="709" w:left="0"/>
        <w:contextualSpacing w:val="1"/>
        <w:jc w:val="both"/>
        <w:rPr>
          <w:rFonts w:ascii="Times New Roman" w:hAnsi="Times New Roman"/>
          <w:sz w:val="24"/>
        </w:rPr>
      </w:pPr>
      <w:r>
        <w:rPr>
          <w:rFonts w:ascii="Times New Roman" w:hAnsi="Times New Roman"/>
          <w:sz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ED0B0000">
      <w:pPr>
        <w:spacing w:line="360" w:lineRule="auto"/>
        <w:ind w:firstLine="709" w:left="0"/>
        <w:contextualSpacing w:val="1"/>
        <w:jc w:val="both"/>
        <w:rPr>
          <w:rFonts w:ascii="Times New Roman" w:hAnsi="Times New Roman"/>
          <w:sz w:val="24"/>
        </w:rPr>
      </w:pPr>
      <w:r>
        <w:rPr>
          <w:rFonts w:ascii="Times New Roman" w:hAnsi="Times New Roman"/>
          <w:sz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EE0B0000">
      <w:pPr>
        <w:spacing w:line="360" w:lineRule="auto"/>
        <w:ind w:firstLine="709" w:left="0"/>
        <w:contextualSpacing w:val="1"/>
        <w:jc w:val="both"/>
        <w:rPr>
          <w:rFonts w:ascii="Times New Roman" w:hAnsi="Times New Roman"/>
          <w:sz w:val="24"/>
        </w:rPr>
      </w:pPr>
      <w:r>
        <w:rPr>
          <w:rFonts w:ascii="Times New Roman" w:hAnsi="Times New Roman"/>
          <w:sz w:val="24"/>
        </w:rPr>
        <w:t>Внеядерная наследственность и изменчивость.</w:t>
      </w:r>
    </w:p>
    <w:p w14:paraId="EF0B0000">
      <w:pPr>
        <w:spacing w:line="360" w:lineRule="auto"/>
        <w:ind w:firstLine="709" w:left="0"/>
        <w:contextualSpacing w:val="1"/>
        <w:jc w:val="both"/>
        <w:rPr>
          <w:rFonts w:ascii="Times New Roman" w:hAnsi="Times New Roman"/>
          <w:sz w:val="24"/>
        </w:rPr>
      </w:pPr>
      <w:r>
        <w:rPr>
          <w:rFonts w:ascii="Times New Roman" w:hAnsi="Times New Roman"/>
          <w:sz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F00B0000">
      <w:pPr>
        <w:spacing w:line="360" w:lineRule="auto"/>
        <w:ind w:firstLine="709" w:left="0"/>
        <w:contextualSpacing w:val="1"/>
        <w:jc w:val="both"/>
        <w:rPr>
          <w:rFonts w:ascii="Times New Roman" w:hAnsi="Times New Roman"/>
          <w:sz w:val="24"/>
        </w:rPr>
      </w:pPr>
      <w:r>
        <w:rPr>
          <w:rFonts w:ascii="Times New Roman" w:hAnsi="Times New Roman"/>
          <w:sz w:val="24"/>
        </w:rPr>
        <w:t>Демонстрации:</w:t>
      </w:r>
    </w:p>
    <w:p w14:paraId="F10B0000">
      <w:pPr>
        <w:spacing w:line="360" w:lineRule="auto"/>
        <w:ind w:firstLine="709" w:left="0"/>
        <w:contextualSpacing w:val="1"/>
        <w:jc w:val="both"/>
        <w:rPr>
          <w:rFonts w:ascii="Times New Roman" w:hAnsi="Times New Roman"/>
          <w:sz w:val="24"/>
        </w:rPr>
      </w:pPr>
      <w:r>
        <w:rPr>
          <w:rFonts w:ascii="Times New Roman" w:hAnsi="Times New Roman"/>
          <w:sz w:val="24"/>
        </w:rPr>
        <w:t>Портреты: Г. Мендель, Т. Морган, Г. де Фриз, С.С. Четвериков, Н.В. Тимофеев-Ресовский, Н.И. Вавилов.</w:t>
      </w:r>
    </w:p>
    <w:p w14:paraId="F20B0000">
      <w:pPr>
        <w:spacing w:line="360" w:lineRule="auto"/>
        <w:ind w:firstLine="709" w:left="0"/>
        <w:contextualSpacing w:val="1"/>
        <w:jc w:val="both"/>
        <w:rPr>
          <w:rFonts w:ascii="Times New Roman" w:hAnsi="Times New Roman"/>
          <w:sz w:val="24"/>
        </w:rPr>
      </w:pPr>
      <w:r>
        <w:rPr>
          <w:rFonts w:ascii="Times New Roman" w:hAnsi="Times New Roman"/>
          <w:sz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F30B0000">
      <w:pPr>
        <w:spacing w:line="360" w:lineRule="auto"/>
        <w:ind w:firstLine="709" w:left="0"/>
        <w:contextualSpacing w:val="1"/>
        <w:jc w:val="both"/>
        <w:rPr>
          <w:rFonts w:ascii="Times New Roman" w:hAnsi="Times New Roman"/>
          <w:sz w:val="24"/>
        </w:rPr>
      </w:pPr>
      <w:r>
        <w:rPr>
          <w:rFonts w:ascii="Times New Roman" w:hAnsi="Times New Roman"/>
          <w:sz w:val="24"/>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14:paraId="F40B0000">
      <w:pPr>
        <w:spacing w:line="360" w:lineRule="auto"/>
        <w:ind w:firstLine="709" w:left="0"/>
        <w:contextualSpacing w:val="1"/>
        <w:jc w:val="both"/>
        <w:rPr>
          <w:rFonts w:ascii="Times New Roman" w:hAnsi="Times New Roman"/>
          <w:sz w:val="24"/>
        </w:rPr>
      </w:pPr>
      <w:r>
        <w:rPr>
          <w:rFonts w:ascii="Times New Roman" w:hAnsi="Times New Roman"/>
          <w:sz w:val="24"/>
        </w:rPr>
        <w:t>Лабораторные и практические работы:</w:t>
      </w:r>
    </w:p>
    <w:p w14:paraId="F50B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Лабораторная работа № 5. «Изучение результатов моногибридного </w:t>
      </w:r>
      <w:r>
        <w:rPr>
          <w:rFonts w:ascii="Times New Roman" w:hAnsi="Times New Roman"/>
          <w:sz w:val="24"/>
        </w:rPr>
        <w:br/>
      </w:r>
      <w:r>
        <w:rPr>
          <w:rFonts w:ascii="Times New Roman" w:hAnsi="Times New Roman"/>
          <w:sz w:val="24"/>
        </w:rPr>
        <w:t>и дигибридного скрещивания у дрозофилы на готовых микропрепаратах».</w:t>
      </w:r>
    </w:p>
    <w:p w14:paraId="F60B0000">
      <w:pPr>
        <w:spacing w:line="360" w:lineRule="auto"/>
        <w:ind w:firstLine="709" w:left="0"/>
        <w:contextualSpacing w:val="1"/>
        <w:jc w:val="both"/>
        <w:rPr>
          <w:rFonts w:ascii="Times New Roman" w:hAnsi="Times New Roman"/>
          <w:sz w:val="24"/>
        </w:rPr>
      </w:pPr>
      <w:r>
        <w:rPr>
          <w:rFonts w:ascii="Times New Roman" w:hAnsi="Times New Roman"/>
          <w:sz w:val="24"/>
        </w:rPr>
        <w:t>Лабораторная работа № 6. «Изучение модификационной изменчивости, построение вариационного ряда и вариационной кривой».</w:t>
      </w:r>
    </w:p>
    <w:p w14:paraId="F70B0000">
      <w:pPr>
        <w:spacing w:line="360" w:lineRule="auto"/>
        <w:ind w:firstLine="709" w:left="0"/>
        <w:contextualSpacing w:val="1"/>
        <w:jc w:val="both"/>
        <w:rPr>
          <w:rFonts w:ascii="Times New Roman" w:hAnsi="Times New Roman"/>
          <w:sz w:val="24"/>
        </w:rPr>
      </w:pPr>
      <w:r>
        <w:rPr>
          <w:rFonts w:ascii="Times New Roman" w:hAnsi="Times New Roman"/>
          <w:sz w:val="24"/>
        </w:rPr>
        <w:t>Лабораторная работа № 7. «Анализ мутаций у дрозофилы на готовых микропрепаратах».</w:t>
      </w:r>
    </w:p>
    <w:p w14:paraId="F80B0000">
      <w:pPr>
        <w:spacing w:line="360" w:lineRule="auto"/>
        <w:ind w:firstLine="709" w:left="0"/>
        <w:contextualSpacing w:val="1"/>
        <w:jc w:val="both"/>
        <w:rPr>
          <w:rFonts w:ascii="Times New Roman" w:hAnsi="Times New Roman"/>
          <w:sz w:val="24"/>
        </w:rPr>
      </w:pPr>
      <w:r>
        <w:rPr>
          <w:rFonts w:ascii="Times New Roman" w:hAnsi="Times New Roman"/>
          <w:sz w:val="24"/>
        </w:rPr>
        <w:t>Практическая работа № 2. «Составление и анализ родословных человека».</w:t>
      </w:r>
    </w:p>
    <w:p w14:paraId="F90B0000">
      <w:pPr>
        <w:spacing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6.7. Тема 7. Селекция организмов. Основы биотехнологии (3 ч).</w:t>
      </w:r>
    </w:p>
    <w:p w14:paraId="FA0B0000">
      <w:pPr>
        <w:spacing w:line="360" w:lineRule="auto"/>
        <w:ind w:firstLine="709" w:left="0"/>
        <w:contextualSpacing w:val="1"/>
        <w:jc w:val="both"/>
        <w:rPr>
          <w:rFonts w:ascii="Times New Roman" w:hAnsi="Times New Roman"/>
          <w:sz w:val="24"/>
        </w:rPr>
      </w:pPr>
      <w:r>
        <w:rPr>
          <w:rFonts w:ascii="Times New Roman" w:hAnsi="Times New Roman"/>
          <w:sz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FB0B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Современные методы селекции. Массовый и индивидуальный отборы </w:t>
      </w:r>
      <w:r>
        <w:rPr>
          <w:rFonts w:ascii="Times New Roman" w:hAnsi="Times New Roman"/>
          <w:sz w:val="24"/>
        </w:rPr>
        <w:br/>
      </w:r>
      <w:r>
        <w:rPr>
          <w:rFonts w:ascii="Times New Roman" w:hAnsi="Times New Roman"/>
          <w:sz w:val="24"/>
        </w:rP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FC0B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w:t>
      </w:r>
      <w:r>
        <w:rPr>
          <w:rFonts w:ascii="Times New Roman" w:hAnsi="Times New Roman"/>
          <w:sz w:val="24"/>
        </w:rPr>
        <w:br/>
      </w:r>
      <w:r>
        <w:rPr>
          <w:rFonts w:ascii="Times New Roman" w:hAnsi="Times New Roman"/>
          <w:sz w:val="24"/>
        </w:rPr>
        <w:t>и этические проблемы. ГМО – генетически модифицированные организмы.</w:t>
      </w:r>
    </w:p>
    <w:p w14:paraId="FD0B0000">
      <w:pPr>
        <w:spacing w:line="360" w:lineRule="auto"/>
        <w:ind w:firstLine="709" w:left="0"/>
        <w:contextualSpacing w:val="1"/>
        <w:jc w:val="both"/>
        <w:rPr>
          <w:rFonts w:ascii="Times New Roman" w:hAnsi="Times New Roman"/>
          <w:sz w:val="24"/>
        </w:rPr>
      </w:pPr>
      <w:r>
        <w:rPr>
          <w:rFonts w:ascii="Times New Roman" w:hAnsi="Times New Roman"/>
          <w:sz w:val="24"/>
        </w:rPr>
        <w:t>Демонстрации:</w:t>
      </w:r>
    </w:p>
    <w:p w14:paraId="FE0B0000">
      <w:pPr>
        <w:spacing w:line="360" w:lineRule="auto"/>
        <w:ind w:firstLine="709" w:left="0"/>
        <w:contextualSpacing w:val="1"/>
        <w:jc w:val="both"/>
        <w:rPr>
          <w:rFonts w:ascii="Times New Roman" w:hAnsi="Times New Roman"/>
          <w:sz w:val="24"/>
        </w:rPr>
      </w:pPr>
      <w:r>
        <w:rPr>
          <w:rFonts w:ascii="Times New Roman" w:hAnsi="Times New Roman"/>
          <w:sz w:val="24"/>
        </w:rPr>
        <w:t>Портреты: Н.И. Вавилов, И.В. Мичурин, Г.Д. Карпеченко, М.Ф. Иванов.</w:t>
      </w:r>
    </w:p>
    <w:p w14:paraId="FF0B0000">
      <w:pPr>
        <w:spacing w:line="360" w:lineRule="auto"/>
        <w:ind w:firstLine="709" w:left="0"/>
        <w:contextualSpacing w:val="1"/>
        <w:jc w:val="both"/>
        <w:rPr>
          <w:rFonts w:ascii="Times New Roman" w:hAnsi="Times New Roman"/>
          <w:sz w:val="24"/>
        </w:rPr>
      </w:pPr>
      <w:r>
        <w:rPr>
          <w:rFonts w:ascii="Times New Roman" w:hAnsi="Times New Roman"/>
          <w:sz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000C0000">
      <w:pPr>
        <w:spacing w:line="360" w:lineRule="auto"/>
        <w:ind w:firstLine="709" w:left="0"/>
        <w:contextualSpacing w:val="1"/>
        <w:jc w:val="both"/>
        <w:rPr>
          <w:rFonts w:ascii="Times New Roman" w:hAnsi="Times New Roman"/>
          <w:sz w:val="24"/>
        </w:rPr>
      </w:pPr>
      <w:r>
        <w:rPr>
          <w:rFonts w:ascii="Times New Roman" w:hAnsi="Times New Roman"/>
          <w:sz w:val="24"/>
        </w:rPr>
        <w:t>Оборудование: муляжи плодов и корнеплодов диких форм и культурных сортов растений, гербарий «Сельскохозяйственные растения».</w:t>
      </w:r>
    </w:p>
    <w:p w14:paraId="010C0000">
      <w:pPr>
        <w:spacing w:line="360" w:lineRule="auto"/>
        <w:ind w:firstLine="709" w:left="0"/>
        <w:contextualSpacing w:val="1"/>
        <w:jc w:val="both"/>
        <w:rPr>
          <w:rFonts w:ascii="Times New Roman" w:hAnsi="Times New Roman"/>
          <w:sz w:val="24"/>
        </w:rPr>
      </w:pPr>
      <w:r>
        <w:rPr>
          <w:rFonts w:ascii="Times New Roman" w:hAnsi="Times New Roman"/>
          <w:sz w:val="24"/>
        </w:rPr>
        <w:t>Лабораторные и практические работы:</w:t>
      </w:r>
    </w:p>
    <w:p w14:paraId="02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Экскурсия «Основные методы и достижения селекции растений и животных (на селекционную станцию, племенную ферму, сортоиспытательный участок, </w:t>
      </w:r>
      <w:r>
        <w:rPr>
          <w:rFonts w:ascii="Times New Roman" w:hAnsi="Times New Roman"/>
          <w:sz w:val="24"/>
        </w:rPr>
        <w:br/>
      </w:r>
      <w:r>
        <w:rPr>
          <w:rFonts w:ascii="Times New Roman" w:hAnsi="Times New Roman"/>
          <w:sz w:val="24"/>
        </w:rPr>
        <w:t>в тепличное хозяйство, лабораторию агроуниверситета или научного центра)».</w:t>
      </w:r>
    </w:p>
    <w:p w14:paraId="030C0000">
      <w:pPr>
        <w:spacing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 Содержание обучения в 11 классе.</w:t>
      </w:r>
    </w:p>
    <w:p w14:paraId="040C0000">
      <w:pPr>
        <w:spacing w:line="360" w:lineRule="auto"/>
        <w:ind w:firstLine="709" w:left="0"/>
        <w:contextualSpacing w:val="1"/>
        <w:jc w:val="both"/>
        <w:rPr>
          <w:rFonts w:ascii="Times New Roman" w:hAnsi="Times New Roman"/>
          <w:sz w:val="24"/>
        </w:rPr>
      </w:pPr>
      <w:r>
        <w:rPr>
          <w:rFonts w:ascii="Times New Roman" w:hAnsi="Times New Roman"/>
          <w:sz w:val="24"/>
        </w:rPr>
        <w:t>1 час в неделю, всего 34 часа, из них 2 часа – резервное время</w:t>
      </w:r>
    </w:p>
    <w:p w14:paraId="050C0000">
      <w:pPr>
        <w:spacing w:line="360" w:lineRule="auto"/>
        <w:ind w:firstLine="709" w:left="0"/>
        <w:contextualSpacing w:val="1"/>
        <w:jc w:val="both"/>
        <w:rPr>
          <w:rFonts w:ascii="Times New Roman" w:hAnsi="Times New Roman"/>
          <w:sz w:val="24"/>
        </w:rPr>
      </w:pPr>
      <w:r>
        <w:rPr>
          <w:rFonts w:ascii="Times New Roman" w:hAnsi="Times New Roman"/>
          <w:sz w:val="24"/>
        </w:rPr>
        <w:t>7.1. Тема 1. Эволюционная биология (9 ч).</w:t>
      </w:r>
    </w:p>
    <w:p w14:paraId="06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Предпосылки возникновения эволюционной теории. Эволюционная теория </w:t>
      </w:r>
      <w:r>
        <w:rPr>
          <w:rFonts w:ascii="Times New Roman" w:hAnsi="Times New Roman"/>
          <w:sz w:val="24"/>
        </w:rPr>
        <w:br/>
      </w:r>
      <w:r>
        <w:rPr>
          <w:rFonts w:ascii="Times New Roman" w:hAnsi="Times New Roman"/>
          <w:sz w:val="24"/>
        </w:rPr>
        <w:t xml:space="preserve">и её место в биологии. Влияние эволюционной теории на развитие биологии </w:t>
      </w:r>
      <w:r>
        <w:rPr>
          <w:rFonts w:ascii="Times New Roman" w:hAnsi="Times New Roman"/>
          <w:sz w:val="24"/>
        </w:rPr>
        <w:br/>
      </w:r>
      <w:r>
        <w:rPr>
          <w:rFonts w:ascii="Times New Roman" w:hAnsi="Times New Roman"/>
          <w:sz w:val="24"/>
        </w:rPr>
        <w:t>и других наук.</w:t>
      </w:r>
    </w:p>
    <w:p w14:paraId="070C0000">
      <w:pPr>
        <w:spacing w:line="360" w:lineRule="auto"/>
        <w:ind w:firstLine="709" w:left="0"/>
        <w:contextualSpacing w:val="1"/>
        <w:jc w:val="both"/>
        <w:rPr>
          <w:rFonts w:ascii="Times New Roman" w:hAnsi="Times New Roman"/>
          <w:sz w:val="24"/>
        </w:rPr>
      </w:pPr>
      <w:r>
        <w:rPr>
          <w:rFonts w:ascii="Times New Roman" w:hAnsi="Times New Roman"/>
          <w:sz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080C0000">
      <w:pPr>
        <w:spacing w:line="360" w:lineRule="auto"/>
        <w:ind w:firstLine="709" w:left="0"/>
        <w:contextualSpacing w:val="1"/>
        <w:jc w:val="both"/>
        <w:rPr>
          <w:rFonts w:ascii="Times New Roman" w:hAnsi="Times New Roman"/>
          <w:sz w:val="24"/>
        </w:rPr>
      </w:pPr>
      <w:r>
        <w:rPr>
          <w:rFonts w:ascii="Times New Roman" w:hAnsi="Times New Roman"/>
          <w:sz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09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Эволюционная теория Ч. Дарвина. Предпосылки возникновения дарвинизма. Движущие силы эволюции видов по Дарвину (избыточное размножение </w:t>
      </w:r>
      <w:r>
        <w:rPr>
          <w:rFonts w:ascii="Times New Roman" w:hAnsi="Times New Roman"/>
          <w:sz w:val="24"/>
        </w:rPr>
        <w:br/>
      </w:r>
      <w:r>
        <w:rPr>
          <w:rFonts w:ascii="Times New Roman" w:hAnsi="Times New Roman"/>
          <w:sz w:val="24"/>
        </w:rPr>
        <w:t xml:space="preserve">при ограниченности ресурсов, неопределённая изменчивость, борьба </w:t>
      </w:r>
      <w:r>
        <w:rPr>
          <w:rFonts w:ascii="Times New Roman" w:hAnsi="Times New Roman"/>
          <w:sz w:val="24"/>
        </w:rPr>
        <w:br/>
      </w:r>
      <w:r>
        <w:rPr>
          <w:rFonts w:ascii="Times New Roman" w:hAnsi="Times New Roman"/>
          <w:sz w:val="24"/>
        </w:rPr>
        <w:t>за существование, естественный отбор).</w:t>
      </w:r>
    </w:p>
    <w:p w14:paraId="0A0C0000">
      <w:pPr>
        <w:spacing w:line="360" w:lineRule="auto"/>
        <w:ind w:firstLine="709" w:left="0"/>
        <w:contextualSpacing w:val="1"/>
        <w:jc w:val="both"/>
        <w:rPr>
          <w:rFonts w:ascii="Times New Roman" w:hAnsi="Times New Roman"/>
          <w:sz w:val="24"/>
        </w:rPr>
      </w:pPr>
      <w:r>
        <w:rPr>
          <w:rFonts w:ascii="Times New Roman" w:hAnsi="Times New Roman"/>
          <w:sz w:val="24"/>
        </w:rPr>
        <w:t>Синтетическая теория эволюции (СТЭ) и её основные положения.</w:t>
      </w:r>
    </w:p>
    <w:p w14:paraId="0B0C0000">
      <w:pPr>
        <w:spacing w:line="360" w:lineRule="auto"/>
        <w:ind w:firstLine="709" w:left="0"/>
        <w:contextualSpacing w:val="1"/>
        <w:jc w:val="both"/>
        <w:rPr>
          <w:rFonts w:ascii="Times New Roman" w:hAnsi="Times New Roman"/>
          <w:sz w:val="24"/>
        </w:rPr>
      </w:pPr>
      <w:r>
        <w:rPr>
          <w:rFonts w:ascii="Times New Roman" w:hAnsi="Times New Roman"/>
          <w:sz w:val="24"/>
        </w:rPr>
        <w:t>Микроэволюция. Популяция как единица вида и эволюции.</w:t>
      </w:r>
    </w:p>
    <w:p w14:paraId="0C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w:t>
      </w:r>
      <w:r>
        <w:rPr>
          <w:rFonts w:ascii="Times New Roman" w:hAnsi="Times New Roman"/>
          <w:sz w:val="24"/>
        </w:rPr>
        <w:br/>
      </w:r>
      <w:r>
        <w:rPr>
          <w:rFonts w:ascii="Times New Roman" w:hAnsi="Times New Roman"/>
          <w:sz w:val="24"/>
        </w:rPr>
        <w:t>и миграция.</w:t>
      </w:r>
    </w:p>
    <w:p w14:paraId="0D0C0000">
      <w:pPr>
        <w:spacing w:line="360" w:lineRule="auto"/>
        <w:ind w:firstLine="709" w:left="0"/>
        <w:contextualSpacing w:val="1"/>
        <w:jc w:val="both"/>
        <w:rPr>
          <w:rFonts w:ascii="Times New Roman" w:hAnsi="Times New Roman"/>
          <w:sz w:val="24"/>
        </w:rPr>
      </w:pPr>
      <w:r>
        <w:rPr>
          <w:rFonts w:ascii="Times New Roman" w:hAnsi="Times New Roman"/>
          <w:sz w:val="24"/>
        </w:rPr>
        <w:t>Естественный отбор – направляющий фактор эволюции. Формы естественного отбора.</w:t>
      </w:r>
    </w:p>
    <w:p w14:paraId="0E0C0000">
      <w:pPr>
        <w:spacing w:line="360" w:lineRule="auto"/>
        <w:ind w:firstLine="709" w:left="0"/>
        <w:contextualSpacing w:val="1"/>
        <w:jc w:val="both"/>
        <w:rPr>
          <w:rFonts w:ascii="Times New Roman" w:hAnsi="Times New Roman"/>
          <w:sz w:val="24"/>
        </w:rPr>
      </w:pPr>
      <w:r>
        <w:rPr>
          <w:rFonts w:ascii="Times New Roman" w:hAnsi="Times New Roman"/>
          <w:sz w:val="24"/>
        </w:rPr>
        <w:t>Приспособленность организмов как результат эволюции. Примеры приспособлений у организмов. Ароморфозы и идио­адаптации.</w:t>
      </w:r>
    </w:p>
    <w:p w14:paraId="0F0C0000">
      <w:pPr>
        <w:spacing w:line="360" w:lineRule="auto"/>
        <w:ind w:firstLine="709" w:left="0"/>
        <w:contextualSpacing w:val="1"/>
        <w:jc w:val="both"/>
        <w:rPr>
          <w:rFonts w:ascii="Times New Roman" w:hAnsi="Times New Roman"/>
          <w:sz w:val="24"/>
        </w:rPr>
      </w:pPr>
      <w:r>
        <w:rPr>
          <w:rFonts w:ascii="Times New Roman" w:hAnsi="Times New Roman"/>
          <w:sz w:val="24"/>
        </w:rPr>
        <w:t>Вид и видообразование. Критерии вида. Основные формы видообразования: географическое, экологическое.</w:t>
      </w:r>
    </w:p>
    <w:p w14:paraId="100C0000">
      <w:pPr>
        <w:spacing w:line="360" w:lineRule="auto"/>
        <w:ind w:firstLine="709" w:left="0"/>
        <w:contextualSpacing w:val="1"/>
        <w:jc w:val="both"/>
        <w:rPr>
          <w:rFonts w:ascii="Times New Roman" w:hAnsi="Times New Roman"/>
          <w:sz w:val="24"/>
        </w:rPr>
      </w:pPr>
      <w:r>
        <w:rPr>
          <w:rFonts w:ascii="Times New Roman" w:hAnsi="Times New Roman"/>
          <w:sz w:val="24"/>
        </w:rPr>
        <w:t>Макроэволюция. Формы эволюции: филетическая, дивергентная, конвергентная, параллельная. Необратимость эволюции.</w:t>
      </w:r>
    </w:p>
    <w:p w14:paraId="110C0000">
      <w:pPr>
        <w:spacing w:line="360" w:lineRule="auto"/>
        <w:ind w:firstLine="709" w:left="0"/>
        <w:contextualSpacing w:val="1"/>
        <w:jc w:val="both"/>
        <w:rPr>
          <w:rFonts w:ascii="Times New Roman" w:hAnsi="Times New Roman"/>
          <w:sz w:val="24"/>
        </w:rPr>
      </w:pPr>
      <w:r>
        <w:rPr>
          <w:rFonts w:ascii="Times New Roman" w:hAnsi="Times New Roman"/>
          <w:sz w:val="24"/>
        </w:rPr>
        <w:t>Происхождение от неспециализированных предков. Прогрессирующая специализация. Адаптивная радиация.</w:t>
      </w:r>
    </w:p>
    <w:p w14:paraId="120C0000">
      <w:pPr>
        <w:spacing w:line="360" w:lineRule="auto"/>
        <w:ind w:firstLine="709" w:left="0"/>
        <w:contextualSpacing w:val="1"/>
        <w:jc w:val="both"/>
        <w:rPr>
          <w:rFonts w:ascii="Times New Roman" w:hAnsi="Times New Roman"/>
          <w:sz w:val="24"/>
        </w:rPr>
      </w:pPr>
      <w:r>
        <w:rPr>
          <w:rFonts w:ascii="Times New Roman" w:hAnsi="Times New Roman"/>
          <w:sz w:val="24"/>
        </w:rPr>
        <w:t>Демонстрации:</w:t>
      </w:r>
    </w:p>
    <w:p w14:paraId="130C0000">
      <w:pPr>
        <w:spacing w:line="360" w:lineRule="auto"/>
        <w:ind w:firstLine="709" w:left="0"/>
        <w:contextualSpacing w:val="1"/>
        <w:jc w:val="both"/>
        <w:rPr>
          <w:rFonts w:ascii="Times New Roman" w:hAnsi="Times New Roman"/>
          <w:sz w:val="24"/>
        </w:rPr>
      </w:pPr>
      <w:r>
        <w:rPr>
          <w:rFonts w:ascii="Times New Roman" w:hAnsi="Times New Roman"/>
          <w:sz w:val="24"/>
        </w:rPr>
        <w:t>Портреты: К. Линней, Ж.Б. Ламарк, Ч. Дарвин, В.О. Ковалевский, К.М. Бэр, Э. Геккель, Ф. Мюллер, А.Н. Северцов.</w:t>
      </w:r>
    </w:p>
    <w:p w14:paraId="140C0000">
      <w:pPr>
        <w:spacing w:line="360" w:lineRule="auto"/>
        <w:ind w:firstLine="709" w:left="0"/>
        <w:contextualSpacing w:val="1"/>
        <w:jc w:val="both"/>
        <w:rPr>
          <w:rFonts w:ascii="Times New Roman" w:hAnsi="Times New Roman"/>
          <w:sz w:val="24"/>
        </w:rPr>
      </w:pPr>
      <w:r>
        <w:rPr>
          <w:rFonts w:ascii="Times New Roman" w:hAnsi="Times New Roman"/>
          <w:sz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150C0000">
      <w:pPr>
        <w:spacing w:line="360" w:lineRule="auto"/>
        <w:ind w:firstLine="709" w:left="0"/>
        <w:contextualSpacing w:val="1"/>
        <w:jc w:val="both"/>
        <w:rPr>
          <w:rFonts w:ascii="Times New Roman" w:hAnsi="Times New Roman"/>
          <w:sz w:val="24"/>
        </w:rPr>
      </w:pPr>
      <w:r>
        <w:rPr>
          <w:rFonts w:ascii="Times New Roman" w:hAnsi="Times New Roman"/>
          <w:sz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160C0000">
      <w:pPr>
        <w:spacing w:line="360" w:lineRule="auto"/>
        <w:ind w:firstLine="709" w:left="0"/>
        <w:contextualSpacing w:val="1"/>
        <w:jc w:val="both"/>
        <w:rPr>
          <w:rFonts w:ascii="Times New Roman" w:hAnsi="Times New Roman"/>
          <w:sz w:val="24"/>
        </w:rPr>
      </w:pPr>
      <w:r>
        <w:rPr>
          <w:rFonts w:ascii="Times New Roman" w:hAnsi="Times New Roman"/>
          <w:sz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170C0000">
      <w:pPr>
        <w:spacing w:line="360" w:lineRule="auto"/>
        <w:ind w:firstLine="709" w:left="0"/>
        <w:contextualSpacing w:val="1"/>
        <w:jc w:val="both"/>
        <w:rPr>
          <w:rFonts w:ascii="Times New Roman" w:hAnsi="Times New Roman"/>
          <w:sz w:val="24"/>
        </w:rPr>
      </w:pPr>
      <w:r>
        <w:rPr>
          <w:rFonts w:ascii="Times New Roman" w:hAnsi="Times New Roman"/>
          <w:sz w:val="24"/>
        </w:rPr>
        <w:t>Лабораторные и практические работы:</w:t>
      </w:r>
    </w:p>
    <w:p w14:paraId="180C0000">
      <w:pPr>
        <w:spacing w:line="360" w:lineRule="auto"/>
        <w:ind w:firstLine="709" w:left="0"/>
        <w:contextualSpacing w:val="1"/>
        <w:jc w:val="both"/>
        <w:rPr>
          <w:rFonts w:ascii="Times New Roman" w:hAnsi="Times New Roman"/>
          <w:sz w:val="24"/>
        </w:rPr>
      </w:pPr>
      <w:r>
        <w:rPr>
          <w:rFonts w:ascii="Times New Roman" w:hAnsi="Times New Roman"/>
          <w:sz w:val="24"/>
        </w:rPr>
        <w:t>Лабораторная работа № 1. «Сравнение видов по морфологическому критерию».</w:t>
      </w:r>
    </w:p>
    <w:p w14:paraId="19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Лабораторная работа № 2. «Описание приспособленности организма </w:t>
      </w:r>
      <w:r>
        <w:rPr>
          <w:rFonts w:ascii="Times New Roman" w:hAnsi="Times New Roman"/>
          <w:sz w:val="24"/>
        </w:rPr>
        <w:br/>
      </w:r>
      <w:r>
        <w:rPr>
          <w:rFonts w:ascii="Times New Roman" w:hAnsi="Times New Roman"/>
          <w:sz w:val="24"/>
        </w:rPr>
        <w:t>и её относительного характера».</w:t>
      </w:r>
    </w:p>
    <w:p w14:paraId="1A0C0000">
      <w:pPr>
        <w:spacing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7.2. Тема 2. Возникновение и развитие жизни на Земле (9 ч).</w:t>
      </w:r>
    </w:p>
    <w:p w14:paraId="1B0C0000">
      <w:pPr>
        <w:spacing w:line="360" w:lineRule="auto"/>
        <w:ind w:firstLine="709" w:left="0"/>
        <w:contextualSpacing w:val="1"/>
        <w:jc w:val="both"/>
        <w:rPr>
          <w:rFonts w:ascii="Times New Roman" w:hAnsi="Times New Roman"/>
          <w:sz w:val="24"/>
        </w:rPr>
      </w:pPr>
      <w:r>
        <w:rPr>
          <w:rFonts w:ascii="Times New Roman" w:hAnsi="Times New Roman"/>
          <w:sz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1C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Развитие жизни на Земле по эрам и периодам. Катархей. Архейская </w:t>
      </w:r>
      <w:r>
        <w:rPr>
          <w:rFonts w:ascii="Times New Roman" w:hAnsi="Times New Roman"/>
          <w:sz w:val="24"/>
        </w:rPr>
        <w:br/>
      </w:r>
      <w:r>
        <w:rPr>
          <w:rFonts w:ascii="Times New Roman" w:hAnsi="Times New Roman"/>
          <w:sz w:val="24"/>
        </w:rPr>
        <w:t>и протерозойская эры. Палеозойская эра и её периоды: кембрийский, ордовикский, силурийский, девонский, каменноугольный, пермский.</w:t>
      </w:r>
    </w:p>
    <w:p w14:paraId="1D0C0000">
      <w:pPr>
        <w:spacing w:line="360" w:lineRule="auto"/>
        <w:ind w:firstLine="709" w:left="0"/>
        <w:contextualSpacing w:val="1"/>
        <w:jc w:val="both"/>
        <w:rPr>
          <w:rFonts w:ascii="Times New Roman" w:hAnsi="Times New Roman"/>
          <w:sz w:val="24"/>
        </w:rPr>
      </w:pPr>
      <w:r>
        <w:rPr>
          <w:rFonts w:ascii="Times New Roman" w:hAnsi="Times New Roman"/>
          <w:sz w:val="24"/>
        </w:rPr>
        <w:t>Мезозойская эра и её периоды: триасовый, юрский, меловой.</w:t>
      </w:r>
    </w:p>
    <w:p w14:paraId="1E0C0000">
      <w:pPr>
        <w:spacing w:line="360" w:lineRule="auto"/>
        <w:ind w:firstLine="709" w:left="0"/>
        <w:contextualSpacing w:val="1"/>
        <w:jc w:val="both"/>
        <w:rPr>
          <w:rFonts w:ascii="Times New Roman" w:hAnsi="Times New Roman"/>
          <w:sz w:val="24"/>
        </w:rPr>
      </w:pPr>
      <w:r>
        <w:rPr>
          <w:rFonts w:ascii="Times New Roman" w:hAnsi="Times New Roman"/>
          <w:sz w:val="24"/>
        </w:rPr>
        <w:t>Кайнозойская эра и её периоды: палеогеновый, неогеновый, антропогеновый.</w:t>
      </w:r>
    </w:p>
    <w:p w14:paraId="1F0C0000">
      <w:pPr>
        <w:spacing w:line="360" w:lineRule="auto"/>
        <w:ind w:firstLine="709" w:left="0"/>
        <w:contextualSpacing w:val="1"/>
        <w:jc w:val="both"/>
        <w:rPr>
          <w:rFonts w:ascii="Times New Roman" w:hAnsi="Times New Roman"/>
          <w:sz w:val="24"/>
        </w:rPr>
      </w:pPr>
      <w:r>
        <w:rPr>
          <w:rFonts w:ascii="Times New Roman" w:hAnsi="Times New Roman"/>
          <w:sz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200C0000">
      <w:pPr>
        <w:spacing w:line="360" w:lineRule="auto"/>
        <w:ind w:firstLine="709" w:left="0"/>
        <w:contextualSpacing w:val="1"/>
        <w:jc w:val="both"/>
        <w:rPr>
          <w:rFonts w:ascii="Times New Roman" w:hAnsi="Times New Roman"/>
          <w:sz w:val="24"/>
        </w:rPr>
      </w:pPr>
      <w:r>
        <w:rPr>
          <w:rFonts w:ascii="Times New Roman" w:hAnsi="Times New Roman"/>
          <w:sz w:val="24"/>
        </w:rPr>
        <w:t>Система органического мира как отражение эволюции. Основные систематические группы организмов.</w:t>
      </w:r>
    </w:p>
    <w:p w14:paraId="21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Эволюция человека. Антропология как наука. Развитие представлений </w:t>
      </w:r>
      <w:r>
        <w:rPr>
          <w:rFonts w:ascii="Times New Roman" w:hAnsi="Times New Roman"/>
          <w:sz w:val="24"/>
        </w:rPr>
        <w:br/>
      </w:r>
      <w:r>
        <w:rPr>
          <w:rFonts w:ascii="Times New Roman" w:hAnsi="Times New Roman"/>
          <w:sz w:val="24"/>
        </w:rPr>
        <w:t>о происхождении человека. Методы изучения антропогенеза. Сходства и различия человека и животных. Систематическое положение человека.</w:t>
      </w:r>
    </w:p>
    <w:p w14:paraId="22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Движущие силы (факторы) антропогенеза. Наследственная изменчивость </w:t>
      </w:r>
      <w:r>
        <w:rPr>
          <w:rFonts w:ascii="Times New Roman" w:hAnsi="Times New Roman"/>
          <w:sz w:val="24"/>
        </w:rPr>
        <w:br/>
      </w:r>
      <w:r>
        <w:rPr>
          <w:rFonts w:ascii="Times New Roman" w:hAnsi="Times New Roman"/>
          <w:sz w:val="24"/>
        </w:rPr>
        <w:t>и естественный отбор. Общественный образ жизни, изготовление орудий труда, мышление, речь.</w:t>
      </w:r>
    </w:p>
    <w:p w14:paraId="230C0000">
      <w:pPr>
        <w:spacing w:line="360" w:lineRule="auto"/>
        <w:ind w:firstLine="709" w:left="0"/>
        <w:contextualSpacing w:val="1"/>
        <w:jc w:val="both"/>
        <w:rPr>
          <w:rFonts w:ascii="Times New Roman" w:hAnsi="Times New Roman"/>
          <w:sz w:val="24"/>
        </w:rPr>
      </w:pPr>
      <w:r>
        <w:rPr>
          <w:rFonts w:ascii="Times New Roman" w:hAnsi="Times New Roman"/>
          <w:sz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240C0000">
      <w:pPr>
        <w:spacing w:line="360" w:lineRule="auto"/>
        <w:ind w:firstLine="709" w:left="0"/>
        <w:contextualSpacing w:val="1"/>
        <w:jc w:val="both"/>
        <w:rPr>
          <w:rFonts w:ascii="Times New Roman" w:hAnsi="Times New Roman"/>
          <w:sz w:val="24"/>
        </w:rPr>
      </w:pPr>
      <w:r>
        <w:rPr>
          <w:rFonts w:ascii="Times New Roman" w:hAnsi="Times New Roman"/>
          <w:sz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250C0000">
      <w:pPr>
        <w:spacing w:line="360" w:lineRule="auto"/>
        <w:ind w:firstLine="709" w:left="0"/>
        <w:contextualSpacing w:val="1"/>
        <w:jc w:val="both"/>
        <w:rPr>
          <w:rFonts w:ascii="Times New Roman" w:hAnsi="Times New Roman"/>
          <w:sz w:val="24"/>
        </w:rPr>
      </w:pPr>
      <w:r>
        <w:rPr>
          <w:rFonts w:ascii="Times New Roman" w:hAnsi="Times New Roman"/>
          <w:sz w:val="24"/>
        </w:rPr>
        <w:t>Демонстрации:</w:t>
      </w:r>
    </w:p>
    <w:p w14:paraId="260C0000">
      <w:pPr>
        <w:spacing w:line="360" w:lineRule="auto"/>
        <w:ind w:firstLine="709" w:left="0"/>
        <w:contextualSpacing w:val="1"/>
        <w:jc w:val="both"/>
        <w:rPr>
          <w:rFonts w:ascii="Times New Roman" w:hAnsi="Times New Roman"/>
          <w:sz w:val="24"/>
        </w:rPr>
      </w:pPr>
      <w:r>
        <w:rPr>
          <w:rFonts w:ascii="Times New Roman" w:hAnsi="Times New Roman"/>
          <w:sz w:val="24"/>
        </w:rPr>
        <w:t>Портреты: Ф. Реди, Л. Пастер, А.И. Опарин, С. Миллер, Г. Юри, Ч. Дарвин.</w:t>
      </w:r>
    </w:p>
    <w:p w14:paraId="270C0000">
      <w:pPr>
        <w:spacing w:line="360" w:lineRule="auto"/>
        <w:ind w:firstLine="709" w:left="0"/>
        <w:contextualSpacing w:val="1"/>
        <w:jc w:val="both"/>
        <w:rPr>
          <w:rFonts w:ascii="Times New Roman" w:hAnsi="Times New Roman"/>
          <w:sz w:val="24"/>
        </w:rPr>
      </w:pPr>
      <w:r>
        <w:rPr>
          <w:rFonts w:ascii="Times New Roman" w:hAnsi="Times New Roman"/>
          <w:sz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280C0000">
      <w:pPr>
        <w:spacing w:line="360" w:lineRule="auto"/>
        <w:ind w:firstLine="709" w:left="0"/>
        <w:contextualSpacing w:val="1"/>
        <w:jc w:val="both"/>
        <w:rPr>
          <w:rFonts w:ascii="Times New Roman" w:hAnsi="Times New Roman"/>
          <w:sz w:val="24"/>
        </w:rPr>
      </w:pPr>
      <w:r>
        <w:rPr>
          <w:rFonts w:ascii="Times New Roman" w:hAnsi="Times New Roman"/>
          <w:sz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290C0000">
      <w:pPr>
        <w:spacing w:line="360" w:lineRule="auto"/>
        <w:ind w:firstLine="709" w:left="0"/>
        <w:contextualSpacing w:val="1"/>
        <w:jc w:val="both"/>
        <w:rPr>
          <w:rFonts w:ascii="Times New Roman" w:hAnsi="Times New Roman"/>
          <w:sz w:val="24"/>
        </w:rPr>
      </w:pPr>
      <w:r>
        <w:rPr>
          <w:rFonts w:ascii="Times New Roman" w:hAnsi="Times New Roman"/>
          <w:sz w:val="24"/>
        </w:rPr>
        <w:t>Лабораторные и практические работы:</w:t>
      </w:r>
    </w:p>
    <w:p w14:paraId="2A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Практическая работа № 1. «Изучение ископаемых остатков растений </w:t>
      </w:r>
      <w:r>
        <w:rPr>
          <w:rFonts w:ascii="Times New Roman" w:hAnsi="Times New Roman"/>
          <w:sz w:val="24"/>
        </w:rPr>
        <w:br/>
      </w:r>
      <w:r>
        <w:rPr>
          <w:rFonts w:ascii="Times New Roman" w:hAnsi="Times New Roman"/>
          <w:sz w:val="24"/>
        </w:rPr>
        <w:t>и животных в коллекциях».</w:t>
      </w:r>
    </w:p>
    <w:p w14:paraId="2B0C0000">
      <w:pPr>
        <w:spacing w:line="360" w:lineRule="auto"/>
        <w:ind w:firstLine="709" w:left="0"/>
        <w:contextualSpacing w:val="1"/>
        <w:jc w:val="both"/>
        <w:rPr>
          <w:rFonts w:ascii="Times New Roman" w:hAnsi="Times New Roman"/>
          <w:sz w:val="24"/>
        </w:rPr>
      </w:pPr>
      <w:r>
        <w:rPr>
          <w:rFonts w:ascii="Times New Roman" w:hAnsi="Times New Roman"/>
          <w:sz w:val="24"/>
        </w:rPr>
        <w:t>Экскурсия «Эволюция органического мира на Земле» (в естественно-научный или краеведческий музей).</w:t>
      </w:r>
    </w:p>
    <w:p w14:paraId="2C0C0000">
      <w:pPr>
        <w:spacing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7.3. Тема 3. Организмы и окружающая среда (5 ч).</w:t>
      </w:r>
    </w:p>
    <w:p w14:paraId="2D0C0000">
      <w:pPr>
        <w:spacing w:line="360" w:lineRule="auto"/>
        <w:ind w:firstLine="709" w:left="0"/>
        <w:contextualSpacing w:val="1"/>
        <w:jc w:val="both"/>
        <w:rPr>
          <w:rFonts w:ascii="Times New Roman" w:hAnsi="Times New Roman"/>
          <w:sz w:val="24"/>
        </w:rPr>
      </w:pPr>
      <w:r>
        <w:rPr>
          <w:rFonts w:ascii="Times New Roman" w:hAnsi="Times New Roman"/>
          <w:sz w:val="24"/>
        </w:rPr>
        <w:t>Экология как наука. Задачи и разделы экологии. Методы экологических исследований. Экологическое мировоззрение современного человека.</w:t>
      </w:r>
    </w:p>
    <w:p w14:paraId="2E0C0000">
      <w:pPr>
        <w:spacing w:line="360" w:lineRule="auto"/>
        <w:ind w:firstLine="709" w:left="0"/>
        <w:contextualSpacing w:val="1"/>
        <w:jc w:val="both"/>
        <w:rPr>
          <w:rFonts w:ascii="Times New Roman" w:hAnsi="Times New Roman"/>
          <w:sz w:val="24"/>
        </w:rPr>
      </w:pPr>
      <w:r>
        <w:rPr>
          <w:rFonts w:ascii="Times New Roman" w:hAnsi="Times New Roman"/>
          <w:sz w:val="24"/>
        </w:rPr>
        <w:t>Среды обитания организмов: водная, наземно-воздушная, почвенная, внутриорганизменная.</w:t>
      </w:r>
    </w:p>
    <w:p w14:paraId="2F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Экологические факторы. Классификация экологических факторов: абиотические, биотические и антропогенные. Действие экологических факторов </w:t>
      </w:r>
      <w:r>
        <w:rPr>
          <w:rFonts w:ascii="Times New Roman" w:hAnsi="Times New Roman"/>
          <w:sz w:val="24"/>
        </w:rPr>
        <w:br/>
      </w:r>
      <w:r>
        <w:rPr>
          <w:rFonts w:ascii="Times New Roman" w:hAnsi="Times New Roman"/>
          <w:sz w:val="24"/>
        </w:rPr>
        <w:t>на организмы.</w:t>
      </w:r>
    </w:p>
    <w:p w14:paraId="300C0000">
      <w:pPr>
        <w:spacing w:line="360" w:lineRule="auto"/>
        <w:ind w:firstLine="709" w:left="0"/>
        <w:contextualSpacing w:val="1"/>
        <w:jc w:val="both"/>
        <w:rPr>
          <w:rFonts w:ascii="Times New Roman" w:hAnsi="Times New Roman"/>
          <w:sz w:val="24"/>
        </w:rPr>
      </w:pPr>
      <w:r>
        <w:rPr>
          <w:rFonts w:ascii="Times New Roman" w:hAnsi="Times New Roman"/>
          <w:sz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310C0000">
      <w:pPr>
        <w:spacing w:line="360" w:lineRule="auto"/>
        <w:ind w:firstLine="709" w:left="0"/>
        <w:contextualSpacing w:val="1"/>
        <w:jc w:val="both"/>
        <w:rPr>
          <w:rFonts w:ascii="Times New Roman" w:hAnsi="Times New Roman"/>
          <w:sz w:val="24"/>
        </w:rPr>
      </w:pPr>
      <w:r>
        <w:rPr>
          <w:rFonts w:ascii="Times New Roman" w:hAnsi="Times New Roman"/>
          <w:sz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320C0000">
      <w:pPr>
        <w:spacing w:line="360" w:lineRule="auto"/>
        <w:ind w:firstLine="709" w:left="0"/>
        <w:contextualSpacing w:val="1"/>
        <w:jc w:val="both"/>
        <w:rPr>
          <w:rFonts w:ascii="Times New Roman" w:hAnsi="Times New Roman"/>
          <w:sz w:val="24"/>
        </w:rPr>
      </w:pPr>
      <w:r>
        <w:rPr>
          <w:rFonts w:ascii="Times New Roman" w:hAnsi="Times New Roman"/>
          <w:sz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33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Демонстрации: </w:t>
      </w:r>
    </w:p>
    <w:p w14:paraId="340C0000">
      <w:pPr>
        <w:spacing w:line="360" w:lineRule="auto"/>
        <w:ind w:firstLine="709" w:left="0"/>
        <w:contextualSpacing w:val="1"/>
        <w:jc w:val="both"/>
        <w:rPr>
          <w:rFonts w:ascii="Times New Roman" w:hAnsi="Times New Roman"/>
          <w:sz w:val="24"/>
        </w:rPr>
      </w:pPr>
      <w:r>
        <w:rPr>
          <w:rFonts w:ascii="Times New Roman" w:hAnsi="Times New Roman"/>
          <w:sz w:val="24"/>
        </w:rPr>
        <w:t>Портреты: А. Гумбольдт, К.Ф. Рулье, Э. Геккель.</w:t>
      </w:r>
    </w:p>
    <w:p w14:paraId="350C0000">
      <w:pPr>
        <w:spacing w:line="360" w:lineRule="auto"/>
        <w:ind w:firstLine="709" w:left="0"/>
        <w:contextualSpacing w:val="1"/>
        <w:jc w:val="both"/>
        <w:rPr>
          <w:rFonts w:ascii="Times New Roman" w:hAnsi="Times New Roman"/>
          <w:sz w:val="24"/>
        </w:rPr>
      </w:pPr>
      <w:r>
        <w:rPr>
          <w:rFonts w:ascii="Times New Roman" w:hAnsi="Times New Roman"/>
          <w:sz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360C0000">
      <w:pPr>
        <w:spacing w:line="360" w:lineRule="auto"/>
        <w:ind w:firstLine="709" w:left="0"/>
        <w:contextualSpacing w:val="1"/>
        <w:jc w:val="both"/>
        <w:rPr>
          <w:rFonts w:ascii="Times New Roman" w:hAnsi="Times New Roman"/>
          <w:sz w:val="24"/>
        </w:rPr>
      </w:pPr>
      <w:r>
        <w:rPr>
          <w:rFonts w:ascii="Times New Roman" w:hAnsi="Times New Roman"/>
          <w:sz w:val="24"/>
        </w:rPr>
        <w:t>Лабораторные и практические работы:</w:t>
      </w:r>
    </w:p>
    <w:p w14:paraId="37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Лабораторная работа № 3. «Морфологические особенности растений </w:t>
      </w:r>
      <w:r>
        <w:rPr>
          <w:rFonts w:ascii="Times New Roman" w:hAnsi="Times New Roman"/>
          <w:sz w:val="24"/>
        </w:rPr>
        <w:br/>
      </w:r>
      <w:r>
        <w:rPr>
          <w:rFonts w:ascii="Times New Roman" w:hAnsi="Times New Roman"/>
          <w:sz w:val="24"/>
        </w:rPr>
        <w:t>из разных мест обитания».</w:t>
      </w:r>
    </w:p>
    <w:p w14:paraId="380C0000">
      <w:pPr>
        <w:spacing w:line="360" w:lineRule="auto"/>
        <w:ind w:firstLine="709" w:left="0"/>
        <w:contextualSpacing w:val="1"/>
        <w:jc w:val="both"/>
        <w:rPr>
          <w:rFonts w:ascii="Times New Roman" w:hAnsi="Times New Roman"/>
          <w:sz w:val="24"/>
        </w:rPr>
      </w:pPr>
      <w:r>
        <w:rPr>
          <w:rFonts w:ascii="Times New Roman" w:hAnsi="Times New Roman"/>
          <w:sz w:val="24"/>
        </w:rPr>
        <w:t>Лабораторная работа № 4. «Влияние света на рост и развитие черенков колеуса».</w:t>
      </w:r>
    </w:p>
    <w:p w14:paraId="390C0000">
      <w:pPr>
        <w:spacing w:line="360" w:lineRule="auto"/>
        <w:ind w:firstLine="709" w:left="0"/>
        <w:contextualSpacing w:val="1"/>
        <w:jc w:val="both"/>
        <w:rPr>
          <w:rFonts w:ascii="Times New Roman" w:hAnsi="Times New Roman"/>
          <w:sz w:val="24"/>
        </w:rPr>
      </w:pPr>
      <w:r>
        <w:rPr>
          <w:rFonts w:ascii="Times New Roman" w:hAnsi="Times New Roman"/>
          <w:sz w:val="24"/>
        </w:rPr>
        <w:t>Практическая работа № 2. «Подсчёт плотности популяций разных видов растений».</w:t>
      </w:r>
    </w:p>
    <w:p w14:paraId="3A0C0000">
      <w:pPr>
        <w:spacing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7.4. Тема 4. Сообщества и экологические системы (9 ч).</w:t>
      </w:r>
    </w:p>
    <w:p w14:paraId="3B0C0000">
      <w:pPr>
        <w:spacing w:line="360" w:lineRule="auto"/>
        <w:ind w:firstLine="709" w:left="0"/>
        <w:contextualSpacing w:val="1"/>
        <w:jc w:val="both"/>
        <w:rPr>
          <w:rFonts w:ascii="Times New Roman" w:hAnsi="Times New Roman"/>
          <w:sz w:val="24"/>
        </w:rPr>
      </w:pPr>
      <w:r>
        <w:rPr>
          <w:rFonts w:ascii="Times New Roman" w:hAnsi="Times New Roman"/>
          <w:sz w:val="24"/>
        </w:rPr>
        <w:t>Сообщество организмов – биоценоз. Структуры биоценоза: видовая, пространственная, трофическая (пищевая). Виды-доминанты. Связи в биоценозе.</w:t>
      </w:r>
    </w:p>
    <w:p w14:paraId="3C0C0000">
      <w:pPr>
        <w:spacing w:line="360" w:lineRule="auto"/>
        <w:ind w:firstLine="709" w:left="0"/>
        <w:contextualSpacing w:val="1"/>
        <w:jc w:val="both"/>
        <w:rPr>
          <w:rFonts w:ascii="Times New Roman" w:hAnsi="Times New Roman"/>
          <w:sz w:val="24"/>
        </w:rPr>
      </w:pPr>
      <w:r>
        <w:rPr>
          <w:rFonts w:ascii="Times New Roman" w:hAnsi="Times New Roman"/>
          <w:sz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3D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Природные экосистемы. Экосистемы озёр и рек. Экосистема хвойного </w:t>
      </w:r>
      <w:r>
        <w:rPr>
          <w:rFonts w:ascii="Times New Roman" w:hAnsi="Times New Roman"/>
          <w:sz w:val="24"/>
        </w:rPr>
        <w:br/>
      </w:r>
      <w:r>
        <w:rPr>
          <w:rFonts w:ascii="Times New Roman" w:hAnsi="Times New Roman"/>
          <w:sz w:val="24"/>
        </w:rPr>
        <w:t>или широколиственного леса.</w:t>
      </w:r>
    </w:p>
    <w:p w14:paraId="3E0C0000">
      <w:pPr>
        <w:spacing w:line="360" w:lineRule="auto"/>
        <w:ind w:firstLine="709" w:left="0"/>
        <w:contextualSpacing w:val="1"/>
        <w:jc w:val="both"/>
        <w:rPr>
          <w:rFonts w:ascii="Times New Roman" w:hAnsi="Times New Roman"/>
          <w:sz w:val="24"/>
        </w:rPr>
      </w:pPr>
      <w:r>
        <w:rPr>
          <w:rFonts w:ascii="Times New Roman" w:hAnsi="Times New Roman"/>
          <w:sz w:val="24"/>
        </w:rPr>
        <w:t>Антропогенные экосистемы. Агроэкосистемы. Урбоэкосистемы. Биологическое и хозяйственное значение агроэкосистем и урбоэкосистем.</w:t>
      </w:r>
    </w:p>
    <w:p w14:paraId="3F0C0000">
      <w:pPr>
        <w:spacing w:line="360" w:lineRule="auto"/>
        <w:ind w:firstLine="709" w:left="0"/>
        <w:contextualSpacing w:val="1"/>
        <w:jc w:val="both"/>
        <w:rPr>
          <w:rFonts w:ascii="Times New Roman" w:hAnsi="Times New Roman"/>
          <w:sz w:val="24"/>
        </w:rPr>
      </w:pPr>
      <w:r>
        <w:rPr>
          <w:rFonts w:ascii="Times New Roman" w:hAnsi="Times New Roman"/>
          <w:sz w:val="24"/>
        </w:rPr>
        <w:t>Биоразнообразие как фактор устойчивости экосистем. Сохранение биологического разнообразия на Земле.</w:t>
      </w:r>
    </w:p>
    <w:p w14:paraId="400C0000">
      <w:pPr>
        <w:spacing w:line="360" w:lineRule="auto"/>
        <w:ind w:firstLine="709" w:left="0"/>
        <w:contextualSpacing w:val="1"/>
        <w:jc w:val="both"/>
        <w:rPr>
          <w:rFonts w:ascii="Times New Roman" w:hAnsi="Times New Roman"/>
          <w:sz w:val="24"/>
        </w:rPr>
      </w:pPr>
      <w:r>
        <w:rPr>
          <w:rFonts w:ascii="Times New Roman" w:hAnsi="Times New Roman"/>
          <w:sz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410C0000">
      <w:pPr>
        <w:spacing w:line="360" w:lineRule="auto"/>
        <w:ind w:firstLine="709" w:left="0"/>
        <w:contextualSpacing w:val="1"/>
        <w:jc w:val="both"/>
        <w:rPr>
          <w:rFonts w:ascii="Times New Roman" w:hAnsi="Times New Roman"/>
          <w:sz w:val="24"/>
        </w:rPr>
      </w:pPr>
      <w:r>
        <w:rPr>
          <w:rFonts w:ascii="Times New Roman" w:hAnsi="Times New Roman"/>
          <w:sz w:val="24"/>
        </w:rPr>
        <w:t>Круговороты веществ и биогеохимические циклы элементов (углерода, азота). Зональность биосферы. Основные биомы суши.</w:t>
      </w:r>
    </w:p>
    <w:p w14:paraId="420C0000">
      <w:pPr>
        <w:spacing w:line="360" w:lineRule="auto"/>
        <w:ind w:firstLine="709" w:left="0"/>
        <w:contextualSpacing w:val="1"/>
        <w:jc w:val="both"/>
        <w:rPr>
          <w:rFonts w:ascii="Times New Roman" w:hAnsi="Times New Roman"/>
          <w:sz w:val="24"/>
        </w:rPr>
      </w:pPr>
      <w:r>
        <w:rPr>
          <w:rFonts w:ascii="Times New Roman" w:hAnsi="Times New Roman"/>
          <w:sz w:val="24"/>
        </w:rPr>
        <w:t>Человечество в биосфере Земли. Антропогенные изменения в биосфере. Глобальные экологические проблемы.</w:t>
      </w:r>
    </w:p>
    <w:p w14:paraId="430C0000">
      <w:pPr>
        <w:spacing w:line="360" w:lineRule="auto"/>
        <w:ind w:firstLine="709" w:left="0"/>
        <w:contextualSpacing w:val="1"/>
        <w:jc w:val="both"/>
        <w:rPr>
          <w:rFonts w:ascii="Times New Roman" w:hAnsi="Times New Roman"/>
          <w:sz w:val="24"/>
        </w:rPr>
      </w:pPr>
      <w:r>
        <w:rPr>
          <w:rFonts w:ascii="Times New Roman" w:hAnsi="Times New Roman"/>
          <w:sz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440C0000">
      <w:pPr>
        <w:spacing w:line="360" w:lineRule="auto"/>
        <w:ind w:firstLine="709" w:left="0"/>
        <w:contextualSpacing w:val="1"/>
        <w:jc w:val="both"/>
        <w:rPr>
          <w:rFonts w:ascii="Times New Roman" w:hAnsi="Times New Roman"/>
          <w:sz w:val="24"/>
        </w:rPr>
      </w:pPr>
      <w:r>
        <w:rPr>
          <w:rFonts w:ascii="Times New Roman" w:hAnsi="Times New Roman"/>
          <w:sz w:val="24"/>
        </w:rPr>
        <w:t>Демонстрации:</w:t>
      </w:r>
    </w:p>
    <w:p w14:paraId="450C0000">
      <w:pPr>
        <w:spacing w:line="360" w:lineRule="auto"/>
        <w:ind w:firstLine="709" w:left="0"/>
        <w:contextualSpacing w:val="1"/>
        <w:jc w:val="both"/>
        <w:rPr>
          <w:rFonts w:ascii="Times New Roman" w:hAnsi="Times New Roman"/>
          <w:sz w:val="24"/>
        </w:rPr>
      </w:pPr>
      <w:r>
        <w:rPr>
          <w:rFonts w:ascii="Times New Roman" w:hAnsi="Times New Roman"/>
          <w:sz w:val="24"/>
        </w:rPr>
        <w:t>Портреты: А.Дж. Тенсли, В.Н. Сукачёв, В.И. Вернадский.</w:t>
      </w:r>
    </w:p>
    <w:p w14:paraId="46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w:t>
      </w:r>
      <w:r>
        <w:rPr>
          <w:rFonts w:ascii="Times New Roman" w:hAnsi="Times New Roman"/>
          <w:sz w:val="24"/>
        </w:rPr>
        <w:br/>
      </w:r>
      <w:r>
        <w:rPr>
          <w:rFonts w:ascii="Times New Roman" w:hAnsi="Times New Roman"/>
          <w:sz w:val="24"/>
        </w:rP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47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14:paraId="480C0000">
      <w:pPr>
        <w:spacing w:after="0" w:line="360" w:lineRule="auto"/>
        <w:ind w:firstLine="709" w:left="0"/>
        <w:contextualSpacing w:val="1"/>
        <w:jc w:val="both"/>
        <w:rPr>
          <w:rFonts w:ascii="Times New Roman" w:hAnsi="Times New Roman"/>
          <w:sz w:val="24"/>
        </w:rPr>
      </w:pPr>
      <w:r>
        <w:rPr>
          <w:rFonts w:ascii="Times New Roman" w:hAnsi="Times New Roman"/>
          <w:sz w:val="24"/>
        </w:rPr>
        <w:t>8. </w:t>
      </w:r>
      <w:r>
        <w:rPr>
          <w:sz w:val="24"/>
        </w:rPr>
        <w:t xml:space="preserve"> </w:t>
      </w:r>
      <w:r>
        <w:rPr>
          <w:rFonts w:ascii="Times New Roman" w:hAnsi="Times New Roman"/>
          <w:sz w:val="24"/>
        </w:rPr>
        <w:t>Планируемые результаты освоения программы по биологии (базовый уровень) на уровне среднего общего образования.</w:t>
      </w:r>
    </w:p>
    <w:p w14:paraId="490C0000">
      <w:pPr>
        <w:spacing w:line="360" w:lineRule="auto"/>
        <w:ind w:firstLine="709" w:left="0"/>
        <w:contextualSpacing w:val="1"/>
        <w:jc w:val="both"/>
        <w:rPr>
          <w:rFonts w:ascii="Times New Roman" w:hAnsi="Times New Roman"/>
          <w:sz w:val="24"/>
        </w:rPr>
      </w:pPr>
      <w:r>
        <w:rPr>
          <w:rFonts w:ascii="Times New Roman" w:hAnsi="Times New Roman"/>
          <w:color w:val="000000"/>
          <w:sz w:val="24"/>
        </w:rPr>
        <w:t>.</w:t>
      </w:r>
      <w:r>
        <w:rPr>
          <w:rFonts w:ascii="Times New Roman" w:hAnsi="Times New Roman"/>
          <w:color w:val="000000"/>
          <w:sz w:val="24"/>
        </w:rPr>
        <w:t>8.1</w:t>
      </w:r>
      <w:r>
        <w:rPr>
          <w:rFonts w:ascii="Times New Roman" w:hAnsi="Times New Roman"/>
          <w:color w:val="000000"/>
          <w:sz w:val="24"/>
        </w:rPr>
        <w:t>.</w:t>
      </w:r>
      <w:r>
        <w:rPr>
          <w:rFonts w:ascii="Times New Roman" w:hAnsi="Times New Roman"/>
          <w:sz w:val="24"/>
        </w:rPr>
        <w:t xml:space="preserve"> 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w:t>
      </w:r>
      <w:r>
        <w:rPr>
          <w:rFonts w:ascii="Times New Roman" w:hAnsi="Times New Roman"/>
          <w:sz w:val="24"/>
        </w:rPr>
        <w:br/>
      </w:r>
      <w:r>
        <w:rPr>
          <w:rFonts w:ascii="Times New Roman" w:hAnsi="Times New Roman"/>
          <w:sz w:val="24"/>
        </w:rPr>
        <w:t>и предметным.</w:t>
      </w:r>
    </w:p>
    <w:p w14:paraId="4A0C0000">
      <w:pPr>
        <w:spacing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w:t>
      </w:r>
      <w:r>
        <w:rPr>
          <w:rFonts w:ascii="Times New Roman" w:hAnsi="Times New Roman"/>
          <w:sz w:val="24"/>
        </w:rPr>
        <w:br/>
      </w:r>
      <w:r>
        <w:rPr>
          <w:rFonts w:ascii="Times New Roman" w:hAnsi="Times New Roman"/>
          <w:sz w:val="24"/>
        </w:rPr>
        <w:t xml:space="preserve">и самоопределению, наличие мотивации к обучению биологии, целенаправленное развитие внутренних убеждений личности на основе ключевых ценностей </w:t>
      </w:r>
      <w:r>
        <w:rPr>
          <w:rFonts w:ascii="Times New Roman" w:hAnsi="Times New Roman"/>
          <w:sz w:val="24"/>
        </w:rPr>
        <w:br/>
      </w:r>
      <w:r>
        <w:rPr>
          <w:rFonts w:ascii="Times New Roman" w:hAnsi="Times New Roman"/>
          <w:sz w:val="24"/>
        </w:rPr>
        <w:t xml:space="preserve">и исторических традиций развития биологического знания, готовность </w:t>
      </w:r>
      <w:r>
        <w:rPr>
          <w:rFonts w:ascii="Times New Roman" w:hAnsi="Times New Roman"/>
          <w:sz w:val="24"/>
        </w:rPr>
        <w:br/>
      </w:r>
      <w:r>
        <w:rPr>
          <w:rFonts w:ascii="Times New Roman" w:hAnsi="Times New Roman"/>
          <w:sz w:val="24"/>
        </w:rP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4B0C0000">
      <w:pPr>
        <w:spacing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8.3. Личностные результаты освоения предмета «Биология» достигаются </w:t>
      </w:r>
      <w:r>
        <w:rPr>
          <w:rFonts w:ascii="Times New Roman" w:hAnsi="Times New Roman"/>
          <w:sz w:val="24"/>
        </w:rPr>
        <w:br/>
      </w:r>
      <w:r>
        <w:rPr>
          <w:rFonts w:ascii="Times New Roman" w:hAnsi="Times New Roman"/>
          <w:sz w:val="24"/>
        </w:rPr>
        <w:t>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C0C0000">
      <w:pPr>
        <w:spacing w:line="360" w:lineRule="auto"/>
        <w:ind w:firstLine="709" w:left="0"/>
        <w:contextualSpacing w:val="1"/>
        <w:jc w:val="both"/>
        <w:rPr>
          <w:rFonts w:ascii="Times New Roman" w:hAnsi="Times New Roman"/>
          <w:sz w:val="24"/>
        </w:rPr>
      </w:pPr>
      <w:r>
        <w:rPr>
          <w:rFonts w:ascii="Times New Roman" w:hAnsi="Times New Roman"/>
          <w:sz w:val="24"/>
        </w:rPr>
        <w:t>8.4. </w:t>
      </w:r>
      <w:r>
        <w:rPr>
          <w:rFonts w:ascii="Times New Roman" w:hAnsi="Times New Roman"/>
          <w:sz w:val="24"/>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Pr>
          <w:rFonts w:ascii="Times New Roman" w:hAnsi="Times New Roman"/>
          <w:sz w:val="24"/>
        </w:rPr>
        <w:br/>
      </w:r>
      <w:r>
        <w:rPr>
          <w:rFonts w:ascii="Times New Roman" w:hAnsi="Times New Roman"/>
          <w:sz w:val="24"/>
        </w:rPr>
        <w:t>в процессе реализации основных направлений воспитательной деятельности, в том числе в части:</w:t>
      </w:r>
    </w:p>
    <w:p w14:paraId="4D0C0000">
      <w:pPr>
        <w:spacing w:line="360" w:lineRule="auto"/>
        <w:ind w:firstLine="709" w:left="0"/>
        <w:contextualSpacing w:val="1"/>
        <w:jc w:val="both"/>
        <w:rPr>
          <w:rFonts w:ascii="Times New Roman" w:hAnsi="Times New Roman"/>
          <w:sz w:val="24"/>
        </w:rPr>
      </w:pPr>
      <w:r>
        <w:rPr>
          <w:rFonts w:ascii="Times New Roman" w:hAnsi="Times New Roman"/>
          <w:sz w:val="24"/>
        </w:rPr>
        <w:t>1) гражданского воспитания:</w:t>
      </w:r>
    </w:p>
    <w:p w14:paraId="4E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гражданской позиции обучающегося как активного </w:t>
      </w:r>
      <w:r>
        <w:rPr>
          <w:rFonts w:ascii="Times New Roman" w:hAnsi="Times New Roman"/>
          <w:sz w:val="24"/>
        </w:rPr>
        <w:br/>
      </w:r>
      <w:r>
        <w:rPr>
          <w:rFonts w:ascii="Times New Roman" w:hAnsi="Times New Roman"/>
          <w:sz w:val="24"/>
        </w:rPr>
        <w:t>и ответственного члена российского общества;</w:t>
      </w:r>
    </w:p>
    <w:p w14:paraId="4F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осознание своих конституционных прав и обязанностей, уважение закона </w:t>
      </w:r>
      <w:r>
        <w:rPr>
          <w:rFonts w:ascii="Times New Roman" w:hAnsi="Times New Roman"/>
          <w:sz w:val="24"/>
        </w:rPr>
        <w:br/>
      </w:r>
      <w:r>
        <w:rPr>
          <w:rFonts w:ascii="Times New Roman" w:hAnsi="Times New Roman"/>
          <w:sz w:val="24"/>
        </w:rPr>
        <w:t>и правопорядка;</w:t>
      </w:r>
    </w:p>
    <w:p w14:paraId="500C0000">
      <w:pPr>
        <w:spacing w:line="360" w:lineRule="auto"/>
        <w:ind w:firstLine="709" w:left="0"/>
        <w:contextualSpacing w:val="1"/>
        <w:jc w:val="both"/>
        <w:rPr>
          <w:rFonts w:ascii="Times New Roman" w:hAnsi="Times New Roman"/>
          <w:sz w:val="24"/>
        </w:rPr>
      </w:pPr>
      <w:r>
        <w:rPr>
          <w:rFonts w:ascii="Times New Roman" w:hAnsi="Times New Roman"/>
          <w:sz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510C0000">
      <w:pPr>
        <w:spacing w:line="360" w:lineRule="auto"/>
        <w:ind w:firstLine="709" w:left="0"/>
        <w:contextualSpacing w:val="1"/>
        <w:jc w:val="both"/>
        <w:rPr>
          <w:rFonts w:ascii="Times New Roman" w:hAnsi="Times New Roman"/>
          <w:sz w:val="24"/>
        </w:rPr>
      </w:pPr>
      <w:r>
        <w:rPr>
          <w:rFonts w:ascii="Times New Roman" w:hAnsi="Times New Roman"/>
          <w:sz w:val="24"/>
        </w:rPr>
        <w:t>способность определять собственную позицию по отношению к явлениям современной жизни и объяснять её;</w:t>
      </w:r>
    </w:p>
    <w:p w14:paraId="52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умение учитывать в своих действиях необходимость конструктивного взаимодействия людей с разными убеждениями, культурными ценностями </w:t>
      </w:r>
      <w:r>
        <w:rPr>
          <w:rFonts w:ascii="Times New Roman" w:hAnsi="Times New Roman"/>
          <w:sz w:val="24"/>
        </w:rPr>
        <w:br/>
      </w:r>
      <w:r>
        <w:rPr>
          <w:rFonts w:ascii="Times New Roman" w:hAnsi="Times New Roman"/>
          <w:sz w:val="24"/>
        </w:rPr>
        <w:t>и социальным положением;</w:t>
      </w:r>
    </w:p>
    <w:p w14:paraId="530C0000">
      <w:pPr>
        <w:spacing w:line="360" w:lineRule="auto"/>
        <w:ind w:firstLine="709" w:left="0"/>
        <w:contextualSpacing w:val="1"/>
        <w:jc w:val="both"/>
        <w:rPr>
          <w:rFonts w:ascii="Times New Roman" w:hAnsi="Times New Roman"/>
          <w:sz w:val="24"/>
        </w:rPr>
      </w:pPr>
      <w:r>
        <w:rPr>
          <w:rFonts w:ascii="Times New Roman" w:hAnsi="Times New Roman"/>
          <w:sz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540C0000">
      <w:pPr>
        <w:spacing w:line="360" w:lineRule="auto"/>
        <w:ind w:firstLine="709" w:left="0"/>
        <w:contextualSpacing w:val="1"/>
        <w:jc w:val="both"/>
        <w:rPr>
          <w:rFonts w:ascii="Times New Roman" w:hAnsi="Times New Roman"/>
          <w:sz w:val="24"/>
        </w:rPr>
      </w:pPr>
      <w:r>
        <w:rPr>
          <w:rFonts w:ascii="Times New Roman" w:hAnsi="Times New Roman"/>
          <w:sz w:val="24"/>
        </w:rPr>
        <w:t>готовность к гуманитарной и волонтёрской деятельности;</w:t>
      </w:r>
    </w:p>
    <w:p w14:paraId="550C0000">
      <w:pPr>
        <w:spacing w:line="360" w:lineRule="auto"/>
        <w:ind w:firstLine="709" w:left="0"/>
        <w:contextualSpacing w:val="1"/>
        <w:jc w:val="both"/>
        <w:rPr>
          <w:rFonts w:ascii="Times New Roman" w:hAnsi="Times New Roman"/>
          <w:sz w:val="24"/>
        </w:rPr>
      </w:pPr>
      <w:r>
        <w:rPr>
          <w:rFonts w:ascii="Times New Roman" w:hAnsi="Times New Roman"/>
          <w:sz w:val="24"/>
        </w:rPr>
        <w:t>2) патриотического воспитания:</w:t>
      </w:r>
    </w:p>
    <w:p w14:paraId="56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Pr>
          <w:rFonts w:ascii="Times New Roman" w:hAnsi="Times New Roman"/>
          <w:sz w:val="24"/>
        </w:rPr>
        <w:br/>
      </w:r>
      <w:r>
        <w:rPr>
          <w:rFonts w:ascii="Times New Roman" w:hAnsi="Times New Roman"/>
          <w:sz w:val="24"/>
        </w:rPr>
        <w:t>за свой край, свою Родину, свой язык и культуру, прошлое и настоящее многонационального народа России;</w:t>
      </w:r>
    </w:p>
    <w:p w14:paraId="570C0000">
      <w:pPr>
        <w:spacing w:line="360" w:lineRule="auto"/>
        <w:ind w:firstLine="709" w:left="0"/>
        <w:contextualSpacing w:val="1"/>
        <w:jc w:val="both"/>
        <w:rPr>
          <w:rFonts w:ascii="Times New Roman" w:hAnsi="Times New Roman"/>
          <w:sz w:val="24"/>
        </w:rPr>
      </w:pPr>
      <w:r>
        <w:rPr>
          <w:rFonts w:ascii="Times New Roman" w:hAnsi="Times New Roman"/>
          <w:sz w:val="24"/>
        </w:rPr>
        <w:t>ценностное отношение к природному наследию и памятникам природы, достижениям России в науке, искусстве, спорте, технологиях, труде;</w:t>
      </w:r>
    </w:p>
    <w:p w14:paraId="580C0000">
      <w:pPr>
        <w:spacing w:line="360" w:lineRule="auto"/>
        <w:ind w:firstLine="709" w:left="0"/>
        <w:contextualSpacing w:val="1"/>
        <w:jc w:val="both"/>
        <w:rPr>
          <w:rFonts w:ascii="Times New Roman" w:hAnsi="Times New Roman"/>
          <w:sz w:val="24"/>
        </w:rPr>
      </w:pPr>
      <w:r>
        <w:rPr>
          <w:rFonts w:ascii="Times New Roman" w:hAnsi="Times New Roman"/>
          <w:sz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590C0000">
      <w:pPr>
        <w:spacing w:line="360" w:lineRule="auto"/>
        <w:ind w:firstLine="709" w:left="0"/>
        <w:contextualSpacing w:val="1"/>
        <w:jc w:val="both"/>
        <w:rPr>
          <w:rFonts w:ascii="Times New Roman" w:hAnsi="Times New Roman"/>
          <w:sz w:val="24"/>
        </w:rPr>
      </w:pPr>
      <w:r>
        <w:rPr>
          <w:rFonts w:ascii="Times New Roman" w:hAnsi="Times New Roman"/>
          <w:sz w:val="24"/>
        </w:rPr>
        <w:t>идейная убеждённость, готовность к служению Отечеству и его защите, ответственность за его судьбу;</w:t>
      </w:r>
    </w:p>
    <w:p w14:paraId="5A0C0000">
      <w:pPr>
        <w:spacing w:line="360" w:lineRule="auto"/>
        <w:ind w:firstLine="709" w:left="0"/>
        <w:contextualSpacing w:val="1"/>
        <w:jc w:val="both"/>
        <w:rPr>
          <w:rFonts w:ascii="Times New Roman" w:hAnsi="Times New Roman"/>
          <w:sz w:val="24"/>
        </w:rPr>
      </w:pPr>
      <w:r>
        <w:rPr>
          <w:rFonts w:ascii="Times New Roman" w:hAnsi="Times New Roman"/>
          <w:sz w:val="24"/>
        </w:rPr>
        <w:t>3) духовно-нравственного воспитания:</w:t>
      </w:r>
    </w:p>
    <w:p w14:paraId="5B0C0000">
      <w:pPr>
        <w:spacing w:line="360" w:lineRule="auto"/>
        <w:ind w:firstLine="709" w:left="0"/>
        <w:contextualSpacing w:val="1"/>
        <w:jc w:val="both"/>
        <w:rPr>
          <w:rFonts w:ascii="Times New Roman" w:hAnsi="Times New Roman"/>
          <w:sz w:val="24"/>
        </w:rPr>
      </w:pPr>
      <w:r>
        <w:rPr>
          <w:rFonts w:ascii="Times New Roman" w:hAnsi="Times New Roman"/>
          <w:sz w:val="24"/>
        </w:rPr>
        <w:t>осознание духовных ценностей российского народа;</w:t>
      </w:r>
    </w:p>
    <w:p w14:paraId="5C0C0000">
      <w:pPr>
        <w:spacing w:line="360" w:lineRule="auto"/>
        <w:ind w:firstLine="709" w:left="0"/>
        <w:contextualSpacing w:val="1"/>
        <w:jc w:val="both"/>
        <w:rPr>
          <w:rFonts w:ascii="Times New Roman" w:hAnsi="Times New Roman"/>
          <w:sz w:val="24"/>
        </w:rPr>
      </w:pPr>
      <w:r>
        <w:rPr>
          <w:rFonts w:ascii="Times New Roman" w:hAnsi="Times New Roman"/>
          <w:sz w:val="24"/>
        </w:rPr>
        <w:t>сформированность нравственного сознания, этического поведения;</w:t>
      </w:r>
    </w:p>
    <w:p w14:paraId="5D0C0000">
      <w:pPr>
        <w:spacing w:line="360" w:lineRule="auto"/>
        <w:ind w:firstLine="709" w:left="0"/>
        <w:contextualSpacing w:val="1"/>
        <w:jc w:val="both"/>
        <w:rPr>
          <w:rFonts w:ascii="Times New Roman" w:hAnsi="Times New Roman"/>
          <w:sz w:val="24"/>
        </w:rPr>
      </w:pPr>
      <w:r>
        <w:rPr>
          <w:rFonts w:ascii="Times New Roman" w:hAnsi="Times New Roman"/>
          <w:sz w:val="24"/>
        </w:rPr>
        <w:t>способность оценивать ситуацию и принимать осознанные решения, ориентируясь на морально-нравственные нормы и ценности;</w:t>
      </w:r>
    </w:p>
    <w:p w14:paraId="5E0C0000">
      <w:pPr>
        <w:spacing w:line="360" w:lineRule="auto"/>
        <w:ind w:firstLine="709" w:left="0"/>
        <w:contextualSpacing w:val="1"/>
        <w:jc w:val="both"/>
        <w:rPr>
          <w:rFonts w:ascii="Times New Roman" w:hAnsi="Times New Roman"/>
          <w:sz w:val="24"/>
        </w:rPr>
      </w:pPr>
      <w:r>
        <w:rPr>
          <w:rFonts w:ascii="Times New Roman" w:hAnsi="Times New Roman"/>
          <w:sz w:val="24"/>
        </w:rPr>
        <w:t>осознание личного вклада в построение устойчивого будущего;</w:t>
      </w:r>
    </w:p>
    <w:p w14:paraId="5F0C0000">
      <w:pPr>
        <w:spacing w:line="360" w:lineRule="auto"/>
        <w:ind w:firstLine="709" w:left="0"/>
        <w:contextualSpacing w:val="1"/>
        <w:jc w:val="both"/>
        <w:rPr>
          <w:rFonts w:ascii="Times New Roman" w:hAnsi="Times New Roman"/>
          <w:sz w:val="24"/>
        </w:rPr>
      </w:pPr>
      <w:r>
        <w:rPr>
          <w:rFonts w:ascii="Times New Roman" w:hAnsi="Times New Roman"/>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00C0000">
      <w:pPr>
        <w:spacing w:line="360" w:lineRule="auto"/>
        <w:ind w:firstLine="709" w:left="0"/>
        <w:contextualSpacing w:val="1"/>
        <w:jc w:val="both"/>
        <w:rPr>
          <w:rFonts w:ascii="Times New Roman" w:hAnsi="Times New Roman"/>
          <w:sz w:val="24"/>
        </w:rPr>
      </w:pPr>
      <w:r>
        <w:rPr>
          <w:rFonts w:ascii="Times New Roman" w:hAnsi="Times New Roman"/>
          <w:sz w:val="24"/>
        </w:rPr>
        <w:t>4) эстетического воспитания:</w:t>
      </w:r>
    </w:p>
    <w:p w14:paraId="61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эстетическое отношение к миру, включая эстетику быта, научного </w:t>
      </w:r>
      <w:r>
        <w:rPr>
          <w:rFonts w:ascii="Times New Roman" w:hAnsi="Times New Roman"/>
          <w:sz w:val="24"/>
        </w:rPr>
        <w:br/>
      </w:r>
      <w:r>
        <w:rPr>
          <w:rFonts w:ascii="Times New Roman" w:hAnsi="Times New Roman"/>
          <w:sz w:val="24"/>
        </w:rPr>
        <w:t>и технического творчества, спорта, труда, общественных отношений;</w:t>
      </w:r>
    </w:p>
    <w:p w14:paraId="620C0000">
      <w:pPr>
        <w:spacing w:line="360" w:lineRule="auto"/>
        <w:ind w:firstLine="709" w:left="0"/>
        <w:contextualSpacing w:val="1"/>
        <w:jc w:val="both"/>
        <w:rPr>
          <w:rFonts w:ascii="Times New Roman" w:hAnsi="Times New Roman"/>
          <w:sz w:val="24"/>
        </w:rPr>
      </w:pPr>
      <w:r>
        <w:rPr>
          <w:rFonts w:ascii="Times New Roman" w:hAnsi="Times New Roman"/>
          <w:sz w:val="24"/>
        </w:rPr>
        <w:t>понимание эмоционального воздействия живой природы и её ценности;</w:t>
      </w:r>
    </w:p>
    <w:p w14:paraId="630C0000">
      <w:pPr>
        <w:spacing w:line="360" w:lineRule="auto"/>
        <w:ind w:firstLine="709" w:left="0"/>
        <w:contextualSpacing w:val="1"/>
        <w:jc w:val="both"/>
        <w:rPr>
          <w:rFonts w:ascii="Times New Roman" w:hAnsi="Times New Roman"/>
          <w:sz w:val="24"/>
        </w:rPr>
      </w:pPr>
      <w:r>
        <w:rPr>
          <w:rFonts w:ascii="Times New Roman" w:hAnsi="Times New Roman"/>
          <w:sz w:val="24"/>
        </w:rPr>
        <w:t>готовность к самовыражению в разных видах искусства, стремление проявлять качества творческой личности;</w:t>
      </w:r>
    </w:p>
    <w:p w14:paraId="640C0000">
      <w:pPr>
        <w:spacing w:line="360" w:lineRule="auto"/>
        <w:ind w:firstLine="709" w:left="0"/>
        <w:contextualSpacing w:val="1"/>
        <w:jc w:val="both"/>
        <w:rPr>
          <w:rFonts w:ascii="Times New Roman" w:hAnsi="Times New Roman"/>
          <w:sz w:val="24"/>
        </w:rPr>
      </w:pPr>
      <w:r>
        <w:rPr>
          <w:rFonts w:ascii="Times New Roman" w:hAnsi="Times New Roman"/>
          <w:sz w:val="24"/>
        </w:rPr>
        <w:t>5) физического воспитания:</w:t>
      </w:r>
    </w:p>
    <w:p w14:paraId="65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w:t>
      </w:r>
      <w:r>
        <w:rPr>
          <w:rFonts w:ascii="Times New Roman" w:hAnsi="Times New Roman"/>
          <w:sz w:val="24"/>
        </w:rPr>
        <w:br/>
      </w:r>
      <w:r>
        <w:rPr>
          <w:rFonts w:ascii="Times New Roman" w:hAnsi="Times New Roman"/>
          <w:sz w:val="24"/>
        </w:rPr>
        <w:t>и компетентного отношения к собственному физическому и психическому здоровью;</w:t>
      </w:r>
    </w:p>
    <w:p w14:paraId="660C0000">
      <w:pPr>
        <w:spacing w:line="360" w:lineRule="auto"/>
        <w:ind w:firstLine="709" w:left="0"/>
        <w:contextualSpacing w:val="1"/>
        <w:jc w:val="both"/>
        <w:rPr>
          <w:rFonts w:ascii="Times New Roman" w:hAnsi="Times New Roman"/>
          <w:sz w:val="24"/>
        </w:rPr>
      </w:pPr>
      <w:r>
        <w:rPr>
          <w:rFonts w:ascii="Times New Roman" w:hAnsi="Times New Roman"/>
          <w:sz w:val="24"/>
        </w:rPr>
        <w:t>понимание ценности правил индивидуального и коллективного безопасного поведения в ситуациях, угрожающих здоровью и жизни людей;</w:t>
      </w:r>
    </w:p>
    <w:p w14:paraId="670C0000">
      <w:pPr>
        <w:spacing w:line="360" w:lineRule="auto"/>
        <w:ind w:firstLine="709" w:left="0"/>
        <w:contextualSpacing w:val="1"/>
        <w:jc w:val="both"/>
        <w:rPr>
          <w:rFonts w:ascii="Times New Roman" w:hAnsi="Times New Roman"/>
          <w:sz w:val="24"/>
        </w:rPr>
      </w:pPr>
      <w:r>
        <w:rPr>
          <w:rFonts w:ascii="Times New Roman" w:hAnsi="Times New Roman"/>
          <w:sz w:val="24"/>
        </w:rPr>
        <w:t>осознание последствий и неприятие вредных привычек (употребления алкоголя, наркотиков, курения);</w:t>
      </w:r>
    </w:p>
    <w:p w14:paraId="680C0000">
      <w:pPr>
        <w:spacing w:line="360" w:lineRule="auto"/>
        <w:ind w:firstLine="709" w:left="0"/>
        <w:contextualSpacing w:val="1"/>
        <w:jc w:val="both"/>
        <w:rPr>
          <w:rFonts w:ascii="Times New Roman" w:hAnsi="Times New Roman"/>
          <w:sz w:val="24"/>
        </w:rPr>
      </w:pPr>
      <w:r>
        <w:rPr>
          <w:rFonts w:ascii="Times New Roman" w:hAnsi="Times New Roman"/>
          <w:sz w:val="24"/>
        </w:rPr>
        <w:t>6) трудового воспитания:</w:t>
      </w:r>
    </w:p>
    <w:p w14:paraId="690C0000">
      <w:pPr>
        <w:spacing w:line="360" w:lineRule="auto"/>
        <w:ind w:firstLine="709" w:left="0"/>
        <w:contextualSpacing w:val="1"/>
        <w:jc w:val="both"/>
        <w:rPr>
          <w:rFonts w:ascii="Times New Roman" w:hAnsi="Times New Roman"/>
          <w:sz w:val="24"/>
        </w:rPr>
      </w:pPr>
      <w:r>
        <w:rPr>
          <w:rFonts w:ascii="Times New Roman" w:hAnsi="Times New Roman"/>
          <w:sz w:val="24"/>
        </w:rPr>
        <w:t>готовность к труду, осознание ценности мастерства, трудолюбие;</w:t>
      </w:r>
    </w:p>
    <w:p w14:paraId="6A0C0000">
      <w:pPr>
        <w:spacing w:line="360" w:lineRule="auto"/>
        <w:ind w:firstLine="709" w:left="0"/>
        <w:contextualSpacing w:val="1"/>
        <w:jc w:val="both"/>
        <w:rPr>
          <w:rFonts w:ascii="Times New Roman" w:hAnsi="Times New Roman"/>
          <w:sz w:val="24"/>
        </w:rPr>
      </w:pPr>
      <w:r>
        <w:rPr>
          <w:rFonts w:ascii="Times New Roman" w:hAnsi="Times New Roman"/>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B0C0000">
      <w:pPr>
        <w:spacing w:line="360" w:lineRule="auto"/>
        <w:ind w:firstLine="709" w:left="0"/>
        <w:contextualSpacing w:val="1"/>
        <w:jc w:val="both"/>
        <w:rPr>
          <w:rFonts w:ascii="Times New Roman" w:hAnsi="Times New Roman"/>
          <w:sz w:val="24"/>
        </w:rPr>
      </w:pPr>
      <w:r>
        <w:rPr>
          <w:rFonts w:ascii="Times New Roman" w:hAnsi="Times New Roman"/>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6C0C0000">
      <w:pPr>
        <w:spacing w:line="360" w:lineRule="auto"/>
        <w:ind w:firstLine="709" w:left="0"/>
        <w:contextualSpacing w:val="1"/>
        <w:jc w:val="both"/>
        <w:rPr>
          <w:rFonts w:ascii="Times New Roman" w:hAnsi="Times New Roman"/>
          <w:sz w:val="24"/>
        </w:rPr>
      </w:pPr>
      <w:r>
        <w:rPr>
          <w:rFonts w:ascii="Times New Roman" w:hAnsi="Times New Roman"/>
          <w:sz w:val="24"/>
        </w:rPr>
        <w:t>готовность и способность к образованию и самообразованию на протяжении всей жизни;</w:t>
      </w:r>
    </w:p>
    <w:p w14:paraId="6D0C0000">
      <w:pPr>
        <w:spacing w:line="360" w:lineRule="auto"/>
        <w:ind w:firstLine="709" w:left="0"/>
        <w:contextualSpacing w:val="1"/>
        <w:jc w:val="both"/>
        <w:rPr>
          <w:rFonts w:ascii="Times New Roman" w:hAnsi="Times New Roman"/>
          <w:sz w:val="24"/>
        </w:rPr>
      </w:pPr>
      <w:r>
        <w:rPr>
          <w:rFonts w:ascii="Times New Roman" w:hAnsi="Times New Roman"/>
          <w:sz w:val="24"/>
        </w:rPr>
        <w:t>7) экологического воспитания:</w:t>
      </w:r>
    </w:p>
    <w:p w14:paraId="6E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экологически целесообразное отношение к природе как источнику жизни </w:t>
      </w:r>
      <w:r>
        <w:rPr>
          <w:rFonts w:ascii="Times New Roman" w:hAnsi="Times New Roman"/>
          <w:sz w:val="24"/>
        </w:rPr>
        <w:br/>
      </w:r>
      <w:r>
        <w:rPr>
          <w:rFonts w:ascii="Times New Roman" w:hAnsi="Times New Roman"/>
          <w:sz w:val="24"/>
        </w:rPr>
        <w:t>на Земле, основе её существования;</w:t>
      </w:r>
    </w:p>
    <w:p w14:paraId="6F0C0000">
      <w:pPr>
        <w:spacing w:line="360" w:lineRule="auto"/>
        <w:ind w:firstLine="709" w:left="0"/>
        <w:contextualSpacing w:val="1"/>
        <w:jc w:val="both"/>
        <w:rPr>
          <w:rFonts w:ascii="Times New Roman" w:hAnsi="Times New Roman"/>
          <w:sz w:val="24"/>
        </w:rPr>
      </w:pPr>
      <w:r>
        <w:rPr>
          <w:rFonts w:ascii="Times New Roman" w:hAnsi="Times New Roman"/>
          <w:sz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700C0000">
      <w:pPr>
        <w:spacing w:line="360" w:lineRule="auto"/>
        <w:ind w:firstLine="709" w:left="0"/>
        <w:contextualSpacing w:val="1"/>
        <w:jc w:val="both"/>
        <w:rPr>
          <w:rFonts w:ascii="Times New Roman" w:hAnsi="Times New Roman"/>
          <w:sz w:val="24"/>
        </w:rPr>
      </w:pPr>
      <w:r>
        <w:rPr>
          <w:rFonts w:ascii="Times New Roman" w:hAnsi="Times New Roman"/>
          <w:sz w:val="24"/>
        </w:rPr>
        <w:t>осознание глобального характера экологических проблем и путей их решения;</w:t>
      </w:r>
    </w:p>
    <w:p w14:paraId="71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способность использовать приобретаемые при изучении биологии знания </w:t>
      </w:r>
      <w:r>
        <w:rPr>
          <w:rFonts w:ascii="Times New Roman" w:hAnsi="Times New Roman"/>
          <w:sz w:val="24"/>
        </w:rPr>
        <w:br/>
      </w:r>
      <w:r>
        <w:rPr>
          <w:rFonts w:ascii="Times New Roman" w:hAnsi="Times New Roman"/>
          <w:sz w:val="24"/>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720C0000">
      <w:pPr>
        <w:spacing w:line="360" w:lineRule="auto"/>
        <w:ind w:firstLine="709" w:left="0"/>
        <w:contextualSpacing w:val="1"/>
        <w:jc w:val="both"/>
        <w:rPr>
          <w:rFonts w:ascii="Times New Roman" w:hAnsi="Times New Roman"/>
          <w:sz w:val="24"/>
        </w:rPr>
      </w:pPr>
      <w:r>
        <w:rPr>
          <w:rFonts w:ascii="Times New Roman" w:hAnsi="Times New Roman"/>
          <w:sz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73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w:t>
      </w:r>
      <w:r>
        <w:rPr>
          <w:rFonts w:ascii="Times New Roman" w:hAnsi="Times New Roman"/>
          <w:sz w:val="24"/>
        </w:rPr>
        <w:br/>
      </w:r>
      <w:r>
        <w:rPr>
          <w:rFonts w:ascii="Times New Roman" w:hAnsi="Times New Roman"/>
          <w:sz w:val="24"/>
        </w:rPr>
        <w:t xml:space="preserve">в познавательной, коммуникативной и социальной практике, готовности к участию </w:t>
      </w:r>
      <w:r>
        <w:rPr>
          <w:rFonts w:ascii="Times New Roman" w:hAnsi="Times New Roman"/>
          <w:sz w:val="24"/>
        </w:rPr>
        <w:br/>
      </w:r>
      <w:r>
        <w:rPr>
          <w:rFonts w:ascii="Times New Roman" w:hAnsi="Times New Roman"/>
          <w:sz w:val="24"/>
        </w:rPr>
        <w:t>в практической деятельности экологической направленности;</w:t>
      </w:r>
    </w:p>
    <w:p w14:paraId="740C0000">
      <w:pPr>
        <w:spacing w:line="360" w:lineRule="auto"/>
        <w:ind w:firstLine="709" w:left="0"/>
        <w:contextualSpacing w:val="1"/>
        <w:jc w:val="both"/>
        <w:rPr>
          <w:rFonts w:ascii="Times New Roman" w:hAnsi="Times New Roman"/>
          <w:sz w:val="24"/>
        </w:rPr>
      </w:pPr>
      <w:r>
        <w:rPr>
          <w:rFonts w:ascii="Times New Roman" w:hAnsi="Times New Roman"/>
          <w:sz w:val="24"/>
        </w:rPr>
        <w:t>8) ценности научного познания:</w:t>
      </w:r>
    </w:p>
    <w:p w14:paraId="750C0000">
      <w:pPr>
        <w:spacing w:line="360" w:lineRule="auto"/>
        <w:ind w:firstLine="709" w:left="0"/>
        <w:contextualSpacing w:val="1"/>
        <w:jc w:val="both"/>
        <w:rPr>
          <w:rFonts w:ascii="Times New Roman" w:hAnsi="Times New Roman"/>
          <w:sz w:val="24"/>
        </w:rPr>
      </w:pPr>
      <w:r>
        <w:rPr>
          <w:rFonts w:ascii="Times New Roman" w:hAnsi="Times New Roman"/>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60C0000">
      <w:pPr>
        <w:spacing w:line="360" w:lineRule="auto"/>
        <w:ind w:firstLine="709" w:left="0"/>
        <w:contextualSpacing w:val="1"/>
        <w:jc w:val="both"/>
        <w:rPr>
          <w:rFonts w:ascii="Times New Roman" w:hAnsi="Times New Roman"/>
          <w:sz w:val="24"/>
        </w:rPr>
      </w:pPr>
      <w:r>
        <w:rPr>
          <w:rFonts w:ascii="Times New Roman" w:hAnsi="Times New Roman"/>
          <w:sz w:val="24"/>
        </w:rPr>
        <w:t>совершенствование языковой и читательской культуры как средства взаимодействия между людьми и познания мира;</w:t>
      </w:r>
    </w:p>
    <w:p w14:paraId="77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понимание специфики биологии как науки, осознание её роли в формировании рационального научного мышления, создании целостного представления </w:t>
      </w:r>
      <w:r>
        <w:rPr>
          <w:rFonts w:ascii="Times New Roman" w:hAnsi="Times New Roman"/>
          <w:sz w:val="24"/>
        </w:rPr>
        <w:br/>
      </w:r>
      <w:r>
        <w:rPr>
          <w:rFonts w:ascii="Times New Roman" w:hAnsi="Times New Roman"/>
          <w:sz w:val="24"/>
        </w:rP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78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w:t>
      </w:r>
      <w:r>
        <w:rPr>
          <w:rFonts w:ascii="Times New Roman" w:hAnsi="Times New Roman"/>
          <w:sz w:val="24"/>
        </w:rPr>
        <w:br/>
      </w:r>
      <w:r>
        <w:rPr>
          <w:rFonts w:ascii="Times New Roman" w:hAnsi="Times New Roman"/>
          <w:sz w:val="24"/>
        </w:rPr>
        <w:t>и формированию новых стандартов жизни;</w:t>
      </w:r>
    </w:p>
    <w:p w14:paraId="790C0000">
      <w:pPr>
        <w:spacing w:line="360" w:lineRule="auto"/>
        <w:ind w:firstLine="709" w:left="0"/>
        <w:contextualSpacing w:val="1"/>
        <w:jc w:val="both"/>
        <w:rPr>
          <w:rFonts w:ascii="Times New Roman" w:hAnsi="Times New Roman"/>
          <w:sz w:val="24"/>
        </w:rPr>
      </w:pPr>
      <w:r>
        <w:rPr>
          <w:rFonts w:ascii="Times New Roman" w:hAnsi="Times New Roman"/>
          <w:sz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7A0C0000">
      <w:pPr>
        <w:spacing w:line="360" w:lineRule="auto"/>
        <w:ind w:firstLine="709" w:left="0"/>
        <w:contextualSpacing w:val="1"/>
        <w:jc w:val="both"/>
        <w:rPr>
          <w:rFonts w:ascii="Times New Roman" w:hAnsi="Times New Roman"/>
          <w:sz w:val="24"/>
        </w:rPr>
      </w:pPr>
      <w:r>
        <w:rPr>
          <w:rFonts w:ascii="Times New Roman" w:hAnsi="Times New Roman"/>
          <w:sz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7B0C0000">
      <w:pPr>
        <w:spacing w:line="360" w:lineRule="auto"/>
        <w:ind w:firstLine="709" w:left="0"/>
        <w:contextualSpacing w:val="1"/>
        <w:jc w:val="both"/>
        <w:rPr>
          <w:rFonts w:ascii="Times New Roman" w:hAnsi="Times New Roman"/>
          <w:sz w:val="24"/>
        </w:rPr>
      </w:pPr>
      <w:r>
        <w:rPr>
          <w:rFonts w:ascii="Times New Roman" w:hAnsi="Times New Roman"/>
          <w:sz w:val="24"/>
        </w:rPr>
        <w:t>способность самостоятельно использовать биологические знания для решения проблем в реальных жизненных ситуациях;</w:t>
      </w:r>
    </w:p>
    <w:p w14:paraId="7C0C0000">
      <w:pPr>
        <w:spacing w:line="360" w:lineRule="auto"/>
        <w:ind w:firstLine="709" w:left="0"/>
        <w:contextualSpacing w:val="1"/>
        <w:jc w:val="both"/>
        <w:rPr>
          <w:rFonts w:ascii="Times New Roman" w:hAnsi="Times New Roman"/>
          <w:sz w:val="24"/>
        </w:rPr>
      </w:pPr>
      <w:r>
        <w:rPr>
          <w:rFonts w:ascii="Times New Roman" w:hAnsi="Times New Roman"/>
          <w:sz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7D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готовность и способность к непрерывному образованию и самообразованию, </w:t>
      </w:r>
      <w:r>
        <w:rPr>
          <w:rFonts w:ascii="Times New Roman" w:hAnsi="Times New Roman"/>
          <w:sz w:val="24"/>
        </w:rPr>
        <w:br/>
      </w:r>
      <w:r>
        <w:rPr>
          <w:rFonts w:ascii="Times New Roman" w:hAnsi="Times New Roman"/>
          <w:sz w:val="24"/>
        </w:rPr>
        <w:t>к активному получению новых знаний по биологии в соответствии с жизненными потребностями.</w:t>
      </w:r>
    </w:p>
    <w:p w14:paraId="7E0C0000">
      <w:pPr>
        <w:spacing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w:t>
      </w:r>
      <w:r>
        <w:rPr>
          <w:rFonts w:ascii="Times New Roman" w:hAnsi="Times New Roman"/>
          <w:sz w:val="24"/>
        </w:rPr>
        <w:t>5</w:t>
      </w:r>
      <w:r>
        <w:rPr>
          <w:rFonts w:ascii="Times New Roman" w:hAnsi="Times New Roman"/>
          <w:sz w:val="24"/>
        </w:rPr>
        <w:t xml:space="preserve">. В процессе достижения личностных результатов освоения обучающимися программы по биологии на уровне среднего общего образования </w:t>
      </w:r>
      <w:r>
        <w:rPr>
          <w:rFonts w:ascii="Times New Roman" w:hAnsi="Times New Roman"/>
          <w:sz w:val="24"/>
        </w:rPr>
        <w:br/>
      </w:r>
      <w:r>
        <w:rPr>
          <w:rFonts w:ascii="Times New Roman" w:hAnsi="Times New Roman"/>
          <w:sz w:val="24"/>
        </w:rPr>
        <w:t>у обучающихся совершенствуется эмоциональный интеллект, предполагающий сформированность:</w:t>
      </w:r>
    </w:p>
    <w:p w14:paraId="7F0C0000">
      <w:pPr>
        <w:spacing w:line="360" w:lineRule="auto"/>
        <w:ind w:firstLine="709" w:left="0"/>
        <w:contextualSpacing w:val="1"/>
        <w:jc w:val="both"/>
        <w:rPr>
          <w:rFonts w:ascii="Times New Roman" w:hAnsi="Times New Roman"/>
          <w:sz w:val="24"/>
        </w:rPr>
      </w:pPr>
      <w:r>
        <w:rPr>
          <w:rFonts w:ascii="Times New Roman" w:hAnsi="Times New Roman"/>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800C0000">
      <w:pPr>
        <w:spacing w:line="360" w:lineRule="auto"/>
        <w:ind w:firstLine="709" w:left="0"/>
        <w:contextualSpacing w:val="1"/>
        <w:jc w:val="both"/>
        <w:rPr>
          <w:rFonts w:ascii="Times New Roman" w:hAnsi="Times New Roman"/>
          <w:sz w:val="24"/>
        </w:rPr>
      </w:pPr>
      <w:r>
        <w:rPr>
          <w:rFonts w:ascii="Times New Roman" w:hAnsi="Times New Roman"/>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81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внутренней мотивации, включающей стремление к достижению цели </w:t>
      </w:r>
      <w:r>
        <w:rPr>
          <w:rFonts w:ascii="Times New Roman" w:hAnsi="Times New Roman"/>
          <w:sz w:val="24"/>
        </w:rPr>
        <w:br/>
      </w:r>
      <w:r>
        <w:rPr>
          <w:rFonts w:ascii="Times New Roman" w:hAnsi="Times New Roman"/>
          <w:sz w:val="24"/>
        </w:rPr>
        <w:t xml:space="preserve">и успеху, оптимизм, инициативность, умение действовать, исходя из своих возможностей; </w:t>
      </w:r>
    </w:p>
    <w:p w14:paraId="82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Pr>
          <w:rFonts w:ascii="Times New Roman" w:hAnsi="Times New Roman"/>
          <w:sz w:val="24"/>
        </w:rPr>
        <w:br/>
      </w:r>
      <w:r>
        <w:rPr>
          <w:rFonts w:ascii="Times New Roman" w:hAnsi="Times New Roman"/>
          <w:sz w:val="24"/>
        </w:rPr>
        <w:t xml:space="preserve">к сочувствию и сопереживанию; </w:t>
      </w:r>
    </w:p>
    <w:p w14:paraId="83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социальных навыков, включающих способность выстраивать отношения </w:t>
      </w:r>
      <w:r>
        <w:rPr>
          <w:rFonts w:ascii="Times New Roman" w:hAnsi="Times New Roman"/>
          <w:sz w:val="24"/>
        </w:rPr>
        <w:br/>
      </w:r>
      <w:r>
        <w:rPr>
          <w:rFonts w:ascii="Times New Roman" w:hAnsi="Times New Roman"/>
          <w:sz w:val="24"/>
        </w:rPr>
        <w:t xml:space="preserve">с другими людьми, заботиться, проявлять интерес и разрешать конфликты. </w:t>
      </w:r>
    </w:p>
    <w:p w14:paraId="840C0000">
      <w:pPr>
        <w:spacing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w:t>
      </w:r>
      <w:r>
        <w:rPr>
          <w:rFonts w:ascii="Times New Roman" w:hAnsi="Times New Roman"/>
          <w:sz w:val="24"/>
        </w:rPr>
        <w:t>6</w:t>
      </w:r>
      <w:r>
        <w:rPr>
          <w:rFonts w:ascii="Times New Roman" w:hAnsi="Times New Roman"/>
          <w:sz w:val="24"/>
        </w:rPr>
        <w:t xml:space="preserve">.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Pr>
          <w:rFonts w:ascii="Times New Roman" w:hAnsi="Times New Roman"/>
          <w:sz w:val="24"/>
        </w:rPr>
        <w:br/>
      </w:r>
      <w:r>
        <w:rPr>
          <w:rFonts w:ascii="Times New Roman" w:hAnsi="Times New Roman"/>
          <w:sz w:val="24"/>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850C0000">
      <w:pPr>
        <w:spacing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w:t>
      </w:r>
      <w:r>
        <w:rPr>
          <w:rFonts w:ascii="Times New Roman" w:hAnsi="Times New Roman"/>
          <w:sz w:val="24"/>
        </w:rPr>
        <w:t>7</w:t>
      </w:r>
      <w:r>
        <w:rPr>
          <w:rFonts w:ascii="Times New Roman" w:hAnsi="Times New Roman"/>
          <w:sz w:val="24"/>
        </w:rPr>
        <w:t>. </w:t>
      </w:r>
      <w:r>
        <w:rPr>
          <w:rFonts w:ascii="Times New Roman" w:hAnsi="Times New Roman"/>
          <w:sz w:val="24"/>
        </w:rPr>
        <w:t>Метапредметные результаты освоения программы среднего общего образования должны отражать:</w:t>
      </w:r>
      <w:r>
        <w:rPr>
          <w:rFonts w:ascii="Times New Roman" w:hAnsi="Times New Roman"/>
          <w:sz w:val="24"/>
        </w:rPr>
        <w:t xml:space="preserve"> </w:t>
      </w:r>
    </w:p>
    <w:p w14:paraId="860C0000">
      <w:pPr>
        <w:spacing w:line="360" w:lineRule="auto"/>
        <w:ind w:firstLine="709" w:left="0"/>
        <w:contextualSpacing w:val="1"/>
        <w:jc w:val="both"/>
        <w:rPr>
          <w:rFonts w:ascii="Times New Roman" w:hAnsi="Times New Roman"/>
          <w:sz w:val="24"/>
        </w:rPr>
      </w:pPr>
      <w:r>
        <w:rPr>
          <w:rFonts w:ascii="Times New Roman" w:hAnsi="Times New Roman"/>
          <w:sz w:val="24"/>
        </w:rPr>
        <w:t>8.</w:t>
      </w:r>
      <w:r>
        <w:rPr>
          <w:rFonts w:ascii="Times New Roman" w:hAnsi="Times New Roman"/>
          <w:sz w:val="24"/>
        </w:rPr>
        <w:t>7</w:t>
      </w:r>
      <w:r>
        <w:rPr>
          <w:rFonts w:ascii="Times New Roman" w:hAnsi="Times New Roman"/>
          <w:sz w:val="24"/>
        </w:rPr>
        <w:t>.1. </w:t>
      </w:r>
      <w:r>
        <w:rPr>
          <w:rFonts w:ascii="Times New Roman" w:hAnsi="Times New Roman"/>
          <w:sz w:val="24"/>
        </w:rPr>
        <w:t>Овладение универсальными учебными познавательными действиями</w:t>
      </w:r>
      <w:r>
        <w:rPr>
          <w:rFonts w:ascii="Times New Roman" w:hAnsi="Times New Roman"/>
          <w:sz w:val="24"/>
        </w:rPr>
        <w:t>:</w:t>
      </w:r>
    </w:p>
    <w:p w14:paraId="870C0000">
      <w:pPr>
        <w:spacing w:line="360" w:lineRule="auto"/>
        <w:ind w:firstLine="709" w:left="0"/>
        <w:contextualSpacing w:val="1"/>
        <w:jc w:val="both"/>
        <w:rPr>
          <w:rFonts w:ascii="Times New Roman" w:hAnsi="Times New Roman"/>
          <w:sz w:val="24"/>
        </w:rPr>
      </w:pPr>
      <w:r>
        <w:rPr>
          <w:rFonts w:ascii="Times New Roman" w:hAnsi="Times New Roman"/>
          <w:sz w:val="24"/>
        </w:rPr>
        <w:t>1) базовые логические действия:</w:t>
      </w:r>
    </w:p>
    <w:p w14:paraId="880C0000">
      <w:pPr>
        <w:spacing w:line="360" w:lineRule="auto"/>
        <w:ind w:firstLine="709" w:left="0"/>
        <w:contextualSpacing w:val="1"/>
        <w:jc w:val="both"/>
        <w:rPr>
          <w:rFonts w:ascii="Times New Roman" w:hAnsi="Times New Roman"/>
          <w:sz w:val="24"/>
        </w:rPr>
      </w:pPr>
      <w:r>
        <w:rPr>
          <w:rFonts w:ascii="Times New Roman" w:hAnsi="Times New Roman"/>
          <w:sz w:val="24"/>
        </w:rPr>
        <w:t>самостоятельно формулировать и актуализировать проблему, рассматривать её всесторонне;</w:t>
      </w:r>
    </w:p>
    <w:p w14:paraId="890C0000">
      <w:pPr>
        <w:spacing w:line="360" w:lineRule="auto"/>
        <w:ind w:firstLine="709" w:left="0"/>
        <w:contextualSpacing w:val="1"/>
        <w:jc w:val="both"/>
        <w:rPr>
          <w:rFonts w:ascii="Times New Roman" w:hAnsi="Times New Roman"/>
          <w:sz w:val="24"/>
        </w:rPr>
      </w:pPr>
      <w:r>
        <w:rPr>
          <w:rFonts w:ascii="Times New Roman" w:hAnsi="Times New Roman"/>
          <w:sz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8A0C0000">
      <w:pPr>
        <w:spacing w:line="360" w:lineRule="auto"/>
        <w:ind w:firstLine="709" w:left="0"/>
        <w:contextualSpacing w:val="1"/>
        <w:jc w:val="both"/>
        <w:rPr>
          <w:rFonts w:ascii="Times New Roman" w:hAnsi="Times New Roman"/>
          <w:sz w:val="24"/>
        </w:rPr>
      </w:pPr>
      <w:r>
        <w:rPr>
          <w:rFonts w:ascii="Times New Roman" w:hAnsi="Times New Roman"/>
          <w:sz w:val="24"/>
        </w:rPr>
        <w:t>определять цели деятельности, задавая параметры и критерии их достижения, соотносить результаты деятельности с поставленными целями;</w:t>
      </w:r>
    </w:p>
    <w:p w14:paraId="8B0C0000">
      <w:pPr>
        <w:spacing w:line="360" w:lineRule="auto"/>
        <w:ind w:firstLine="709" w:left="0"/>
        <w:contextualSpacing w:val="1"/>
        <w:jc w:val="both"/>
        <w:rPr>
          <w:rFonts w:ascii="Times New Roman" w:hAnsi="Times New Roman"/>
          <w:sz w:val="24"/>
        </w:rPr>
      </w:pPr>
      <w:r>
        <w:rPr>
          <w:rFonts w:ascii="Times New Roman" w:hAnsi="Times New Roman"/>
          <w:sz w:val="24"/>
        </w:rPr>
        <w:t>использовать биологические понятия для объяснения фактов и явлений живой природы;</w:t>
      </w:r>
    </w:p>
    <w:p w14:paraId="8C0C0000">
      <w:pPr>
        <w:spacing w:line="360" w:lineRule="auto"/>
        <w:ind w:firstLine="709" w:left="0"/>
        <w:contextualSpacing w:val="1"/>
        <w:jc w:val="both"/>
        <w:rPr>
          <w:rFonts w:ascii="Times New Roman" w:hAnsi="Times New Roman"/>
          <w:sz w:val="24"/>
        </w:rPr>
      </w:pPr>
      <w:r>
        <w:rPr>
          <w:rFonts w:ascii="Times New Roman" w:hAnsi="Times New Roman"/>
          <w:sz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8D0C0000">
      <w:pPr>
        <w:spacing w:line="360" w:lineRule="auto"/>
        <w:ind w:firstLine="709" w:left="0"/>
        <w:contextualSpacing w:val="1"/>
        <w:jc w:val="both"/>
        <w:rPr>
          <w:rFonts w:ascii="Times New Roman" w:hAnsi="Times New Roman"/>
          <w:sz w:val="24"/>
        </w:rPr>
      </w:pPr>
      <w:r>
        <w:rPr>
          <w:rFonts w:ascii="Times New Roman" w:hAnsi="Times New Roman"/>
          <w:sz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8E0C0000">
      <w:pPr>
        <w:spacing w:line="360" w:lineRule="auto"/>
        <w:ind w:firstLine="709" w:left="0"/>
        <w:contextualSpacing w:val="1"/>
        <w:jc w:val="both"/>
        <w:rPr>
          <w:rFonts w:ascii="Times New Roman" w:hAnsi="Times New Roman"/>
          <w:sz w:val="24"/>
        </w:rPr>
      </w:pPr>
      <w:r>
        <w:rPr>
          <w:rFonts w:ascii="Times New Roman" w:hAnsi="Times New Roman"/>
          <w:sz w:val="24"/>
        </w:rPr>
        <w:t>разрабатывать план решения проблемы с учётом анализа имеющихся материальных и нематериальных ресурсов;</w:t>
      </w:r>
    </w:p>
    <w:p w14:paraId="8F0C0000">
      <w:pPr>
        <w:spacing w:line="360" w:lineRule="auto"/>
        <w:ind w:firstLine="709" w:left="0"/>
        <w:contextualSpacing w:val="1"/>
        <w:jc w:val="both"/>
        <w:rPr>
          <w:rFonts w:ascii="Times New Roman" w:hAnsi="Times New Roman"/>
          <w:sz w:val="24"/>
        </w:rPr>
      </w:pPr>
      <w:r>
        <w:rPr>
          <w:rFonts w:ascii="Times New Roman" w:hAnsi="Times New Roman"/>
          <w:sz w:val="24"/>
        </w:rPr>
        <w:t>вносить коррективы в деятельность, оценивать соответствие результатов целям, оценивать риски последствий деятельности;</w:t>
      </w:r>
    </w:p>
    <w:p w14:paraId="90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координировать и выполнять работу в условиях реального, виртуального </w:t>
      </w:r>
      <w:r>
        <w:rPr>
          <w:rFonts w:ascii="Times New Roman" w:hAnsi="Times New Roman"/>
          <w:sz w:val="24"/>
        </w:rPr>
        <w:br/>
      </w:r>
      <w:r>
        <w:rPr>
          <w:rFonts w:ascii="Times New Roman" w:hAnsi="Times New Roman"/>
          <w:sz w:val="24"/>
        </w:rPr>
        <w:t>и комбинированного взаимодействия;</w:t>
      </w:r>
    </w:p>
    <w:p w14:paraId="910C0000">
      <w:pPr>
        <w:spacing w:line="360" w:lineRule="auto"/>
        <w:ind w:firstLine="709" w:left="0"/>
        <w:contextualSpacing w:val="1"/>
        <w:jc w:val="both"/>
        <w:rPr>
          <w:rFonts w:ascii="Times New Roman" w:hAnsi="Times New Roman"/>
          <w:sz w:val="24"/>
        </w:rPr>
      </w:pPr>
      <w:r>
        <w:rPr>
          <w:rFonts w:ascii="Times New Roman" w:hAnsi="Times New Roman"/>
          <w:sz w:val="24"/>
        </w:rPr>
        <w:t>развивать креативное мышление при решении жизненных проблем.</w:t>
      </w:r>
    </w:p>
    <w:p w14:paraId="920C0000">
      <w:pPr>
        <w:spacing w:line="360" w:lineRule="auto"/>
        <w:ind w:firstLine="709" w:left="0"/>
        <w:contextualSpacing w:val="1"/>
        <w:jc w:val="both"/>
        <w:rPr>
          <w:rFonts w:ascii="Times New Roman" w:hAnsi="Times New Roman"/>
          <w:sz w:val="24"/>
        </w:rPr>
      </w:pPr>
      <w:r>
        <w:rPr>
          <w:rFonts w:ascii="Times New Roman" w:hAnsi="Times New Roman"/>
          <w:sz w:val="24"/>
        </w:rPr>
        <w:t>2)</w:t>
      </w:r>
      <w:r>
        <w:rPr>
          <w:rFonts w:ascii="Times New Roman" w:hAnsi="Times New Roman"/>
          <w:sz w:val="24"/>
        </w:rPr>
        <w:t xml:space="preserve"> базовые исследовательские действия:</w:t>
      </w:r>
    </w:p>
    <w:p w14:paraId="93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владеть навыками учебно-исследовательской и проектной деятельности, навыками разрешения проблем, обладать способностью и готовностью </w:t>
      </w:r>
      <w:r>
        <w:rPr>
          <w:rFonts w:ascii="Times New Roman" w:hAnsi="Times New Roman"/>
          <w:sz w:val="24"/>
        </w:rPr>
        <w:br/>
      </w:r>
      <w:r>
        <w:rPr>
          <w:rFonts w:ascii="Times New Roman" w:hAnsi="Times New Roman"/>
          <w:sz w:val="24"/>
        </w:rPr>
        <w:t>к самостоятельному поиску методов решения практических задач, применению различных методов познания;</w:t>
      </w:r>
    </w:p>
    <w:p w14:paraId="94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использовать различные виды деятельности по получению нового знания, </w:t>
      </w:r>
      <w:r>
        <w:rPr>
          <w:rFonts w:ascii="Times New Roman" w:hAnsi="Times New Roman"/>
          <w:sz w:val="24"/>
        </w:rPr>
        <w:br/>
      </w:r>
      <w:r>
        <w:rPr>
          <w:rFonts w:ascii="Times New Roman" w:hAnsi="Times New Roman"/>
          <w:sz w:val="24"/>
        </w:rPr>
        <w:t xml:space="preserve">его интерпретации, преобразованию и применению в учебных ситуациях, </w:t>
      </w:r>
      <w:r>
        <w:rPr>
          <w:rFonts w:ascii="Times New Roman" w:hAnsi="Times New Roman"/>
          <w:sz w:val="24"/>
        </w:rPr>
        <w:br/>
      </w:r>
      <w:r>
        <w:rPr>
          <w:rFonts w:ascii="Times New Roman" w:hAnsi="Times New Roman"/>
          <w:sz w:val="24"/>
        </w:rPr>
        <w:t>в том числе при создании учебных и социальных проектов;</w:t>
      </w:r>
    </w:p>
    <w:p w14:paraId="950C0000">
      <w:pPr>
        <w:spacing w:line="360" w:lineRule="auto"/>
        <w:ind w:firstLine="709" w:left="0"/>
        <w:contextualSpacing w:val="1"/>
        <w:jc w:val="both"/>
        <w:rPr>
          <w:rFonts w:ascii="Times New Roman" w:hAnsi="Times New Roman"/>
          <w:sz w:val="24"/>
        </w:rPr>
      </w:pPr>
      <w:r>
        <w:rPr>
          <w:rFonts w:ascii="Times New Roman" w:hAnsi="Times New Roman"/>
          <w:sz w:val="24"/>
        </w:rPr>
        <w:t>формировать научный тип мышления, владеть научной терминологией, ключевыми понятиями и методами;</w:t>
      </w:r>
    </w:p>
    <w:p w14:paraId="960C0000">
      <w:pPr>
        <w:spacing w:line="360" w:lineRule="auto"/>
        <w:ind w:firstLine="709" w:left="0"/>
        <w:contextualSpacing w:val="1"/>
        <w:jc w:val="both"/>
        <w:rPr>
          <w:rFonts w:ascii="Times New Roman" w:hAnsi="Times New Roman"/>
          <w:sz w:val="24"/>
        </w:rPr>
      </w:pPr>
      <w:r>
        <w:rPr>
          <w:rFonts w:ascii="Times New Roman" w:hAnsi="Times New Roman"/>
          <w:sz w:val="24"/>
        </w:rPr>
        <w:t>ставить и формулировать собственные задачи в образовательной деятельности и жизненных ситуациях;</w:t>
      </w:r>
    </w:p>
    <w:p w14:paraId="970C0000">
      <w:pPr>
        <w:spacing w:line="360" w:lineRule="auto"/>
        <w:ind w:firstLine="709" w:left="0"/>
        <w:contextualSpacing w:val="1"/>
        <w:jc w:val="both"/>
        <w:rPr>
          <w:rFonts w:ascii="Times New Roman" w:hAnsi="Times New Roman"/>
          <w:sz w:val="24"/>
        </w:rPr>
      </w:pPr>
      <w:r>
        <w:rPr>
          <w:rFonts w:ascii="Times New Roman" w:hAnsi="Times New Roman"/>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980C0000">
      <w:pPr>
        <w:spacing w:line="360" w:lineRule="auto"/>
        <w:ind w:firstLine="709" w:left="0"/>
        <w:contextualSpacing w:val="1"/>
        <w:jc w:val="both"/>
        <w:rPr>
          <w:rFonts w:ascii="Times New Roman" w:hAnsi="Times New Roman"/>
          <w:sz w:val="24"/>
        </w:rPr>
      </w:pPr>
      <w:r>
        <w:rPr>
          <w:rFonts w:ascii="Times New Roman" w:hAnsi="Times New Roman"/>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990C0000">
      <w:pPr>
        <w:spacing w:line="360" w:lineRule="auto"/>
        <w:ind w:firstLine="709" w:left="0"/>
        <w:contextualSpacing w:val="1"/>
        <w:jc w:val="both"/>
        <w:rPr>
          <w:rFonts w:ascii="Times New Roman" w:hAnsi="Times New Roman"/>
          <w:sz w:val="24"/>
        </w:rPr>
      </w:pPr>
      <w:r>
        <w:rPr>
          <w:rFonts w:ascii="Times New Roman" w:hAnsi="Times New Roman"/>
          <w:sz w:val="24"/>
        </w:rPr>
        <w:t>давать оценку новым ситуациям, оценивать приобретённый опыт;</w:t>
      </w:r>
    </w:p>
    <w:p w14:paraId="9A0C0000">
      <w:pPr>
        <w:spacing w:line="360" w:lineRule="auto"/>
        <w:ind w:firstLine="709" w:left="0"/>
        <w:contextualSpacing w:val="1"/>
        <w:jc w:val="both"/>
        <w:rPr>
          <w:rFonts w:ascii="Times New Roman" w:hAnsi="Times New Roman"/>
          <w:sz w:val="24"/>
        </w:rPr>
      </w:pPr>
      <w:r>
        <w:rPr>
          <w:rFonts w:ascii="Times New Roman" w:hAnsi="Times New Roman"/>
          <w:sz w:val="24"/>
        </w:rPr>
        <w:t>осуществлять целенаправленный поиск переноса средств и способов действия в профессиональную среду;</w:t>
      </w:r>
    </w:p>
    <w:p w14:paraId="9B0C0000">
      <w:pPr>
        <w:spacing w:line="360" w:lineRule="auto"/>
        <w:ind w:firstLine="709" w:left="0"/>
        <w:contextualSpacing w:val="1"/>
        <w:jc w:val="both"/>
        <w:rPr>
          <w:rFonts w:ascii="Times New Roman" w:hAnsi="Times New Roman"/>
          <w:sz w:val="24"/>
        </w:rPr>
      </w:pPr>
      <w:r>
        <w:rPr>
          <w:rFonts w:ascii="Times New Roman" w:hAnsi="Times New Roman"/>
          <w:sz w:val="24"/>
        </w:rPr>
        <w:t>уметь переносить знания в познавательную и практическую области жизнедеятельности;</w:t>
      </w:r>
    </w:p>
    <w:p w14:paraId="9C0C0000">
      <w:pPr>
        <w:spacing w:line="360" w:lineRule="auto"/>
        <w:ind w:firstLine="709" w:left="0"/>
        <w:contextualSpacing w:val="1"/>
        <w:jc w:val="both"/>
        <w:rPr>
          <w:rFonts w:ascii="Times New Roman" w:hAnsi="Times New Roman"/>
          <w:sz w:val="24"/>
        </w:rPr>
      </w:pPr>
      <w:r>
        <w:rPr>
          <w:rFonts w:ascii="Times New Roman" w:hAnsi="Times New Roman"/>
          <w:sz w:val="24"/>
        </w:rPr>
        <w:t>уметь интегрировать знания из разных предметных областей;</w:t>
      </w:r>
    </w:p>
    <w:p w14:paraId="9D0C0000">
      <w:pPr>
        <w:spacing w:line="360" w:lineRule="auto"/>
        <w:ind w:firstLine="709" w:left="0"/>
        <w:contextualSpacing w:val="1"/>
        <w:jc w:val="both"/>
        <w:rPr>
          <w:rFonts w:ascii="Times New Roman" w:hAnsi="Times New Roman"/>
          <w:sz w:val="24"/>
        </w:rPr>
      </w:pPr>
      <w:r>
        <w:rPr>
          <w:rFonts w:ascii="Times New Roman" w:hAnsi="Times New Roman"/>
          <w:sz w:val="24"/>
        </w:rPr>
        <w:t>выдвигать новые идеи, предлагать оригинальные подходы и решения, ставить проблемы и задачи, допускающие альтернативные решения.</w:t>
      </w:r>
    </w:p>
    <w:p w14:paraId="9E0C0000">
      <w:pPr>
        <w:spacing w:line="360" w:lineRule="auto"/>
        <w:ind w:firstLine="709" w:left="0"/>
        <w:contextualSpacing w:val="1"/>
        <w:jc w:val="both"/>
        <w:rPr>
          <w:rFonts w:ascii="Times New Roman" w:hAnsi="Times New Roman"/>
          <w:sz w:val="24"/>
        </w:rPr>
      </w:pPr>
      <w:r>
        <w:rPr>
          <w:rFonts w:ascii="Times New Roman" w:hAnsi="Times New Roman"/>
          <w:sz w:val="24"/>
        </w:rPr>
        <w:t>3)</w:t>
      </w:r>
      <w:r>
        <w:rPr>
          <w:rFonts w:ascii="Times New Roman" w:hAnsi="Times New Roman"/>
          <w:sz w:val="24"/>
        </w:rPr>
        <w:t xml:space="preserve"> работа</w:t>
      </w:r>
      <w:r>
        <w:rPr>
          <w:rFonts w:ascii="Times New Roman" w:hAnsi="Times New Roman"/>
          <w:sz w:val="24"/>
        </w:rPr>
        <w:t xml:space="preserve"> </w:t>
      </w:r>
      <w:r>
        <w:rPr>
          <w:rFonts w:ascii="Times New Roman" w:hAnsi="Times New Roman"/>
          <w:sz w:val="24"/>
        </w:rPr>
        <w:t>с информацией:</w:t>
      </w:r>
    </w:p>
    <w:p w14:paraId="9F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w:t>
      </w:r>
      <w:r>
        <w:rPr>
          <w:rFonts w:ascii="Times New Roman" w:hAnsi="Times New Roman"/>
          <w:sz w:val="24"/>
        </w:rPr>
        <w:br/>
      </w:r>
      <w:r>
        <w:rPr>
          <w:rFonts w:ascii="Times New Roman" w:hAnsi="Times New Roman"/>
          <w:sz w:val="24"/>
        </w:rPr>
        <w:t>и непротиворечивость;</w:t>
      </w:r>
    </w:p>
    <w:p w14:paraId="A00C0000">
      <w:pPr>
        <w:spacing w:line="360" w:lineRule="auto"/>
        <w:ind w:firstLine="709" w:left="0"/>
        <w:contextualSpacing w:val="1"/>
        <w:jc w:val="both"/>
        <w:rPr>
          <w:rFonts w:ascii="Times New Roman" w:hAnsi="Times New Roman"/>
          <w:sz w:val="24"/>
        </w:rPr>
      </w:pPr>
      <w:r>
        <w:rPr>
          <w:rFonts w:ascii="Times New Roman" w:hAnsi="Times New Roman"/>
          <w:sz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A10C0000">
      <w:pPr>
        <w:spacing w:line="360" w:lineRule="auto"/>
        <w:ind w:firstLine="709" w:left="0"/>
        <w:contextualSpacing w:val="1"/>
        <w:jc w:val="both"/>
        <w:rPr>
          <w:rFonts w:ascii="Times New Roman" w:hAnsi="Times New Roman"/>
          <w:sz w:val="24"/>
        </w:rPr>
      </w:pPr>
      <w:r>
        <w:rPr>
          <w:rFonts w:ascii="Times New Roman" w:hAnsi="Times New Roman"/>
          <w:sz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A20C0000">
      <w:pPr>
        <w:spacing w:line="360" w:lineRule="auto"/>
        <w:ind w:firstLine="709" w:left="0"/>
        <w:contextualSpacing w:val="1"/>
        <w:jc w:val="both"/>
        <w:rPr>
          <w:rFonts w:ascii="Times New Roman" w:hAnsi="Times New Roman"/>
          <w:sz w:val="24"/>
        </w:rPr>
      </w:pPr>
      <w:r>
        <w:rPr>
          <w:rFonts w:ascii="Times New Roman" w:hAnsi="Times New Roman"/>
          <w:sz w:val="24"/>
        </w:rPr>
        <w:t>самостоятельно выбирать оптимальную форму представления биологической информации (схемы, графики, диаграммы, таблицы, рисунки и другое);</w:t>
      </w:r>
    </w:p>
    <w:p w14:paraId="A3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w:t>
      </w:r>
      <w:r>
        <w:rPr>
          <w:rFonts w:ascii="Times New Roman" w:hAnsi="Times New Roman"/>
          <w:sz w:val="24"/>
        </w:rPr>
        <w:br/>
      </w:r>
      <w:r>
        <w:rPr>
          <w:rFonts w:ascii="Times New Roman" w:hAnsi="Times New Roman"/>
          <w:sz w:val="24"/>
        </w:rPr>
        <w:t>и символы, формулы, аббревиатуру, номенклатуру, использовать и преобразовывать знаково-символические средства наглядности;</w:t>
      </w:r>
    </w:p>
    <w:p w14:paraId="A40C0000">
      <w:pPr>
        <w:spacing w:line="360" w:lineRule="auto"/>
        <w:ind w:firstLine="709" w:left="0"/>
        <w:contextualSpacing w:val="1"/>
        <w:jc w:val="both"/>
        <w:rPr>
          <w:rFonts w:ascii="Times New Roman" w:hAnsi="Times New Roman"/>
          <w:sz w:val="24"/>
        </w:rPr>
      </w:pPr>
      <w:r>
        <w:rPr>
          <w:rFonts w:ascii="Times New Roman" w:hAnsi="Times New Roman"/>
          <w:sz w:val="24"/>
        </w:rPr>
        <w:t>владеть навыками распознавания и защиты информации, информационной безопасности личности.</w:t>
      </w:r>
    </w:p>
    <w:p w14:paraId="A50C0000">
      <w:pPr>
        <w:spacing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w:t>
      </w:r>
      <w:r>
        <w:rPr>
          <w:rFonts w:ascii="Times New Roman" w:hAnsi="Times New Roman"/>
          <w:sz w:val="24"/>
        </w:rPr>
        <w:t>7</w:t>
      </w:r>
      <w:r>
        <w:rPr>
          <w:rFonts w:ascii="Times New Roman" w:hAnsi="Times New Roman"/>
          <w:sz w:val="24"/>
        </w:rPr>
        <w:t>.</w:t>
      </w:r>
      <w:r>
        <w:rPr>
          <w:rFonts w:ascii="Times New Roman" w:hAnsi="Times New Roman"/>
          <w:sz w:val="24"/>
        </w:rPr>
        <w:t>2</w:t>
      </w:r>
      <w:r>
        <w:rPr>
          <w:rFonts w:ascii="Times New Roman" w:hAnsi="Times New Roman"/>
          <w:sz w:val="24"/>
        </w:rPr>
        <w:t>. </w:t>
      </w:r>
      <w:r>
        <w:rPr>
          <w:rFonts w:ascii="Times New Roman" w:hAnsi="Times New Roman"/>
          <w:sz w:val="24"/>
        </w:rPr>
        <w:t>Овладение универсальными коммуникативными действиями</w:t>
      </w:r>
      <w:r>
        <w:rPr>
          <w:rFonts w:ascii="Times New Roman" w:hAnsi="Times New Roman"/>
          <w:sz w:val="24"/>
        </w:rPr>
        <w:t>:</w:t>
      </w:r>
    </w:p>
    <w:p w14:paraId="A60C0000">
      <w:pPr>
        <w:spacing w:line="360" w:lineRule="auto"/>
        <w:ind w:firstLine="709" w:left="0"/>
        <w:contextualSpacing w:val="1"/>
        <w:jc w:val="both"/>
        <w:rPr>
          <w:rFonts w:ascii="Times New Roman" w:hAnsi="Times New Roman"/>
          <w:sz w:val="24"/>
        </w:rPr>
      </w:pPr>
      <w:r>
        <w:rPr>
          <w:rFonts w:ascii="Times New Roman" w:hAnsi="Times New Roman"/>
          <w:sz w:val="24"/>
        </w:rPr>
        <w:t>1) общение:</w:t>
      </w:r>
    </w:p>
    <w:p w14:paraId="A7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осуществлять коммуникации во всех сферах жизни, активно участвовать </w:t>
      </w:r>
      <w:r>
        <w:rPr>
          <w:rFonts w:ascii="Times New Roman" w:hAnsi="Times New Roman"/>
          <w:sz w:val="24"/>
        </w:rPr>
        <w:br/>
      </w:r>
      <w:r>
        <w:rPr>
          <w:rFonts w:ascii="Times New Roman" w:hAnsi="Times New Roman"/>
          <w:sz w:val="24"/>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A80C0000">
      <w:pPr>
        <w:spacing w:line="360" w:lineRule="auto"/>
        <w:ind w:firstLine="709" w:left="0"/>
        <w:contextualSpacing w:val="1"/>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A9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владеть различными способами общения и взаимодействия, понимать намерения других людей, проявлять уважительное отношение к собеседнику </w:t>
      </w:r>
      <w:r>
        <w:rPr>
          <w:rFonts w:ascii="Times New Roman" w:hAnsi="Times New Roman"/>
          <w:sz w:val="24"/>
        </w:rPr>
        <w:br/>
      </w:r>
      <w:r>
        <w:rPr>
          <w:rFonts w:ascii="Times New Roman" w:hAnsi="Times New Roman"/>
          <w:sz w:val="24"/>
        </w:rPr>
        <w:t>и в корректной форме формулировать свои возражения;</w:t>
      </w:r>
    </w:p>
    <w:p w14:paraId="AA0C0000">
      <w:pPr>
        <w:spacing w:line="360" w:lineRule="auto"/>
        <w:ind w:firstLine="709" w:left="0"/>
        <w:contextualSpacing w:val="1"/>
        <w:jc w:val="both"/>
        <w:rPr>
          <w:rFonts w:ascii="Times New Roman" w:hAnsi="Times New Roman"/>
          <w:sz w:val="24"/>
        </w:rPr>
      </w:pPr>
      <w:r>
        <w:rPr>
          <w:rFonts w:ascii="Times New Roman" w:hAnsi="Times New Roman"/>
          <w:sz w:val="24"/>
        </w:rPr>
        <w:t>развёрнуто и логично излагать свою точку зрения с использованием языковых средств.</w:t>
      </w:r>
    </w:p>
    <w:p w14:paraId="AB0C0000">
      <w:pPr>
        <w:spacing w:line="360" w:lineRule="auto"/>
        <w:ind w:firstLine="709" w:left="0"/>
        <w:contextualSpacing w:val="1"/>
        <w:jc w:val="both"/>
        <w:rPr>
          <w:rFonts w:ascii="Times New Roman" w:hAnsi="Times New Roman"/>
          <w:sz w:val="24"/>
        </w:rPr>
      </w:pPr>
      <w:r>
        <w:rPr>
          <w:rFonts w:ascii="Times New Roman" w:hAnsi="Times New Roman"/>
          <w:sz w:val="24"/>
        </w:rPr>
        <w:t>2) совместная деятельность:</w:t>
      </w:r>
    </w:p>
    <w:p w14:paraId="AC0C0000">
      <w:pPr>
        <w:spacing w:line="360" w:lineRule="auto"/>
        <w:ind w:firstLine="709" w:left="0"/>
        <w:contextualSpacing w:val="1"/>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AD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выбирать тематику и методы совместных действий с учётом общих интересов и возможностей каждого члена коллектива; </w:t>
      </w:r>
    </w:p>
    <w:p w14:paraId="AE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AF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оценивать качество своего вклада и каждого участника команды в общий результат по разработанным критериям; </w:t>
      </w:r>
    </w:p>
    <w:p w14:paraId="B0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предлагать новые проекты, оценивать идеи с позиции новизны, оригинальности, практической значимости; </w:t>
      </w:r>
    </w:p>
    <w:p w14:paraId="B10C0000">
      <w:pPr>
        <w:spacing w:line="360" w:lineRule="auto"/>
        <w:ind w:firstLine="709" w:left="0"/>
        <w:contextualSpacing w:val="1"/>
        <w:jc w:val="both"/>
        <w:rPr>
          <w:rFonts w:ascii="Times New Roman" w:hAnsi="Times New Roman"/>
          <w:sz w:val="24"/>
        </w:rPr>
      </w:pPr>
      <w:r>
        <w:rPr>
          <w:rFonts w:ascii="Times New Roman" w:hAnsi="Times New Roman"/>
          <w:sz w:val="24"/>
        </w:rPr>
        <w:t>осуществлять позитивное стратегическое поведение в различных ситуациях, проявлять творчество и воображение, быть инициативным.</w:t>
      </w:r>
    </w:p>
    <w:p w14:paraId="B20C0000">
      <w:pPr>
        <w:spacing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8.7.3. </w:t>
      </w:r>
      <w:r>
        <w:rPr>
          <w:rFonts w:ascii="Times New Roman" w:hAnsi="Times New Roman"/>
          <w:sz w:val="24"/>
        </w:rPr>
        <w:t>Овладение универсальными регулятивными действиями:</w:t>
      </w:r>
    </w:p>
    <w:p w14:paraId="B3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1) самоорганизация: </w:t>
      </w:r>
    </w:p>
    <w:p w14:paraId="B4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использовать биологические знания для выявления проблем и их решения </w:t>
      </w:r>
      <w:r>
        <w:rPr>
          <w:rFonts w:ascii="Times New Roman" w:hAnsi="Times New Roman"/>
          <w:sz w:val="24"/>
        </w:rPr>
        <w:br/>
      </w:r>
      <w:r>
        <w:rPr>
          <w:rFonts w:ascii="Times New Roman" w:hAnsi="Times New Roman"/>
          <w:sz w:val="24"/>
        </w:rPr>
        <w:t>в жизненных и учебных ситуациях;</w:t>
      </w:r>
    </w:p>
    <w:p w14:paraId="B5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выбирать на основе биологических знаний целевые и смысловые установки </w:t>
      </w:r>
      <w:r>
        <w:rPr>
          <w:rFonts w:ascii="Times New Roman" w:hAnsi="Times New Roman"/>
          <w:sz w:val="24"/>
        </w:rPr>
        <w:br/>
      </w:r>
      <w:r>
        <w:rPr>
          <w:rFonts w:ascii="Times New Roman" w:hAnsi="Times New Roman"/>
          <w:sz w:val="24"/>
        </w:rPr>
        <w:t xml:space="preserve">в своих действиях и поступках по отношению к живой природе, своему здоровью </w:t>
      </w:r>
      <w:r>
        <w:rPr>
          <w:rFonts w:ascii="Times New Roman" w:hAnsi="Times New Roman"/>
          <w:sz w:val="24"/>
        </w:rPr>
        <w:br/>
      </w:r>
      <w:r>
        <w:rPr>
          <w:rFonts w:ascii="Times New Roman" w:hAnsi="Times New Roman"/>
          <w:sz w:val="24"/>
        </w:rPr>
        <w:t>и здоровью окружающих;</w:t>
      </w:r>
    </w:p>
    <w:p w14:paraId="B60C0000">
      <w:pPr>
        <w:spacing w:line="360" w:lineRule="auto"/>
        <w:ind w:firstLine="709" w:left="0"/>
        <w:contextualSpacing w:val="1"/>
        <w:jc w:val="both"/>
        <w:rPr>
          <w:rFonts w:ascii="Times New Roman" w:hAnsi="Times New Roman"/>
          <w:sz w:val="24"/>
        </w:rPr>
      </w:pPr>
      <w:r>
        <w:rPr>
          <w:rFonts w:ascii="Times New Roman" w:hAnsi="Times New Roman"/>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B70C0000">
      <w:pPr>
        <w:spacing w:line="360" w:lineRule="auto"/>
        <w:ind w:firstLine="709" w:left="0"/>
        <w:contextualSpacing w:val="1"/>
        <w:jc w:val="both"/>
        <w:rPr>
          <w:rFonts w:ascii="Times New Roman" w:hAnsi="Times New Roman"/>
          <w:sz w:val="24"/>
        </w:rPr>
      </w:pPr>
      <w:r>
        <w:rPr>
          <w:rFonts w:ascii="Times New Roman" w:hAnsi="Times New Roman"/>
          <w:sz w:val="24"/>
        </w:rPr>
        <w:t>самостоятельно составлять план решения проблемы с учётом имеющихся ресурсов, собственных возможностей и предпочтений;</w:t>
      </w:r>
    </w:p>
    <w:p w14:paraId="B80C0000">
      <w:pPr>
        <w:spacing w:line="360" w:lineRule="auto"/>
        <w:ind w:firstLine="709" w:left="0"/>
        <w:contextualSpacing w:val="1"/>
        <w:jc w:val="both"/>
        <w:rPr>
          <w:rFonts w:ascii="Times New Roman" w:hAnsi="Times New Roman"/>
          <w:sz w:val="24"/>
        </w:rPr>
      </w:pPr>
      <w:r>
        <w:rPr>
          <w:rFonts w:ascii="Times New Roman" w:hAnsi="Times New Roman"/>
          <w:sz w:val="24"/>
        </w:rPr>
        <w:t>давать оценку новым ситуациям;</w:t>
      </w:r>
    </w:p>
    <w:p w14:paraId="B90C0000">
      <w:pPr>
        <w:spacing w:line="360" w:lineRule="auto"/>
        <w:ind w:firstLine="709" w:left="0"/>
        <w:contextualSpacing w:val="1"/>
        <w:jc w:val="both"/>
        <w:rPr>
          <w:rFonts w:ascii="Times New Roman" w:hAnsi="Times New Roman"/>
          <w:sz w:val="24"/>
        </w:rPr>
      </w:pPr>
      <w:r>
        <w:rPr>
          <w:rFonts w:ascii="Times New Roman" w:hAnsi="Times New Roman"/>
          <w:sz w:val="24"/>
        </w:rPr>
        <w:t>расширять рамки учебного предмета на основе личных предпочтений;</w:t>
      </w:r>
    </w:p>
    <w:p w14:paraId="BA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делать осознанный выбор, аргументировать его, брать ответственность </w:t>
      </w:r>
      <w:r>
        <w:rPr>
          <w:rFonts w:ascii="Times New Roman" w:hAnsi="Times New Roman"/>
          <w:sz w:val="24"/>
        </w:rPr>
        <w:br/>
      </w:r>
      <w:r>
        <w:rPr>
          <w:rFonts w:ascii="Times New Roman" w:hAnsi="Times New Roman"/>
          <w:sz w:val="24"/>
        </w:rPr>
        <w:t>за решение;</w:t>
      </w:r>
    </w:p>
    <w:p w14:paraId="BB0C0000">
      <w:pPr>
        <w:spacing w:line="360" w:lineRule="auto"/>
        <w:ind w:firstLine="709" w:left="0"/>
        <w:contextualSpacing w:val="1"/>
        <w:jc w:val="both"/>
        <w:rPr>
          <w:rFonts w:ascii="Times New Roman" w:hAnsi="Times New Roman"/>
          <w:sz w:val="24"/>
        </w:rPr>
      </w:pPr>
      <w:r>
        <w:rPr>
          <w:rFonts w:ascii="Times New Roman" w:hAnsi="Times New Roman"/>
          <w:sz w:val="24"/>
        </w:rPr>
        <w:t>оценивать приобретённый опыт;</w:t>
      </w:r>
    </w:p>
    <w:p w14:paraId="BC0C0000">
      <w:pPr>
        <w:spacing w:line="360" w:lineRule="auto"/>
        <w:ind w:firstLine="709" w:left="0"/>
        <w:contextualSpacing w:val="1"/>
        <w:jc w:val="both"/>
        <w:rPr>
          <w:rFonts w:ascii="Times New Roman" w:hAnsi="Times New Roman"/>
          <w:sz w:val="24"/>
        </w:rPr>
      </w:pPr>
      <w:r>
        <w:rPr>
          <w:rFonts w:ascii="Times New Roman" w:hAnsi="Times New Roman"/>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BD0C0000">
      <w:pPr>
        <w:spacing w:line="360" w:lineRule="auto"/>
        <w:ind w:firstLine="709" w:left="0"/>
        <w:contextualSpacing w:val="1"/>
        <w:jc w:val="both"/>
        <w:rPr>
          <w:rFonts w:ascii="Times New Roman" w:hAnsi="Times New Roman"/>
          <w:sz w:val="24"/>
        </w:rPr>
      </w:pPr>
      <w:r>
        <w:rPr>
          <w:rFonts w:ascii="Times New Roman" w:hAnsi="Times New Roman"/>
          <w:sz w:val="24"/>
        </w:rPr>
        <w:t>2) самоконтроль:</w:t>
      </w:r>
    </w:p>
    <w:p w14:paraId="BE0C0000">
      <w:pPr>
        <w:spacing w:line="360" w:lineRule="auto"/>
        <w:ind w:firstLine="709" w:left="0"/>
        <w:contextualSpacing w:val="1"/>
        <w:jc w:val="both"/>
        <w:rPr>
          <w:rFonts w:ascii="Times New Roman" w:hAnsi="Times New Roman"/>
          <w:sz w:val="24"/>
        </w:rPr>
      </w:pPr>
      <w:r>
        <w:rPr>
          <w:rFonts w:ascii="Times New Roman" w:hAnsi="Times New Roman"/>
          <w:sz w:val="24"/>
        </w:rPr>
        <w:t>давать оценку новым ситуациям, вносить коррективы в деятельность, оценивать соответствие результатов целям;</w:t>
      </w:r>
    </w:p>
    <w:p w14:paraId="BF0C0000">
      <w:pPr>
        <w:spacing w:line="360" w:lineRule="auto"/>
        <w:ind w:firstLine="709" w:left="0"/>
        <w:contextualSpacing w:val="1"/>
        <w:jc w:val="both"/>
        <w:rPr>
          <w:rFonts w:ascii="Times New Roman" w:hAnsi="Times New Roman"/>
          <w:sz w:val="24"/>
        </w:rPr>
      </w:pPr>
      <w:r>
        <w:rPr>
          <w:rFonts w:ascii="Times New Roman" w:hAnsi="Times New Roman"/>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C00C0000">
      <w:pPr>
        <w:spacing w:line="360" w:lineRule="auto"/>
        <w:ind w:firstLine="709" w:left="0"/>
        <w:contextualSpacing w:val="1"/>
        <w:jc w:val="both"/>
        <w:rPr>
          <w:rFonts w:ascii="Times New Roman" w:hAnsi="Times New Roman"/>
          <w:sz w:val="24"/>
        </w:rPr>
      </w:pPr>
      <w:r>
        <w:rPr>
          <w:rFonts w:ascii="Times New Roman" w:hAnsi="Times New Roman"/>
          <w:sz w:val="24"/>
        </w:rPr>
        <w:t>уметь оценивать риски и своевременно принимать решения по их снижению;</w:t>
      </w:r>
    </w:p>
    <w:p w14:paraId="C10C0000">
      <w:pPr>
        <w:spacing w:line="360" w:lineRule="auto"/>
        <w:ind w:firstLine="709" w:left="0"/>
        <w:contextualSpacing w:val="1"/>
        <w:jc w:val="both"/>
        <w:rPr>
          <w:rFonts w:ascii="Times New Roman" w:hAnsi="Times New Roman"/>
          <w:sz w:val="24"/>
        </w:rPr>
      </w:pPr>
      <w:r>
        <w:rPr>
          <w:rFonts w:ascii="Times New Roman" w:hAnsi="Times New Roman"/>
          <w:sz w:val="24"/>
        </w:rPr>
        <w:t>принимать мотивы и аргументы других при анализе результатов деятельности.</w:t>
      </w:r>
    </w:p>
    <w:p w14:paraId="C20C0000">
      <w:pPr>
        <w:spacing w:line="360" w:lineRule="auto"/>
        <w:ind w:firstLine="709" w:left="0"/>
        <w:contextualSpacing w:val="1"/>
        <w:jc w:val="both"/>
        <w:rPr>
          <w:rFonts w:ascii="Times New Roman" w:hAnsi="Times New Roman"/>
          <w:sz w:val="24"/>
        </w:rPr>
      </w:pPr>
      <w:r>
        <w:rPr>
          <w:rFonts w:ascii="Times New Roman" w:hAnsi="Times New Roman"/>
          <w:sz w:val="24"/>
        </w:rPr>
        <w:t>3) принятия себя и других</w:t>
      </w:r>
    </w:p>
    <w:p w14:paraId="C30C0000">
      <w:pPr>
        <w:spacing w:line="360" w:lineRule="auto"/>
        <w:ind w:firstLine="709" w:left="0"/>
        <w:contextualSpacing w:val="1"/>
        <w:jc w:val="both"/>
        <w:rPr>
          <w:rFonts w:ascii="Times New Roman" w:hAnsi="Times New Roman"/>
          <w:sz w:val="24"/>
        </w:rPr>
      </w:pPr>
      <w:r>
        <w:rPr>
          <w:rFonts w:ascii="Times New Roman" w:hAnsi="Times New Roman"/>
          <w:sz w:val="24"/>
        </w:rPr>
        <w:t>принимать себя, понимая свои недостатки и достоинства;</w:t>
      </w:r>
    </w:p>
    <w:p w14:paraId="C40C0000">
      <w:pPr>
        <w:spacing w:line="360" w:lineRule="auto"/>
        <w:ind w:firstLine="709" w:left="0"/>
        <w:contextualSpacing w:val="1"/>
        <w:jc w:val="both"/>
        <w:rPr>
          <w:rFonts w:ascii="Times New Roman" w:hAnsi="Times New Roman"/>
          <w:sz w:val="24"/>
        </w:rPr>
      </w:pPr>
      <w:r>
        <w:rPr>
          <w:rFonts w:ascii="Times New Roman" w:hAnsi="Times New Roman"/>
          <w:sz w:val="24"/>
        </w:rPr>
        <w:t>принимать мотивы и аргументы других при анализе результатов деятельности;</w:t>
      </w:r>
    </w:p>
    <w:p w14:paraId="C50C0000">
      <w:pPr>
        <w:spacing w:line="360" w:lineRule="auto"/>
        <w:ind w:firstLine="709" w:left="0"/>
        <w:contextualSpacing w:val="1"/>
        <w:jc w:val="both"/>
        <w:rPr>
          <w:rFonts w:ascii="Times New Roman" w:hAnsi="Times New Roman"/>
          <w:sz w:val="24"/>
        </w:rPr>
      </w:pPr>
      <w:r>
        <w:rPr>
          <w:rFonts w:ascii="Times New Roman" w:hAnsi="Times New Roman"/>
          <w:sz w:val="24"/>
        </w:rPr>
        <w:t>признавать своё право и право других на ошибки;</w:t>
      </w:r>
    </w:p>
    <w:p w14:paraId="C60C0000">
      <w:pPr>
        <w:spacing w:line="360" w:lineRule="auto"/>
        <w:ind w:firstLine="709" w:left="0"/>
        <w:contextualSpacing w:val="1"/>
        <w:jc w:val="both"/>
        <w:rPr>
          <w:rFonts w:ascii="Times New Roman" w:hAnsi="Times New Roman"/>
          <w:sz w:val="24"/>
        </w:rPr>
      </w:pPr>
      <w:r>
        <w:rPr>
          <w:rFonts w:ascii="Times New Roman" w:hAnsi="Times New Roman"/>
          <w:sz w:val="24"/>
        </w:rPr>
        <w:t>развивать способность понимать мир с позиции другого человека.</w:t>
      </w:r>
    </w:p>
    <w:p w14:paraId="C70C0000">
      <w:pPr>
        <w:spacing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w:t>
      </w:r>
      <w:r>
        <w:rPr>
          <w:rFonts w:ascii="Times New Roman" w:hAnsi="Times New Roman"/>
          <w:sz w:val="24"/>
        </w:rPr>
        <w:t>8</w:t>
      </w:r>
      <w:r>
        <w:rPr>
          <w:rFonts w:ascii="Times New Roman" w:hAnsi="Times New Roman"/>
          <w:sz w:val="24"/>
        </w:rPr>
        <w:t>. </w:t>
      </w:r>
      <w:r>
        <w:rPr>
          <w:rFonts w:ascii="Times New Roman" w:hAnsi="Times New Roman"/>
          <w:sz w:val="24"/>
        </w:rPr>
        <w:t xml:space="preserve">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w:t>
      </w:r>
      <w:r>
        <w:rPr>
          <w:rFonts w:ascii="Times New Roman" w:hAnsi="Times New Roman"/>
          <w:sz w:val="24"/>
        </w:rPr>
        <w:br/>
      </w:r>
      <w:r>
        <w:rPr>
          <w:rFonts w:ascii="Times New Roman" w:hAnsi="Times New Roman"/>
          <w:sz w:val="24"/>
        </w:rP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14:paraId="C80C0000">
      <w:pPr>
        <w:spacing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w:t>
      </w:r>
      <w:r>
        <w:rPr>
          <w:rFonts w:ascii="Times New Roman" w:hAnsi="Times New Roman"/>
          <w:sz w:val="24"/>
        </w:rPr>
        <w:t>9</w:t>
      </w:r>
      <w:r>
        <w:rPr>
          <w:rFonts w:ascii="Times New Roman" w:hAnsi="Times New Roman"/>
          <w:sz w:val="24"/>
        </w:rPr>
        <w:t>. </w:t>
      </w:r>
      <w:r>
        <w:rPr>
          <w:rFonts w:ascii="Times New Roman" w:hAnsi="Times New Roman"/>
          <w:sz w:val="24"/>
        </w:rPr>
        <w:t>Предметные результаты освоения учебного предмета «Биология» в 10 клвссе должны отражать</w:t>
      </w:r>
      <w:r>
        <w:rPr>
          <w:rFonts w:ascii="Times New Roman" w:hAnsi="Times New Roman"/>
          <w:sz w:val="24"/>
        </w:rPr>
        <w:t>:</w:t>
      </w:r>
    </w:p>
    <w:p w14:paraId="C90C0000">
      <w:pPr>
        <w:spacing w:line="360" w:lineRule="auto"/>
        <w:ind w:firstLine="709" w:left="0"/>
        <w:contextualSpacing w:val="1"/>
        <w:jc w:val="both"/>
        <w:rPr>
          <w:rFonts w:ascii="Times New Roman" w:hAnsi="Times New Roman"/>
          <w:sz w:val="24"/>
        </w:rPr>
      </w:pPr>
      <w:r>
        <w:rPr>
          <w:rFonts w:ascii="Times New Roman" w:hAnsi="Times New Roman"/>
          <w:sz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CA0C0000">
      <w:pPr>
        <w:spacing w:line="360" w:lineRule="auto"/>
        <w:ind w:firstLine="709" w:left="0"/>
        <w:contextualSpacing w:val="1"/>
        <w:jc w:val="both"/>
        <w:rPr>
          <w:rFonts w:ascii="Times New Roman" w:hAnsi="Times New Roman"/>
          <w:sz w:val="24"/>
        </w:rPr>
      </w:pPr>
      <w:r>
        <w:rPr>
          <w:rFonts w:ascii="Times New Roman" w:hAnsi="Times New Roman"/>
          <w:sz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CB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w:t>
      </w:r>
      <w:r>
        <w:rPr>
          <w:rFonts w:ascii="Times New Roman" w:hAnsi="Times New Roman"/>
          <w:sz w:val="24"/>
        </w:rPr>
        <w:br/>
      </w:r>
      <w:r>
        <w:rPr>
          <w:rFonts w:ascii="Times New Roman" w:hAnsi="Times New Roman"/>
          <w:sz w:val="24"/>
        </w:rPr>
        <w:t>к живым системам;</w:t>
      </w:r>
    </w:p>
    <w:p w14:paraId="CC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умение владеть методами научного познания в биологии: наблюдение </w:t>
      </w:r>
      <w:r>
        <w:rPr>
          <w:rFonts w:ascii="Times New Roman" w:hAnsi="Times New Roman"/>
          <w:sz w:val="24"/>
        </w:rPr>
        <w:br/>
      </w:r>
      <w:r>
        <w:rPr>
          <w:rFonts w:ascii="Times New Roman" w:hAnsi="Times New Roman"/>
          <w:sz w:val="24"/>
        </w:rP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w:t>
      </w:r>
      <w:r>
        <w:rPr>
          <w:rFonts w:ascii="Times New Roman" w:hAnsi="Times New Roman"/>
          <w:sz w:val="24"/>
        </w:rPr>
        <w:br/>
      </w:r>
      <w:r>
        <w:rPr>
          <w:rFonts w:ascii="Times New Roman" w:hAnsi="Times New Roman"/>
          <w:sz w:val="24"/>
        </w:rPr>
        <w:t>на основании полученных результатов;</w:t>
      </w:r>
    </w:p>
    <w:p w14:paraId="CD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умение выделять существенные признаки вирусов, клеток прокариот </w:t>
      </w:r>
      <w:r>
        <w:rPr>
          <w:rFonts w:ascii="Times New Roman" w:hAnsi="Times New Roman"/>
          <w:sz w:val="24"/>
        </w:rPr>
        <w:br/>
      </w:r>
      <w:r>
        <w:rPr>
          <w:rFonts w:ascii="Times New Roman" w:hAnsi="Times New Roman"/>
          <w:sz w:val="24"/>
        </w:rPr>
        <w:t xml:space="preserve">и эукариот, одноклеточных и многоклеточных организмов, особенности процессов: обмена веществ и превращения энергии в клетке, фотосинтеза, пластического </w:t>
      </w:r>
      <w:r>
        <w:rPr>
          <w:rFonts w:ascii="Times New Roman" w:hAnsi="Times New Roman"/>
          <w:sz w:val="24"/>
        </w:rPr>
        <w:br/>
      </w:r>
      <w:r>
        <w:rPr>
          <w:rFonts w:ascii="Times New Roman" w:hAnsi="Times New Roman"/>
          <w:sz w:val="24"/>
        </w:rPr>
        <w:t>и энергетического обмена, хемосинтеза, митоза, мейоза, оплодотворения, размножения, индивидуального развития организма (онтогенез);</w:t>
      </w:r>
    </w:p>
    <w:p w14:paraId="CE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w:t>
      </w:r>
      <w:r>
        <w:rPr>
          <w:rFonts w:ascii="Times New Roman" w:hAnsi="Times New Roman"/>
          <w:sz w:val="24"/>
        </w:rPr>
        <w:br/>
      </w:r>
      <w:r>
        <w:rPr>
          <w:rFonts w:ascii="Times New Roman" w:hAnsi="Times New Roman"/>
          <w:sz w:val="24"/>
        </w:rP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w:t>
      </w:r>
      <w:r>
        <w:rPr>
          <w:rFonts w:ascii="Times New Roman" w:hAnsi="Times New Roman"/>
          <w:sz w:val="24"/>
        </w:rPr>
        <w:br/>
      </w:r>
      <w:r>
        <w:rPr>
          <w:rFonts w:ascii="Times New Roman" w:hAnsi="Times New Roman"/>
          <w:sz w:val="24"/>
        </w:rPr>
        <w:t>и биотехнологий для рационального природопользования;</w:t>
      </w:r>
    </w:p>
    <w:p w14:paraId="CF0C0000">
      <w:pPr>
        <w:spacing w:line="360" w:lineRule="auto"/>
        <w:ind w:firstLine="709" w:left="0"/>
        <w:contextualSpacing w:val="1"/>
        <w:jc w:val="both"/>
        <w:rPr>
          <w:rFonts w:ascii="Times New Roman" w:hAnsi="Times New Roman"/>
          <w:sz w:val="24"/>
        </w:rPr>
      </w:pPr>
      <w:r>
        <w:rPr>
          <w:rFonts w:ascii="Times New Roman" w:hAnsi="Times New Roman"/>
          <w:sz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D00C0000">
      <w:pPr>
        <w:spacing w:line="360" w:lineRule="auto"/>
        <w:ind w:firstLine="709" w:left="0"/>
        <w:contextualSpacing w:val="1"/>
        <w:jc w:val="both"/>
        <w:rPr>
          <w:rFonts w:ascii="Times New Roman" w:hAnsi="Times New Roman"/>
          <w:sz w:val="24"/>
        </w:rPr>
      </w:pPr>
      <w:r>
        <w:rPr>
          <w:rFonts w:ascii="Times New Roman" w:hAnsi="Times New Roman"/>
          <w:sz w:val="24"/>
        </w:rPr>
        <w:t>умение выполнять лабораторные и практические работы, соблюдать правила при работе с учебным и лабораторным оборудованием;</w:t>
      </w:r>
    </w:p>
    <w:p w14:paraId="D10C0000">
      <w:pPr>
        <w:spacing w:line="360" w:lineRule="auto"/>
        <w:ind w:firstLine="709" w:left="0"/>
        <w:contextualSpacing w:val="1"/>
        <w:jc w:val="both"/>
        <w:rPr>
          <w:rFonts w:ascii="Times New Roman" w:hAnsi="Times New Roman"/>
          <w:sz w:val="24"/>
        </w:rPr>
      </w:pPr>
      <w:r>
        <w:rPr>
          <w:rFonts w:ascii="Times New Roman" w:hAnsi="Times New Roman"/>
          <w:sz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D20C0000">
      <w:pPr>
        <w:spacing w:line="360" w:lineRule="auto"/>
        <w:ind w:firstLine="709" w:left="0"/>
        <w:contextualSpacing w:val="1"/>
        <w:jc w:val="both"/>
        <w:rPr>
          <w:rFonts w:ascii="Times New Roman" w:hAnsi="Times New Roman"/>
          <w:sz w:val="24"/>
        </w:rPr>
      </w:pPr>
      <w:r>
        <w:rPr>
          <w:rFonts w:ascii="Times New Roman" w:hAnsi="Times New Roman"/>
          <w:sz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D30C0000">
      <w:pPr>
        <w:spacing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8.1</w:t>
      </w:r>
      <w:r>
        <w:rPr>
          <w:rFonts w:ascii="Times New Roman" w:hAnsi="Times New Roman"/>
          <w:sz w:val="24"/>
        </w:rPr>
        <w:t>0</w:t>
      </w:r>
      <w:r>
        <w:rPr>
          <w:rFonts w:ascii="Times New Roman" w:hAnsi="Times New Roman"/>
          <w:sz w:val="24"/>
        </w:rPr>
        <w:t>. </w:t>
      </w:r>
      <w:r>
        <w:rPr>
          <w:rFonts w:ascii="Times New Roman" w:hAnsi="Times New Roman"/>
          <w:sz w:val="24"/>
        </w:rPr>
        <w:t xml:space="preserve">Предметные результаты освоения учебного предмета «Биология» </w:t>
      </w:r>
      <w:r>
        <w:rPr>
          <w:rFonts w:ascii="Times New Roman" w:hAnsi="Times New Roman"/>
          <w:sz w:val="24"/>
        </w:rPr>
        <w:br/>
      </w:r>
      <w:r>
        <w:rPr>
          <w:rFonts w:ascii="Times New Roman" w:hAnsi="Times New Roman"/>
          <w:sz w:val="24"/>
        </w:rPr>
        <w:t>в 11 классе далжны отражать</w:t>
      </w:r>
      <w:r>
        <w:rPr>
          <w:rFonts w:ascii="Times New Roman" w:hAnsi="Times New Roman"/>
          <w:sz w:val="24"/>
        </w:rPr>
        <w:t>:</w:t>
      </w:r>
    </w:p>
    <w:p w14:paraId="D40C0000">
      <w:pPr>
        <w:spacing w:line="360" w:lineRule="auto"/>
        <w:ind w:firstLine="709" w:left="0"/>
        <w:contextualSpacing w:val="1"/>
        <w:jc w:val="both"/>
        <w:rPr>
          <w:rFonts w:ascii="Times New Roman" w:hAnsi="Times New Roman"/>
          <w:sz w:val="24"/>
        </w:rPr>
      </w:pPr>
      <w:r>
        <w:rPr>
          <w:rFonts w:ascii="Times New Roman" w:hAnsi="Times New Roman"/>
          <w:sz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D50C0000">
      <w:pPr>
        <w:spacing w:line="360" w:lineRule="auto"/>
        <w:ind w:firstLine="709" w:left="0"/>
        <w:contextualSpacing w:val="1"/>
        <w:jc w:val="both"/>
        <w:rPr>
          <w:rFonts w:ascii="Times New Roman" w:hAnsi="Times New Roman"/>
          <w:sz w:val="24"/>
        </w:rPr>
      </w:pPr>
      <w:r>
        <w:rPr>
          <w:rFonts w:ascii="Times New Roman" w:hAnsi="Times New Roman"/>
          <w:sz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D6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w:t>
      </w:r>
      <w:r>
        <w:rPr>
          <w:rFonts w:ascii="Times New Roman" w:hAnsi="Times New Roman"/>
          <w:sz w:val="24"/>
        </w:rPr>
        <w:br/>
      </w:r>
      <w:r>
        <w:rPr>
          <w:rFonts w:ascii="Times New Roman" w:hAnsi="Times New Roman"/>
          <w:sz w:val="24"/>
        </w:rPr>
        <w:t>к живым системам;</w:t>
      </w:r>
    </w:p>
    <w:p w14:paraId="D7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умение владеть методами научного познания в биологии: наблюдение </w:t>
      </w:r>
      <w:r>
        <w:rPr>
          <w:rFonts w:ascii="Times New Roman" w:hAnsi="Times New Roman"/>
          <w:sz w:val="24"/>
        </w:rPr>
        <w:br/>
      </w:r>
      <w:r>
        <w:rPr>
          <w:rFonts w:ascii="Times New Roman" w:hAnsi="Times New Roman"/>
          <w:sz w:val="24"/>
        </w:rP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w:t>
      </w:r>
      <w:r>
        <w:rPr>
          <w:rFonts w:ascii="Times New Roman" w:hAnsi="Times New Roman"/>
          <w:sz w:val="24"/>
        </w:rPr>
        <w:br/>
      </w:r>
      <w:r>
        <w:rPr>
          <w:rFonts w:ascii="Times New Roman" w:hAnsi="Times New Roman"/>
          <w:sz w:val="24"/>
        </w:rPr>
        <w:t>на основании полученных результатов;</w:t>
      </w:r>
    </w:p>
    <w:p w14:paraId="D8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w:t>
      </w:r>
      <w:r>
        <w:rPr>
          <w:rFonts w:ascii="Times New Roman" w:hAnsi="Times New Roman"/>
          <w:sz w:val="24"/>
        </w:rPr>
        <w:br/>
      </w:r>
      <w:r>
        <w:rPr>
          <w:rFonts w:ascii="Times New Roman" w:hAnsi="Times New Roman"/>
          <w:sz w:val="24"/>
        </w:rPr>
        <w:t xml:space="preserve">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w:t>
      </w:r>
      <w:r>
        <w:rPr>
          <w:rFonts w:ascii="Times New Roman" w:hAnsi="Times New Roman"/>
          <w:sz w:val="24"/>
        </w:rPr>
        <w:br/>
      </w:r>
      <w:r>
        <w:rPr>
          <w:rFonts w:ascii="Times New Roman" w:hAnsi="Times New Roman"/>
          <w:sz w:val="24"/>
        </w:rPr>
        <w:t>и биогеохимических циклов в биосфере;</w:t>
      </w:r>
    </w:p>
    <w:p w14:paraId="D90C0000">
      <w:pPr>
        <w:spacing w:line="360" w:lineRule="auto"/>
        <w:ind w:firstLine="709" w:left="0"/>
        <w:contextualSpacing w:val="1"/>
        <w:jc w:val="both"/>
        <w:rPr>
          <w:rFonts w:ascii="Times New Roman" w:hAnsi="Times New Roman"/>
          <w:sz w:val="24"/>
        </w:rPr>
      </w:pPr>
      <w:r>
        <w:rPr>
          <w:rFonts w:ascii="Times New Roman" w:hAnsi="Times New Roman"/>
          <w:sz w:val="24"/>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w:t>
      </w:r>
      <w:r>
        <w:rPr>
          <w:rFonts w:ascii="Times New Roman" w:hAnsi="Times New Roman"/>
          <w:sz w:val="24"/>
        </w:rPr>
        <w:br/>
      </w:r>
      <w:r>
        <w:rPr>
          <w:rFonts w:ascii="Times New Roman" w:hAnsi="Times New Roman"/>
          <w:sz w:val="24"/>
        </w:rP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w:t>
      </w:r>
      <w:r>
        <w:rPr>
          <w:rFonts w:ascii="Times New Roman" w:hAnsi="Times New Roman"/>
          <w:sz w:val="24"/>
        </w:rPr>
        <w:br/>
      </w:r>
      <w:r>
        <w:rPr>
          <w:rFonts w:ascii="Times New Roman" w:hAnsi="Times New Roman"/>
          <w:sz w:val="24"/>
        </w:rPr>
        <w:t>для рационального природопользования;</w:t>
      </w:r>
    </w:p>
    <w:p w14:paraId="DA0C0000">
      <w:pPr>
        <w:spacing w:line="360" w:lineRule="auto"/>
        <w:ind w:firstLine="709" w:left="0"/>
        <w:contextualSpacing w:val="1"/>
        <w:jc w:val="both"/>
        <w:rPr>
          <w:rFonts w:ascii="Times New Roman" w:hAnsi="Times New Roman"/>
          <w:sz w:val="24"/>
        </w:rPr>
      </w:pPr>
      <w:r>
        <w:rPr>
          <w:rFonts w:ascii="Times New Roman" w:hAnsi="Times New Roman"/>
          <w:sz w:val="24"/>
        </w:rPr>
        <w:t>умение решать элементарные биологические задачи, составлять схемы переноса веществ и энергии в экосистемах (цепи питания);</w:t>
      </w:r>
    </w:p>
    <w:p w14:paraId="DB0C0000">
      <w:pPr>
        <w:spacing w:line="360" w:lineRule="auto"/>
        <w:ind w:firstLine="709" w:left="0"/>
        <w:contextualSpacing w:val="1"/>
        <w:jc w:val="both"/>
        <w:rPr>
          <w:rFonts w:ascii="Times New Roman" w:hAnsi="Times New Roman"/>
          <w:sz w:val="24"/>
        </w:rPr>
      </w:pPr>
      <w:r>
        <w:rPr>
          <w:rFonts w:ascii="Times New Roman" w:hAnsi="Times New Roman"/>
          <w:sz w:val="24"/>
        </w:rPr>
        <w:t>умение выполнять лабораторные и практические работы, соблюдать правила при работе с учебным и лабораторным оборудованием;</w:t>
      </w:r>
    </w:p>
    <w:p w14:paraId="DC0C0000">
      <w:pPr>
        <w:spacing w:line="360" w:lineRule="auto"/>
        <w:ind w:firstLine="709" w:left="0"/>
        <w:contextualSpacing w:val="1"/>
        <w:jc w:val="both"/>
        <w:rPr>
          <w:rFonts w:ascii="Times New Roman" w:hAnsi="Times New Roman"/>
          <w:sz w:val="24"/>
        </w:rPr>
      </w:pPr>
      <w:r>
        <w:rPr>
          <w:rFonts w:ascii="Times New Roman" w:hAnsi="Times New Roman"/>
          <w:sz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DD0C0000">
      <w:pPr>
        <w:spacing w:after="0" w:line="360" w:lineRule="auto"/>
        <w:ind w:firstLine="709" w:left="0"/>
        <w:contextualSpacing w:val="1"/>
        <w:jc w:val="both"/>
        <w:rPr>
          <w:rFonts w:ascii="Times New Roman" w:hAnsi="Times New Roman"/>
          <w:sz w:val="24"/>
        </w:rPr>
      </w:pPr>
      <w:r>
        <w:rPr>
          <w:rFonts w:ascii="Times New Roman" w:hAnsi="Times New Roman"/>
          <w:sz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DE0C0000">
      <w:pPr>
        <w:pStyle w:val="Style_9"/>
        <w:spacing w:before="0" w:line="360" w:lineRule="auto"/>
        <w:ind w:firstLine="708" w:left="0"/>
        <w:jc w:val="both"/>
        <w:rPr>
          <w:sz w:val="24"/>
        </w:rPr>
      </w:pPr>
      <w:r>
        <w:rPr>
          <w:sz w:val="24"/>
        </w:rPr>
        <w:t xml:space="preserve">2.1.10 </w:t>
      </w:r>
      <w:r>
        <w:rPr>
          <w:sz w:val="24"/>
        </w:rPr>
        <w:t>. Федеральная рабочая программа по учебному предмету «История» (базовый уровень).</w:t>
      </w:r>
      <w:r>
        <w:rPr>
          <w:sz w:val="24"/>
        </w:rPr>
        <w:t xml:space="preserve"> </w:t>
      </w:r>
    </w:p>
    <w:p w14:paraId="DF0C0000">
      <w:pPr>
        <w:spacing w:after="0" w:line="360" w:lineRule="auto"/>
        <w:ind w:firstLine="709" w:left="0"/>
        <w:jc w:val="both"/>
        <w:rPr>
          <w:rFonts w:ascii="Times New Roman" w:hAnsi="Times New Roman"/>
          <w:sz w:val="24"/>
        </w:rPr>
      </w:pPr>
      <w:r>
        <w:rPr>
          <w:rFonts w:ascii="Times New Roman" w:hAnsi="Times New Roman"/>
          <w:sz w:val="24"/>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E00C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2. </w:t>
      </w:r>
      <w:r>
        <w:rPr>
          <w:rFonts w:ascii="Times New Roman" w:hAnsi="Times New Roman"/>
          <w:sz w:val="24"/>
        </w:rPr>
        <w:t>Пояснительная записка.</w:t>
      </w:r>
    </w:p>
    <w:p w14:paraId="E10C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Pr>
          <w:rFonts w:ascii="Times New Roman" w:hAnsi="Times New Roman"/>
          <w:sz w:val="24"/>
        </w:rPr>
        <w:t>.</w:t>
      </w:r>
    </w:p>
    <w:p w14:paraId="E20C0000">
      <w:pPr>
        <w:spacing w:after="0" w:line="360" w:lineRule="auto"/>
        <w:ind w:firstLine="709" w:left="0"/>
        <w:jc w:val="both"/>
        <w:rPr>
          <w:rFonts w:ascii="Times New Roman" w:hAnsi="Times New Roman"/>
          <w:sz w:val="24"/>
        </w:rPr>
      </w:pPr>
      <w:r>
        <w:rPr>
          <w:rFonts w:ascii="Times New Roman" w:hAnsi="Times New Roman"/>
          <w:sz w:val="24"/>
        </w:rPr>
        <w:t xml:space="preserve">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w:t>
      </w:r>
      <w:r>
        <w:rPr>
          <w:rFonts w:ascii="Times New Roman" w:hAnsi="Times New Roman"/>
          <w:sz w:val="24"/>
        </w:rPr>
        <w:br/>
      </w:r>
      <w:r>
        <w:rPr>
          <w:rFonts w:ascii="Times New Roman" w:hAnsi="Times New Roman"/>
          <w:sz w:val="24"/>
        </w:rPr>
        <w:t>его по классам и структурирование его по разделам и темам курса.</w:t>
      </w:r>
    </w:p>
    <w:p w14:paraId="E30C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w:t>
      </w:r>
      <w:r>
        <w:rPr>
          <w:rFonts w:ascii="Times New Roman" w:hAnsi="Times New Roman"/>
          <w:sz w:val="24"/>
        </w:rPr>
        <w:br/>
      </w:r>
      <w:r>
        <w:rPr>
          <w:rFonts w:ascii="Times New Roman" w:hAnsi="Times New Roman"/>
          <w:sz w:val="24"/>
        </w:rPr>
        <w:t>и общества в связи прошлого, настоящего и будущего.</w:t>
      </w:r>
    </w:p>
    <w:p w14:paraId="E40C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2.4. Целью школьного исторического образования является формирование </w:t>
      </w:r>
      <w:r>
        <w:rPr>
          <w:rFonts w:ascii="Times New Roman" w:hAnsi="Times New Roman"/>
          <w:sz w:val="24"/>
        </w:rPr>
        <w:br/>
      </w:r>
      <w:r>
        <w:rPr>
          <w:rFonts w:ascii="Times New Roman" w:hAnsi="Times New Roman"/>
          <w:sz w:val="24"/>
        </w:rP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Pr>
          <w:rFonts w:ascii="Times New Roman" w:hAnsi="Times New Roman"/>
          <w:sz w:val="24"/>
        </w:rPr>
        <w:br/>
      </w:r>
      <w:r>
        <w:rPr>
          <w:rFonts w:ascii="Times New Roman" w:hAnsi="Times New Roman"/>
          <w:sz w:val="24"/>
        </w:rP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E50C0000">
      <w:pPr>
        <w:spacing w:after="0" w:line="360" w:lineRule="auto"/>
        <w:ind w:firstLine="709" w:left="0"/>
        <w:jc w:val="both"/>
        <w:rPr>
          <w:rFonts w:ascii="Times New Roman" w:hAnsi="Times New Roman"/>
          <w:sz w:val="24"/>
        </w:rPr>
      </w:pPr>
      <w:r>
        <w:rPr>
          <w:rFonts w:ascii="Times New Roman" w:hAnsi="Times New Roman"/>
          <w:sz w:val="24"/>
        </w:rPr>
        <w:t>2.5. </w:t>
      </w:r>
      <w:r>
        <w:rPr>
          <w:rFonts w:ascii="Times New Roman" w:hAnsi="Times New Roman"/>
          <w:sz w:val="24"/>
        </w:rPr>
        <w:t>Задачами изучения истории являются:</w:t>
      </w:r>
    </w:p>
    <w:p w14:paraId="E60C0000">
      <w:pPr>
        <w:spacing w:after="0" w:line="360" w:lineRule="auto"/>
        <w:ind w:firstLine="709" w:left="0"/>
        <w:jc w:val="both"/>
        <w:rPr>
          <w:rFonts w:ascii="Times New Roman" w:hAnsi="Times New Roman"/>
          <w:sz w:val="24"/>
        </w:rPr>
      </w:pPr>
      <w:r>
        <w:rPr>
          <w:rFonts w:ascii="Times New Roman" w:hAnsi="Times New Roman"/>
          <w:sz w:val="24"/>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14:paraId="E70C0000">
      <w:pPr>
        <w:spacing w:after="0" w:line="360" w:lineRule="auto"/>
        <w:ind w:firstLine="709" w:left="0"/>
        <w:jc w:val="both"/>
        <w:rPr>
          <w:rFonts w:ascii="Times New Roman" w:hAnsi="Times New Roman"/>
          <w:sz w:val="24"/>
        </w:rPr>
      </w:pPr>
      <w:r>
        <w:rPr>
          <w:rFonts w:ascii="Times New Roman" w:hAnsi="Times New Roman"/>
          <w:sz w:val="24"/>
        </w:rPr>
        <w:t>освоение систематических знаний об истории России и всеобщей истории</w:t>
      </w:r>
      <w:r>
        <w:rPr>
          <w:rFonts w:ascii="Times New Roman" w:hAnsi="Times New Roman"/>
          <w:sz w:val="24"/>
        </w:rPr>
        <w:br/>
      </w:r>
      <w:r>
        <w:rPr>
          <w:rFonts w:ascii="Times New Roman" w:hAnsi="Times New Roman"/>
          <w:sz w:val="24"/>
        </w:rPr>
        <w:t>XX</w:t>
      </w:r>
      <w:r>
        <w:rPr>
          <w:rFonts w:ascii="Times New Roman" w:hAnsi="Times New Roman"/>
          <w:sz w:val="24"/>
        </w:rPr>
        <w:t xml:space="preserve"> — начала </w:t>
      </w:r>
      <w:r>
        <w:rPr>
          <w:rFonts w:ascii="Times New Roman" w:hAnsi="Times New Roman"/>
          <w:sz w:val="24"/>
        </w:rPr>
        <w:t>XXI</w:t>
      </w:r>
      <w:r>
        <w:rPr>
          <w:rFonts w:ascii="Times New Roman" w:hAnsi="Times New Roman"/>
          <w:sz w:val="24"/>
        </w:rPr>
        <w:t xml:space="preserve"> в.;</w:t>
      </w:r>
    </w:p>
    <w:p w14:paraId="E80C0000">
      <w:pPr>
        <w:spacing w:after="0" w:line="360" w:lineRule="auto"/>
        <w:ind w:firstLine="709" w:left="0"/>
        <w:jc w:val="both"/>
        <w:rPr>
          <w:rFonts w:ascii="Times New Roman" w:hAnsi="Times New Roman"/>
          <w:sz w:val="24"/>
        </w:rPr>
      </w:pPr>
      <w:r>
        <w:rPr>
          <w:rFonts w:ascii="Times New Roman" w:hAnsi="Times New Roman"/>
          <w:sz w:val="24"/>
        </w:rPr>
        <w:t xml:space="preserve">воспитание обучающихся в духе патриотизма, уважения к своему </w:t>
      </w:r>
      <w:r>
        <w:rPr>
          <w:rFonts w:ascii="Times New Roman" w:hAnsi="Times New Roman"/>
          <w:sz w:val="24"/>
        </w:rPr>
        <w:br/>
      </w:r>
      <w:r>
        <w:rPr>
          <w:rFonts w:ascii="Times New Roman" w:hAnsi="Times New Roman"/>
          <w:sz w:val="24"/>
        </w:rPr>
        <w:t xml:space="preserve">Отечеству — многонациональному Российскому государству в соответствии </w:t>
      </w:r>
      <w:r>
        <w:rPr>
          <w:rFonts w:ascii="Times New Roman" w:hAnsi="Times New Roman"/>
          <w:sz w:val="24"/>
        </w:rPr>
        <w:br/>
      </w:r>
      <w:r>
        <w:rPr>
          <w:rFonts w:ascii="Times New Roman" w:hAnsi="Times New Roman"/>
          <w:sz w:val="24"/>
        </w:rPr>
        <w:t>с идеями взаимопонимания, согласия и мира между людьми и народами, в духе демократических ценностей современного общества;</w:t>
      </w:r>
    </w:p>
    <w:p w14:paraId="E90C0000">
      <w:pPr>
        <w:spacing w:after="0" w:line="360" w:lineRule="auto"/>
        <w:ind w:firstLine="709" w:left="0"/>
        <w:jc w:val="both"/>
        <w:rPr>
          <w:rFonts w:ascii="Times New Roman" w:hAnsi="Times New Roman"/>
          <w:sz w:val="24"/>
        </w:rPr>
      </w:pPr>
      <w:r>
        <w:rPr>
          <w:rFonts w:ascii="Times New Roman" w:hAnsi="Times New Roman"/>
          <w:sz w:val="24"/>
        </w:rPr>
        <w:t xml:space="preserve">формирование исторического мышления, способности рассматривать события и явления с точки зрения их исторической обусловленности и взаимосвязи, </w:t>
      </w:r>
      <w:r>
        <w:rPr>
          <w:rFonts w:ascii="Times New Roman" w:hAnsi="Times New Roman"/>
          <w:sz w:val="24"/>
        </w:rPr>
        <w:br/>
      </w:r>
      <w:r>
        <w:rPr>
          <w:rFonts w:ascii="Times New Roman" w:hAnsi="Times New Roman"/>
          <w:sz w:val="24"/>
        </w:rPr>
        <w:t>в развитии, в системе координат «прошлое — настоящее — будущее»;</w:t>
      </w:r>
    </w:p>
    <w:p w14:paraId="EA0C0000">
      <w:pPr>
        <w:spacing w:after="0" w:line="360" w:lineRule="auto"/>
        <w:ind w:firstLine="709" w:left="0"/>
        <w:jc w:val="both"/>
        <w:rPr>
          <w:rFonts w:ascii="Times New Roman" w:hAnsi="Times New Roman"/>
          <w:sz w:val="24"/>
        </w:rPr>
      </w:pPr>
      <w:r>
        <w:rPr>
          <w:rFonts w:ascii="Times New Roman" w:hAnsi="Times New Roman"/>
          <w:sz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EB0C0000">
      <w:pPr>
        <w:spacing w:after="0" w:line="360" w:lineRule="auto"/>
        <w:ind w:firstLine="709" w:left="0"/>
        <w:jc w:val="both"/>
        <w:rPr>
          <w:rFonts w:ascii="Times New Roman" w:hAnsi="Times New Roman"/>
          <w:sz w:val="24"/>
        </w:rPr>
      </w:pPr>
      <w:r>
        <w:rPr>
          <w:rFonts w:ascii="Times New Roman" w:hAnsi="Times New Roman"/>
          <w:sz w:val="24"/>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w:t>
      </w:r>
      <w:r>
        <w:rPr>
          <w:rFonts w:ascii="Times New Roman" w:hAnsi="Times New Roman"/>
          <w:sz w:val="24"/>
        </w:rPr>
        <w:br/>
      </w:r>
      <w:r>
        <w:rPr>
          <w:rFonts w:ascii="Times New Roman" w:hAnsi="Times New Roman"/>
          <w:sz w:val="24"/>
        </w:rPr>
        <w:t>при изучении дискуссионных проблем прошлого и современности);</w:t>
      </w:r>
    </w:p>
    <w:p w14:paraId="EC0C0000">
      <w:pPr>
        <w:spacing w:after="0" w:line="360" w:lineRule="auto"/>
        <w:ind w:firstLine="709" w:left="0"/>
        <w:jc w:val="both"/>
        <w:rPr>
          <w:rFonts w:ascii="Times New Roman" w:hAnsi="Times New Roman"/>
          <w:sz w:val="24"/>
        </w:rPr>
      </w:pPr>
      <w:r>
        <w:rPr>
          <w:rFonts w:ascii="Times New Roman" w:hAnsi="Times New Roman"/>
          <w:sz w:val="24"/>
        </w:rPr>
        <w:t>развитие практики применения знаний и умений в социальной среде, общественной деятельности, межкультурном общении.</w:t>
      </w:r>
    </w:p>
    <w:p w14:paraId="ED0C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 xml:space="preserve">2.6. Общее число часов, рекомендованных для изучения истории, – </w:t>
      </w:r>
      <w:r>
        <w:rPr>
          <w:rFonts w:ascii="Times New Roman" w:hAnsi="Times New Roman"/>
          <w:sz w:val="24"/>
        </w:rPr>
        <w:br/>
      </w:r>
      <w:r>
        <w:rPr>
          <w:rFonts w:ascii="Times New Roman" w:hAnsi="Times New Roman"/>
          <w:sz w:val="24"/>
        </w:rPr>
        <w:t xml:space="preserve">136, в 10-11 классах по 2 часа в неделю при 34 учебных неделях. </w:t>
      </w:r>
    </w:p>
    <w:p w14:paraId="EE0C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 xml:space="preserve">2.7. Последовательность изучения тем в рамках программы по истории </w:t>
      </w:r>
      <w:r>
        <w:rPr>
          <w:rFonts w:ascii="Times New Roman" w:hAnsi="Times New Roman"/>
          <w:sz w:val="24"/>
        </w:rPr>
        <w:br/>
      </w:r>
      <w:r>
        <w:rPr>
          <w:rFonts w:ascii="Times New Roman" w:hAnsi="Times New Roman"/>
          <w:sz w:val="24"/>
        </w:rPr>
        <w:t>в пределах одного класса может варьироваться.</w:t>
      </w:r>
    </w:p>
    <w:p w14:paraId="EF0C0000">
      <w:pPr>
        <w:spacing w:after="0" w:line="312" w:lineRule="auto"/>
        <w:ind w:firstLine="709" w:left="0"/>
        <w:rPr>
          <w:rFonts w:ascii="Times New Roman" w:hAnsi="Times New Roman"/>
          <w:sz w:val="24"/>
        </w:rPr>
      </w:pPr>
      <w:r>
        <w:rPr>
          <w:rFonts w:ascii="Times New Roman" w:hAnsi="Times New Roman"/>
          <w:sz w:val="24"/>
        </w:rPr>
        <w:t>.</w:t>
      </w:r>
      <w:r>
        <w:rPr>
          <w:rFonts w:ascii="Times New Roman" w:hAnsi="Times New Roman"/>
          <w:sz w:val="24"/>
        </w:rPr>
        <w:t>3.  Содержание обучения в 10 классе.</w:t>
      </w:r>
    </w:p>
    <w:p w14:paraId="F00C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3.1. </w:t>
      </w:r>
      <w:r>
        <w:rPr>
          <w:rFonts w:ascii="Times New Roman" w:hAnsi="Times New Roman"/>
          <w:sz w:val="24"/>
        </w:rPr>
        <w:t xml:space="preserve">Всеобщая история. 1914—1945 гг. </w:t>
      </w:r>
    </w:p>
    <w:p w14:paraId="F10C0000">
      <w:pPr>
        <w:spacing w:after="0" w:line="360" w:lineRule="auto"/>
        <w:ind w:firstLine="709" w:left="0"/>
        <w:jc w:val="both"/>
        <w:rPr>
          <w:rFonts w:ascii="Times New Roman" w:hAnsi="Times New Roman"/>
          <w:b w:val="1"/>
          <w:sz w:val="24"/>
        </w:rPr>
      </w:pPr>
      <w:r>
        <w:rPr>
          <w:rFonts w:ascii="Times New Roman" w:hAnsi="Times New Roman"/>
          <w:sz w:val="24"/>
        </w:rPr>
        <w:t xml:space="preserve">Введение. Понятие «Новейшее время». Хронологические рамки </w:t>
      </w:r>
      <w:r>
        <w:rPr>
          <w:rFonts w:ascii="Times New Roman" w:hAnsi="Times New Roman"/>
          <w:sz w:val="24"/>
        </w:rPr>
        <w:br/>
      </w:r>
      <w:r>
        <w:rPr>
          <w:rFonts w:ascii="Times New Roman" w:hAnsi="Times New Roman"/>
          <w:sz w:val="24"/>
        </w:rPr>
        <w:t xml:space="preserve">и периодизация Новейшей истории. Изменение мира в ХХ — начале </w:t>
      </w:r>
      <w:r>
        <w:rPr>
          <w:rFonts w:ascii="Times New Roman" w:hAnsi="Times New Roman"/>
          <w:sz w:val="24"/>
        </w:rPr>
        <w:t>XXI</w:t>
      </w:r>
      <w:r>
        <w:rPr>
          <w:rFonts w:ascii="Times New Roman" w:hAnsi="Times New Roman"/>
          <w:sz w:val="24"/>
        </w:rPr>
        <w:t xml:space="preserve"> в. Ключевые процессы и события Новейшей истории. Место России в мировой истории ХХ — начала </w:t>
      </w:r>
      <w:r>
        <w:rPr>
          <w:rFonts w:ascii="Times New Roman" w:hAnsi="Times New Roman"/>
          <w:sz w:val="24"/>
        </w:rPr>
        <w:t>XXI</w:t>
      </w:r>
      <w:r>
        <w:rPr>
          <w:rFonts w:ascii="Times New Roman" w:hAnsi="Times New Roman"/>
          <w:sz w:val="24"/>
        </w:rPr>
        <w:t xml:space="preserve"> в.</w:t>
      </w:r>
    </w:p>
    <w:p w14:paraId="F20C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3.1.1. </w:t>
      </w:r>
      <w:r>
        <w:rPr>
          <w:rFonts w:ascii="Times New Roman" w:hAnsi="Times New Roman"/>
          <w:sz w:val="24"/>
        </w:rPr>
        <w:t>Мир накануне и в годы Первой мировой войны.</w:t>
      </w:r>
    </w:p>
    <w:p w14:paraId="F30C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3.1.1.1. </w:t>
      </w:r>
      <w:r>
        <w:rPr>
          <w:rFonts w:ascii="Times New Roman" w:hAnsi="Times New Roman"/>
          <w:sz w:val="24"/>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w:t>
      </w:r>
      <w:r>
        <w:rPr>
          <w:rFonts w:ascii="Times New Roman" w:hAnsi="Times New Roman"/>
          <w:sz w:val="24"/>
        </w:rPr>
        <w:br/>
      </w:r>
      <w:r>
        <w:rPr>
          <w:rFonts w:ascii="Times New Roman" w:hAnsi="Times New Roman"/>
          <w:sz w:val="24"/>
        </w:rPr>
        <w:t>и социалистическое движение. Профсоюзы.</w:t>
      </w:r>
    </w:p>
    <w:p w14:paraId="F40C0000">
      <w:pPr>
        <w:spacing w:after="0" w:line="360" w:lineRule="auto"/>
        <w:ind w:firstLine="709" w:left="0"/>
        <w:jc w:val="both"/>
        <w:rPr>
          <w:rFonts w:ascii="Times New Roman" w:hAnsi="Times New Roman"/>
          <w:b w:val="1"/>
          <w:sz w:val="24"/>
        </w:rPr>
      </w:pPr>
      <w:r>
        <w:rPr>
          <w:rFonts w:ascii="Times New Roman" w:hAnsi="Times New Roman"/>
          <w:sz w:val="24"/>
        </w:rPr>
        <w:t xml:space="preserve">Мир империй — наследие </w:t>
      </w:r>
      <w:r>
        <w:rPr>
          <w:rFonts w:ascii="Times New Roman" w:hAnsi="Times New Roman"/>
          <w:sz w:val="24"/>
        </w:rPr>
        <w:t>XIX</w:t>
      </w:r>
      <w:r>
        <w:rPr>
          <w:rFonts w:ascii="Times New Roman" w:hAnsi="Times New Roman"/>
          <w:sz w:val="24"/>
        </w:rPr>
        <w:t xml:space="preserve"> в. Империализм. Национализм. Старые </w:t>
      </w:r>
      <w:r>
        <w:rPr>
          <w:rFonts w:ascii="Times New Roman" w:hAnsi="Times New Roman"/>
          <w:sz w:val="24"/>
        </w:rPr>
        <w:br/>
      </w:r>
      <w:r>
        <w:rPr>
          <w:rFonts w:ascii="Times New Roman" w:hAnsi="Times New Roman"/>
          <w:sz w:val="24"/>
        </w:rPr>
        <w:t xml:space="preserve">и новые лидеры индустриального мира. Блоки великих держав: Тройственный союз, Антанта. Региональные конфликты и войны в конце </w:t>
      </w:r>
      <w:r>
        <w:rPr>
          <w:rFonts w:ascii="Times New Roman" w:hAnsi="Times New Roman"/>
          <w:sz w:val="24"/>
        </w:rPr>
        <w:t>XIX</w:t>
      </w:r>
      <w:r>
        <w:rPr>
          <w:rFonts w:ascii="Times New Roman" w:hAnsi="Times New Roman"/>
          <w:sz w:val="24"/>
        </w:rPr>
        <w:t xml:space="preserve"> — начале ХХ в.</w:t>
      </w:r>
    </w:p>
    <w:p w14:paraId="F50C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3.1.1.</w:t>
      </w:r>
      <w:r>
        <w:rPr>
          <w:rFonts w:ascii="Times New Roman" w:hAnsi="Times New Roman"/>
          <w:sz w:val="24"/>
        </w:rPr>
        <w:t>2. </w:t>
      </w:r>
      <w:r>
        <w:rPr>
          <w:rFonts w:ascii="Times New Roman" w:hAnsi="Times New Roman"/>
          <w:sz w:val="24"/>
        </w:rPr>
        <w:t xml:space="preserve">Первая мировая война (1914—1918). Причины Первой мировой войны. Убийство в Сараево. Нападение Австро-Венгрии на Сербию. Вступление </w:t>
      </w:r>
      <w:r>
        <w:rPr>
          <w:rFonts w:ascii="Times New Roman" w:hAnsi="Times New Roman"/>
          <w:sz w:val="24"/>
        </w:rPr>
        <w:br/>
      </w:r>
      <w:r>
        <w:rPr>
          <w:rFonts w:ascii="Times New Roman" w:hAnsi="Times New Roman"/>
          <w:sz w:val="24"/>
        </w:rP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F60C0000">
      <w:pPr>
        <w:spacing w:after="0" w:line="360" w:lineRule="auto"/>
        <w:ind w:firstLine="709" w:left="0"/>
        <w:jc w:val="both"/>
        <w:rPr>
          <w:rFonts w:ascii="Times New Roman" w:hAnsi="Times New Roman"/>
          <w:b w:val="1"/>
          <w:sz w:val="24"/>
        </w:rPr>
      </w:pPr>
      <w:r>
        <w:rPr>
          <w:rFonts w:ascii="Times New Roman" w:hAnsi="Times New Roman"/>
          <w:sz w:val="24"/>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14:paraId="F70C0000">
      <w:pPr>
        <w:spacing w:after="0" w:line="360" w:lineRule="auto"/>
        <w:ind w:firstLine="709" w:left="0"/>
        <w:jc w:val="both"/>
        <w:rPr>
          <w:rFonts w:ascii="Times New Roman" w:hAnsi="Times New Roman"/>
          <w:b w:val="1"/>
          <w:sz w:val="24"/>
        </w:rPr>
      </w:pPr>
      <w:r>
        <w:rPr>
          <w:rFonts w:ascii="Times New Roman" w:hAnsi="Times New Roman"/>
          <w:sz w:val="24"/>
        </w:rPr>
        <w:t xml:space="preserve">Завершающий этап войны. Объявление США войны Германии. Бои </w:t>
      </w:r>
      <w:r>
        <w:rPr>
          <w:rFonts w:ascii="Times New Roman" w:hAnsi="Times New Roman"/>
          <w:sz w:val="24"/>
        </w:rPr>
        <w:br/>
      </w:r>
      <w:r>
        <w:rPr>
          <w:rFonts w:ascii="Times New Roman" w:hAnsi="Times New Roman"/>
          <w:sz w:val="24"/>
        </w:rPr>
        <w:t xml:space="preserve">на Западном фронте. Революция в России и выход Советской России из войны. Капитуляция государств Четверного союза. Политические, экономические </w:t>
      </w:r>
      <w:r>
        <w:rPr>
          <w:rFonts w:ascii="Times New Roman" w:hAnsi="Times New Roman"/>
          <w:sz w:val="24"/>
        </w:rPr>
        <w:br/>
      </w:r>
      <w:r>
        <w:rPr>
          <w:rFonts w:ascii="Times New Roman" w:hAnsi="Times New Roman"/>
          <w:sz w:val="24"/>
        </w:rPr>
        <w:t>и социальные последствия Первой мировой войны.</w:t>
      </w:r>
    </w:p>
    <w:p w14:paraId="F80C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3.1.2. </w:t>
      </w:r>
      <w:r>
        <w:rPr>
          <w:rFonts w:ascii="Times New Roman" w:hAnsi="Times New Roman"/>
          <w:sz w:val="24"/>
        </w:rPr>
        <w:t xml:space="preserve">Мир в 1918—1939 гг. </w:t>
      </w:r>
    </w:p>
    <w:p w14:paraId="F90C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3.1.2.1. </w:t>
      </w:r>
      <w:r>
        <w:rPr>
          <w:rFonts w:ascii="Times New Roman" w:hAnsi="Times New Roman"/>
          <w:sz w:val="24"/>
        </w:rPr>
        <w:t>От войны к миру.</w:t>
      </w:r>
    </w:p>
    <w:p w14:paraId="FA0C0000">
      <w:pPr>
        <w:spacing w:after="0" w:line="360" w:lineRule="auto"/>
        <w:ind w:firstLine="709" w:left="0"/>
        <w:jc w:val="both"/>
        <w:rPr>
          <w:rFonts w:ascii="Times New Roman" w:hAnsi="Times New Roman"/>
          <w:b w:val="1"/>
          <w:sz w:val="24"/>
        </w:rPr>
      </w:pPr>
      <w:r>
        <w:rPr>
          <w:rFonts w:ascii="Times New Roman" w:hAnsi="Times New Roman"/>
          <w:sz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FB0C0000">
      <w:pPr>
        <w:spacing w:after="0" w:line="360" w:lineRule="auto"/>
        <w:ind w:firstLine="709" w:left="0"/>
        <w:jc w:val="both"/>
        <w:rPr>
          <w:rFonts w:ascii="Times New Roman" w:hAnsi="Times New Roman"/>
          <w:b w:val="1"/>
          <w:sz w:val="24"/>
        </w:rPr>
      </w:pPr>
      <w:r>
        <w:rPr>
          <w:rFonts w:ascii="Times New Roman" w:hAnsi="Times New Roman"/>
          <w:sz w:val="24"/>
        </w:rPr>
        <w:t xml:space="preserve">Революционные события 1918—1919 гг. в Европе. Ноябрьская революция </w:t>
      </w:r>
      <w:r>
        <w:rPr>
          <w:rFonts w:ascii="Times New Roman" w:hAnsi="Times New Roman"/>
          <w:sz w:val="24"/>
        </w:rPr>
        <w:br/>
      </w:r>
      <w:r>
        <w:rPr>
          <w:rFonts w:ascii="Times New Roman" w:hAnsi="Times New Roman"/>
          <w:sz w:val="24"/>
        </w:rPr>
        <w:t>в Германии. Веймарская республика. Образование Коминтерна. Венгерская советская республика.</w:t>
      </w:r>
    </w:p>
    <w:p w14:paraId="FC0C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3.1.2.2. </w:t>
      </w:r>
      <w:r>
        <w:rPr>
          <w:rFonts w:ascii="Times New Roman" w:hAnsi="Times New Roman"/>
          <w:sz w:val="24"/>
        </w:rPr>
        <w:t xml:space="preserve">Страны Европы и Северной Америки в 1920—1930-е гг. </w:t>
      </w:r>
    </w:p>
    <w:p w14:paraId="FD0C0000">
      <w:pPr>
        <w:spacing w:after="0" w:line="360" w:lineRule="auto"/>
        <w:ind w:firstLine="709" w:left="0"/>
        <w:jc w:val="both"/>
        <w:rPr>
          <w:rFonts w:ascii="Times New Roman" w:hAnsi="Times New Roman"/>
          <w:b w:val="1"/>
          <w:sz w:val="24"/>
        </w:rPr>
      </w:pPr>
      <w:r>
        <w:rPr>
          <w:rFonts w:ascii="Times New Roman" w:hAnsi="Times New Roman"/>
          <w:sz w:val="24"/>
        </w:rPr>
        <w:t xml:space="preserve">Рост влияния социалистических партий и профсоюзов. Приход лейбористов </w:t>
      </w:r>
      <w:r>
        <w:rPr>
          <w:rFonts w:ascii="Times New Roman" w:hAnsi="Times New Roman"/>
          <w:sz w:val="24"/>
        </w:rPr>
        <w:br/>
      </w:r>
      <w:r>
        <w:rPr>
          <w:rFonts w:ascii="Times New Roman" w:hAnsi="Times New Roman"/>
          <w:sz w:val="24"/>
        </w:rPr>
        <w:t xml:space="preserve">к власти в Великобритании. Зарождение фашистского движения в Италии; </w:t>
      </w:r>
      <w:r>
        <w:rPr>
          <w:rFonts w:ascii="Times New Roman" w:hAnsi="Times New Roman"/>
          <w:sz w:val="24"/>
        </w:rPr>
        <w:br/>
      </w:r>
      <w:r>
        <w:rPr>
          <w:rFonts w:ascii="Times New Roman" w:hAnsi="Times New Roman"/>
          <w:sz w:val="24"/>
        </w:rPr>
        <w:t xml:space="preserve">Б. Муссолини. Приход фашистов к власти и утверждение тоталитарного режима </w:t>
      </w:r>
      <w:r>
        <w:rPr>
          <w:rFonts w:ascii="Times New Roman" w:hAnsi="Times New Roman"/>
          <w:sz w:val="24"/>
        </w:rPr>
        <w:br/>
      </w:r>
      <w:r>
        <w:rPr>
          <w:rFonts w:ascii="Times New Roman" w:hAnsi="Times New Roman"/>
          <w:sz w:val="24"/>
        </w:rPr>
        <w:t>в Италии.</w:t>
      </w:r>
    </w:p>
    <w:p w14:paraId="FE0C0000">
      <w:pPr>
        <w:spacing w:after="0" w:line="360" w:lineRule="auto"/>
        <w:ind w:firstLine="709" w:left="0"/>
        <w:jc w:val="both"/>
        <w:rPr>
          <w:rFonts w:ascii="Times New Roman" w:hAnsi="Times New Roman"/>
          <w:b w:val="1"/>
          <w:sz w:val="24"/>
        </w:rPr>
      </w:pPr>
      <w:r>
        <w:rPr>
          <w:rFonts w:ascii="Times New Roman" w:hAnsi="Times New Roman"/>
          <w:sz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FF0C0000">
      <w:pPr>
        <w:spacing w:after="0" w:line="360" w:lineRule="auto"/>
        <w:ind w:firstLine="709" w:left="0"/>
        <w:jc w:val="both"/>
        <w:rPr>
          <w:rFonts w:ascii="Times New Roman" w:hAnsi="Times New Roman"/>
          <w:b w:val="1"/>
          <w:sz w:val="24"/>
        </w:rPr>
      </w:pPr>
      <w:r>
        <w:rPr>
          <w:rFonts w:ascii="Times New Roman" w:hAnsi="Times New Roman"/>
          <w:sz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000D0000">
      <w:pPr>
        <w:spacing w:after="0" w:line="360" w:lineRule="auto"/>
        <w:ind w:firstLine="709" w:left="0"/>
        <w:jc w:val="both"/>
        <w:rPr>
          <w:rFonts w:ascii="Times New Roman" w:hAnsi="Times New Roman"/>
          <w:b w:val="1"/>
          <w:sz w:val="24"/>
        </w:rPr>
      </w:pPr>
      <w:r>
        <w:rPr>
          <w:rFonts w:ascii="Times New Roman" w:hAnsi="Times New Roman"/>
          <w:sz w:val="24"/>
        </w:rPr>
        <w:t xml:space="preserve">Борьба против угрозы фашизма. Тактика единого рабочего фронта </w:t>
      </w:r>
      <w:r>
        <w:rPr>
          <w:rFonts w:ascii="Times New Roman" w:hAnsi="Times New Roman"/>
          <w:sz w:val="24"/>
        </w:rPr>
        <w:br/>
      </w:r>
      <w:r>
        <w:rPr>
          <w:rFonts w:ascii="Times New Roman" w:hAnsi="Times New Roman"/>
          <w:sz w:val="24"/>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01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3.1.2.3. </w:t>
      </w:r>
      <w:r>
        <w:rPr>
          <w:rFonts w:ascii="Times New Roman" w:hAnsi="Times New Roman"/>
          <w:sz w:val="24"/>
        </w:rPr>
        <w:t xml:space="preserve">Страны Азии, Латинской Америки в 1918—1930-е гг. </w:t>
      </w:r>
    </w:p>
    <w:p w14:paraId="020D0000">
      <w:pPr>
        <w:spacing w:after="0" w:line="360" w:lineRule="auto"/>
        <w:ind w:firstLine="709" w:left="0"/>
        <w:jc w:val="both"/>
        <w:rPr>
          <w:rFonts w:ascii="Times New Roman" w:hAnsi="Times New Roman"/>
          <w:b w:val="1"/>
          <w:sz w:val="24"/>
        </w:rPr>
      </w:pPr>
      <w:r>
        <w:rPr>
          <w:rFonts w:ascii="Times New Roman" w:hAnsi="Times New Roman"/>
          <w:sz w:val="24"/>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w:t>
      </w:r>
      <w:r>
        <w:rPr>
          <w:rFonts w:ascii="Times New Roman" w:hAnsi="Times New Roman"/>
          <w:sz w:val="24"/>
        </w:rPr>
        <w:br/>
      </w:r>
      <w:r>
        <w:rPr>
          <w:rFonts w:ascii="Times New Roman" w:hAnsi="Times New Roman"/>
          <w:sz w:val="24"/>
        </w:rPr>
        <w:t>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030D0000">
      <w:pPr>
        <w:spacing w:after="0" w:line="360" w:lineRule="auto"/>
        <w:ind w:firstLine="709" w:left="0"/>
        <w:jc w:val="both"/>
        <w:rPr>
          <w:rFonts w:ascii="Times New Roman" w:hAnsi="Times New Roman"/>
          <w:b w:val="1"/>
          <w:sz w:val="24"/>
        </w:rPr>
      </w:pPr>
      <w:r>
        <w:rPr>
          <w:rFonts w:ascii="Times New Roman" w:hAnsi="Times New Roman"/>
          <w:sz w:val="24"/>
        </w:rPr>
        <w:t xml:space="preserve">Мексиканская революция 1910—1917 гг., ее итоги и значение. Реформы </w:t>
      </w:r>
      <w:r>
        <w:rPr>
          <w:rFonts w:ascii="Times New Roman" w:hAnsi="Times New Roman"/>
          <w:sz w:val="24"/>
        </w:rPr>
        <w:br/>
      </w:r>
      <w:r>
        <w:rPr>
          <w:rFonts w:ascii="Times New Roman" w:hAnsi="Times New Roman"/>
          <w:sz w:val="24"/>
        </w:rPr>
        <w:t xml:space="preserve">и революционные движения в латиноамериканских странах. Народный фронт </w:t>
      </w:r>
      <w:r>
        <w:rPr>
          <w:rFonts w:ascii="Times New Roman" w:hAnsi="Times New Roman"/>
          <w:sz w:val="24"/>
        </w:rPr>
        <w:br/>
      </w:r>
      <w:r>
        <w:rPr>
          <w:rFonts w:ascii="Times New Roman" w:hAnsi="Times New Roman"/>
          <w:sz w:val="24"/>
        </w:rPr>
        <w:t>в Чили.</w:t>
      </w:r>
    </w:p>
    <w:p w14:paraId="04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3.1.2.4. </w:t>
      </w:r>
      <w:r>
        <w:rPr>
          <w:rFonts w:ascii="Times New Roman" w:hAnsi="Times New Roman"/>
          <w:sz w:val="24"/>
        </w:rPr>
        <w:t xml:space="preserve">Международные отношения в 1920—1930-х гг. </w:t>
      </w:r>
    </w:p>
    <w:p w14:paraId="050D0000">
      <w:pPr>
        <w:spacing w:after="0" w:line="360" w:lineRule="auto"/>
        <w:ind w:firstLine="709" w:left="0"/>
        <w:jc w:val="both"/>
        <w:rPr>
          <w:rFonts w:ascii="Times New Roman" w:hAnsi="Times New Roman"/>
          <w:b w:val="1"/>
          <w:sz w:val="24"/>
        </w:rPr>
      </w:pPr>
      <w:r>
        <w:rPr>
          <w:rFonts w:ascii="Times New Roman" w:hAnsi="Times New Roman"/>
          <w:sz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14:paraId="060D0000">
      <w:pPr>
        <w:spacing w:after="0" w:line="360" w:lineRule="auto"/>
        <w:ind w:firstLine="709" w:left="0"/>
        <w:jc w:val="both"/>
        <w:rPr>
          <w:rFonts w:ascii="Times New Roman" w:hAnsi="Times New Roman"/>
          <w:b w:val="1"/>
          <w:sz w:val="24"/>
        </w:rPr>
      </w:pPr>
      <w:r>
        <w:rPr>
          <w:rFonts w:ascii="Times New Roman" w:hAnsi="Times New Roman"/>
          <w:sz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07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3.1.2.5. </w:t>
      </w:r>
      <w:r>
        <w:rPr>
          <w:rFonts w:ascii="Times New Roman" w:hAnsi="Times New Roman"/>
          <w:sz w:val="24"/>
        </w:rPr>
        <w:t xml:space="preserve">Развитие культуры в 1914—1930-х гг. </w:t>
      </w:r>
    </w:p>
    <w:p w14:paraId="080D0000">
      <w:pPr>
        <w:spacing w:after="0" w:line="360" w:lineRule="auto"/>
        <w:ind w:firstLine="709" w:left="0"/>
        <w:jc w:val="both"/>
        <w:rPr>
          <w:rFonts w:ascii="Times New Roman" w:hAnsi="Times New Roman"/>
          <w:b w:val="1"/>
          <w:sz w:val="24"/>
        </w:rPr>
      </w:pPr>
      <w:r>
        <w:rPr>
          <w:rFonts w:ascii="Times New Roman" w:hAnsi="Times New Roman"/>
          <w:sz w:val="24"/>
        </w:rPr>
        <w:t>Научные открытия первых десятилетий ХХ в. (физика, химия, биология, медицина и другие). Технический прогресс в 1920—1930-х гг. Изменение облика городов.</w:t>
      </w:r>
    </w:p>
    <w:p w14:paraId="090D0000">
      <w:pPr>
        <w:spacing w:after="0" w:line="360" w:lineRule="auto"/>
        <w:ind w:firstLine="709" w:left="0"/>
        <w:jc w:val="both"/>
        <w:rPr>
          <w:rFonts w:ascii="Times New Roman" w:hAnsi="Times New Roman"/>
          <w:b w:val="1"/>
          <w:sz w:val="24"/>
        </w:rPr>
      </w:pPr>
      <w:r>
        <w:rPr>
          <w:rFonts w:ascii="Times New Roman" w:hAnsi="Times New Roman"/>
          <w:sz w:val="24"/>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w:t>
      </w:r>
      <w:r>
        <w:rPr>
          <w:rFonts w:ascii="Times New Roman" w:hAnsi="Times New Roman"/>
          <w:sz w:val="24"/>
        </w:rPr>
        <w:br/>
      </w:r>
      <w:r>
        <w:rPr>
          <w:rFonts w:ascii="Times New Roman" w:hAnsi="Times New Roman"/>
          <w:sz w:val="24"/>
        </w:rPr>
        <w:t>ХХ в. Кинематограф 1920—1930-х гг. Тоталитаризм и культура. Массовая культура. Олимпийское движение.</w:t>
      </w:r>
    </w:p>
    <w:p w14:paraId="0A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3.1.3. </w:t>
      </w:r>
      <w:r>
        <w:rPr>
          <w:rFonts w:ascii="Times New Roman" w:hAnsi="Times New Roman"/>
          <w:sz w:val="24"/>
        </w:rPr>
        <w:t xml:space="preserve">Вторая мировая война (4 ч). </w:t>
      </w:r>
    </w:p>
    <w:p w14:paraId="0B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3.1.3.1. </w:t>
      </w:r>
      <w:r>
        <w:rPr>
          <w:rFonts w:ascii="Times New Roman" w:hAnsi="Times New Roman"/>
          <w:sz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0C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3.1.3.2. </w:t>
      </w:r>
      <w:r>
        <w:rPr>
          <w:rFonts w:ascii="Times New Roman" w:hAnsi="Times New Roman"/>
          <w:sz w:val="24"/>
        </w:rP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w:t>
      </w:r>
      <w:r>
        <w:rPr>
          <w:rFonts w:ascii="Times New Roman" w:hAnsi="Times New Roman"/>
          <w:sz w:val="24"/>
        </w:rPr>
        <w:br/>
      </w:r>
      <w:r>
        <w:rPr>
          <w:rFonts w:ascii="Times New Roman" w:hAnsi="Times New Roman"/>
          <w:sz w:val="24"/>
        </w:rP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14:paraId="0D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3.1.3.3. </w:t>
      </w:r>
      <w:r>
        <w:rPr>
          <w:rFonts w:ascii="Times New Roman" w:hAnsi="Times New Roman"/>
          <w:sz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0E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3.1.3.4. </w:t>
      </w:r>
      <w:r>
        <w:rPr>
          <w:rFonts w:ascii="Times New Roman" w:hAnsi="Times New Roman"/>
          <w:sz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0F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3.1.3.5. </w:t>
      </w:r>
      <w:r>
        <w:rPr>
          <w:rFonts w:ascii="Times New Roman" w:hAnsi="Times New Roman"/>
          <w:sz w:val="24"/>
        </w:rPr>
        <w:t xml:space="preserve">Разгром Германии, Японии и их союзников. Открытие второго фронта в Европе, наступление союзников. Военные операции Красной Армии </w:t>
      </w:r>
      <w:r>
        <w:rPr>
          <w:rFonts w:ascii="Times New Roman" w:hAnsi="Times New Roman"/>
          <w:sz w:val="24"/>
        </w:rPr>
        <w:br/>
      </w:r>
      <w:r>
        <w:rPr>
          <w:rFonts w:ascii="Times New Roman" w:hAnsi="Times New Roman"/>
          <w:sz w:val="24"/>
        </w:rPr>
        <w:t xml:space="preserve">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w:t>
      </w:r>
      <w:r>
        <w:rPr>
          <w:rFonts w:ascii="Times New Roman" w:hAnsi="Times New Roman"/>
          <w:sz w:val="24"/>
        </w:rPr>
        <w:br/>
      </w:r>
      <w:r>
        <w:rPr>
          <w:rFonts w:ascii="Times New Roman" w:hAnsi="Times New Roman"/>
          <w:sz w:val="24"/>
        </w:rPr>
        <w:t>в разгроме нацистской Германии и освобождении народов Европы. Потсдамская конференция. Создание ООН.</w:t>
      </w:r>
    </w:p>
    <w:p w14:paraId="100D0000">
      <w:pPr>
        <w:spacing w:after="0" w:line="360" w:lineRule="auto"/>
        <w:ind w:firstLine="709" w:left="0"/>
        <w:jc w:val="both"/>
        <w:rPr>
          <w:rFonts w:ascii="Times New Roman" w:hAnsi="Times New Roman"/>
          <w:b w:val="1"/>
          <w:sz w:val="24"/>
        </w:rPr>
      </w:pPr>
      <w:r>
        <w:rPr>
          <w:rFonts w:ascii="Times New Roman" w:hAnsi="Times New Roman"/>
          <w:sz w:val="24"/>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w:t>
      </w:r>
      <w:r>
        <w:rPr>
          <w:rFonts w:ascii="Times New Roman" w:hAnsi="Times New Roman"/>
          <w:sz w:val="24"/>
        </w:rPr>
        <w:br/>
      </w:r>
      <w:r>
        <w:rPr>
          <w:rFonts w:ascii="Times New Roman" w:hAnsi="Times New Roman"/>
          <w:sz w:val="24"/>
        </w:rPr>
        <w:t>и Токийский процесс над военными преступниками Германии и Японии. Итоги Второй мировой войны.</w:t>
      </w:r>
    </w:p>
    <w:p w14:paraId="11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3.1.4. </w:t>
      </w:r>
      <w:r>
        <w:rPr>
          <w:rFonts w:ascii="Times New Roman" w:hAnsi="Times New Roman"/>
          <w:sz w:val="24"/>
        </w:rPr>
        <w:t>Обобщение.</w:t>
      </w:r>
    </w:p>
    <w:p w14:paraId="120D0000">
      <w:pPr>
        <w:spacing w:after="0" w:line="312"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3.2. </w:t>
      </w:r>
      <w:r>
        <w:rPr>
          <w:rFonts w:ascii="Times New Roman" w:hAnsi="Times New Roman"/>
          <w:sz w:val="24"/>
        </w:rPr>
        <w:t xml:space="preserve">История России. 1914—1945 гг. </w:t>
      </w:r>
    </w:p>
    <w:p w14:paraId="130D0000">
      <w:pPr>
        <w:spacing w:after="0" w:line="360" w:lineRule="auto"/>
        <w:ind w:firstLine="709" w:left="0"/>
        <w:jc w:val="both"/>
        <w:rPr>
          <w:rFonts w:ascii="Times New Roman" w:hAnsi="Times New Roman"/>
          <w:b w:val="1"/>
          <w:sz w:val="24"/>
        </w:rPr>
      </w:pPr>
      <w:r>
        <w:rPr>
          <w:rFonts w:ascii="Times New Roman" w:hAnsi="Times New Roman"/>
          <w:sz w:val="24"/>
        </w:rPr>
        <w:t>Введение. Россия в начале ХХ в.</w:t>
      </w:r>
    </w:p>
    <w:p w14:paraId="14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3.2.1. </w:t>
      </w:r>
      <w:r>
        <w:rPr>
          <w:rFonts w:ascii="Times New Roman" w:hAnsi="Times New Roman"/>
          <w:sz w:val="24"/>
        </w:rPr>
        <w:t>Россия в годы Первой мировой войны и Великой российской революции (1914—1922).</w:t>
      </w:r>
    </w:p>
    <w:p w14:paraId="15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3</w:t>
      </w:r>
      <w:r>
        <w:rPr>
          <w:rFonts w:ascii="Times New Roman" w:hAnsi="Times New Roman"/>
          <w:sz w:val="24"/>
        </w:rPr>
        <w:t>.2.1.2. </w:t>
      </w:r>
      <w:r>
        <w:rPr>
          <w:rFonts w:ascii="Times New Roman" w:hAnsi="Times New Roman"/>
          <w:sz w:val="24"/>
        </w:rPr>
        <w:t>Россия в Первой мировой войне (1914—1918).</w:t>
      </w:r>
    </w:p>
    <w:p w14:paraId="160D0000">
      <w:pPr>
        <w:spacing w:after="0" w:line="360" w:lineRule="auto"/>
        <w:ind w:firstLine="709" w:left="0"/>
        <w:jc w:val="both"/>
        <w:rPr>
          <w:rFonts w:ascii="Times New Roman" w:hAnsi="Times New Roman"/>
          <w:b w:val="1"/>
          <w:sz w:val="24"/>
        </w:rPr>
      </w:pPr>
      <w:r>
        <w:rPr>
          <w:rFonts w:ascii="Times New Roman" w:hAnsi="Times New Roman"/>
          <w:sz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w:t>
      </w:r>
      <w:r>
        <w:rPr>
          <w:rFonts w:ascii="Times New Roman" w:hAnsi="Times New Roman"/>
          <w:sz w:val="24"/>
        </w:rPr>
        <w:br/>
      </w:r>
      <w:r>
        <w:rPr>
          <w:rFonts w:ascii="Times New Roman" w:hAnsi="Times New Roman"/>
          <w:sz w:val="24"/>
        </w:rPr>
        <w:t xml:space="preserve">на австро-германском и Кавказском фронтах, взаимодействие с союзниками </w:t>
      </w:r>
      <w:r>
        <w:rPr>
          <w:rFonts w:ascii="Times New Roman" w:hAnsi="Times New Roman"/>
          <w:sz w:val="24"/>
        </w:rPr>
        <w:br/>
      </w:r>
      <w:r>
        <w:rPr>
          <w:rFonts w:ascii="Times New Roman" w:hAnsi="Times New Roman"/>
          <w:sz w:val="24"/>
        </w:rPr>
        <w:t>по Антанте. Брусиловский прорыв и его значение. Массовый героизм воинов. Людские потери. Политизация и начало морального разложения армии.</w:t>
      </w:r>
    </w:p>
    <w:p w14:paraId="170D0000">
      <w:pPr>
        <w:spacing w:after="0" w:line="360" w:lineRule="auto"/>
        <w:ind w:firstLine="709" w:left="0"/>
        <w:jc w:val="both"/>
        <w:rPr>
          <w:rFonts w:ascii="Times New Roman" w:hAnsi="Times New Roman"/>
          <w:b w:val="1"/>
          <w:sz w:val="24"/>
        </w:rPr>
      </w:pPr>
      <w:r>
        <w:rPr>
          <w:rFonts w:ascii="Times New Roman" w:hAnsi="Times New Roman"/>
          <w:sz w:val="24"/>
        </w:rPr>
        <w:t xml:space="preserve">Власть, экономика и общество в условиях войны. Милитаризация экономики. Формирование военно-промышленных комитетов. Пропаганда патриотизма </w:t>
      </w:r>
      <w:r>
        <w:rPr>
          <w:rFonts w:ascii="Times New Roman" w:hAnsi="Times New Roman"/>
          <w:sz w:val="24"/>
        </w:rPr>
        <w:br/>
      </w:r>
      <w:r>
        <w:rPr>
          <w:rFonts w:ascii="Times New Roman" w:hAnsi="Times New Roman"/>
          <w:sz w:val="24"/>
        </w:rPr>
        <w:t xml:space="preserve">и восприятие войны обществом. Содействие гражданского населения армии </w:t>
      </w:r>
      <w:r>
        <w:rPr>
          <w:rFonts w:ascii="Times New Roman" w:hAnsi="Times New Roman"/>
          <w:sz w:val="24"/>
        </w:rPr>
        <w:br/>
      </w:r>
      <w:r>
        <w:rPr>
          <w:rFonts w:ascii="Times New Roman" w:hAnsi="Times New Roman"/>
          <w:sz w:val="24"/>
        </w:rPr>
        <w:t>и создание общественных организаций помощи фронту. Введение государством карточной системы снабжения в городе и разверстки в деревне.</w:t>
      </w:r>
    </w:p>
    <w:p w14:paraId="180D0000">
      <w:pPr>
        <w:spacing w:after="0" w:line="360" w:lineRule="auto"/>
        <w:ind w:firstLine="709" w:left="0"/>
        <w:jc w:val="both"/>
        <w:rPr>
          <w:rFonts w:ascii="Times New Roman" w:hAnsi="Times New Roman"/>
          <w:b w:val="1"/>
          <w:sz w:val="24"/>
        </w:rPr>
      </w:pPr>
      <w:r>
        <w:rPr>
          <w:rFonts w:ascii="Times New Roman" w:hAnsi="Times New Roman"/>
          <w:sz w:val="24"/>
        </w:rPr>
        <w:t xml:space="preserve">Нарастание экономического кризиса и смена общественных настроений. Кадровая чехарда в правительстве. Взаимоотношения представительной </w:t>
      </w:r>
      <w:r>
        <w:rPr>
          <w:rFonts w:ascii="Times New Roman" w:hAnsi="Times New Roman"/>
          <w:sz w:val="24"/>
        </w:rPr>
        <w:br/>
      </w:r>
      <w:r>
        <w:rPr>
          <w:rFonts w:ascii="Times New Roman" w:hAnsi="Times New Roman"/>
          <w:sz w:val="24"/>
        </w:rP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19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3.2.1.3. </w:t>
      </w:r>
      <w:r>
        <w:rPr>
          <w:rFonts w:ascii="Times New Roman" w:hAnsi="Times New Roman"/>
          <w:sz w:val="24"/>
        </w:rPr>
        <w:t>Великая российская революция (1917—1922).</w:t>
      </w:r>
    </w:p>
    <w:p w14:paraId="1A0D0000">
      <w:pPr>
        <w:spacing w:after="0" w:line="360" w:lineRule="auto"/>
        <w:ind w:firstLine="709" w:left="0"/>
        <w:jc w:val="both"/>
        <w:rPr>
          <w:rFonts w:ascii="Times New Roman" w:hAnsi="Times New Roman"/>
          <w:b w:val="1"/>
          <w:sz w:val="24"/>
        </w:rPr>
      </w:pPr>
      <w:r>
        <w:rPr>
          <w:rFonts w:ascii="Times New Roman" w:hAnsi="Times New Roman"/>
          <w:sz w:val="24"/>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w:t>
      </w:r>
      <w:r>
        <w:rPr>
          <w:rFonts w:ascii="Times New Roman" w:hAnsi="Times New Roman"/>
          <w:sz w:val="24"/>
        </w:rPr>
        <w:br/>
      </w:r>
      <w:r>
        <w:rPr>
          <w:rFonts w:ascii="Times New Roman" w:hAnsi="Times New Roman"/>
          <w:sz w:val="24"/>
        </w:rP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1B0D0000">
      <w:pPr>
        <w:spacing w:after="0" w:line="360" w:lineRule="auto"/>
        <w:ind w:firstLine="709" w:left="0"/>
        <w:jc w:val="both"/>
        <w:rPr>
          <w:rFonts w:ascii="Times New Roman" w:hAnsi="Times New Roman"/>
          <w:b w:val="1"/>
          <w:sz w:val="24"/>
        </w:rPr>
      </w:pPr>
      <w:r>
        <w:rPr>
          <w:rFonts w:ascii="Times New Roman" w:hAnsi="Times New Roman"/>
          <w:sz w:val="24"/>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Pr>
          <w:sz w:val="24"/>
        </w:rPr>
        <w:t xml:space="preserve"> </w:t>
      </w:r>
      <w:r>
        <w:rPr>
          <w:rFonts w:ascii="Times New Roman" w:hAnsi="Times New Roman"/>
          <w:sz w:val="24"/>
        </w:rPr>
        <w:t xml:space="preserve">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w:t>
      </w:r>
      <w:r>
        <w:rPr>
          <w:rFonts w:ascii="Times New Roman" w:hAnsi="Times New Roman"/>
          <w:sz w:val="24"/>
        </w:rPr>
        <w:br/>
      </w:r>
      <w:r>
        <w:rPr>
          <w:rFonts w:ascii="Times New Roman" w:hAnsi="Times New Roman"/>
          <w:sz w:val="24"/>
        </w:rPr>
        <w:t>В. И. Ленин как политический деятель.</w:t>
      </w:r>
    </w:p>
    <w:p w14:paraId="1C0D0000">
      <w:pPr>
        <w:spacing w:after="0" w:line="360" w:lineRule="auto"/>
        <w:ind w:firstLine="709" w:left="0"/>
        <w:jc w:val="both"/>
        <w:rPr>
          <w:rFonts w:ascii="Times New Roman" w:hAnsi="Times New Roman"/>
          <w:b w:val="1"/>
          <w:sz w:val="24"/>
        </w:rPr>
      </w:pPr>
      <w:r>
        <w:rPr>
          <w:rFonts w:ascii="Times New Roman" w:hAnsi="Times New Roman"/>
          <w:sz w:val="24"/>
        </w:rPr>
        <w:t>3.2.1.4. </w:t>
      </w:r>
      <w:r>
        <w:rPr>
          <w:rFonts w:ascii="Times New Roman" w:hAnsi="Times New Roman"/>
          <w:sz w:val="24"/>
        </w:rPr>
        <w:t>Первые революционные преобразования большевиков.</w:t>
      </w:r>
    </w:p>
    <w:p w14:paraId="1D0D0000">
      <w:pPr>
        <w:spacing w:after="0" w:line="360" w:lineRule="auto"/>
        <w:ind w:firstLine="709" w:left="0"/>
        <w:jc w:val="both"/>
        <w:rPr>
          <w:rFonts w:ascii="Times New Roman" w:hAnsi="Times New Roman"/>
          <w:b w:val="1"/>
          <w:sz w:val="24"/>
        </w:rPr>
      </w:pPr>
      <w:r>
        <w:rPr>
          <w:rFonts w:ascii="Times New Roman" w:hAnsi="Times New Roman"/>
          <w:sz w:val="24"/>
        </w:rPr>
        <w:t xml:space="preserve">Первые мероприятия большевиков в политической, экономической </w:t>
      </w:r>
      <w:r>
        <w:rPr>
          <w:rFonts w:ascii="Times New Roman" w:hAnsi="Times New Roman"/>
          <w:sz w:val="24"/>
        </w:rPr>
        <w:br/>
      </w:r>
      <w:r>
        <w:rPr>
          <w:rFonts w:ascii="Times New Roman" w:hAnsi="Times New Roman"/>
          <w:sz w:val="24"/>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1E0D0000">
      <w:pPr>
        <w:spacing w:after="0" w:line="360" w:lineRule="auto"/>
        <w:ind w:firstLine="709" w:left="0"/>
        <w:jc w:val="both"/>
        <w:rPr>
          <w:rFonts w:ascii="Times New Roman" w:hAnsi="Times New Roman"/>
          <w:b w:val="1"/>
          <w:sz w:val="24"/>
        </w:rPr>
      </w:pPr>
      <w:r>
        <w:rPr>
          <w:rFonts w:ascii="Times New Roman" w:hAnsi="Times New Roman"/>
          <w:sz w:val="24"/>
        </w:rP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w:t>
      </w:r>
      <w:r>
        <w:rPr>
          <w:rFonts w:ascii="Times New Roman" w:hAnsi="Times New Roman"/>
          <w:sz w:val="24"/>
        </w:rPr>
        <w:br/>
      </w:r>
      <w:r>
        <w:rPr>
          <w:rFonts w:ascii="Times New Roman" w:hAnsi="Times New Roman"/>
          <w:sz w:val="24"/>
        </w:rPr>
        <w:t>с контрреволюцией и саботажем. Создание Высшего совета народного хозяйства (ВСНХ). Первая Конституция РСФСР 1918 г</w:t>
      </w:r>
      <w:r>
        <w:rPr>
          <w:rFonts w:ascii="Times New Roman" w:hAnsi="Times New Roman"/>
          <w:sz w:val="24"/>
        </w:rPr>
        <w:t>.</w:t>
      </w:r>
    </w:p>
    <w:p w14:paraId="1F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3.2.1.5. Гражданская война и ее последствия.</w:t>
      </w:r>
    </w:p>
    <w:p w14:paraId="200D0000">
      <w:pPr>
        <w:spacing w:after="0" w:line="360" w:lineRule="auto"/>
        <w:ind w:firstLine="709" w:left="0"/>
        <w:jc w:val="both"/>
        <w:rPr>
          <w:rFonts w:ascii="Times New Roman" w:hAnsi="Times New Roman"/>
          <w:b w:val="1"/>
          <w:sz w:val="24"/>
        </w:rPr>
      </w:pPr>
      <w:r>
        <w:rPr>
          <w:rFonts w:ascii="Times New Roman" w:hAnsi="Times New Roman"/>
          <w:sz w:val="24"/>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210D0000">
      <w:pPr>
        <w:spacing w:after="0" w:line="360" w:lineRule="auto"/>
        <w:ind w:firstLine="709" w:left="0"/>
        <w:jc w:val="both"/>
        <w:rPr>
          <w:rFonts w:ascii="Times New Roman" w:hAnsi="Times New Roman"/>
          <w:b w:val="1"/>
          <w:sz w:val="24"/>
        </w:rPr>
      </w:pPr>
      <w:r>
        <w:rPr>
          <w:rFonts w:ascii="Times New Roman" w:hAnsi="Times New Roman"/>
          <w:sz w:val="24"/>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14:paraId="220D0000">
      <w:pPr>
        <w:spacing w:after="0" w:line="360" w:lineRule="auto"/>
        <w:ind w:firstLine="709" w:left="0"/>
        <w:jc w:val="both"/>
        <w:rPr>
          <w:rFonts w:ascii="Times New Roman" w:hAnsi="Times New Roman"/>
          <w:b w:val="1"/>
          <w:sz w:val="24"/>
        </w:rPr>
      </w:pPr>
      <w:r>
        <w:rPr>
          <w:rFonts w:ascii="Times New Roman" w:hAnsi="Times New Roman"/>
          <w:sz w:val="24"/>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w:t>
      </w:r>
      <w:r>
        <w:rPr>
          <w:rFonts w:ascii="Times New Roman" w:hAnsi="Times New Roman"/>
          <w:sz w:val="24"/>
        </w:rPr>
        <w:br/>
      </w:r>
      <w:r>
        <w:rPr>
          <w:rFonts w:ascii="Times New Roman" w:hAnsi="Times New Roman"/>
          <w:sz w:val="24"/>
        </w:rPr>
        <w:t>ЧК, комбедов и ревкомов.</w:t>
      </w:r>
    </w:p>
    <w:p w14:paraId="230D0000">
      <w:pPr>
        <w:spacing w:after="0" w:line="360" w:lineRule="auto"/>
        <w:ind w:firstLine="709" w:left="0"/>
        <w:jc w:val="both"/>
        <w:rPr>
          <w:rFonts w:ascii="Times New Roman" w:hAnsi="Times New Roman"/>
          <w:b w:val="1"/>
          <w:sz w:val="24"/>
        </w:rPr>
      </w:pPr>
      <w:r>
        <w:rPr>
          <w:rFonts w:ascii="Times New Roman" w:hAnsi="Times New Roman"/>
          <w:sz w:val="24"/>
        </w:rPr>
        <w:t xml:space="preserve">Особенности Гражданской войны на Украине, в Закавказье и Средней Азии, </w:t>
      </w:r>
      <w:r>
        <w:rPr>
          <w:rFonts w:ascii="Times New Roman" w:hAnsi="Times New Roman"/>
          <w:sz w:val="24"/>
        </w:rPr>
        <w:br/>
      </w:r>
      <w:r>
        <w:rPr>
          <w:rFonts w:ascii="Times New Roman" w:hAnsi="Times New Roman"/>
          <w:sz w:val="24"/>
        </w:rPr>
        <w:t>в Сибири и на Дальнем Востоке. Польско-советская война. Поражение армии Врангеля в Крыму.</w:t>
      </w:r>
    </w:p>
    <w:p w14:paraId="240D0000">
      <w:pPr>
        <w:spacing w:after="0" w:line="360" w:lineRule="auto"/>
        <w:ind w:firstLine="709" w:left="0"/>
        <w:jc w:val="both"/>
        <w:rPr>
          <w:rFonts w:ascii="Times New Roman" w:hAnsi="Times New Roman"/>
          <w:b w:val="1"/>
          <w:sz w:val="24"/>
        </w:rPr>
      </w:pPr>
      <w:r>
        <w:rPr>
          <w:rFonts w:ascii="Times New Roman" w:hAnsi="Times New Roman"/>
          <w:sz w:val="24"/>
        </w:rPr>
        <w:t xml:space="preserve">Причины победы Красной Армии в Гражданской войне. </w:t>
      </w:r>
      <w:r>
        <w:rPr>
          <w:rFonts w:ascii="Times New Roman" w:hAnsi="Times New Roman"/>
          <w:sz w:val="24"/>
        </w:rPr>
        <w:t xml:space="preserve">Вопрос о земле. Национальный фактор в Гражданской войне. Декларация прав народов России </w:t>
      </w:r>
      <w:r>
        <w:rPr>
          <w:rFonts w:ascii="Times New Roman" w:hAnsi="Times New Roman"/>
          <w:sz w:val="24"/>
        </w:rPr>
        <w:br/>
      </w:r>
      <w:r>
        <w:rPr>
          <w:rFonts w:ascii="Times New Roman" w:hAnsi="Times New Roman"/>
          <w:sz w:val="24"/>
        </w:rPr>
        <w:t>и ее значение. Эмиграция и формирование русского зарубежья. Последние отголоски Гражданской войны в регионах в конце 1921—1922 г.</w:t>
      </w:r>
    </w:p>
    <w:p w14:paraId="25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3.2.1.6. </w:t>
      </w:r>
      <w:r>
        <w:rPr>
          <w:rFonts w:ascii="Times New Roman" w:hAnsi="Times New Roman"/>
          <w:sz w:val="24"/>
        </w:rPr>
        <w:t>Идеология и культура Советской России периода Гражданской войны.</w:t>
      </w:r>
    </w:p>
    <w:p w14:paraId="260D0000">
      <w:pPr>
        <w:spacing w:after="0" w:line="360" w:lineRule="auto"/>
        <w:ind w:firstLine="709" w:left="0"/>
        <w:jc w:val="both"/>
        <w:rPr>
          <w:rFonts w:ascii="Times New Roman" w:hAnsi="Times New Roman"/>
          <w:b w:val="1"/>
          <w:sz w:val="24"/>
        </w:rPr>
      </w:pPr>
      <w:r>
        <w:rPr>
          <w:rFonts w:ascii="Times New Roman" w:hAnsi="Times New Roman"/>
          <w:sz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270D0000">
      <w:pPr>
        <w:spacing w:after="0" w:line="360" w:lineRule="auto"/>
        <w:ind w:firstLine="709" w:left="0"/>
        <w:jc w:val="both"/>
        <w:rPr>
          <w:rFonts w:ascii="Times New Roman" w:hAnsi="Times New Roman"/>
          <w:b w:val="1"/>
          <w:sz w:val="24"/>
        </w:rPr>
      </w:pPr>
      <w:r>
        <w:rPr>
          <w:rFonts w:ascii="Times New Roman" w:hAnsi="Times New Roman"/>
          <w:sz w:val="24"/>
        </w:rPr>
        <w:t xml:space="preserve">Повседневная жизнь. Городской быт: бесплатный транспорт, товары </w:t>
      </w:r>
      <w:r>
        <w:rPr>
          <w:rFonts w:ascii="Times New Roman" w:hAnsi="Times New Roman"/>
          <w:sz w:val="24"/>
        </w:rPr>
        <w:br/>
      </w:r>
      <w:r>
        <w:rPr>
          <w:rFonts w:ascii="Times New Roman" w:hAnsi="Times New Roman"/>
          <w:sz w:val="24"/>
        </w:rP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280D0000">
      <w:pPr>
        <w:spacing w:after="0" w:line="360" w:lineRule="auto"/>
        <w:ind w:firstLine="709" w:left="0"/>
        <w:jc w:val="both"/>
        <w:rPr>
          <w:rFonts w:ascii="Times New Roman" w:hAnsi="Times New Roman"/>
          <w:b w:val="1"/>
          <w:sz w:val="24"/>
        </w:rPr>
      </w:pPr>
      <w:r>
        <w:rPr>
          <w:rFonts w:ascii="Times New Roman" w:hAnsi="Times New Roman"/>
          <w:sz w:val="24"/>
        </w:rPr>
        <w:t>3.2.1.7. </w:t>
      </w:r>
      <w:r>
        <w:rPr>
          <w:rFonts w:ascii="Times New Roman" w:hAnsi="Times New Roman"/>
          <w:sz w:val="24"/>
        </w:rPr>
        <w:t xml:space="preserve">Наш край в 1914—1922 гг. </w:t>
      </w:r>
    </w:p>
    <w:p w14:paraId="29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3.2.2. </w:t>
      </w:r>
      <w:r>
        <w:rPr>
          <w:rFonts w:ascii="Times New Roman" w:hAnsi="Times New Roman"/>
          <w:sz w:val="24"/>
        </w:rPr>
        <w:t xml:space="preserve">Советский Союз в 1920—1930-е гг. </w:t>
      </w:r>
    </w:p>
    <w:p w14:paraId="2A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3.2.2.1. </w:t>
      </w:r>
      <w:r>
        <w:rPr>
          <w:rFonts w:ascii="Times New Roman" w:hAnsi="Times New Roman"/>
          <w:sz w:val="24"/>
        </w:rPr>
        <w:t xml:space="preserve">СССР в годы нэпа (1921—1928). </w:t>
      </w:r>
    </w:p>
    <w:p w14:paraId="2B0D0000">
      <w:pPr>
        <w:spacing w:after="0" w:line="360" w:lineRule="auto"/>
        <w:ind w:firstLine="709" w:left="0"/>
        <w:jc w:val="both"/>
        <w:rPr>
          <w:rFonts w:ascii="Times New Roman" w:hAnsi="Times New Roman"/>
          <w:b w:val="1"/>
          <w:sz w:val="24"/>
        </w:rPr>
      </w:pPr>
      <w:r>
        <w:rPr>
          <w:rFonts w:ascii="Times New Roman" w:hAnsi="Times New Roman"/>
          <w:sz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2C0D0000">
      <w:pPr>
        <w:spacing w:after="0" w:line="360" w:lineRule="auto"/>
        <w:ind w:firstLine="709" w:left="0"/>
        <w:jc w:val="both"/>
        <w:rPr>
          <w:rFonts w:ascii="Times New Roman" w:hAnsi="Times New Roman"/>
          <w:b w:val="1"/>
          <w:sz w:val="24"/>
        </w:rPr>
      </w:pPr>
      <w:r>
        <w:rPr>
          <w:rFonts w:ascii="Times New Roman" w:hAnsi="Times New Roman"/>
          <w:sz w:val="24"/>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w:t>
      </w:r>
      <w:r>
        <w:rPr>
          <w:rFonts w:ascii="Times New Roman" w:hAnsi="Times New Roman"/>
          <w:sz w:val="24"/>
        </w:rPr>
        <w:br/>
      </w:r>
      <w:r>
        <w:rPr>
          <w:rFonts w:ascii="Times New Roman" w:hAnsi="Times New Roman"/>
          <w:sz w:val="24"/>
        </w:rPr>
        <w:t>и пятилетних планов развития народного хозяйства. Учреждение в СССР звания Героя Труда (1927 г., с 1938 г. — Герой Социалистического Труда).</w:t>
      </w:r>
    </w:p>
    <w:p w14:paraId="2D0D0000">
      <w:pPr>
        <w:spacing w:after="0" w:line="360" w:lineRule="auto"/>
        <w:ind w:firstLine="709" w:left="0"/>
        <w:jc w:val="both"/>
        <w:rPr>
          <w:rFonts w:ascii="Times New Roman" w:hAnsi="Times New Roman"/>
          <w:b w:val="1"/>
          <w:sz w:val="24"/>
        </w:rPr>
      </w:pPr>
      <w:r>
        <w:rPr>
          <w:rFonts w:ascii="Times New Roman" w:hAnsi="Times New Roman"/>
          <w:sz w:val="24"/>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w:t>
      </w:r>
      <w:r>
        <w:rPr>
          <w:rFonts w:ascii="Times New Roman" w:hAnsi="Times New Roman"/>
          <w:sz w:val="24"/>
        </w:rPr>
        <w:br/>
      </w:r>
      <w:r>
        <w:rPr>
          <w:rFonts w:ascii="Times New Roman" w:hAnsi="Times New Roman"/>
          <w:sz w:val="24"/>
        </w:rPr>
        <w:t>о национальном строительстве.</w:t>
      </w:r>
    </w:p>
    <w:p w14:paraId="2E0D0000">
      <w:pPr>
        <w:spacing w:after="0" w:line="360" w:lineRule="auto"/>
        <w:ind w:firstLine="709" w:left="0"/>
        <w:jc w:val="both"/>
        <w:rPr>
          <w:rFonts w:ascii="Times New Roman" w:hAnsi="Times New Roman"/>
          <w:b w:val="1"/>
          <w:sz w:val="24"/>
        </w:rPr>
      </w:pPr>
      <w:r>
        <w:rPr>
          <w:rFonts w:ascii="Times New Roman" w:hAnsi="Times New Roman"/>
          <w:sz w:val="24"/>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w:t>
      </w:r>
      <w:r>
        <w:rPr>
          <w:rFonts w:ascii="Times New Roman" w:hAnsi="Times New Roman"/>
          <w:sz w:val="24"/>
        </w:rPr>
        <w:br/>
      </w:r>
      <w:r>
        <w:rPr>
          <w:rFonts w:ascii="Times New Roman" w:hAnsi="Times New Roman"/>
          <w:sz w:val="24"/>
        </w:rPr>
        <w:t xml:space="preserve">к концу 1920-х гг. </w:t>
      </w:r>
    </w:p>
    <w:p w14:paraId="2F0D0000">
      <w:pPr>
        <w:spacing w:after="0" w:line="360" w:lineRule="auto"/>
        <w:ind w:firstLine="709" w:left="0"/>
        <w:jc w:val="both"/>
        <w:rPr>
          <w:rFonts w:ascii="Times New Roman" w:hAnsi="Times New Roman"/>
          <w:b w:val="1"/>
          <w:sz w:val="24"/>
        </w:rPr>
      </w:pPr>
      <w:r>
        <w:rPr>
          <w:rFonts w:ascii="Times New Roman" w:hAnsi="Times New Roman"/>
          <w:sz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14:paraId="30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3.2.2.2. </w:t>
      </w:r>
      <w:r>
        <w:rPr>
          <w:rFonts w:ascii="Times New Roman" w:hAnsi="Times New Roman"/>
          <w:sz w:val="24"/>
        </w:rPr>
        <w:t xml:space="preserve">Советский Союз в 1929—1941 гг. </w:t>
      </w:r>
    </w:p>
    <w:p w14:paraId="310D0000">
      <w:pPr>
        <w:spacing w:after="0" w:line="360" w:lineRule="auto"/>
        <w:ind w:firstLine="709" w:left="0"/>
        <w:jc w:val="both"/>
        <w:rPr>
          <w:rFonts w:ascii="Times New Roman" w:hAnsi="Times New Roman"/>
          <w:b w:val="1"/>
          <w:sz w:val="24"/>
        </w:rPr>
      </w:pPr>
      <w:r>
        <w:rPr>
          <w:rFonts w:ascii="Times New Roman" w:hAnsi="Times New Roman"/>
          <w:sz w:val="24"/>
        </w:rPr>
        <w:t xml:space="preserve">«Великий перелом». Перестройка экономики на основе </w:t>
      </w:r>
      <w:r>
        <w:rPr>
          <w:rFonts w:ascii="Times New Roman" w:hAnsi="Times New Roman"/>
          <w:sz w:val="24"/>
        </w:rPr>
        <w:t xml:space="preserve">командного администрирования. Форсированная индустриализация. Создание рабочих </w:t>
      </w:r>
      <w:r>
        <w:rPr>
          <w:rFonts w:ascii="Times New Roman" w:hAnsi="Times New Roman"/>
          <w:sz w:val="24"/>
        </w:rPr>
        <w:br/>
      </w:r>
      <w:r>
        <w:rPr>
          <w:rFonts w:ascii="Times New Roman" w:hAnsi="Times New Roman"/>
          <w:sz w:val="24"/>
        </w:rPr>
        <w:t xml:space="preserve">и инженерных кадров. Социалистическое соревнование. Ударники и стахановцы. Ликвидация частной торговли и предпринимательства. Кризис снабжения </w:t>
      </w:r>
      <w:r>
        <w:rPr>
          <w:rFonts w:ascii="Times New Roman" w:hAnsi="Times New Roman"/>
          <w:sz w:val="24"/>
        </w:rPr>
        <w:br/>
      </w:r>
      <w:r>
        <w:rPr>
          <w:rFonts w:ascii="Times New Roman" w:hAnsi="Times New Roman"/>
          <w:sz w:val="24"/>
        </w:rPr>
        <w:t>и введение карточной системы.</w:t>
      </w:r>
    </w:p>
    <w:p w14:paraId="320D0000">
      <w:pPr>
        <w:spacing w:after="0" w:line="360" w:lineRule="auto"/>
        <w:ind w:firstLine="709" w:left="0"/>
        <w:jc w:val="both"/>
        <w:rPr>
          <w:rFonts w:ascii="Times New Roman" w:hAnsi="Times New Roman"/>
          <w:b w:val="1"/>
          <w:sz w:val="24"/>
        </w:rPr>
      </w:pPr>
      <w:r>
        <w:rPr>
          <w:rFonts w:ascii="Times New Roman" w:hAnsi="Times New Roman"/>
          <w:sz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14:paraId="330D0000">
      <w:pPr>
        <w:spacing w:after="0" w:line="360" w:lineRule="auto"/>
        <w:ind w:firstLine="709" w:left="0"/>
        <w:jc w:val="both"/>
        <w:rPr>
          <w:rFonts w:ascii="Times New Roman" w:hAnsi="Times New Roman"/>
          <w:b w:val="1"/>
          <w:sz w:val="24"/>
        </w:rPr>
      </w:pPr>
      <w:r>
        <w:rPr>
          <w:rFonts w:ascii="Times New Roman" w:hAnsi="Times New Roman"/>
          <w:sz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r>
        <w:rPr>
          <w:rFonts w:ascii="Times New Roman" w:hAnsi="Times New Roman"/>
          <w:sz w:val="24"/>
        </w:rPr>
        <w:t xml:space="preserve">. </w:t>
      </w:r>
    </w:p>
    <w:p w14:paraId="340D0000">
      <w:pPr>
        <w:spacing w:after="0" w:line="360" w:lineRule="auto"/>
        <w:ind w:firstLine="709" w:left="0"/>
        <w:jc w:val="both"/>
        <w:rPr>
          <w:rFonts w:ascii="Times New Roman" w:hAnsi="Times New Roman"/>
          <w:b w:val="1"/>
          <w:sz w:val="24"/>
        </w:rPr>
      </w:pPr>
      <w:r>
        <w:rPr>
          <w:rFonts w:ascii="Times New Roman" w:hAnsi="Times New Roman"/>
          <w:sz w:val="24"/>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w:t>
      </w:r>
      <w:r>
        <w:rPr>
          <w:rFonts w:ascii="Times New Roman" w:hAnsi="Times New Roman"/>
          <w:sz w:val="24"/>
        </w:rPr>
        <w:br/>
      </w:r>
      <w:r>
        <w:rPr>
          <w:rFonts w:ascii="Times New Roman" w:hAnsi="Times New Roman"/>
          <w:sz w:val="24"/>
        </w:rPr>
        <w:t>и в освоении труднодоступных территорий.</w:t>
      </w:r>
    </w:p>
    <w:p w14:paraId="350D0000">
      <w:pPr>
        <w:spacing w:after="0" w:line="360" w:lineRule="auto"/>
        <w:ind w:firstLine="709" w:left="0"/>
        <w:jc w:val="both"/>
        <w:rPr>
          <w:rFonts w:ascii="Times New Roman" w:hAnsi="Times New Roman"/>
          <w:b w:val="1"/>
          <w:sz w:val="24"/>
        </w:rPr>
      </w:pPr>
      <w:r>
        <w:rPr>
          <w:rFonts w:ascii="Times New Roman" w:hAnsi="Times New Roman"/>
          <w:sz w:val="24"/>
        </w:rPr>
        <w:t xml:space="preserve">Советская социальная и национальная политика 1930-х гг. Пропаганда </w:t>
      </w:r>
      <w:r>
        <w:rPr>
          <w:rFonts w:ascii="Times New Roman" w:hAnsi="Times New Roman"/>
          <w:sz w:val="24"/>
        </w:rPr>
        <w:br/>
      </w:r>
      <w:r>
        <w:rPr>
          <w:rFonts w:ascii="Times New Roman" w:hAnsi="Times New Roman"/>
          <w:sz w:val="24"/>
        </w:rPr>
        <w:t>и реальные достижения. Конституция СССР 1936 г.</w:t>
      </w:r>
    </w:p>
    <w:p w14:paraId="36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3.2.2.3. </w:t>
      </w:r>
      <w:r>
        <w:rPr>
          <w:rFonts w:ascii="Times New Roman" w:hAnsi="Times New Roman"/>
          <w:sz w:val="24"/>
        </w:rPr>
        <w:t xml:space="preserve">Культурное пространство советского общества в 1920—1930-е гг. </w:t>
      </w:r>
    </w:p>
    <w:p w14:paraId="370D0000">
      <w:pPr>
        <w:spacing w:after="0" w:line="360" w:lineRule="auto"/>
        <w:ind w:firstLine="709" w:left="0"/>
        <w:jc w:val="both"/>
        <w:rPr>
          <w:rFonts w:ascii="Times New Roman" w:hAnsi="Times New Roman"/>
          <w:b w:val="1"/>
          <w:sz w:val="24"/>
        </w:rPr>
      </w:pPr>
      <w:r>
        <w:rPr>
          <w:rFonts w:ascii="Times New Roman" w:hAnsi="Times New Roman"/>
          <w:sz w:val="24"/>
        </w:rPr>
        <w:t xml:space="preserve">Повседневная жизнь и общественные настроения в годы нэпа. Повышение общего уровня жизни. Нэпманы и отношение к ним в обществе. </w:t>
      </w:r>
    </w:p>
    <w:p w14:paraId="380D0000">
      <w:pPr>
        <w:spacing w:after="0" w:line="360" w:lineRule="auto"/>
        <w:ind w:firstLine="709" w:left="0"/>
        <w:jc w:val="both"/>
        <w:rPr>
          <w:rFonts w:ascii="Times New Roman" w:hAnsi="Times New Roman"/>
          <w:b w:val="1"/>
          <w:sz w:val="24"/>
        </w:rPr>
      </w:pPr>
      <w:r>
        <w:rPr>
          <w:rFonts w:ascii="Times New Roman" w:hAnsi="Times New Roman"/>
          <w:sz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390D0000">
      <w:pPr>
        <w:spacing w:after="0" w:line="360" w:lineRule="auto"/>
        <w:ind w:firstLine="709" w:left="0"/>
        <w:jc w:val="both"/>
        <w:rPr>
          <w:rFonts w:ascii="Times New Roman" w:hAnsi="Times New Roman"/>
          <w:b w:val="1"/>
          <w:sz w:val="24"/>
        </w:rPr>
      </w:pPr>
      <w:r>
        <w:rPr>
          <w:rFonts w:ascii="Times New Roman" w:hAnsi="Times New Roman"/>
          <w:sz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3A0D0000">
      <w:pPr>
        <w:spacing w:after="0" w:line="360" w:lineRule="auto"/>
        <w:ind w:firstLine="709" w:left="0"/>
        <w:jc w:val="both"/>
        <w:rPr>
          <w:rFonts w:ascii="Times New Roman" w:hAnsi="Times New Roman"/>
          <w:b w:val="1"/>
          <w:sz w:val="24"/>
        </w:rPr>
      </w:pPr>
      <w:r>
        <w:rPr>
          <w:rFonts w:ascii="Times New Roman" w:hAnsi="Times New Roman"/>
          <w:sz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3B0D0000">
      <w:pPr>
        <w:spacing w:after="0" w:line="360" w:lineRule="auto"/>
        <w:ind w:firstLine="709" w:left="0"/>
        <w:jc w:val="both"/>
        <w:rPr>
          <w:rFonts w:ascii="Times New Roman" w:hAnsi="Times New Roman"/>
          <w:b w:val="1"/>
          <w:sz w:val="24"/>
        </w:rPr>
      </w:pPr>
      <w:r>
        <w:rPr>
          <w:rFonts w:ascii="Times New Roman" w:hAnsi="Times New Roman"/>
          <w:sz w:val="24"/>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w:t>
      </w:r>
      <w:r>
        <w:rPr>
          <w:rFonts w:ascii="Times New Roman" w:hAnsi="Times New Roman"/>
          <w:sz w:val="24"/>
        </w:rPr>
        <w:br/>
      </w:r>
      <w:r>
        <w:rPr>
          <w:rFonts w:ascii="Times New Roman" w:hAnsi="Times New Roman"/>
          <w:sz w:val="24"/>
        </w:rPr>
        <w:t>1930-х гг.</w:t>
      </w:r>
    </w:p>
    <w:p w14:paraId="3C0D0000">
      <w:pPr>
        <w:spacing w:after="0" w:line="360" w:lineRule="auto"/>
        <w:ind w:firstLine="709" w:left="0"/>
        <w:jc w:val="both"/>
        <w:rPr>
          <w:rFonts w:ascii="Times New Roman" w:hAnsi="Times New Roman"/>
          <w:b w:val="1"/>
          <w:sz w:val="24"/>
        </w:rPr>
      </w:pPr>
      <w:r>
        <w:rPr>
          <w:rFonts w:ascii="Times New Roman" w:hAnsi="Times New Roman"/>
          <w:sz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3D0D0000">
      <w:pPr>
        <w:spacing w:after="0" w:line="360" w:lineRule="auto"/>
        <w:ind w:firstLine="709" w:left="0"/>
        <w:jc w:val="both"/>
        <w:rPr>
          <w:rFonts w:ascii="Times New Roman" w:hAnsi="Times New Roman"/>
          <w:b w:val="1"/>
          <w:sz w:val="24"/>
        </w:rPr>
      </w:pPr>
      <w:r>
        <w:rPr>
          <w:rFonts w:ascii="Times New Roman" w:hAnsi="Times New Roman"/>
          <w:sz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14:paraId="3E0D0000">
      <w:pPr>
        <w:spacing w:after="0" w:line="360" w:lineRule="auto"/>
        <w:ind w:firstLine="709" w:left="0"/>
        <w:jc w:val="both"/>
        <w:rPr>
          <w:rFonts w:ascii="Times New Roman" w:hAnsi="Times New Roman"/>
          <w:b w:val="1"/>
          <w:sz w:val="24"/>
        </w:rPr>
      </w:pPr>
      <w:r>
        <w:rPr>
          <w:rFonts w:ascii="Times New Roman" w:hAnsi="Times New Roman"/>
          <w:sz w:val="24"/>
        </w:rPr>
        <w:t>3.2.2.4. </w:t>
      </w:r>
      <w:r>
        <w:rPr>
          <w:rFonts w:ascii="Times New Roman" w:hAnsi="Times New Roman"/>
          <w:sz w:val="24"/>
        </w:rPr>
        <w:t xml:space="preserve">Внешняя политика СССР в 1920—1930-е гг. </w:t>
      </w:r>
    </w:p>
    <w:p w14:paraId="3F0D0000">
      <w:pPr>
        <w:spacing w:after="0" w:line="360" w:lineRule="auto"/>
        <w:ind w:firstLine="709" w:left="0"/>
        <w:jc w:val="both"/>
        <w:rPr>
          <w:rFonts w:ascii="Times New Roman" w:hAnsi="Times New Roman"/>
          <w:b w:val="1"/>
          <w:sz w:val="24"/>
        </w:rPr>
      </w:pPr>
      <w:r>
        <w:rPr>
          <w:rFonts w:ascii="Times New Roman" w:hAnsi="Times New Roman"/>
          <w:sz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400D0000">
      <w:pPr>
        <w:spacing w:after="0" w:line="360" w:lineRule="auto"/>
        <w:ind w:firstLine="709" w:left="0"/>
        <w:jc w:val="both"/>
        <w:rPr>
          <w:rFonts w:ascii="Times New Roman" w:hAnsi="Times New Roman"/>
          <w:b w:val="1"/>
          <w:sz w:val="24"/>
        </w:rPr>
      </w:pPr>
      <w:r>
        <w:rPr>
          <w:rFonts w:ascii="Times New Roman" w:hAnsi="Times New Roman"/>
          <w:sz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410D0000">
      <w:pPr>
        <w:spacing w:after="0" w:line="360" w:lineRule="auto"/>
        <w:ind w:firstLine="709" w:left="0"/>
        <w:jc w:val="both"/>
        <w:rPr>
          <w:rFonts w:ascii="Times New Roman" w:hAnsi="Times New Roman"/>
          <w:b w:val="1"/>
          <w:sz w:val="24"/>
        </w:rPr>
      </w:pPr>
      <w:r>
        <w:rPr>
          <w:rFonts w:ascii="Times New Roman" w:hAnsi="Times New Roman"/>
          <w:sz w:val="24"/>
        </w:rPr>
        <w:t xml:space="preserve">СССР накануне Великой Отечественной войны. Мюнхенский договор </w:t>
      </w:r>
      <w:r>
        <w:rPr>
          <w:rFonts w:ascii="Times New Roman" w:hAnsi="Times New Roman"/>
          <w:sz w:val="24"/>
        </w:rPr>
        <w:br/>
      </w:r>
      <w:r>
        <w:rPr>
          <w:rFonts w:ascii="Times New Roman" w:hAnsi="Times New Roman"/>
          <w:sz w:val="24"/>
        </w:rPr>
        <w:t xml:space="preserve">1938 г. и угроза международной изоляции СССР. Заключение договора </w:t>
      </w:r>
      <w:r>
        <w:rPr>
          <w:rFonts w:ascii="Times New Roman" w:hAnsi="Times New Roman"/>
          <w:sz w:val="24"/>
        </w:rPr>
        <w:br/>
      </w:r>
      <w:r>
        <w:rPr>
          <w:rFonts w:ascii="Times New Roman" w:hAnsi="Times New Roman"/>
          <w:sz w:val="24"/>
        </w:rP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420D0000">
      <w:pPr>
        <w:spacing w:after="0" w:line="360" w:lineRule="auto"/>
        <w:ind w:firstLine="709" w:left="0"/>
        <w:jc w:val="both"/>
        <w:rPr>
          <w:rFonts w:ascii="Times New Roman" w:hAnsi="Times New Roman"/>
          <w:b w:val="1"/>
          <w:sz w:val="24"/>
        </w:rPr>
      </w:pPr>
      <w:r>
        <w:rPr>
          <w:rFonts w:ascii="Times New Roman" w:hAnsi="Times New Roman"/>
          <w:sz w:val="24"/>
        </w:rPr>
        <w:t>128.</w:t>
      </w:r>
      <w:r>
        <w:rPr>
          <w:rFonts w:ascii="Times New Roman" w:hAnsi="Times New Roman"/>
          <w:sz w:val="24"/>
        </w:rPr>
        <w:t>3.2.2.5. </w:t>
      </w:r>
      <w:r>
        <w:rPr>
          <w:rFonts w:ascii="Times New Roman" w:hAnsi="Times New Roman"/>
          <w:sz w:val="24"/>
        </w:rPr>
        <w:t>Наш край в 1920—1930-е гг. (1 ч)</w:t>
      </w:r>
    </w:p>
    <w:p w14:paraId="430D0000">
      <w:pPr>
        <w:spacing w:after="0" w:line="360" w:lineRule="auto"/>
        <w:ind w:firstLine="709" w:left="0"/>
        <w:jc w:val="both"/>
        <w:rPr>
          <w:rFonts w:ascii="Times New Roman" w:hAnsi="Times New Roman"/>
          <w:b w:val="1"/>
          <w:sz w:val="24"/>
        </w:rPr>
      </w:pPr>
      <w:r>
        <w:rPr>
          <w:rFonts w:ascii="Times New Roman" w:hAnsi="Times New Roman"/>
          <w:sz w:val="24"/>
        </w:rPr>
        <w:t>128.</w:t>
      </w:r>
      <w:r>
        <w:rPr>
          <w:rFonts w:ascii="Times New Roman" w:hAnsi="Times New Roman"/>
          <w:sz w:val="24"/>
        </w:rPr>
        <w:t>3.2.3. </w:t>
      </w:r>
      <w:r>
        <w:rPr>
          <w:rFonts w:ascii="Times New Roman" w:hAnsi="Times New Roman"/>
          <w:sz w:val="24"/>
        </w:rPr>
        <w:t xml:space="preserve">Великая Отечественная война (1941—1945) </w:t>
      </w:r>
    </w:p>
    <w:p w14:paraId="440D0000">
      <w:pPr>
        <w:spacing w:after="0" w:line="360" w:lineRule="auto"/>
        <w:ind w:firstLine="709" w:left="0"/>
        <w:jc w:val="both"/>
        <w:rPr>
          <w:rFonts w:ascii="Times New Roman" w:hAnsi="Times New Roman"/>
          <w:b w:val="1"/>
          <w:sz w:val="24"/>
        </w:rPr>
      </w:pPr>
      <w:r>
        <w:rPr>
          <w:rFonts w:ascii="Times New Roman" w:hAnsi="Times New Roman"/>
          <w:sz w:val="24"/>
        </w:rPr>
        <w:t>128.</w:t>
      </w:r>
      <w:r>
        <w:rPr>
          <w:rFonts w:ascii="Times New Roman" w:hAnsi="Times New Roman"/>
          <w:sz w:val="24"/>
        </w:rPr>
        <w:t>3.2.3.1. </w:t>
      </w:r>
      <w:r>
        <w:rPr>
          <w:rFonts w:ascii="Times New Roman" w:hAnsi="Times New Roman"/>
          <w:sz w:val="24"/>
        </w:rPr>
        <w:t xml:space="preserve">Первый период войны (июнь 1941 — осень 1942 г.) </w:t>
      </w:r>
    </w:p>
    <w:p w14:paraId="450D0000">
      <w:pPr>
        <w:spacing w:after="0" w:line="360" w:lineRule="auto"/>
        <w:ind w:firstLine="709" w:left="0"/>
        <w:jc w:val="both"/>
        <w:rPr>
          <w:rFonts w:ascii="Times New Roman" w:hAnsi="Times New Roman"/>
          <w:b w:val="1"/>
          <w:sz w:val="24"/>
        </w:rPr>
      </w:pPr>
      <w:r>
        <w:rPr>
          <w:rFonts w:ascii="Times New Roman" w:hAnsi="Times New Roman"/>
          <w:sz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460D0000">
      <w:pPr>
        <w:spacing w:after="0" w:line="360" w:lineRule="auto"/>
        <w:ind w:firstLine="709" w:left="0"/>
        <w:jc w:val="both"/>
        <w:rPr>
          <w:rFonts w:ascii="Times New Roman" w:hAnsi="Times New Roman"/>
          <w:b w:val="1"/>
          <w:sz w:val="24"/>
        </w:rPr>
      </w:pPr>
      <w:r>
        <w:rPr>
          <w:rFonts w:ascii="Times New Roman" w:hAnsi="Times New Roman"/>
          <w:sz w:val="24"/>
        </w:rPr>
        <w:t xml:space="preserve">Битва за Москву. Наступление гитлеровских войск: Москва на осадном положении. Парад 7 ноября 1941 г. на Красной площади. Переход </w:t>
      </w:r>
      <w:r>
        <w:rPr>
          <w:rFonts w:ascii="Times New Roman" w:hAnsi="Times New Roman"/>
          <w:sz w:val="24"/>
        </w:rPr>
        <w:br/>
      </w:r>
      <w:r>
        <w:rPr>
          <w:rFonts w:ascii="Times New Roman" w:hAnsi="Times New Roman"/>
          <w:sz w:val="24"/>
        </w:rPr>
        <w:t>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470D0000">
      <w:pPr>
        <w:spacing w:after="0" w:line="360" w:lineRule="auto"/>
        <w:ind w:firstLine="709" w:left="0"/>
        <w:jc w:val="both"/>
        <w:rPr>
          <w:rFonts w:ascii="Times New Roman" w:hAnsi="Times New Roman"/>
          <w:b w:val="1"/>
          <w:sz w:val="24"/>
        </w:rPr>
      </w:pPr>
      <w:r>
        <w:rPr>
          <w:rFonts w:ascii="Times New Roman" w:hAnsi="Times New Roman"/>
          <w:sz w:val="24"/>
        </w:rPr>
        <w:t xml:space="preserve">Перестройка экономики на военный лад. Эвакуация предприятий, населения </w:t>
      </w:r>
      <w:r>
        <w:rPr>
          <w:rFonts w:ascii="Times New Roman" w:hAnsi="Times New Roman"/>
          <w:sz w:val="24"/>
        </w:rPr>
        <w:br/>
      </w:r>
      <w:r>
        <w:rPr>
          <w:rFonts w:ascii="Times New Roman" w:hAnsi="Times New Roman"/>
          <w:sz w:val="24"/>
        </w:rPr>
        <w:t>и ресурсов. Введение норм военной дисциплины на производстве и транспорте.</w:t>
      </w:r>
    </w:p>
    <w:p w14:paraId="480D0000">
      <w:pPr>
        <w:spacing w:after="0" w:line="360" w:lineRule="auto"/>
        <w:ind w:firstLine="709" w:left="0"/>
        <w:jc w:val="both"/>
        <w:rPr>
          <w:rFonts w:ascii="Times New Roman" w:hAnsi="Times New Roman"/>
          <w:b w:val="1"/>
          <w:sz w:val="24"/>
        </w:rPr>
      </w:pPr>
      <w:r>
        <w:rPr>
          <w:rFonts w:ascii="Times New Roman" w:hAnsi="Times New Roman"/>
          <w:sz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490D0000">
      <w:pPr>
        <w:spacing w:after="0" w:line="360" w:lineRule="auto"/>
        <w:ind w:firstLine="709" w:left="0"/>
        <w:jc w:val="both"/>
        <w:rPr>
          <w:rFonts w:ascii="Times New Roman" w:hAnsi="Times New Roman"/>
          <w:b w:val="1"/>
          <w:sz w:val="24"/>
        </w:rPr>
      </w:pPr>
      <w:r>
        <w:rPr>
          <w:rFonts w:ascii="Times New Roman" w:hAnsi="Times New Roman"/>
          <w:sz w:val="24"/>
        </w:rPr>
        <w:t>Начало массового сопротивления врагу. Восстания в нацистских лагерях. Развертывание партизанского движения.</w:t>
      </w:r>
    </w:p>
    <w:p w14:paraId="4A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3.2.3.2. </w:t>
      </w:r>
      <w:r>
        <w:rPr>
          <w:rFonts w:ascii="Times New Roman" w:hAnsi="Times New Roman"/>
          <w:sz w:val="24"/>
        </w:rPr>
        <w:t xml:space="preserve">Коренной перелом в ходе войны (осень 1942—1943 г.) </w:t>
      </w:r>
    </w:p>
    <w:p w14:paraId="4B0D0000">
      <w:pPr>
        <w:spacing w:after="0" w:line="360" w:lineRule="auto"/>
        <w:ind w:firstLine="709" w:left="0"/>
        <w:jc w:val="both"/>
        <w:rPr>
          <w:rFonts w:ascii="Times New Roman" w:hAnsi="Times New Roman"/>
          <w:b w:val="1"/>
          <w:sz w:val="24"/>
        </w:rPr>
      </w:pPr>
      <w:r>
        <w:rPr>
          <w:rFonts w:ascii="Times New Roman" w:hAnsi="Times New Roman"/>
          <w:sz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4C0D0000">
      <w:pPr>
        <w:spacing w:after="0" w:line="360" w:lineRule="auto"/>
        <w:ind w:firstLine="709" w:left="0"/>
        <w:jc w:val="both"/>
        <w:rPr>
          <w:rFonts w:ascii="Times New Roman" w:hAnsi="Times New Roman"/>
          <w:b w:val="1"/>
          <w:sz w:val="24"/>
        </w:rPr>
      </w:pPr>
      <w:r>
        <w:rPr>
          <w:rFonts w:ascii="Times New Roman" w:hAnsi="Times New Roman"/>
          <w:sz w:val="24"/>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w:t>
      </w:r>
      <w:r>
        <w:rPr>
          <w:rFonts w:ascii="Times New Roman" w:hAnsi="Times New Roman"/>
          <w:sz w:val="24"/>
        </w:rPr>
        <w:br/>
      </w:r>
      <w:r>
        <w:rPr>
          <w:rFonts w:ascii="Times New Roman" w:hAnsi="Times New Roman"/>
          <w:sz w:val="24"/>
        </w:rPr>
        <w:t>и союзники. Проблема второго фронта. Ленд-лиз. Тегеранская конференция 1943 г.</w:t>
      </w:r>
    </w:p>
    <w:p w14:paraId="4D0D0000">
      <w:pPr>
        <w:spacing w:after="0" w:line="360" w:lineRule="auto"/>
        <w:ind w:firstLine="709" w:left="0"/>
        <w:jc w:val="both"/>
        <w:rPr>
          <w:rFonts w:ascii="Times New Roman" w:hAnsi="Times New Roman"/>
          <w:b w:val="1"/>
          <w:sz w:val="24"/>
        </w:rPr>
      </w:pPr>
      <w:r>
        <w:rPr>
          <w:rFonts w:ascii="Times New Roman" w:hAnsi="Times New Roman"/>
          <w:sz w:val="24"/>
        </w:rPr>
        <w:t xml:space="preserve">За линией фронта. Развертывание массового партизанского движения. Антифашистское подполье в крупных городах. Значение партизанской </w:t>
      </w:r>
      <w:r>
        <w:rPr>
          <w:rFonts w:ascii="Times New Roman" w:hAnsi="Times New Roman"/>
          <w:sz w:val="24"/>
        </w:rPr>
        <w:br/>
      </w:r>
      <w:r>
        <w:rPr>
          <w:rFonts w:ascii="Times New Roman" w:hAnsi="Times New Roman"/>
          <w:sz w:val="24"/>
        </w:rPr>
        <w:t>и подпольной борьбы для победы над врагом.</w:t>
      </w:r>
    </w:p>
    <w:p w14:paraId="4E0D0000">
      <w:pPr>
        <w:spacing w:after="0" w:line="360" w:lineRule="auto"/>
        <w:ind w:firstLine="709" w:left="0"/>
        <w:jc w:val="both"/>
        <w:rPr>
          <w:rFonts w:ascii="Times New Roman" w:hAnsi="Times New Roman"/>
          <w:b w:val="1"/>
          <w:sz w:val="24"/>
        </w:rPr>
      </w:pPr>
      <w:r>
        <w:rPr>
          <w:rFonts w:ascii="Times New Roman" w:hAnsi="Times New Roman"/>
          <w:sz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4F0D0000">
      <w:pPr>
        <w:spacing w:after="0" w:line="360" w:lineRule="auto"/>
        <w:ind w:firstLine="709" w:left="0"/>
        <w:jc w:val="both"/>
        <w:rPr>
          <w:rFonts w:ascii="Times New Roman" w:hAnsi="Times New Roman"/>
          <w:b w:val="1"/>
          <w:sz w:val="24"/>
        </w:rPr>
      </w:pPr>
      <w:r>
        <w:rPr>
          <w:rFonts w:ascii="Times New Roman" w:hAnsi="Times New Roman"/>
          <w:sz w:val="24"/>
        </w:rPr>
        <w:t>3.2.3.3. </w:t>
      </w:r>
      <w:r>
        <w:rPr>
          <w:rFonts w:ascii="Times New Roman" w:hAnsi="Times New Roman"/>
          <w:sz w:val="24"/>
        </w:rPr>
        <w:t>Человек и война: единство фронта и тыла.</w:t>
      </w:r>
    </w:p>
    <w:p w14:paraId="500D0000">
      <w:pPr>
        <w:spacing w:after="0" w:line="360" w:lineRule="auto"/>
        <w:ind w:firstLine="709" w:left="0"/>
        <w:jc w:val="both"/>
        <w:rPr>
          <w:rFonts w:ascii="Times New Roman" w:hAnsi="Times New Roman"/>
          <w:b w:val="1"/>
          <w:sz w:val="24"/>
        </w:rPr>
      </w:pPr>
      <w:r>
        <w:rPr>
          <w:rFonts w:ascii="Times New Roman" w:hAnsi="Times New Roman"/>
          <w:sz w:val="24"/>
        </w:rPr>
        <w:t xml:space="preserve">«Все для фронта, все для победы!». Трудовой подвиг народа. Роль женщин </w:t>
      </w:r>
      <w:r>
        <w:rPr>
          <w:rFonts w:ascii="Times New Roman" w:hAnsi="Times New Roman"/>
          <w:sz w:val="24"/>
        </w:rPr>
        <w:br/>
      </w:r>
      <w:r>
        <w:rPr>
          <w:rFonts w:ascii="Times New Roman" w:hAnsi="Times New Roman"/>
          <w:sz w:val="24"/>
        </w:rPr>
        <w:t>и подростков в промышленном и сельскохозяйственном производстве. Самоотверженный труд ученых. Помощь населения фронту.</w:t>
      </w:r>
    </w:p>
    <w:p w14:paraId="510D0000">
      <w:pPr>
        <w:spacing w:after="0" w:line="360" w:lineRule="auto"/>
        <w:ind w:firstLine="709" w:left="0"/>
        <w:jc w:val="both"/>
        <w:rPr>
          <w:rFonts w:ascii="Times New Roman" w:hAnsi="Times New Roman"/>
          <w:b w:val="1"/>
          <w:sz w:val="24"/>
        </w:rPr>
      </w:pPr>
      <w:r>
        <w:rPr>
          <w:rFonts w:ascii="Times New Roman" w:hAnsi="Times New Roman"/>
          <w:sz w:val="24"/>
        </w:rPr>
        <w:t xml:space="preserve">Повседневность военного времени. Фронтовая повседневность. Боевое братство. Женщины на войне. Письма с фронта и на фронт. Повседневность </w:t>
      </w:r>
      <w:r>
        <w:rPr>
          <w:rFonts w:ascii="Times New Roman" w:hAnsi="Times New Roman"/>
          <w:sz w:val="24"/>
        </w:rPr>
        <w:br/>
      </w:r>
      <w:r>
        <w:rPr>
          <w:rFonts w:ascii="Times New Roman" w:hAnsi="Times New Roman"/>
          <w:sz w:val="24"/>
        </w:rPr>
        <w:t xml:space="preserve">в советском тылу. Военная дисциплина на производстве. Карточная система </w:t>
      </w:r>
      <w:r>
        <w:rPr>
          <w:rFonts w:ascii="Times New Roman" w:hAnsi="Times New Roman"/>
          <w:sz w:val="24"/>
        </w:rPr>
        <w:br/>
      </w:r>
      <w:r>
        <w:rPr>
          <w:rFonts w:ascii="Times New Roman" w:hAnsi="Times New Roman"/>
          <w:sz w:val="24"/>
        </w:rP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520D0000">
      <w:pPr>
        <w:spacing w:after="0" w:line="360" w:lineRule="auto"/>
        <w:ind w:firstLine="709" w:left="0"/>
        <w:jc w:val="both"/>
        <w:rPr>
          <w:rFonts w:ascii="Times New Roman" w:hAnsi="Times New Roman"/>
          <w:b w:val="1"/>
          <w:sz w:val="24"/>
        </w:rPr>
      </w:pPr>
      <w:r>
        <w:rPr>
          <w:rFonts w:ascii="Times New Roman" w:hAnsi="Times New Roman"/>
          <w:sz w:val="24"/>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w:t>
      </w:r>
      <w:r>
        <w:rPr>
          <w:rFonts w:ascii="Times New Roman" w:hAnsi="Times New Roman"/>
          <w:sz w:val="24"/>
        </w:rPr>
        <w:br/>
      </w:r>
      <w:r>
        <w:rPr>
          <w:rFonts w:ascii="Times New Roman" w:hAnsi="Times New Roman"/>
          <w:sz w:val="24"/>
        </w:rP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530D0000">
      <w:pPr>
        <w:spacing w:after="0" w:line="360" w:lineRule="auto"/>
        <w:ind w:firstLine="709" w:left="0"/>
        <w:jc w:val="both"/>
        <w:rPr>
          <w:rFonts w:ascii="Times New Roman" w:hAnsi="Times New Roman"/>
          <w:b w:val="1"/>
          <w:sz w:val="24"/>
        </w:rPr>
      </w:pPr>
      <w:r>
        <w:rPr>
          <w:rFonts w:ascii="Times New Roman" w:hAnsi="Times New Roman"/>
          <w:sz w:val="24"/>
        </w:rPr>
        <w:t>3.2.3.4. </w:t>
      </w:r>
      <w:r>
        <w:rPr>
          <w:rFonts w:ascii="Times New Roman" w:hAnsi="Times New Roman"/>
          <w:sz w:val="24"/>
        </w:rPr>
        <w:t xml:space="preserve">Победа СССР в Великой Отечественной войне. Окончание Второй мировой войны (1944 — сентябрь 1945 г.) </w:t>
      </w:r>
    </w:p>
    <w:p w14:paraId="540D0000">
      <w:pPr>
        <w:spacing w:after="0" w:line="360" w:lineRule="auto"/>
        <w:ind w:firstLine="709" w:left="0"/>
        <w:jc w:val="both"/>
        <w:rPr>
          <w:rFonts w:ascii="Times New Roman" w:hAnsi="Times New Roman"/>
          <w:b w:val="1"/>
          <w:sz w:val="24"/>
        </w:rPr>
      </w:pPr>
      <w:r>
        <w:rPr>
          <w:rFonts w:ascii="Times New Roman" w:hAnsi="Times New Roman"/>
          <w:sz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14:paraId="550D0000">
      <w:pPr>
        <w:spacing w:after="0" w:line="360" w:lineRule="auto"/>
        <w:ind w:firstLine="709" w:left="0"/>
        <w:jc w:val="both"/>
        <w:rPr>
          <w:rFonts w:ascii="Times New Roman" w:hAnsi="Times New Roman"/>
          <w:b w:val="1"/>
          <w:sz w:val="24"/>
        </w:rPr>
      </w:pPr>
      <w:r>
        <w:rPr>
          <w:rFonts w:ascii="Times New Roman" w:hAnsi="Times New Roman"/>
          <w:sz w:val="24"/>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w:t>
      </w:r>
      <w:r>
        <w:rPr>
          <w:rFonts w:ascii="Times New Roman" w:hAnsi="Times New Roman"/>
          <w:sz w:val="24"/>
        </w:rPr>
        <w:br/>
      </w:r>
      <w:r>
        <w:rPr>
          <w:rFonts w:ascii="Times New Roman" w:hAnsi="Times New Roman"/>
          <w:sz w:val="24"/>
        </w:rPr>
        <w:t>и Церкви.</w:t>
      </w:r>
    </w:p>
    <w:p w14:paraId="560D0000">
      <w:pPr>
        <w:spacing w:after="0" w:line="360" w:lineRule="auto"/>
        <w:ind w:firstLine="709" w:left="0"/>
        <w:jc w:val="both"/>
        <w:rPr>
          <w:rFonts w:ascii="Times New Roman" w:hAnsi="Times New Roman"/>
          <w:b w:val="1"/>
          <w:sz w:val="24"/>
        </w:rPr>
      </w:pPr>
      <w:r>
        <w:rPr>
          <w:rFonts w:ascii="Times New Roman" w:hAnsi="Times New Roman"/>
          <w:sz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570D0000">
      <w:pPr>
        <w:spacing w:after="0" w:line="360" w:lineRule="auto"/>
        <w:ind w:firstLine="709" w:left="0"/>
        <w:jc w:val="both"/>
        <w:rPr>
          <w:rFonts w:ascii="Times New Roman" w:hAnsi="Times New Roman"/>
          <w:b w:val="1"/>
          <w:sz w:val="24"/>
        </w:rPr>
      </w:pPr>
      <w:r>
        <w:rPr>
          <w:rFonts w:ascii="Times New Roman" w:hAnsi="Times New Roman"/>
          <w:sz w:val="24"/>
        </w:rPr>
        <w:t>Советско-японская война 1945 г. Разгром Квантунской армии. Ядерные бомбардировки японских городов американской авиацией и их последствия.</w:t>
      </w:r>
    </w:p>
    <w:p w14:paraId="580D0000">
      <w:pPr>
        <w:spacing w:after="0" w:line="360" w:lineRule="auto"/>
        <w:ind w:firstLine="709" w:left="0"/>
        <w:jc w:val="both"/>
        <w:rPr>
          <w:rFonts w:ascii="Times New Roman" w:hAnsi="Times New Roman"/>
          <w:b w:val="1"/>
          <w:sz w:val="24"/>
        </w:rPr>
      </w:pPr>
      <w:r>
        <w:rPr>
          <w:rFonts w:ascii="Times New Roman" w:hAnsi="Times New Roman"/>
          <w:sz w:val="24"/>
        </w:rPr>
        <w:t xml:space="preserve">Создание ООН. Осуждение главных военных преступников. Нюрнбергский </w:t>
      </w:r>
      <w:r>
        <w:rPr>
          <w:rFonts w:ascii="Times New Roman" w:hAnsi="Times New Roman"/>
          <w:sz w:val="24"/>
        </w:rPr>
        <w:br/>
      </w:r>
      <w:r>
        <w:rPr>
          <w:rFonts w:ascii="Times New Roman" w:hAnsi="Times New Roman"/>
          <w:sz w:val="24"/>
        </w:rPr>
        <w:t>и Токийский судебные процессы.</w:t>
      </w:r>
    </w:p>
    <w:p w14:paraId="590D0000">
      <w:pPr>
        <w:spacing w:after="0" w:line="360" w:lineRule="auto"/>
        <w:ind w:firstLine="709" w:left="0"/>
        <w:jc w:val="both"/>
        <w:rPr>
          <w:rFonts w:ascii="Times New Roman" w:hAnsi="Times New Roman"/>
          <w:b w:val="1"/>
          <w:sz w:val="24"/>
        </w:rPr>
      </w:pPr>
      <w:r>
        <w:rPr>
          <w:rFonts w:ascii="Times New Roman" w:hAnsi="Times New Roman"/>
          <w:sz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5A0D0000">
      <w:pPr>
        <w:spacing w:after="0" w:line="360" w:lineRule="auto"/>
        <w:ind w:firstLine="709" w:left="0"/>
        <w:jc w:val="both"/>
        <w:rPr>
          <w:rFonts w:ascii="Times New Roman" w:hAnsi="Times New Roman"/>
          <w:b w:val="1"/>
          <w:sz w:val="24"/>
        </w:rPr>
      </w:pPr>
      <w:r>
        <w:rPr>
          <w:rFonts w:ascii="Times New Roman" w:hAnsi="Times New Roman"/>
          <w:sz w:val="24"/>
        </w:rPr>
        <w:t>3.2.3.5. </w:t>
      </w:r>
      <w:r>
        <w:rPr>
          <w:rFonts w:ascii="Times New Roman" w:hAnsi="Times New Roman"/>
          <w:sz w:val="24"/>
        </w:rPr>
        <w:t xml:space="preserve">Наш край в 1941—1945 гг. </w:t>
      </w:r>
    </w:p>
    <w:p w14:paraId="5B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3.2.4. </w:t>
      </w:r>
      <w:r>
        <w:rPr>
          <w:rFonts w:ascii="Times New Roman" w:hAnsi="Times New Roman"/>
          <w:sz w:val="24"/>
        </w:rPr>
        <w:t>Обобщение.</w:t>
      </w:r>
    </w:p>
    <w:p w14:paraId="5C0D0000">
      <w:pPr>
        <w:spacing w:after="0" w:line="348" w:lineRule="auto"/>
        <w:ind w:firstLine="709" w:left="0"/>
        <w:rPr>
          <w:rFonts w:ascii="Times New Roman" w:hAnsi="Times New Roman"/>
          <w:b w:val="1"/>
          <w:sz w:val="24"/>
        </w:rPr>
      </w:pPr>
      <w:r>
        <w:rPr>
          <w:rFonts w:ascii="Times New Roman" w:hAnsi="Times New Roman"/>
          <w:sz w:val="24"/>
        </w:rPr>
        <w:t>4.  Содержание обучения в 11 классе.</w:t>
      </w:r>
    </w:p>
    <w:p w14:paraId="5D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4.1. </w:t>
      </w:r>
      <w:r>
        <w:rPr>
          <w:rFonts w:ascii="Times New Roman" w:hAnsi="Times New Roman"/>
          <w:sz w:val="24"/>
        </w:rPr>
        <w:t xml:space="preserve">Всеобщая история. 1945—2022 гг. </w:t>
      </w:r>
    </w:p>
    <w:p w14:paraId="5E0D0000">
      <w:pPr>
        <w:spacing w:after="0" w:line="360" w:lineRule="auto"/>
        <w:ind w:firstLine="709" w:left="0"/>
        <w:jc w:val="both"/>
        <w:rPr>
          <w:rFonts w:ascii="Times New Roman" w:hAnsi="Times New Roman"/>
          <w:b w:val="1"/>
          <w:sz w:val="24"/>
        </w:rPr>
      </w:pPr>
      <w:r>
        <w:rPr>
          <w:rFonts w:ascii="Times New Roman" w:hAnsi="Times New Roman"/>
          <w:sz w:val="24"/>
        </w:rPr>
        <w:t>4.1.1. </w:t>
      </w:r>
      <w:r>
        <w:rPr>
          <w:rFonts w:ascii="Times New Roman" w:hAnsi="Times New Roman"/>
          <w:sz w:val="24"/>
        </w:rPr>
        <w:t xml:space="preserve">Введение. Мир во второй половине ХХ — начале </w:t>
      </w:r>
      <w:r>
        <w:rPr>
          <w:rFonts w:ascii="Times New Roman" w:hAnsi="Times New Roman"/>
          <w:sz w:val="24"/>
        </w:rPr>
        <w:t>XXI</w:t>
      </w:r>
      <w:r>
        <w:rPr>
          <w:rFonts w:ascii="Times New Roman" w:hAnsi="Times New Roman"/>
          <w:sz w:val="24"/>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14:paraId="5F0D0000">
      <w:pPr>
        <w:spacing w:after="0" w:line="360" w:lineRule="auto"/>
        <w:ind w:firstLine="709" w:left="0"/>
        <w:jc w:val="both"/>
        <w:rPr>
          <w:rFonts w:ascii="Times New Roman" w:hAnsi="Times New Roman"/>
          <w:b w:val="1"/>
          <w:sz w:val="24"/>
        </w:rPr>
      </w:pPr>
      <w:r>
        <w:rPr>
          <w:rFonts w:ascii="Times New Roman" w:hAnsi="Times New Roman"/>
          <w:sz w:val="24"/>
        </w:rPr>
        <w:t>4.1.2. </w:t>
      </w:r>
      <w:r>
        <w:rPr>
          <w:rFonts w:ascii="Times New Roman" w:hAnsi="Times New Roman"/>
          <w:sz w:val="24"/>
        </w:rPr>
        <w:t xml:space="preserve">Страны Северной Америки и Европы во второй половине ХХ — начале </w:t>
      </w:r>
      <w:r>
        <w:rPr>
          <w:rFonts w:ascii="Times New Roman" w:hAnsi="Times New Roman"/>
          <w:sz w:val="24"/>
        </w:rPr>
        <w:t>XXI</w:t>
      </w:r>
      <w:r>
        <w:rPr>
          <w:rFonts w:ascii="Times New Roman" w:hAnsi="Times New Roman"/>
          <w:sz w:val="24"/>
        </w:rPr>
        <w:t xml:space="preserve"> в. </w:t>
      </w:r>
    </w:p>
    <w:p w14:paraId="600D0000">
      <w:pPr>
        <w:spacing w:after="0" w:line="360" w:lineRule="auto"/>
        <w:ind w:firstLine="709" w:left="0"/>
        <w:jc w:val="both"/>
        <w:rPr>
          <w:rFonts w:ascii="Times New Roman" w:hAnsi="Times New Roman"/>
          <w:b w:val="1"/>
          <w:sz w:val="24"/>
        </w:rPr>
      </w:pPr>
      <w:r>
        <w:rPr>
          <w:rFonts w:ascii="Times New Roman" w:hAnsi="Times New Roman"/>
          <w:sz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61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4.1.2.1. </w:t>
      </w:r>
      <w:r>
        <w:rPr>
          <w:rFonts w:ascii="Times New Roman" w:hAnsi="Times New Roman"/>
          <w:sz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Pr>
          <w:rFonts w:ascii="Times New Roman" w:hAnsi="Times New Roman"/>
          <w:sz w:val="24"/>
        </w:rPr>
        <w:t xml:space="preserve">наме). Внешняя политика США </w:t>
      </w:r>
      <w:r>
        <w:rPr>
          <w:rFonts w:ascii="Times New Roman" w:hAnsi="Times New Roman"/>
          <w:sz w:val="24"/>
        </w:rPr>
        <w:br/>
      </w:r>
      <w:r>
        <w:rPr>
          <w:rFonts w:ascii="Times New Roman" w:hAnsi="Times New Roman"/>
          <w:sz w:val="24"/>
        </w:rPr>
        <w:t xml:space="preserve">во второй половине ХХ — </w:t>
      </w:r>
      <w:r>
        <w:rPr>
          <w:rFonts w:ascii="Times New Roman" w:hAnsi="Times New Roman"/>
          <w:sz w:val="24"/>
        </w:rPr>
        <w:t xml:space="preserve">начале </w:t>
      </w:r>
      <w:r>
        <w:rPr>
          <w:rFonts w:ascii="Times New Roman" w:hAnsi="Times New Roman"/>
          <w:sz w:val="24"/>
        </w:rPr>
        <w:t>XXI</w:t>
      </w:r>
      <w:r>
        <w:rPr>
          <w:rFonts w:ascii="Times New Roman" w:hAnsi="Times New Roman"/>
          <w:sz w:val="24"/>
        </w:rPr>
        <w:t xml:space="preserve"> в. Развитие отношений с СССР, Российской Федерацией.</w:t>
      </w:r>
    </w:p>
    <w:p w14:paraId="620D0000">
      <w:pPr>
        <w:spacing w:after="0" w:line="360" w:lineRule="auto"/>
        <w:ind w:firstLine="709" w:left="0"/>
        <w:jc w:val="both"/>
        <w:rPr>
          <w:rFonts w:ascii="Times New Roman" w:hAnsi="Times New Roman"/>
          <w:b w:val="1"/>
          <w:sz w:val="24"/>
        </w:rPr>
      </w:pPr>
      <w:r>
        <w:rPr>
          <w:rFonts w:ascii="Times New Roman" w:hAnsi="Times New Roman"/>
          <w:sz w:val="24"/>
        </w:rPr>
        <w:t>4.1.2.2. </w:t>
      </w:r>
      <w:r>
        <w:rPr>
          <w:rFonts w:ascii="Times New Roman" w:hAnsi="Times New Roman"/>
          <w:sz w:val="24"/>
        </w:rPr>
        <w:t>Страны Западной Европы. Экономическая и полити</w:t>
      </w:r>
      <w:r>
        <w:rPr>
          <w:rFonts w:ascii="Times New Roman" w:hAnsi="Times New Roman"/>
          <w:sz w:val="24"/>
        </w:rPr>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Pr>
          <w:rFonts w:ascii="Times New Roman" w:hAnsi="Times New Roman"/>
          <w:sz w:val="24"/>
        </w:rPr>
        <w:t>V</w:t>
      </w:r>
      <w:r>
        <w:rPr>
          <w:rFonts w:ascii="Times New Roman" w:hAnsi="Times New Roman"/>
          <w:sz w:val="24"/>
        </w:rPr>
        <w:t xml:space="preserve"> республики во Франции. Лейбористы </w:t>
      </w:r>
      <w:r>
        <w:rPr>
          <w:rFonts w:ascii="Times New Roman" w:hAnsi="Times New Roman"/>
          <w:sz w:val="24"/>
        </w:rPr>
        <w:br/>
      </w:r>
      <w:r>
        <w:rPr>
          <w:rFonts w:ascii="Times New Roman" w:hAnsi="Times New Roman"/>
          <w:sz w:val="24"/>
        </w:rPr>
        <w:t xml:space="preserve">и консерваторы в Великобритании. Начало европейской интеграции (ЕЭС). «Бурные шестидесятые». «Скандинавская </w:t>
      </w:r>
      <w:r>
        <w:rPr>
          <w:rFonts w:ascii="Times New Roman" w:hAnsi="Times New Roman"/>
          <w:sz w:val="24"/>
        </w:rPr>
        <w:t>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630D0000">
      <w:pPr>
        <w:spacing w:after="0" w:line="360" w:lineRule="auto"/>
        <w:ind w:firstLine="709" w:left="0"/>
        <w:jc w:val="both"/>
        <w:rPr>
          <w:rFonts w:ascii="Times New Roman" w:hAnsi="Times New Roman"/>
          <w:b w:val="1"/>
          <w:sz w:val="24"/>
        </w:rPr>
      </w:pPr>
      <w:r>
        <w:rPr>
          <w:rFonts w:ascii="Times New Roman" w:hAnsi="Times New Roman"/>
          <w:sz w:val="24"/>
        </w:rPr>
        <w:t>4.1.2.3. </w:t>
      </w:r>
      <w:r>
        <w:rPr>
          <w:rFonts w:ascii="Times New Roman" w:hAnsi="Times New Roman"/>
          <w:sz w:val="24"/>
        </w:rPr>
        <w:t xml:space="preserve">Страны Центральной и Восточной Европы во второй половине </w:t>
      </w:r>
      <w:r>
        <w:rPr>
          <w:rFonts w:ascii="Times New Roman" w:hAnsi="Times New Roman"/>
          <w:sz w:val="24"/>
        </w:rPr>
        <w:br/>
      </w:r>
      <w:r>
        <w:rPr>
          <w:rFonts w:ascii="Times New Roman" w:hAnsi="Times New Roman"/>
          <w:sz w:val="24"/>
        </w:rPr>
        <w:t xml:space="preserve">ХХ — начале </w:t>
      </w:r>
      <w:r>
        <w:rPr>
          <w:rFonts w:ascii="Times New Roman" w:hAnsi="Times New Roman"/>
          <w:sz w:val="24"/>
        </w:rPr>
        <w:t>XXI</w:t>
      </w:r>
      <w:r>
        <w:rPr>
          <w:rFonts w:ascii="Times New Roman" w:hAnsi="Times New Roman"/>
          <w:sz w:val="24"/>
        </w:rPr>
        <w:t xml:space="preserve">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w:t>
      </w:r>
      <w:r>
        <w:rPr>
          <w:rFonts w:ascii="Times New Roman" w:hAnsi="Times New Roman"/>
          <w:sz w:val="24"/>
        </w:rPr>
        <w:br/>
      </w:r>
      <w:r>
        <w:rPr>
          <w:rFonts w:ascii="Times New Roman" w:hAnsi="Times New Roman"/>
          <w:sz w:val="24"/>
        </w:rPr>
        <w:t xml:space="preserve">и Венгрии (1956). Югославская модель социализма. Пражская весна 1968 г. </w:t>
      </w:r>
      <w:r>
        <w:rPr>
          <w:rFonts w:ascii="Times New Roman" w:hAnsi="Times New Roman"/>
          <w:sz w:val="24"/>
        </w:rPr>
        <w:br/>
      </w:r>
      <w:r>
        <w:rPr>
          <w:rFonts w:ascii="Times New Roman" w:hAnsi="Times New Roman"/>
          <w:sz w:val="24"/>
        </w:rPr>
        <w:t xml:space="preserve">и ее подавление. Движение «Солидарность» в Польше. Перестройка в СССР </w:t>
      </w:r>
      <w:r>
        <w:rPr>
          <w:rFonts w:ascii="Times New Roman" w:hAnsi="Times New Roman"/>
          <w:sz w:val="24"/>
        </w:rPr>
        <w:br/>
      </w:r>
      <w:r>
        <w:rPr>
          <w:rFonts w:ascii="Times New Roman" w:hAnsi="Times New Roman"/>
          <w:sz w:val="24"/>
        </w:rPr>
        <w:t xml:space="preserve">и страны восточного блока. Революции 1989—1990 гг. в странах Центральной </w:t>
      </w:r>
      <w:r>
        <w:rPr>
          <w:rFonts w:ascii="Times New Roman" w:hAnsi="Times New Roman"/>
          <w:sz w:val="24"/>
        </w:rPr>
        <w:br/>
      </w:r>
      <w:r>
        <w:rPr>
          <w:rFonts w:ascii="Times New Roman" w:hAnsi="Times New Roman"/>
          <w:sz w:val="24"/>
        </w:rPr>
        <w:t xml:space="preserve">и Восточной Европы. Распад ОВД, СЭВ. Образование новых государств </w:t>
      </w:r>
      <w:r>
        <w:rPr>
          <w:rFonts w:ascii="Times New Roman" w:hAnsi="Times New Roman"/>
          <w:sz w:val="24"/>
        </w:rPr>
        <w:br/>
      </w:r>
      <w:r>
        <w:rPr>
          <w:rFonts w:ascii="Times New Roman" w:hAnsi="Times New Roman"/>
          <w:sz w:val="24"/>
        </w:rPr>
        <w:t xml:space="preserve">на постсоветском пространстве. Разделение Чехословакии. Распад Югославии </w:t>
      </w:r>
      <w:r>
        <w:rPr>
          <w:rFonts w:ascii="Times New Roman" w:hAnsi="Times New Roman"/>
          <w:sz w:val="24"/>
        </w:rPr>
        <w:br/>
      </w:r>
      <w:r>
        <w:rPr>
          <w:rFonts w:ascii="Times New Roman" w:hAnsi="Times New Roman"/>
          <w:sz w:val="24"/>
        </w:rPr>
        <w:t xml:space="preserve">и война на Балканах. Агрессия НАТО против Югославии. Развитие восточноевропейских государств в </w:t>
      </w:r>
      <w:r>
        <w:rPr>
          <w:rFonts w:ascii="Times New Roman" w:hAnsi="Times New Roman"/>
          <w:sz w:val="24"/>
        </w:rPr>
        <w:t>XXI</w:t>
      </w:r>
      <w:r>
        <w:rPr>
          <w:rFonts w:ascii="Times New Roman" w:hAnsi="Times New Roman"/>
          <w:sz w:val="24"/>
        </w:rPr>
        <w:t xml:space="preserve"> в. (экономика, политика, внешнеполитическая ориентация, участие в интеграционных процессах).</w:t>
      </w:r>
    </w:p>
    <w:p w14:paraId="64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4.1.3. </w:t>
      </w:r>
      <w:r>
        <w:rPr>
          <w:rFonts w:ascii="Times New Roman" w:hAnsi="Times New Roman"/>
          <w:sz w:val="24"/>
        </w:rPr>
        <w:t xml:space="preserve">Страны Азии, Африки во второй половине ХХ — начале </w:t>
      </w:r>
      <w:r>
        <w:rPr>
          <w:rFonts w:ascii="Times New Roman" w:hAnsi="Times New Roman"/>
          <w:sz w:val="24"/>
        </w:rPr>
        <w:t>XXI</w:t>
      </w:r>
      <w:r>
        <w:rPr>
          <w:rFonts w:ascii="Times New Roman" w:hAnsi="Times New Roman"/>
          <w:sz w:val="24"/>
        </w:rPr>
        <w:t xml:space="preserve"> в.: проблемы и пути модернизации.</w:t>
      </w:r>
    </w:p>
    <w:p w14:paraId="650D0000">
      <w:pPr>
        <w:spacing w:after="0" w:line="360" w:lineRule="auto"/>
        <w:ind w:firstLine="709" w:left="0"/>
        <w:jc w:val="both"/>
        <w:rPr>
          <w:rFonts w:ascii="Times New Roman" w:hAnsi="Times New Roman"/>
          <w:b w:val="1"/>
          <w:sz w:val="24"/>
        </w:rPr>
      </w:pPr>
      <w:r>
        <w:rPr>
          <w:rFonts w:ascii="Times New Roman" w:hAnsi="Times New Roman"/>
          <w:sz w:val="24"/>
        </w:rPr>
        <w:t>Обретение независимости и выбор путей развития странами Азии и Африки.</w:t>
      </w:r>
    </w:p>
    <w:p w14:paraId="66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4.1.3.1. </w:t>
      </w:r>
      <w:r>
        <w:rPr>
          <w:rFonts w:ascii="Times New Roman" w:hAnsi="Times New Roman"/>
          <w:sz w:val="24"/>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w:t>
      </w:r>
      <w:r>
        <w:rPr>
          <w:rFonts w:ascii="Times New Roman" w:hAnsi="Times New Roman"/>
          <w:sz w:val="24"/>
        </w:rPr>
        <w:br/>
      </w:r>
      <w:r>
        <w:rPr>
          <w:rFonts w:ascii="Times New Roman" w:hAnsi="Times New Roman"/>
          <w:sz w:val="24"/>
        </w:rPr>
        <w:t>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670D0000">
      <w:pPr>
        <w:spacing w:after="0" w:line="360" w:lineRule="auto"/>
        <w:ind w:firstLine="709" w:left="0"/>
        <w:jc w:val="both"/>
        <w:rPr>
          <w:rFonts w:ascii="Times New Roman" w:hAnsi="Times New Roman"/>
          <w:b w:val="1"/>
          <w:sz w:val="24"/>
        </w:rPr>
      </w:pPr>
      <w:r>
        <w:rPr>
          <w:rFonts w:ascii="Times New Roman" w:hAnsi="Times New Roman"/>
          <w:sz w:val="24"/>
        </w:rPr>
        <w:t xml:space="preserve">Успехи модернизации. Япония после Второй мировой войны: от поражения </w:t>
      </w:r>
      <w:r>
        <w:rPr>
          <w:rFonts w:ascii="Times New Roman" w:hAnsi="Times New Roman"/>
          <w:sz w:val="24"/>
        </w:rPr>
        <w:br/>
      </w:r>
      <w:r>
        <w:rPr>
          <w:rFonts w:ascii="Times New Roman" w:hAnsi="Times New Roman"/>
          <w:sz w:val="24"/>
        </w:rPr>
        <w:t>к лидерству. Восстановление суверенитета страны. Японское «экономическое чудо». Новые индустриальные страны (Сингапур, Южная Корея).</w:t>
      </w:r>
    </w:p>
    <w:p w14:paraId="680D0000">
      <w:pPr>
        <w:spacing w:after="0" w:line="360" w:lineRule="auto"/>
        <w:ind w:firstLine="709" w:left="0"/>
        <w:jc w:val="both"/>
        <w:rPr>
          <w:rFonts w:ascii="Times New Roman" w:hAnsi="Times New Roman"/>
          <w:b w:val="1"/>
          <w:sz w:val="24"/>
        </w:rPr>
      </w:pPr>
      <w:r>
        <w:rPr>
          <w:rFonts w:ascii="Times New Roman" w:hAnsi="Times New Roman"/>
          <w:sz w:val="24"/>
        </w:rPr>
        <w:t>4.1.3.2. </w:t>
      </w:r>
      <w:r>
        <w:rPr>
          <w:rFonts w:ascii="Times New Roman" w:hAnsi="Times New Roman"/>
          <w:sz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690D0000">
      <w:pPr>
        <w:spacing w:after="0" w:line="360" w:lineRule="auto"/>
        <w:ind w:firstLine="709" w:left="0"/>
        <w:jc w:val="both"/>
        <w:rPr>
          <w:rFonts w:ascii="Times New Roman" w:hAnsi="Times New Roman"/>
          <w:b w:val="1"/>
          <w:sz w:val="24"/>
        </w:rPr>
      </w:pPr>
      <w:r>
        <w:rPr>
          <w:rFonts w:ascii="Times New Roman" w:hAnsi="Times New Roman"/>
          <w:sz w:val="24"/>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Pr>
          <w:rFonts w:ascii="Times New Roman" w:hAnsi="Times New Roman"/>
          <w:sz w:val="24"/>
        </w:rPr>
        <w:t>XXI</w:t>
      </w:r>
      <w:r>
        <w:rPr>
          <w:rFonts w:ascii="Times New Roman" w:hAnsi="Times New Roman"/>
          <w:sz w:val="24"/>
        </w:rPr>
        <w:t xml:space="preserve"> в. «Арабская весна» и смена политических режимов в начале 2010-х гг. Гражданская война в Сирии.</w:t>
      </w:r>
    </w:p>
    <w:p w14:paraId="6A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4.1.3.3. </w:t>
      </w:r>
      <w:r>
        <w:rPr>
          <w:rFonts w:ascii="Times New Roman" w:hAnsi="Times New Roman"/>
          <w:sz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6B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4.1.4. </w:t>
      </w:r>
      <w:r>
        <w:rPr>
          <w:rFonts w:ascii="Times New Roman" w:hAnsi="Times New Roman"/>
          <w:sz w:val="24"/>
        </w:rPr>
        <w:t xml:space="preserve">Страны Латинской Америки во второй половине ХХ — начале </w:t>
      </w:r>
      <w:r>
        <w:rPr>
          <w:rFonts w:ascii="Times New Roman" w:hAnsi="Times New Roman"/>
          <w:sz w:val="24"/>
        </w:rPr>
        <w:t>XXI</w:t>
      </w:r>
      <w:r>
        <w:rPr>
          <w:rFonts w:ascii="Times New Roman" w:hAnsi="Times New Roman"/>
          <w:sz w:val="24"/>
        </w:rPr>
        <w:t xml:space="preserve"> в. </w:t>
      </w:r>
    </w:p>
    <w:p w14:paraId="6C0D0000">
      <w:pPr>
        <w:spacing w:after="0" w:line="360" w:lineRule="auto"/>
        <w:ind w:firstLine="709" w:left="0"/>
        <w:jc w:val="both"/>
        <w:rPr>
          <w:rFonts w:ascii="Times New Roman" w:hAnsi="Times New Roman"/>
          <w:b w:val="1"/>
          <w:sz w:val="24"/>
        </w:rPr>
      </w:pPr>
      <w:r>
        <w:rPr>
          <w:rFonts w:ascii="Times New Roman" w:hAnsi="Times New Roman"/>
          <w:sz w:val="24"/>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w:t>
      </w:r>
      <w:r>
        <w:rPr>
          <w:rFonts w:ascii="Times New Roman" w:hAnsi="Times New Roman"/>
          <w:sz w:val="24"/>
        </w:rPr>
        <w:br/>
      </w:r>
      <w:r>
        <w:rPr>
          <w:rFonts w:ascii="Times New Roman" w:hAnsi="Times New Roman"/>
          <w:sz w:val="24"/>
        </w:rPr>
        <w:t>и демократизация в странах Латинской Америки. Революции конца 1960-х — 1970-х гг. (Перу, Чили, Никарагуа). «Левый поворот» в конце ХХ в.</w:t>
      </w:r>
    </w:p>
    <w:p w14:paraId="6D0D0000">
      <w:pPr>
        <w:spacing w:after="0" w:line="360" w:lineRule="auto"/>
        <w:ind w:firstLine="709" w:left="0"/>
        <w:jc w:val="both"/>
        <w:rPr>
          <w:rFonts w:ascii="Times New Roman" w:hAnsi="Times New Roman"/>
          <w:b w:val="1"/>
          <w:sz w:val="24"/>
        </w:rPr>
      </w:pPr>
      <w:r>
        <w:rPr>
          <w:rFonts w:ascii="Times New Roman" w:hAnsi="Times New Roman"/>
          <w:sz w:val="24"/>
        </w:rPr>
        <w:t>4.1.5. </w:t>
      </w:r>
      <w:r>
        <w:rPr>
          <w:rFonts w:ascii="Times New Roman" w:hAnsi="Times New Roman"/>
          <w:sz w:val="24"/>
        </w:rPr>
        <w:t xml:space="preserve">Международные отношения во второй половине ХХ — начале </w:t>
      </w:r>
      <w:r>
        <w:rPr>
          <w:rFonts w:ascii="Times New Roman" w:hAnsi="Times New Roman"/>
          <w:sz w:val="24"/>
        </w:rPr>
        <w:t>XXI</w:t>
      </w:r>
      <w:r>
        <w:rPr>
          <w:rFonts w:ascii="Times New Roman" w:hAnsi="Times New Roman"/>
          <w:sz w:val="24"/>
        </w:rPr>
        <w:t xml:space="preserve"> в. Основные этапы развития международных отношений во второй половине </w:t>
      </w:r>
      <w:r>
        <w:rPr>
          <w:rFonts w:ascii="Times New Roman" w:hAnsi="Times New Roman"/>
          <w:sz w:val="24"/>
        </w:rPr>
        <w:br/>
      </w:r>
      <w:r>
        <w:rPr>
          <w:rFonts w:ascii="Times New Roman" w:hAnsi="Times New Roman"/>
          <w:sz w:val="24"/>
        </w:rPr>
        <w:t>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6E0D0000">
      <w:pPr>
        <w:spacing w:after="0" w:line="360" w:lineRule="auto"/>
        <w:ind w:firstLine="709" w:left="0"/>
        <w:jc w:val="both"/>
        <w:rPr>
          <w:rFonts w:ascii="Times New Roman" w:hAnsi="Times New Roman"/>
          <w:b w:val="1"/>
          <w:sz w:val="24"/>
        </w:rPr>
      </w:pPr>
      <w:r>
        <w:rPr>
          <w:rFonts w:ascii="Times New Roman" w:hAnsi="Times New Roman"/>
          <w:sz w:val="24"/>
        </w:rPr>
        <w:t xml:space="preserve">Разрядка международной напряженности в конце 1960-х — первой половине 1970-х гг. Договор о запрещении ядерных испытаний в трех средах. Договор </w:t>
      </w:r>
      <w:r>
        <w:rPr>
          <w:rFonts w:ascii="Times New Roman" w:hAnsi="Times New Roman"/>
          <w:sz w:val="24"/>
        </w:rPr>
        <w:br/>
      </w:r>
      <w:r>
        <w:rPr>
          <w:rFonts w:ascii="Times New Roman" w:hAnsi="Times New Roman"/>
          <w:sz w:val="24"/>
        </w:rPr>
        <w:t xml:space="preserve">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w:t>
      </w:r>
      <w:r>
        <w:rPr>
          <w:rFonts w:ascii="Times New Roman" w:hAnsi="Times New Roman"/>
          <w:sz w:val="24"/>
        </w:rPr>
        <w:br/>
      </w:r>
      <w:r>
        <w:rPr>
          <w:rFonts w:ascii="Times New Roman" w:hAnsi="Times New Roman"/>
          <w:sz w:val="24"/>
        </w:rP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6F0D0000">
      <w:pPr>
        <w:spacing w:after="0" w:line="360" w:lineRule="auto"/>
        <w:ind w:firstLine="709" w:left="0"/>
        <w:jc w:val="both"/>
        <w:rPr>
          <w:rFonts w:ascii="Times New Roman" w:hAnsi="Times New Roman"/>
          <w:b w:val="1"/>
          <w:sz w:val="24"/>
        </w:rPr>
      </w:pPr>
      <w:r>
        <w:rPr>
          <w:rFonts w:ascii="Times New Roman" w:hAnsi="Times New Roman"/>
          <w:sz w:val="24"/>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w:t>
      </w:r>
      <w:r>
        <w:rPr>
          <w:rFonts w:ascii="Times New Roman" w:hAnsi="Times New Roman"/>
          <w:sz w:val="24"/>
        </w:rPr>
        <w:br/>
      </w:r>
      <w:r>
        <w:rPr>
          <w:rFonts w:ascii="Times New Roman" w:hAnsi="Times New Roman"/>
          <w:sz w:val="24"/>
        </w:rPr>
        <w:t>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700D0000">
      <w:pPr>
        <w:spacing w:after="0" w:line="360" w:lineRule="auto"/>
        <w:ind w:firstLine="709" w:left="0"/>
        <w:jc w:val="both"/>
        <w:rPr>
          <w:rFonts w:ascii="Times New Roman" w:hAnsi="Times New Roman"/>
          <w:b w:val="1"/>
          <w:sz w:val="24"/>
        </w:rPr>
      </w:pPr>
      <w:r>
        <w:rPr>
          <w:rFonts w:ascii="Times New Roman" w:hAnsi="Times New Roman"/>
          <w:sz w:val="24"/>
        </w:rPr>
        <w:t xml:space="preserve">Международные отношения в конце ХХ — начале </w:t>
      </w:r>
      <w:r>
        <w:rPr>
          <w:rFonts w:ascii="Times New Roman" w:hAnsi="Times New Roman"/>
          <w:sz w:val="24"/>
        </w:rPr>
        <w:t>XXI</w:t>
      </w:r>
      <w:r>
        <w:rPr>
          <w:rFonts w:ascii="Times New Roman" w:hAnsi="Times New Roman"/>
          <w:sz w:val="24"/>
        </w:rPr>
        <w:t xml:space="preserve"> в. От биполярного </w:t>
      </w:r>
      <w:r>
        <w:rPr>
          <w:rFonts w:ascii="Times New Roman" w:hAnsi="Times New Roman"/>
          <w:sz w:val="24"/>
        </w:rPr>
        <w:br/>
      </w:r>
      <w:r>
        <w:rPr>
          <w:rFonts w:ascii="Times New Roman" w:hAnsi="Times New Roman"/>
          <w:sz w:val="24"/>
        </w:rPr>
        <w:t xml:space="preserve">к многополюсному миру. Региональная и межрегиональная интеграция. Россия </w:t>
      </w:r>
      <w:r>
        <w:rPr>
          <w:rFonts w:ascii="Times New Roman" w:hAnsi="Times New Roman"/>
          <w:sz w:val="24"/>
        </w:rPr>
        <w:br/>
      </w:r>
      <w:r>
        <w:rPr>
          <w:rFonts w:ascii="Times New Roman" w:hAnsi="Times New Roman"/>
          <w:sz w:val="24"/>
        </w:rPr>
        <w:t xml:space="preserve">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Pr>
          <w:rFonts w:ascii="Times New Roman" w:hAnsi="Times New Roman"/>
          <w:sz w:val="24"/>
        </w:rPr>
        <w:t>XX</w:t>
      </w:r>
      <w:r>
        <w:rPr>
          <w:rFonts w:ascii="Times New Roman" w:hAnsi="Times New Roman"/>
          <w:sz w:val="24"/>
        </w:rPr>
        <w:t xml:space="preserve"> в.</w:t>
      </w:r>
    </w:p>
    <w:p w14:paraId="71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4.1.6. </w:t>
      </w:r>
      <w:r>
        <w:rPr>
          <w:rFonts w:ascii="Times New Roman" w:hAnsi="Times New Roman"/>
          <w:sz w:val="24"/>
        </w:rPr>
        <w:t xml:space="preserve">Развитие науки и культуры во второй половине ХХ — начале </w:t>
      </w:r>
      <w:r>
        <w:rPr>
          <w:rFonts w:ascii="Times New Roman" w:hAnsi="Times New Roman"/>
          <w:sz w:val="24"/>
        </w:rPr>
        <w:t>XXI</w:t>
      </w:r>
      <w:r>
        <w:rPr>
          <w:rFonts w:ascii="Times New Roman" w:hAnsi="Times New Roman"/>
          <w:sz w:val="24"/>
        </w:rPr>
        <w:t xml:space="preserve"> в. </w:t>
      </w:r>
    </w:p>
    <w:p w14:paraId="720D0000">
      <w:pPr>
        <w:spacing w:after="0" w:line="360" w:lineRule="auto"/>
        <w:ind w:firstLine="709" w:left="0"/>
        <w:jc w:val="both"/>
        <w:rPr>
          <w:rFonts w:ascii="Times New Roman" w:hAnsi="Times New Roman"/>
          <w:b w:val="1"/>
          <w:sz w:val="24"/>
        </w:rPr>
      </w:pPr>
      <w:r>
        <w:rPr>
          <w:rFonts w:ascii="Times New Roman" w:hAnsi="Times New Roman"/>
          <w:sz w:val="24"/>
        </w:rPr>
        <w:t xml:space="preserve">Развитие науки во второй половине ХХ — начале </w:t>
      </w:r>
      <w:r>
        <w:rPr>
          <w:rFonts w:ascii="Times New Roman" w:hAnsi="Times New Roman"/>
          <w:sz w:val="24"/>
        </w:rPr>
        <w:t>XXI</w:t>
      </w:r>
      <w:r>
        <w:rPr>
          <w:rFonts w:ascii="Times New Roman" w:hAnsi="Times New Roman"/>
          <w:sz w:val="24"/>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14:paraId="730D0000">
      <w:pPr>
        <w:spacing w:after="0" w:line="360" w:lineRule="auto"/>
        <w:ind w:firstLine="709" w:left="0"/>
        <w:jc w:val="both"/>
        <w:rPr>
          <w:rFonts w:ascii="Times New Roman" w:hAnsi="Times New Roman"/>
          <w:b w:val="1"/>
          <w:sz w:val="24"/>
        </w:rPr>
      </w:pPr>
      <w:r>
        <w:rPr>
          <w:rFonts w:ascii="Times New Roman" w:hAnsi="Times New Roman"/>
          <w:sz w:val="24"/>
        </w:rPr>
        <w:t xml:space="preserve">Течения и стили в художественной культуре второй половины ХХ — начала </w:t>
      </w:r>
      <w:r>
        <w:rPr>
          <w:rFonts w:ascii="Times New Roman" w:hAnsi="Times New Roman"/>
          <w:sz w:val="24"/>
        </w:rPr>
        <w:t>XXI</w:t>
      </w:r>
      <w:r>
        <w:rPr>
          <w:rFonts w:ascii="Times New Roman" w:hAnsi="Times New Roman"/>
          <w:sz w:val="24"/>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740D0000">
      <w:pPr>
        <w:spacing w:after="0" w:line="360" w:lineRule="auto"/>
        <w:ind w:firstLine="709" w:left="0"/>
        <w:jc w:val="both"/>
        <w:rPr>
          <w:rFonts w:ascii="Times New Roman" w:hAnsi="Times New Roman"/>
          <w:b w:val="1"/>
          <w:sz w:val="24"/>
        </w:rPr>
      </w:pPr>
      <w:r>
        <w:rPr>
          <w:rFonts w:ascii="Times New Roman" w:hAnsi="Times New Roman"/>
          <w:sz w:val="24"/>
        </w:rPr>
        <w:t>4.1.7. </w:t>
      </w:r>
      <w:r>
        <w:rPr>
          <w:rFonts w:ascii="Times New Roman" w:hAnsi="Times New Roman"/>
          <w:sz w:val="24"/>
        </w:rPr>
        <w:t xml:space="preserve">Современный мир. </w:t>
      </w:r>
    </w:p>
    <w:p w14:paraId="750D0000">
      <w:pPr>
        <w:spacing w:after="0" w:line="360" w:lineRule="auto"/>
        <w:ind w:firstLine="709" w:left="0"/>
        <w:jc w:val="both"/>
        <w:rPr>
          <w:rFonts w:ascii="Times New Roman" w:hAnsi="Times New Roman"/>
          <w:b w:val="1"/>
          <w:sz w:val="24"/>
        </w:rPr>
      </w:pPr>
      <w:r>
        <w:rPr>
          <w:rFonts w:ascii="Times New Roman" w:hAnsi="Times New Roman"/>
          <w:sz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760D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4.1.8. </w:t>
      </w:r>
      <w:r>
        <w:rPr>
          <w:rFonts w:ascii="Times New Roman" w:hAnsi="Times New Roman"/>
          <w:sz w:val="24"/>
        </w:rPr>
        <w:t>Обобщение.</w:t>
      </w:r>
    </w:p>
    <w:p w14:paraId="770D0000">
      <w:pPr>
        <w:spacing w:after="0" w:line="360" w:lineRule="auto"/>
        <w:ind w:firstLine="709" w:left="0"/>
        <w:jc w:val="both"/>
        <w:rPr>
          <w:rFonts w:ascii="Times New Roman" w:hAnsi="Times New Roman"/>
          <w:b w:val="1"/>
          <w:sz w:val="24"/>
        </w:rPr>
      </w:pPr>
      <w:r>
        <w:rPr>
          <w:rFonts w:ascii="Times New Roman" w:hAnsi="Times New Roman"/>
          <w:sz w:val="24"/>
        </w:rPr>
        <w:t xml:space="preserve">4.2.  </w:t>
      </w:r>
      <w:r>
        <w:rPr>
          <w:rFonts w:ascii="Times New Roman" w:hAnsi="Times New Roman"/>
          <w:sz w:val="24"/>
        </w:rPr>
        <w:t xml:space="preserve">История России. 1945—2022 гг. </w:t>
      </w:r>
    </w:p>
    <w:p w14:paraId="780D0000">
      <w:pPr>
        <w:spacing w:after="0" w:line="360" w:lineRule="auto"/>
        <w:ind w:firstLine="709" w:left="0"/>
        <w:jc w:val="both"/>
        <w:rPr>
          <w:rFonts w:ascii="Times New Roman" w:hAnsi="Times New Roman"/>
          <w:b w:val="1"/>
          <w:sz w:val="24"/>
        </w:rPr>
      </w:pPr>
      <w:r>
        <w:rPr>
          <w:rFonts w:ascii="Times New Roman" w:hAnsi="Times New Roman"/>
          <w:sz w:val="24"/>
        </w:rPr>
        <w:t xml:space="preserve">Введение </w:t>
      </w:r>
    </w:p>
    <w:p w14:paraId="79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 xml:space="preserve">4.2.1.  </w:t>
      </w:r>
      <w:r>
        <w:rPr>
          <w:rFonts w:ascii="Times New Roman" w:hAnsi="Times New Roman"/>
          <w:sz w:val="24"/>
        </w:rPr>
        <w:t xml:space="preserve">СССР в 1945—1991 гг. </w:t>
      </w:r>
    </w:p>
    <w:p w14:paraId="7A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4.2.1.1. </w:t>
      </w:r>
      <w:r>
        <w:rPr>
          <w:rFonts w:ascii="Times New Roman" w:hAnsi="Times New Roman"/>
          <w:sz w:val="24"/>
        </w:rPr>
        <w:t xml:space="preserve">СССР в 1945—1953 гг. </w:t>
      </w:r>
    </w:p>
    <w:p w14:paraId="7B0D0000">
      <w:pPr>
        <w:spacing w:after="0" w:line="360" w:lineRule="auto"/>
        <w:ind w:firstLine="709" w:left="0"/>
        <w:jc w:val="both"/>
        <w:rPr>
          <w:rFonts w:ascii="Times New Roman" w:hAnsi="Times New Roman"/>
          <w:b w:val="1"/>
          <w:sz w:val="24"/>
        </w:rPr>
      </w:pPr>
      <w:r>
        <w:rPr>
          <w:rFonts w:ascii="Times New Roman" w:hAnsi="Times New Roman"/>
          <w:sz w:val="24"/>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14:paraId="7C0D0000">
      <w:pPr>
        <w:spacing w:after="0" w:line="360" w:lineRule="auto"/>
        <w:ind w:firstLine="709" w:left="0"/>
        <w:jc w:val="both"/>
        <w:rPr>
          <w:rFonts w:ascii="Times New Roman" w:hAnsi="Times New Roman"/>
          <w:b w:val="1"/>
          <w:sz w:val="24"/>
        </w:rPr>
      </w:pPr>
      <w:r>
        <w:rPr>
          <w:rFonts w:ascii="Times New Roman" w:hAnsi="Times New Roman"/>
          <w:sz w:val="24"/>
        </w:rPr>
        <w:t xml:space="preserve">Ресурсы и приоритеты восстановления. Демилитаризация экономики </w:t>
      </w:r>
      <w:r>
        <w:rPr>
          <w:rFonts w:ascii="Times New Roman" w:hAnsi="Times New Roman"/>
          <w:sz w:val="24"/>
        </w:rPr>
        <w:br/>
      </w:r>
      <w:r>
        <w:rPr>
          <w:rFonts w:ascii="Times New Roman" w:hAnsi="Times New Roman"/>
          <w:sz w:val="24"/>
        </w:rPr>
        <w:t xml:space="preserve">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w:t>
      </w:r>
      <w:r>
        <w:rPr>
          <w:rFonts w:ascii="Times New Roman" w:hAnsi="Times New Roman"/>
          <w:sz w:val="24"/>
        </w:rPr>
        <w:br/>
      </w:r>
      <w:r>
        <w:rPr>
          <w:rFonts w:ascii="Times New Roman" w:hAnsi="Times New Roman"/>
          <w:sz w:val="24"/>
        </w:rPr>
        <w:t>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14:paraId="7D0D0000">
      <w:pPr>
        <w:spacing w:after="0" w:line="360" w:lineRule="auto"/>
        <w:ind w:firstLine="709" w:left="0"/>
        <w:jc w:val="both"/>
        <w:rPr>
          <w:rFonts w:ascii="Times New Roman" w:hAnsi="Times New Roman"/>
          <w:b w:val="1"/>
          <w:sz w:val="24"/>
        </w:rPr>
      </w:pPr>
      <w:r>
        <w:rPr>
          <w:rFonts w:ascii="Times New Roman" w:hAnsi="Times New Roman"/>
          <w:sz w:val="24"/>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14:paraId="7E0D0000">
      <w:pPr>
        <w:spacing w:after="0" w:line="360" w:lineRule="auto"/>
        <w:ind w:firstLine="709" w:left="0"/>
        <w:jc w:val="both"/>
        <w:rPr>
          <w:rFonts w:ascii="Times New Roman" w:hAnsi="Times New Roman"/>
          <w:b w:val="1"/>
          <w:sz w:val="24"/>
        </w:rPr>
      </w:pPr>
      <w:r>
        <w:rPr>
          <w:rFonts w:ascii="Times New Roman" w:hAnsi="Times New Roman"/>
          <w:sz w:val="24"/>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14:paraId="7F0D0000">
      <w:pPr>
        <w:spacing w:after="0" w:line="360" w:lineRule="auto"/>
        <w:ind w:firstLine="709" w:left="0"/>
        <w:jc w:val="both"/>
        <w:rPr>
          <w:rFonts w:ascii="Times New Roman" w:hAnsi="Times New Roman"/>
          <w:b w:val="1"/>
          <w:sz w:val="24"/>
        </w:rPr>
      </w:pPr>
      <w:r>
        <w:rPr>
          <w:rFonts w:ascii="Times New Roman" w:hAnsi="Times New Roman"/>
          <w:sz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14:paraId="800D0000">
      <w:pPr>
        <w:spacing w:after="0" w:line="360" w:lineRule="auto"/>
        <w:ind w:firstLine="709" w:left="0"/>
        <w:jc w:val="both"/>
        <w:rPr>
          <w:rFonts w:ascii="Times New Roman" w:hAnsi="Times New Roman"/>
          <w:b w:val="1"/>
          <w:sz w:val="24"/>
        </w:rPr>
      </w:pPr>
      <w:r>
        <w:rPr>
          <w:rFonts w:ascii="Times New Roman" w:hAnsi="Times New Roman"/>
          <w:sz w:val="24"/>
        </w:rPr>
        <w:t>4.2.1.2. </w:t>
      </w:r>
      <w:r>
        <w:rPr>
          <w:rFonts w:ascii="Times New Roman" w:hAnsi="Times New Roman"/>
          <w:sz w:val="24"/>
        </w:rPr>
        <w:t xml:space="preserve">СССР в середине 1950-х — первой половине 1960-х гг. </w:t>
      </w:r>
    </w:p>
    <w:p w14:paraId="810D0000">
      <w:pPr>
        <w:spacing w:after="0" w:line="360" w:lineRule="auto"/>
        <w:ind w:firstLine="709" w:left="0"/>
        <w:jc w:val="both"/>
        <w:rPr>
          <w:rFonts w:ascii="Times New Roman" w:hAnsi="Times New Roman"/>
          <w:b w:val="1"/>
          <w:sz w:val="24"/>
        </w:rPr>
      </w:pPr>
      <w:r>
        <w:rPr>
          <w:rFonts w:ascii="Times New Roman" w:hAnsi="Times New Roman"/>
          <w:sz w:val="24"/>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w:t>
      </w:r>
      <w:r>
        <w:rPr>
          <w:rFonts w:ascii="Times New Roman" w:hAnsi="Times New Roman"/>
          <w:sz w:val="24"/>
        </w:rPr>
        <w:t>XX</w:t>
      </w:r>
      <w:r>
        <w:rPr>
          <w:rFonts w:ascii="Times New Roman" w:hAnsi="Times New Roman"/>
          <w:sz w:val="24"/>
        </w:rPr>
        <w:t xml:space="preserve">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14:paraId="820D0000">
      <w:pPr>
        <w:spacing w:after="0" w:line="360" w:lineRule="auto"/>
        <w:ind w:firstLine="709" w:left="0"/>
        <w:jc w:val="both"/>
        <w:rPr>
          <w:rFonts w:ascii="Times New Roman" w:hAnsi="Times New Roman"/>
          <w:b w:val="1"/>
          <w:sz w:val="24"/>
        </w:rPr>
      </w:pPr>
      <w:r>
        <w:rPr>
          <w:rFonts w:ascii="Times New Roman" w:hAnsi="Times New Roman"/>
          <w:sz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830D0000">
      <w:pPr>
        <w:spacing w:after="0" w:line="360" w:lineRule="auto"/>
        <w:ind w:firstLine="709" w:left="0"/>
        <w:jc w:val="both"/>
        <w:rPr>
          <w:rFonts w:ascii="Times New Roman" w:hAnsi="Times New Roman"/>
          <w:b w:val="1"/>
          <w:sz w:val="24"/>
        </w:rPr>
      </w:pPr>
      <w:r>
        <w:rPr>
          <w:rFonts w:ascii="Times New Roman" w:hAnsi="Times New Roman"/>
          <w:sz w:val="24"/>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840D0000">
      <w:pPr>
        <w:spacing w:after="0" w:line="360" w:lineRule="auto"/>
        <w:ind w:firstLine="709" w:left="0"/>
        <w:jc w:val="both"/>
        <w:rPr>
          <w:rFonts w:ascii="Times New Roman" w:hAnsi="Times New Roman"/>
          <w:b w:val="1"/>
          <w:sz w:val="24"/>
        </w:rPr>
      </w:pPr>
      <w:r>
        <w:rPr>
          <w:rFonts w:ascii="Times New Roman" w:hAnsi="Times New Roman"/>
          <w:sz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14:paraId="850D0000">
      <w:pPr>
        <w:spacing w:after="0" w:line="360" w:lineRule="auto"/>
        <w:ind w:firstLine="709" w:left="0"/>
        <w:jc w:val="both"/>
        <w:rPr>
          <w:rFonts w:ascii="Times New Roman" w:hAnsi="Times New Roman"/>
          <w:b w:val="1"/>
          <w:sz w:val="24"/>
        </w:rPr>
      </w:pPr>
      <w:r>
        <w:rPr>
          <w:rFonts w:ascii="Times New Roman" w:hAnsi="Times New Roman"/>
          <w:sz w:val="24"/>
        </w:rPr>
        <w:t xml:space="preserve">Реформы в промышленности. Переход от отраслевой системы управления </w:t>
      </w:r>
      <w:r>
        <w:rPr>
          <w:rFonts w:ascii="Times New Roman" w:hAnsi="Times New Roman"/>
          <w:sz w:val="24"/>
        </w:rPr>
        <w:br/>
      </w:r>
      <w:r>
        <w:rPr>
          <w:rFonts w:ascii="Times New Roman" w:hAnsi="Times New Roman"/>
          <w:sz w:val="24"/>
        </w:rPr>
        <w:t xml:space="preserve">к совнархозам. Расширение прав союзных республик. Изменения в социальной </w:t>
      </w:r>
      <w:r>
        <w:rPr>
          <w:rFonts w:ascii="Times New Roman" w:hAnsi="Times New Roman"/>
          <w:sz w:val="24"/>
        </w:rPr>
        <w:br/>
      </w:r>
      <w:r>
        <w:rPr>
          <w:rFonts w:ascii="Times New Roman" w:hAnsi="Times New Roman"/>
          <w:sz w:val="24"/>
        </w:rPr>
        <w:t xml:space="preserve">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w:t>
      </w:r>
      <w:r>
        <w:rPr>
          <w:rFonts w:ascii="Times New Roman" w:hAnsi="Times New Roman"/>
          <w:sz w:val="24"/>
        </w:rPr>
        <w:br/>
      </w:r>
      <w:r>
        <w:rPr>
          <w:rFonts w:ascii="Times New Roman" w:hAnsi="Times New Roman"/>
          <w:sz w:val="24"/>
        </w:rPr>
        <w:t>и инженерного труда.</w:t>
      </w:r>
    </w:p>
    <w:p w14:paraId="860D0000">
      <w:pPr>
        <w:spacing w:after="0" w:line="360" w:lineRule="auto"/>
        <w:ind w:firstLine="709" w:left="0"/>
        <w:jc w:val="both"/>
        <w:rPr>
          <w:rFonts w:ascii="Times New Roman" w:hAnsi="Times New Roman"/>
          <w:b w:val="1"/>
          <w:sz w:val="24"/>
        </w:rPr>
      </w:pPr>
      <w:r>
        <w:rPr>
          <w:rFonts w:ascii="Times New Roman" w:hAnsi="Times New Roman"/>
          <w:sz w:val="24"/>
        </w:rPr>
        <w:t>ХХ</w:t>
      </w:r>
      <w:r>
        <w:rPr>
          <w:rFonts w:ascii="Times New Roman" w:hAnsi="Times New Roman"/>
          <w:sz w:val="24"/>
        </w:rPr>
        <w:t>II</w:t>
      </w:r>
      <w:r>
        <w:rPr>
          <w:rFonts w:ascii="Times New Roman" w:hAnsi="Times New Roman"/>
          <w:sz w:val="24"/>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870D0000">
      <w:pPr>
        <w:spacing w:after="0" w:line="360" w:lineRule="auto"/>
        <w:ind w:firstLine="709" w:left="0"/>
        <w:jc w:val="both"/>
        <w:rPr>
          <w:rFonts w:ascii="Times New Roman" w:hAnsi="Times New Roman"/>
          <w:b w:val="1"/>
          <w:sz w:val="24"/>
        </w:rPr>
      </w:pPr>
      <w:r>
        <w:rPr>
          <w:rFonts w:ascii="Times New Roman" w:hAnsi="Times New Roman"/>
          <w:sz w:val="24"/>
        </w:rPr>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w:t>
      </w:r>
      <w:r>
        <w:rPr>
          <w:rFonts w:ascii="Times New Roman" w:hAnsi="Times New Roman"/>
          <w:sz w:val="24"/>
        </w:rPr>
        <w:br/>
      </w:r>
      <w:r>
        <w:rPr>
          <w:rFonts w:ascii="Times New Roman" w:hAnsi="Times New Roman"/>
          <w:sz w:val="24"/>
        </w:rPr>
        <w:t xml:space="preserve">и мировая социалистическая система. Распад колониальных систем и борьба </w:t>
      </w:r>
      <w:r>
        <w:rPr>
          <w:rFonts w:ascii="Times New Roman" w:hAnsi="Times New Roman"/>
          <w:sz w:val="24"/>
        </w:rPr>
        <w:br/>
      </w:r>
      <w:r>
        <w:rPr>
          <w:rFonts w:ascii="Times New Roman" w:hAnsi="Times New Roman"/>
          <w:sz w:val="24"/>
        </w:rPr>
        <w:t>за влияние в странах третьего мира.</w:t>
      </w:r>
    </w:p>
    <w:p w14:paraId="880D0000">
      <w:pPr>
        <w:spacing w:after="0" w:line="360" w:lineRule="auto"/>
        <w:ind w:firstLine="709" w:left="0"/>
        <w:jc w:val="both"/>
        <w:rPr>
          <w:rFonts w:ascii="Times New Roman" w:hAnsi="Times New Roman"/>
          <w:b w:val="1"/>
          <w:sz w:val="24"/>
        </w:rPr>
      </w:pPr>
      <w:r>
        <w:rPr>
          <w:rFonts w:ascii="Times New Roman" w:hAnsi="Times New Roman"/>
          <w:sz w:val="24"/>
        </w:rPr>
        <w:t>Конец оттепели. Нарастание негативных тенденций в обществе. Кризис доверия власти. Новочеркасские события. Смещение Н.С. Хрущева.</w:t>
      </w:r>
    </w:p>
    <w:p w14:paraId="89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4.2.1.3. </w:t>
      </w:r>
      <w:r>
        <w:rPr>
          <w:rFonts w:ascii="Times New Roman" w:hAnsi="Times New Roman"/>
          <w:sz w:val="24"/>
        </w:rPr>
        <w:t xml:space="preserve">Советское государство и общество в середине 1960-х — начале 1980-х гг. </w:t>
      </w:r>
    </w:p>
    <w:p w14:paraId="8A0D0000">
      <w:pPr>
        <w:spacing w:after="0" w:line="360" w:lineRule="auto"/>
        <w:ind w:firstLine="709" w:left="0"/>
        <w:jc w:val="both"/>
        <w:rPr>
          <w:rFonts w:ascii="Times New Roman" w:hAnsi="Times New Roman"/>
          <w:b w:val="1"/>
          <w:sz w:val="24"/>
        </w:rPr>
      </w:pPr>
      <w:r>
        <w:rPr>
          <w:rFonts w:ascii="Times New Roman" w:hAnsi="Times New Roman"/>
          <w:sz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8B0D0000">
      <w:pPr>
        <w:spacing w:after="0" w:line="360" w:lineRule="auto"/>
        <w:ind w:firstLine="709" w:left="0"/>
        <w:jc w:val="both"/>
        <w:rPr>
          <w:rFonts w:ascii="Times New Roman" w:hAnsi="Times New Roman"/>
          <w:b w:val="1"/>
          <w:sz w:val="24"/>
        </w:rPr>
      </w:pPr>
      <w:r>
        <w:rPr>
          <w:rFonts w:ascii="Times New Roman" w:hAnsi="Times New Roman"/>
          <w:sz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8C0D0000">
      <w:pPr>
        <w:spacing w:after="0" w:line="360" w:lineRule="auto"/>
        <w:ind w:firstLine="709" w:left="0"/>
        <w:jc w:val="both"/>
        <w:rPr>
          <w:rFonts w:ascii="Times New Roman" w:hAnsi="Times New Roman"/>
          <w:b w:val="1"/>
          <w:sz w:val="24"/>
        </w:rPr>
      </w:pPr>
      <w:r>
        <w:rPr>
          <w:rFonts w:ascii="Times New Roman" w:hAnsi="Times New Roman"/>
          <w:sz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8D0D0000">
      <w:pPr>
        <w:spacing w:after="0" w:line="360" w:lineRule="auto"/>
        <w:ind w:firstLine="709" w:left="0"/>
        <w:jc w:val="both"/>
        <w:rPr>
          <w:rFonts w:ascii="Times New Roman" w:hAnsi="Times New Roman"/>
          <w:b w:val="1"/>
          <w:sz w:val="24"/>
        </w:rPr>
      </w:pPr>
      <w:r>
        <w:rPr>
          <w:rFonts w:ascii="Times New Roman" w:hAnsi="Times New Roman"/>
          <w:sz w:val="24"/>
        </w:rPr>
        <w:t xml:space="preserve">Развитие физкультуры и спорта в СССР. </w:t>
      </w:r>
      <w:r>
        <w:rPr>
          <w:rFonts w:ascii="Times New Roman" w:hAnsi="Times New Roman"/>
          <w:sz w:val="24"/>
        </w:rPr>
        <w:t>XXII</w:t>
      </w:r>
      <w:r>
        <w:rPr>
          <w:rFonts w:ascii="Times New Roman" w:hAnsi="Times New Roman"/>
          <w:sz w:val="24"/>
        </w:rPr>
        <w:t xml:space="preserve"> летние Олимпийские игры </w:t>
      </w:r>
      <w:r>
        <w:rPr>
          <w:rFonts w:ascii="Times New Roman" w:hAnsi="Times New Roman"/>
          <w:sz w:val="24"/>
        </w:rPr>
        <w:br/>
      </w:r>
      <w:r>
        <w:rPr>
          <w:rFonts w:ascii="Times New Roman" w:hAnsi="Times New Roman"/>
          <w:sz w:val="24"/>
        </w:rPr>
        <w:t xml:space="preserve">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w:t>
      </w:r>
      <w:r>
        <w:rPr>
          <w:rFonts w:ascii="Times New Roman" w:hAnsi="Times New Roman"/>
          <w:sz w:val="24"/>
        </w:rPr>
        <w:br/>
      </w:r>
      <w:r>
        <w:rPr>
          <w:rFonts w:ascii="Times New Roman" w:hAnsi="Times New Roman"/>
          <w:sz w:val="24"/>
        </w:rPr>
        <w:t>и самиздат.</w:t>
      </w:r>
    </w:p>
    <w:p w14:paraId="8E0D0000">
      <w:pPr>
        <w:spacing w:after="0" w:line="360" w:lineRule="auto"/>
        <w:ind w:firstLine="709" w:left="0"/>
        <w:jc w:val="both"/>
        <w:rPr>
          <w:rFonts w:ascii="Times New Roman" w:hAnsi="Times New Roman"/>
          <w:b w:val="1"/>
          <w:sz w:val="24"/>
        </w:rPr>
      </w:pPr>
      <w:r>
        <w:rPr>
          <w:rFonts w:ascii="Times New Roman" w:hAnsi="Times New Roman"/>
          <w:sz w:val="24"/>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14:paraId="8F0D0000">
      <w:pPr>
        <w:spacing w:after="0" w:line="360" w:lineRule="auto"/>
        <w:ind w:firstLine="709" w:left="0"/>
        <w:jc w:val="both"/>
        <w:rPr>
          <w:rFonts w:ascii="Times New Roman" w:hAnsi="Times New Roman"/>
          <w:b w:val="1"/>
          <w:sz w:val="24"/>
        </w:rPr>
      </w:pPr>
      <w:r>
        <w:rPr>
          <w:rFonts w:ascii="Times New Roman" w:hAnsi="Times New Roman"/>
          <w:sz w:val="24"/>
        </w:rPr>
        <w:t>Л.И. Брежнев в оценках современников и историков.</w:t>
      </w:r>
    </w:p>
    <w:p w14:paraId="90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4.2.1.4. </w:t>
      </w:r>
      <w:r>
        <w:rPr>
          <w:rFonts w:ascii="Times New Roman" w:hAnsi="Times New Roman"/>
          <w:sz w:val="24"/>
        </w:rPr>
        <w:t>Политика перестройки. Распад СССР (1985</w:t>
      </w:r>
      <w:r>
        <w:rPr>
          <w:rFonts w:ascii="Times New Roman" w:hAnsi="Times New Roman"/>
          <w:sz w:val="24"/>
        </w:rPr>
        <w:t xml:space="preserve">—1991). </w:t>
      </w:r>
    </w:p>
    <w:p w14:paraId="910D0000">
      <w:pPr>
        <w:spacing w:after="0" w:line="360" w:lineRule="auto"/>
        <w:ind w:firstLine="709" w:left="0"/>
        <w:jc w:val="both"/>
        <w:rPr>
          <w:rFonts w:ascii="Times New Roman" w:hAnsi="Times New Roman"/>
          <w:b w:val="1"/>
          <w:sz w:val="24"/>
        </w:rPr>
      </w:pPr>
      <w:r>
        <w:rPr>
          <w:rFonts w:ascii="Times New Roman" w:hAnsi="Times New Roman"/>
          <w:sz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w:t>
      </w:r>
      <w:r>
        <w:rPr>
          <w:rFonts w:ascii="Times New Roman" w:hAnsi="Times New Roman"/>
          <w:sz w:val="24"/>
        </w:rPr>
        <w:br/>
      </w:r>
      <w:r>
        <w:rPr>
          <w:rFonts w:ascii="Times New Roman" w:hAnsi="Times New Roman"/>
          <w:sz w:val="24"/>
        </w:rP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14:paraId="920D0000">
      <w:pPr>
        <w:spacing w:after="0" w:line="360" w:lineRule="auto"/>
        <w:ind w:firstLine="709" w:left="0"/>
        <w:jc w:val="both"/>
        <w:rPr>
          <w:rFonts w:ascii="Times New Roman" w:hAnsi="Times New Roman"/>
          <w:b w:val="1"/>
          <w:sz w:val="24"/>
        </w:rPr>
      </w:pPr>
      <w:r>
        <w:rPr>
          <w:rFonts w:ascii="Times New Roman" w:hAnsi="Times New Roman"/>
          <w:sz w:val="24"/>
        </w:rPr>
        <w:t xml:space="preserve">Гласность и плюрализм. Политизация жизни и подъем гражданской активности населения. Либерализация цензуры. Общественные настроения </w:t>
      </w:r>
      <w:r>
        <w:rPr>
          <w:rFonts w:ascii="Times New Roman" w:hAnsi="Times New Roman"/>
          <w:sz w:val="24"/>
        </w:rPr>
        <w:br/>
      </w:r>
      <w:r>
        <w:rPr>
          <w:rFonts w:ascii="Times New Roman" w:hAnsi="Times New Roman"/>
          <w:sz w:val="24"/>
        </w:rPr>
        <w:t xml:space="preserve">и дискуссии в обществе. Отказ от догматизма в идеологии. Вторая волна десталинизации. История страны как фактор политической жизни. Отношение </w:t>
      </w:r>
      <w:r>
        <w:rPr>
          <w:rFonts w:ascii="Times New Roman" w:hAnsi="Times New Roman"/>
          <w:sz w:val="24"/>
        </w:rPr>
        <w:br/>
      </w:r>
      <w:r>
        <w:rPr>
          <w:rFonts w:ascii="Times New Roman" w:hAnsi="Times New Roman"/>
          <w:sz w:val="24"/>
        </w:rPr>
        <w:t>к войне в Афганистане. Неформальные политические объединения.</w:t>
      </w:r>
    </w:p>
    <w:p w14:paraId="930D0000">
      <w:pPr>
        <w:spacing w:after="0" w:line="360" w:lineRule="auto"/>
        <w:ind w:firstLine="709" w:left="0"/>
        <w:jc w:val="both"/>
        <w:rPr>
          <w:rFonts w:ascii="Times New Roman" w:hAnsi="Times New Roman"/>
          <w:b w:val="1"/>
          <w:sz w:val="24"/>
        </w:rPr>
      </w:pPr>
      <w:r>
        <w:rPr>
          <w:rFonts w:ascii="Times New Roman" w:hAnsi="Times New Roman"/>
          <w:sz w:val="24"/>
        </w:rPr>
        <w:t xml:space="preserve">Новое мышление </w:t>
      </w:r>
      <w:r>
        <w:rPr>
          <w:rFonts w:ascii="Times New Roman" w:hAnsi="Times New Roman"/>
          <w:sz w:val="24"/>
        </w:rPr>
        <w:t>М.С. Горбачева</w:t>
      </w:r>
      <w:r>
        <w:rPr>
          <w:rFonts w:ascii="Times New Roman" w:hAnsi="Times New Roman"/>
          <w:sz w:val="24"/>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940D0000">
      <w:pPr>
        <w:spacing w:after="0" w:line="360" w:lineRule="auto"/>
        <w:ind w:firstLine="709" w:left="0"/>
        <w:jc w:val="both"/>
        <w:rPr>
          <w:rFonts w:ascii="Times New Roman" w:hAnsi="Times New Roman"/>
          <w:b w:val="1"/>
          <w:sz w:val="24"/>
        </w:rPr>
      </w:pPr>
      <w:r>
        <w:rPr>
          <w:rFonts w:ascii="Times New Roman" w:hAnsi="Times New Roman"/>
          <w:sz w:val="24"/>
        </w:rPr>
        <w:t xml:space="preserve">Демократизация советской политической системы. </w:t>
      </w:r>
      <w:r>
        <w:rPr>
          <w:rFonts w:ascii="Times New Roman" w:hAnsi="Times New Roman"/>
          <w:sz w:val="24"/>
        </w:rPr>
        <w:t>XIX</w:t>
      </w:r>
      <w:r>
        <w:rPr>
          <w:rFonts w:ascii="Times New Roman" w:hAnsi="Times New Roman"/>
          <w:sz w:val="24"/>
        </w:rPr>
        <w:t xml:space="preserve"> конференция КПСС </w:t>
      </w:r>
      <w:r>
        <w:rPr>
          <w:rFonts w:ascii="Times New Roman" w:hAnsi="Times New Roman"/>
          <w:sz w:val="24"/>
        </w:rPr>
        <w:br/>
      </w:r>
      <w:r>
        <w:rPr>
          <w:rFonts w:ascii="Times New Roman" w:hAnsi="Times New Roman"/>
          <w:sz w:val="24"/>
        </w:rPr>
        <w:t xml:space="preserve">и ее решения. Альтернативные выборы народных депутатов. Съезды народных депутатов — высший орган государственной власти. </w:t>
      </w:r>
      <w:r>
        <w:rPr>
          <w:rFonts w:ascii="Times New Roman" w:hAnsi="Times New Roman"/>
          <w:sz w:val="24"/>
        </w:rPr>
        <w:t>I</w:t>
      </w:r>
      <w:r>
        <w:rPr>
          <w:rFonts w:ascii="Times New Roman" w:hAnsi="Times New Roman"/>
          <w:sz w:val="24"/>
        </w:rPr>
        <w:t xml:space="preserve"> съезд народных депутатов СССР и его значение. Демократы первой волны, их лидеры и программы.</w:t>
      </w:r>
    </w:p>
    <w:p w14:paraId="950D0000">
      <w:pPr>
        <w:spacing w:after="0" w:line="360" w:lineRule="auto"/>
        <w:ind w:firstLine="709" w:left="0"/>
        <w:jc w:val="both"/>
        <w:rPr>
          <w:rFonts w:ascii="Times New Roman" w:hAnsi="Times New Roman"/>
          <w:b w:val="1"/>
          <w:sz w:val="24"/>
        </w:rPr>
      </w:pPr>
      <w:r>
        <w:rPr>
          <w:rFonts w:ascii="Times New Roman" w:hAnsi="Times New Roman"/>
          <w:sz w:val="24"/>
        </w:rPr>
        <w:t xml:space="preserve">Подъем национальных движений, нагнетание националистических </w:t>
      </w:r>
      <w:r>
        <w:rPr>
          <w:rFonts w:ascii="Times New Roman" w:hAnsi="Times New Roman"/>
          <w:sz w:val="24"/>
        </w:rPr>
        <w:br/>
      </w:r>
      <w:r>
        <w:rPr>
          <w:rFonts w:ascii="Times New Roman" w:hAnsi="Times New Roman"/>
          <w:sz w:val="24"/>
        </w:rPr>
        <w:t xml:space="preserve">и сепаратистских настроений. Обострение межнационального противостояния: Закавказье, Прибалтика, Украина, Молдавия. Позиции республиканских лидеров </w:t>
      </w:r>
      <w:r>
        <w:rPr>
          <w:rFonts w:ascii="Times New Roman" w:hAnsi="Times New Roman"/>
          <w:sz w:val="24"/>
        </w:rPr>
        <w:br/>
      </w:r>
      <w:r>
        <w:rPr>
          <w:rFonts w:ascii="Times New Roman" w:hAnsi="Times New Roman"/>
          <w:sz w:val="24"/>
        </w:rPr>
        <w:t xml:space="preserve">и национальных элит. </w:t>
      </w:r>
    </w:p>
    <w:p w14:paraId="960D0000">
      <w:pPr>
        <w:spacing w:after="0" w:line="360" w:lineRule="auto"/>
        <w:ind w:firstLine="709" w:left="0"/>
        <w:jc w:val="both"/>
        <w:rPr>
          <w:rFonts w:ascii="Times New Roman" w:hAnsi="Times New Roman"/>
          <w:b w:val="1"/>
          <w:sz w:val="24"/>
        </w:rPr>
      </w:pPr>
      <w:r>
        <w:rPr>
          <w:rFonts w:ascii="Times New Roman" w:hAnsi="Times New Roman"/>
          <w:sz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Pr>
          <w:rFonts w:ascii="Times New Roman" w:hAnsi="Times New Roman"/>
          <w:sz w:val="24"/>
        </w:rPr>
        <w:t>I</w:t>
      </w:r>
      <w:r>
        <w:rPr>
          <w:rFonts w:ascii="Times New Roman" w:hAnsi="Times New Roman"/>
          <w:sz w:val="24"/>
        </w:rPr>
        <w:t xml:space="preserve">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14:paraId="970D0000">
      <w:pPr>
        <w:spacing w:after="0" w:line="360" w:lineRule="auto"/>
        <w:ind w:firstLine="709" w:left="0"/>
        <w:jc w:val="both"/>
        <w:rPr>
          <w:rFonts w:ascii="Times New Roman" w:hAnsi="Times New Roman"/>
          <w:b w:val="1"/>
          <w:sz w:val="24"/>
        </w:rPr>
      </w:pPr>
      <w:r>
        <w:rPr>
          <w:rFonts w:ascii="Times New Roman" w:hAnsi="Times New Roman"/>
          <w:sz w:val="24"/>
        </w:rPr>
        <w:t xml:space="preserve">Усиление центробежных тенденций и угрозы распада СССР. Декларация </w:t>
      </w:r>
      <w:r>
        <w:rPr>
          <w:rFonts w:ascii="Times New Roman" w:hAnsi="Times New Roman"/>
          <w:sz w:val="24"/>
        </w:rPr>
        <w:br/>
      </w:r>
      <w:r>
        <w:rPr>
          <w:rFonts w:ascii="Times New Roman" w:hAnsi="Times New Roman"/>
          <w:sz w:val="24"/>
        </w:rPr>
        <w:t>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980D0000">
      <w:pPr>
        <w:spacing w:after="0" w:line="360" w:lineRule="auto"/>
        <w:ind w:firstLine="709" w:left="0"/>
        <w:jc w:val="both"/>
        <w:rPr>
          <w:rFonts w:ascii="Times New Roman" w:hAnsi="Times New Roman"/>
          <w:b w:val="1"/>
          <w:sz w:val="24"/>
        </w:rPr>
      </w:pPr>
      <w:r>
        <w:rPr>
          <w:rFonts w:ascii="Times New Roman" w:hAnsi="Times New Roman"/>
          <w:sz w:val="24"/>
        </w:rPr>
        <w:t xml:space="preserve">Попытка государственного переворота в августе 1991 г. Планы ГКЧП </w:t>
      </w:r>
      <w:r>
        <w:rPr>
          <w:rFonts w:ascii="Times New Roman" w:hAnsi="Times New Roman"/>
          <w:sz w:val="24"/>
        </w:rPr>
        <w:br/>
      </w:r>
      <w:r>
        <w:rPr>
          <w:rFonts w:ascii="Times New Roman" w:hAnsi="Times New Roman"/>
          <w:sz w:val="24"/>
        </w:rP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990D0000">
      <w:pPr>
        <w:spacing w:after="0" w:line="360" w:lineRule="auto"/>
        <w:ind w:firstLine="709" w:left="0"/>
        <w:jc w:val="both"/>
        <w:rPr>
          <w:rFonts w:ascii="Times New Roman" w:hAnsi="Times New Roman"/>
          <w:b w:val="1"/>
          <w:sz w:val="24"/>
        </w:rPr>
      </w:pPr>
      <w:r>
        <w:rPr>
          <w:rFonts w:ascii="Times New Roman" w:hAnsi="Times New Roman"/>
          <w:sz w:val="24"/>
        </w:rPr>
        <w:t xml:space="preserve">Реакция мирового сообщества на распад СССР. Россия как преемник СССР </w:t>
      </w:r>
      <w:r>
        <w:rPr>
          <w:rFonts w:ascii="Times New Roman" w:hAnsi="Times New Roman"/>
          <w:sz w:val="24"/>
        </w:rPr>
        <w:br/>
      </w:r>
      <w:r>
        <w:rPr>
          <w:rFonts w:ascii="Times New Roman" w:hAnsi="Times New Roman"/>
          <w:sz w:val="24"/>
        </w:rPr>
        <w:t>на международной арене.</w:t>
      </w:r>
    </w:p>
    <w:p w14:paraId="9A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4.2.1.5. </w:t>
      </w:r>
      <w:r>
        <w:rPr>
          <w:rFonts w:ascii="Times New Roman" w:hAnsi="Times New Roman"/>
          <w:sz w:val="24"/>
        </w:rPr>
        <w:t xml:space="preserve">Наш край в 1945—1991 гг. </w:t>
      </w:r>
    </w:p>
    <w:p w14:paraId="9B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4.2.1.6. </w:t>
      </w:r>
      <w:r>
        <w:rPr>
          <w:rFonts w:ascii="Times New Roman" w:hAnsi="Times New Roman"/>
          <w:sz w:val="24"/>
        </w:rPr>
        <w:t>Обобщение.</w:t>
      </w:r>
    </w:p>
    <w:p w14:paraId="9C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4.2.2. </w:t>
      </w:r>
      <w:r>
        <w:rPr>
          <w:rFonts w:ascii="Times New Roman" w:hAnsi="Times New Roman"/>
          <w:sz w:val="24"/>
        </w:rPr>
        <w:t>Российская Федерация в 1992—2022 гг.</w:t>
      </w:r>
    </w:p>
    <w:p w14:paraId="9D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4.2.2.1. </w:t>
      </w:r>
      <w:r>
        <w:rPr>
          <w:rFonts w:ascii="Times New Roman" w:hAnsi="Times New Roman"/>
          <w:sz w:val="24"/>
        </w:rPr>
        <w:t>Становление новой России (1992—19</w:t>
      </w:r>
      <w:r>
        <w:rPr>
          <w:rFonts w:ascii="Times New Roman" w:hAnsi="Times New Roman"/>
          <w:sz w:val="24"/>
        </w:rPr>
        <w:t xml:space="preserve">99). </w:t>
      </w:r>
    </w:p>
    <w:p w14:paraId="9E0D0000">
      <w:pPr>
        <w:spacing w:after="0" w:line="360" w:lineRule="auto"/>
        <w:ind w:firstLine="709" w:left="0"/>
        <w:jc w:val="both"/>
        <w:rPr>
          <w:rFonts w:ascii="Times New Roman" w:hAnsi="Times New Roman"/>
          <w:b w:val="1"/>
          <w:sz w:val="24"/>
        </w:rPr>
      </w:pPr>
      <w:r>
        <w:rPr>
          <w:rFonts w:ascii="Times New Roman" w:hAnsi="Times New Roman"/>
          <w:sz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9F0D0000">
      <w:pPr>
        <w:spacing w:after="0" w:line="360" w:lineRule="auto"/>
        <w:ind w:firstLine="709" w:left="0"/>
        <w:jc w:val="both"/>
        <w:rPr>
          <w:rFonts w:ascii="Times New Roman" w:hAnsi="Times New Roman"/>
          <w:b w:val="1"/>
          <w:sz w:val="24"/>
        </w:rPr>
      </w:pPr>
      <w:r>
        <w:rPr>
          <w:rFonts w:ascii="Times New Roman" w:hAnsi="Times New Roman"/>
          <w:sz w:val="24"/>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w:t>
      </w:r>
      <w:r>
        <w:rPr>
          <w:rFonts w:ascii="Times New Roman" w:hAnsi="Times New Roman"/>
          <w:sz w:val="24"/>
        </w:rPr>
        <w:br/>
      </w:r>
      <w:r>
        <w:rPr>
          <w:rFonts w:ascii="Times New Roman" w:hAnsi="Times New Roman"/>
          <w:sz w:val="24"/>
        </w:rPr>
        <w:t xml:space="preserve">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14:paraId="A00D0000">
      <w:pPr>
        <w:spacing w:after="0" w:line="360" w:lineRule="auto"/>
        <w:ind w:firstLine="709" w:left="0"/>
        <w:jc w:val="both"/>
        <w:rPr>
          <w:rFonts w:ascii="Times New Roman" w:hAnsi="Times New Roman"/>
          <w:b w:val="1"/>
          <w:sz w:val="24"/>
        </w:rPr>
      </w:pPr>
      <w:r>
        <w:rPr>
          <w:rFonts w:ascii="Times New Roman" w:hAnsi="Times New Roman"/>
          <w:sz w:val="24"/>
        </w:rPr>
        <w:t xml:space="preserve">Обострение межнациональных и межконфессиональных отношений </w:t>
      </w:r>
      <w:r>
        <w:rPr>
          <w:rFonts w:ascii="Times New Roman" w:hAnsi="Times New Roman"/>
          <w:sz w:val="24"/>
        </w:rPr>
        <w:br/>
      </w:r>
      <w:r>
        <w:rPr>
          <w:rFonts w:ascii="Times New Roman" w:hAnsi="Times New Roman"/>
          <w:sz w:val="24"/>
        </w:rPr>
        <w:t xml:space="preserve">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14:paraId="A10D0000">
      <w:pPr>
        <w:spacing w:after="0" w:line="360" w:lineRule="auto"/>
        <w:ind w:firstLine="709" w:left="0"/>
        <w:jc w:val="both"/>
        <w:rPr>
          <w:rFonts w:ascii="Times New Roman" w:hAnsi="Times New Roman"/>
          <w:b w:val="1"/>
          <w:sz w:val="24"/>
        </w:rPr>
      </w:pPr>
      <w:r>
        <w:rPr>
          <w:rFonts w:ascii="Times New Roman" w:hAnsi="Times New Roman"/>
          <w:sz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A20D0000">
      <w:pPr>
        <w:spacing w:after="0" w:line="360" w:lineRule="auto"/>
        <w:ind w:firstLine="709" w:left="0"/>
        <w:jc w:val="both"/>
        <w:rPr>
          <w:rFonts w:ascii="Times New Roman" w:hAnsi="Times New Roman"/>
          <w:b w:val="1"/>
          <w:sz w:val="24"/>
        </w:rPr>
      </w:pPr>
      <w:r>
        <w:rPr>
          <w:rFonts w:ascii="Times New Roman" w:hAnsi="Times New Roman"/>
          <w:sz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A30D0000">
      <w:pPr>
        <w:spacing w:after="0" w:line="360" w:lineRule="auto"/>
        <w:ind w:firstLine="709" w:left="0"/>
        <w:jc w:val="both"/>
        <w:rPr>
          <w:rFonts w:ascii="Times New Roman" w:hAnsi="Times New Roman"/>
          <w:b w:val="1"/>
          <w:sz w:val="24"/>
        </w:rPr>
      </w:pPr>
      <w:r>
        <w:rPr>
          <w:rFonts w:ascii="Times New Roman" w:hAnsi="Times New Roman"/>
          <w:sz w:val="24"/>
        </w:rPr>
        <w:t xml:space="preserve">Новые приоритеты внешней политики. Россия — правопреемник СССР </w:t>
      </w:r>
      <w:r>
        <w:rPr>
          <w:rFonts w:ascii="Times New Roman" w:hAnsi="Times New Roman"/>
          <w:sz w:val="24"/>
        </w:rPr>
        <w:br/>
      </w:r>
      <w:r>
        <w:rPr>
          <w:rFonts w:ascii="Times New Roman" w:hAnsi="Times New Roman"/>
          <w:sz w:val="24"/>
        </w:rPr>
        <w:t xml:space="preserve">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w:t>
      </w:r>
      <w:r>
        <w:rPr>
          <w:rFonts w:ascii="Times New Roman" w:hAnsi="Times New Roman"/>
          <w:sz w:val="24"/>
        </w:rPr>
        <w:br/>
      </w:r>
      <w:r>
        <w:rPr>
          <w:rFonts w:ascii="Times New Roman" w:hAnsi="Times New Roman"/>
          <w:sz w:val="24"/>
        </w:rPr>
        <w:t>в рамках СНГ.</w:t>
      </w:r>
    </w:p>
    <w:p w14:paraId="A40D0000">
      <w:pPr>
        <w:spacing w:after="0" w:line="360" w:lineRule="auto"/>
        <w:ind w:firstLine="709" w:left="0"/>
        <w:jc w:val="both"/>
        <w:rPr>
          <w:rFonts w:ascii="Times New Roman" w:hAnsi="Times New Roman"/>
          <w:b w:val="1"/>
          <w:sz w:val="24"/>
        </w:rPr>
      </w:pPr>
      <w:r>
        <w:rPr>
          <w:rFonts w:ascii="Times New Roman" w:hAnsi="Times New Roman"/>
          <w:sz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A5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4.2.</w:t>
      </w:r>
      <w:r>
        <w:rPr>
          <w:rFonts w:ascii="Times New Roman" w:hAnsi="Times New Roman"/>
          <w:sz w:val="24"/>
        </w:rPr>
        <w:t>2.2. </w:t>
      </w:r>
      <w:r>
        <w:rPr>
          <w:rFonts w:ascii="Times New Roman" w:hAnsi="Times New Roman"/>
          <w:sz w:val="24"/>
        </w:rPr>
        <w:t>Россия в ХХ</w:t>
      </w:r>
      <w:r>
        <w:rPr>
          <w:rFonts w:ascii="Times New Roman" w:hAnsi="Times New Roman"/>
          <w:sz w:val="24"/>
        </w:rPr>
        <w:t>I</w:t>
      </w:r>
      <w:r>
        <w:rPr>
          <w:rFonts w:ascii="Times New Roman" w:hAnsi="Times New Roman"/>
          <w:sz w:val="24"/>
        </w:rPr>
        <w:t xml:space="preserve"> в.: вызовы времени и задачи модернизации.</w:t>
      </w:r>
    </w:p>
    <w:p w14:paraId="A60D0000">
      <w:pPr>
        <w:spacing w:after="0" w:line="360" w:lineRule="auto"/>
        <w:ind w:firstLine="709" w:left="0"/>
        <w:jc w:val="both"/>
        <w:rPr>
          <w:rFonts w:ascii="Times New Roman" w:hAnsi="Times New Roman"/>
          <w:b w:val="1"/>
          <w:sz w:val="24"/>
        </w:rPr>
      </w:pPr>
      <w:r>
        <w:rPr>
          <w:rFonts w:ascii="Times New Roman" w:hAnsi="Times New Roman"/>
          <w:sz w:val="24"/>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w:t>
      </w:r>
      <w:r>
        <w:rPr>
          <w:rFonts w:ascii="Times New Roman" w:hAnsi="Times New Roman"/>
          <w:sz w:val="24"/>
        </w:rPr>
        <w:br/>
      </w:r>
      <w:r>
        <w:rPr>
          <w:rFonts w:ascii="Times New Roman" w:hAnsi="Times New Roman"/>
          <w:sz w:val="24"/>
        </w:rPr>
        <w:t>и гражданское общество. Военная реформа.</w:t>
      </w:r>
    </w:p>
    <w:p w14:paraId="A70D0000">
      <w:pPr>
        <w:spacing w:after="0" w:line="360" w:lineRule="auto"/>
        <w:ind w:firstLine="709" w:left="0"/>
        <w:jc w:val="both"/>
        <w:rPr>
          <w:rFonts w:ascii="Times New Roman" w:hAnsi="Times New Roman"/>
          <w:b w:val="1"/>
          <w:sz w:val="24"/>
        </w:rPr>
      </w:pPr>
      <w:r>
        <w:rPr>
          <w:rFonts w:ascii="Times New Roman" w:hAnsi="Times New Roman"/>
          <w:sz w:val="24"/>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14:paraId="A80D0000">
      <w:pPr>
        <w:spacing w:after="0" w:line="360" w:lineRule="auto"/>
        <w:ind w:firstLine="709" w:left="0"/>
        <w:jc w:val="both"/>
        <w:rPr>
          <w:rFonts w:ascii="Times New Roman" w:hAnsi="Times New Roman"/>
          <w:b w:val="1"/>
          <w:sz w:val="24"/>
        </w:rPr>
      </w:pPr>
      <w:r>
        <w:rPr>
          <w:rFonts w:ascii="Times New Roman" w:hAnsi="Times New Roman"/>
          <w:sz w:val="24"/>
        </w:rPr>
        <w:t xml:space="preserve">Президент Д.А. Медведев, премьер-министр В.В. Путин. Основные направления внешней и внутренней политики. Проблема стабильности </w:t>
      </w:r>
      <w:r>
        <w:rPr>
          <w:rFonts w:ascii="Times New Roman" w:hAnsi="Times New Roman"/>
          <w:sz w:val="24"/>
        </w:rPr>
        <w:br/>
      </w:r>
      <w:r>
        <w:rPr>
          <w:rFonts w:ascii="Times New Roman" w:hAnsi="Times New Roman"/>
          <w:sz w:val="24"/>
        </w:rPr>
        <w:t>и преемственности власти.</w:t>
      </w:r>
    </w:p>
    <w:p w14:paraId="A90D0000">
      <w:pPr>
        <w:spacing w:after="0" w:line="360" w:lineRule="auto"/>
        <w:ind w:firstLine="709" w:left="0"/>
        <w:jc w:val="both"/>
        <w:rPr>
          <w:rFonts w:ascii="Times New Roman" w:hAnsi="Times New Roman"/>
          <w:b w:val="1"/>
          <w:sz w:val="24"/>
        </w:rPr>
      </w:pPr>
      <w:r>
        <w:rPr>
          <w:rFonts w:ascii="Times New Roman" w:hAnsi="Times New Roman"/>
          <w:sz w:val="24"/>
        </w:rPr>
        <w:t xml:space="preserve">Избрание В.В. Путина Президентом Российской Федерации в 2012 г. </w:t>
      </w:r>
      <w:r>
        <w:rPr>
          <w:rFonts w:ascii="Times New Roman" w:hAnsi="Times New Roman"/>
          <w:sz w:val="24"/>
        </w:rPr>
        <w:br/>
      </w:r>
      <w:r>
        <w:rPr>
          <w:rFonts w:ascii="Times New Roman" w:hAnsi="Times New Roman"/>
          <w:sz w:val="24"/>
        </w:rPr>
        <w:t xml:space="preserve">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w:t>
      </w:r>
    </w:p>
    <w:p w14:paraId="AA0D0000">
      <w:pPr>
        <w:spacing w:after="0" w:line="360" w:lineRule="auto"/>
        <w:ind w:firstLine="709" w:left="0"/>
        <w:jc w:val="both"/>
        <w:rPr>
          <w:rFonts w:ascii="Times New Roman" w:hAnsi="Times New Roman"/>
          <w:b w:val="1"/>
          <w:sz w:val="24"/>
        </w:rPr>
      </w:pPr>
      <w:r>
        <w:rPr>
          <w:rFonts w:ascii="Times New Roman" w:hAnsi="Times New Roman"/>
          <w:sz w:val="24"/>
        </w:rPr>
        <w:t xml:space="preserve">Новый облик российского общества после распада СССР. Социальная </w:t>
      </w:r>
      <w:r>
        <w:rPr>
          <w:rFonts w:ascii="Times New Roman" w:hAnsi="Times New Roman"/>
          <w:sz w:val="24"/>
        </w:rPr>
        <w:br/>
      </w:r>
      <w:r>
        <w:rPr>
          <w:rFonts w:ascii="Times New Roman" w:hAnsi="Times New Roman"/>
          <w:sz w:val="24"/>
        </w:rPr>
        <w:t xml:space="preserve">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w:t>
      </w:r>
      <w:r>
        <w:rPr>
          <w:rFonts w:ascii="Times New Roman" w:hAnsi="Times New Roman"/>
          <w:sz w:val="24"/>
        </w:rPr>
        <w:br/>
      </w:r>
      <w:r>
        <w:rPr>
          <w:rFonts w:ascii="Times New Roman" w:hAnsi="Times New Roman"/>
          <w:sz w:val="24"/>
        </w:rPr>
        <w:t xml:space="preserve">и здорового образа жизни и их результаты. </w:t>
      </w:r>
      <w:r>
        <w:rPr>
          <w:rFonts w:ascii="Times New Roman" w:hAnsi="Times New Roman"/>
          <w:sz w:val="24"/>
        </w:rPr>
        <w:t>XXII</w:t>
      </w:r>
      <w:r>
        <w:rPr>
          <w:rFonts w:ascii="Times New Roman" w:hAnsi="Times New Roman"/>
          <w:sz w:val="24"/>
        </w:rPr>
        <w:t xml:space="preserve"> Олимпийские </w:t>
      </w:r>
      <w:r>
        <w:rPr>
          <w:rFonts w:ascii="Times New Roman" w:hAnsi="Times New Roman"/>
          <w:sz w:val="24"/>
        </w:rPr>
        <w:br/>
      </w:r>
      <w:r>
        <w:rPr>
          <w:rFonts w:ascii="Times New Roman" w:hAnsi="Times New Roman"/>
          <w:sz w:val="24"/>
        </w:rPr>
        <w:t xml:space="preserve">и </w:t>
      </w:r>
      <w:r>
        <w:rPr>
          <w:rFonts w:ascii="Times New Roman" w:hAnsi="Times New Roman"/>
          <w:sz w:val="24"/>
        </w:rPr>
        <w:t>XI</w:t>
      </w:r>
      <w:r>
        <w:rPr>
          <w:rFonts w:ascii="Times New Roman" w:hAnsi="Times New Roman"/>
          <w:sz w:val="24"/>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w:t>
      </w:r>
      <w:r>
        <w:rPr>
          <w:rFonts w:ascii="Times New Roman" w:hAnsi="Times New Roman"/>
          <w:sz w:val="24"/>
        </w:rPr>
        <w:br/>
      </w:r>
      <w:r>
        <w:rPr>
          <w:rFonts w:ascii="Times New Roman" w:hAnsi="Times New Roman"/>
          <w:sz w:val="24"/>
        </w:rPr>
        <w:t>по футболу и открытие нового образа России миру.</w:t>
      </w:r>
    </w:p>
    <w:p w14:paraId="AB0D0000">
      <w:pPr>
        <w:spacing w:after="0" w:line="360" w:lineRule="auto"/>
        <w:ind w:firstLine="709" w:left="0"/>
        <w:jc w:val="both"/>
        <w:rPr>
          <w:rFonts w:ascii="Times New Roman" w:hAnsi="Times New Roman"/>
          <w:b w:val="1"/>
          <w:sz w:val="24"/>
        </w:rPr>
      </w:pPr>
      <w:r>
        <w:rPr>
          <w:rFonts w:ascii="Times New Roman" w:hAnsi="Times New Roman"/>
          <w:sz w:val="24"/>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w:t>
      </w:r>
      <w:r>
        <w:rPr>
          <w:rFonts w:ascii="Times New Roman" w:hAnsi="Times New Roman"/>
          <w:sz w:val="24"/>
        </w:rPr>
        <w:br/>
      </w:r>
      <w:r>
        <w:rPr>
          <w:rFonts w:ascii="Times New Roman" w:hAnsi="Times New Roman"/>
          <w:sz w:val="24"/>
        </w:rP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AC0D0000">
      <w:pPr>
        <w:spacing w:after="0" w:line="360" w:lineRule="auto"/>
        <w:ind w:firstLine="709" w:left="0"/>
        <w:jc w:val="both"/>
        <w:rPr>
          <w:rFonts w:ascii="Times New Roman" w:hAnsi="Times New Roman"/>
          <w:b w:val="1"/>
          <w:sz w:val="24"/>
        </w:rPr>
      </w:pPr>
      <w:r>
        <w:rPr>
          <w:rFonts w:ascii="Times New Roman" w:hAnsi="Times New Roman"/>
          <w:sz w:val="24"/>
        </w:rPr>
        <w:t xml:space="preserve">Внешняя политика в конце </w:t>
      </w:r>
      <w:r>
        <w:rPr>
          <w:rFonts w:ascii="Times New Roman" w:hAnsi="Times New Roman"/>
          <w:sz w:val="24"/>
        </w:rPr>
        <w:t>XX</w:t>
      </w:r>
      <w:r>
        <w:rPr>
          <w:rFonts w:ascii="Times New Roman" w:hAnsi="Times New Roman"/>
          <w:sz w:val="24"/>
        </w:rPr>
        <w:t xml:space="preserve"> — начале </w:t>
      </w:r>
      <w:r>
        <w:rPr>
          <w:rFonts w:ascii="Times New Roman" w:hAnsi="Times New Roman"/>
          <w:sz w:val="24"/>
        </w:rPr>
        <w:t>XXI</w:t>
      </w:r>
      <w:r>
        <w:rPr>
          <w:rFonts w:ascii="Times New Roman" w:hAnsi="Times New Roman"/>
          <w:sz w:val="24"/>
        </w:rPr>
        <w:t xml:space="preserve">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w:t>
      </w:r>
      <w:r>
        <w:rPr>
          <w:rFonts w:ascii="Times New Roman" w:hAnsi="Times New Roman"/>
          <w:sz w:val="24"/>
        </w:rPr>
        <w:br/>
      </w:r>
      <w:r>
        <w:rPr>
          <w:rFonts w:ascii="Times New Roman" w:hAnsi="Times New Roman"/>
          <w:sz w:val="24"/>
        </w:rPr>
        <w:t xml:space="preserve">из международных соглашений по контролю над вооружениями и последствия </w:t>
      </w:r>
      <w:r>
        <w:rPr>
          <w:rFonts w:ascii="Times New Roman" w:hAnsi="Times New Roman"/>
          <w:sz w:val="24"/>
        </w:rPr>
        <w:br/>
      </w:r>
      <w:r>
        <w:rPr>
          <w:rFonts w:ascii="Times New Roman" w:hAnsi="Times New Roman"/>
          <w:sz w:val="24"/>
        </w:rPr>
        <w:t xml:space="preserve">для России. Создание Россией нового высокоточного оружия и реакция в мире. </w:t>
      </w:r>
    </w:p>
    <w:p w14:paraId="AD0D0000">
      <w:pPr>
        <w:spacing w:after="0" w:line="360" w:lineRule="auto"/>
        <w:ind w:firstLine="709" w:left="0"/>
        <w:jc w:val="both"/>
        <w:rPr>
          <w:rFonts w:ascii="Times New Roman" w:hAnsi="Times New Roman"/>
          <w:b w:val="1"/>
          <w:sz w:val="24"/>
        </w:rPr>
      </w:pPr>
      <w:r>
        <w:rPr>
          <w:rFonts w:ascii="Times New Roman" w:hAnsi="Times New Roman"/>
          <w:sz w:val="24"/>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14:paraId="AE0D0000">
      <w:pPr>
        <w:spacing w:after="0" w:line="360" w:lineRule="auto"/>
        <w:ind w:firstLine="709" w:left="0"/>
        <w:jc w:val="both"/>
        <w:rPr>
          <w:rFonts w:ascii="Times New Roman" w:hAnsi="Times New Roman"/>
          <w:b w:val="1"/>
          <w:sz w:val="24"/>
        </w:rPr>
      </w:pPr>
      <w:r>
        <w:rPr>
          <w:rFonts w:ascii="Times New Roman" w:hAnsi="Times New Roman"/>
          <w:sz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AF0D0000">
      <w:pPr>
        <w:spacing w:after="0" w:line="360" w:lineRule="auto"/>
        <w:ind w:firstLine="709" w:left="0"/>
        <w:jc w:val="both"/>
        <w:rPr>
          <w:rFonts w:ascii="Times New Roman" w:hAnsi="Times New Roman"/>
          <w:b w:val="1"/>
          <w:sz w:val="24"/>
        </w:rPr>
      </w:pPr>
      <w:r>
        <w:rPr>
          <w:rFonts w:ascii="Times New Roman" w:hAnsi="Times New Roman"/>
          <w:sz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B00D0000">
      <w:pPr>
        <w:spacing w:after="0" w:line="360" w:lineRule="auto"/>
        <w:ind w:firstLine="709" w:left="0"/>
        <w:jc w:val="both"/>
        <w:rPr>
          <w:rFonts w:ascii="Times New Roman" w:hAnsi="Times New Roman"/>
          <w:b w:val="1"/>
          <w:sz w:val="24"/>
        </w:rPr>
      </w:pPr>
      <w:r>
        <w:rPr>
          <w:rFonts w:ascii="Times New Roman" w:hAnsi="Times New Roman"/>
          <w:sz w:val="24"/>
        </w:rPr>
        <w:t xml:space="preserve">Религия, наука и культура России в конце </w:t>
      </w:r>
      <w:r>
        <w:rPr>
          <w:rFonts w:ascii="Times New Roman" w:hAnsi="Times New Roman"/>
          <w:sz w:val="24"/>
        </w:rPr>
        <w:t>XX</w:t>
      </w:r>
      <w:r>
        <w:rPr>
          <w:rFonts w:ascii="Times New Roman" w:hAnsi="Times New Roman"/>
          <w:sz w:val="24"/>
        </w:rPr>
        <w:t xml:space="preserve"> — начале </w:t>
      </w:r>
      <w:r>
        <w:rPr>
          <w:rFonts w:ascii="Times New Roman" w:hAnsi="Times New Roman"/>
          <w:sz w:val="24"/>
        </w:rPr>
        <w:t>XXI</w:t>
      </w:r>
      <w:r>
        <w:rPr>
          <w:rFonts w:ascii="Times New Roman" w:hAnsi="Times New Roman"/>
          <w:sz w:val="24"/>
        </w:rPr>
        <w:t xml:space="preserve">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w:t>
      </w:r>
      <w:r>
        <w:rPr>
          <w:rFonts w:ascii="Times New Roman" w:hAnsi="Times New Roman"/>
          <w:sz w:val="24"/>
        </w:rPr>
        <w:br/>
      </w:r>
      <w:r>
        <w:rPr>
          <w:rFonts w:ascii="Times New Roman" w:hAnsi="Times New Roman"/>
          <w:sz w:val="24"/>
        </w:rP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B10D0000">
      <w:pPr>
        <w:spacing w:after="0" w:line="360" w:lineRule="auto"/>
        <w:ind w:firstLine="709" w:left="0"/>
        <w:jc w:val="both"/>
        <w:rPr>
          <w:rFonts w:ascii="Times New Roman" w:hAnsi="Times New Roman"/>
          <w:b w:val="1"/>
          <w:sz w:val="24"/>
        </w:rPr>
      </w:pPr>
      <w:r>
        <w:rPr>
          <w:rFonts w:ascii="Times New Roman" w:hAnsi="Times New Roman"/>
          <w:sz w:val="24"/>
        </w:rPr>
        <w:t>4.2.2.3. </w:t>
      </w:r>
      <w:r>
        <w:rPr>
          <w:rFonts w:ascii="Times New Roman" w:hAnsi="Times New Roman"/>
          <w:sz w:val="24"/>
        </w:rPr>
        <w:t xml:space="preserve">Наш край в 1992—2022 гг. </w:t>
      </w:r>
    </w:p>
    <w:p w14:paraId="B20D0000">
      <w:pPr>
        <w:spacing w:after="0" w:line="360" w:lineRule="auto"/>
        <w:ind w:firstLine="709" w:left="0"/>
        <w:jc w:val="both"/>
        <w:rPr>
          <w:rFonts w:ascii="Times New Roman" w:hAnsi="Times New Roman"/>
          <w:b w:val="1"/>
          <w:sz w:val="24"/>
        </w:rPr>
      </w:pPr>
      <w:r>
        <w:rPr>
          <w:rFonts w:ascii="Times New Roman" w:hAnsi="Times New Roman"/>
          <w:sz w:val="24"/>
        </w:rPr>
        <w:t>4.2.3. </w:t>
      </w:r>
      <w:r>
        <w:rPr>
          <w:rFonts w:ascii="Times New Roman" w:hAnsi="Times New Roman"/>
          <w:sz w:val="24"/>
        </w:rPr>
        <w:t xml:space="preserve">Итоговое обобщение. </w:t>
      </w:r>
    </w:p>
    <w:p w14:paraId="B30D0000">
      <w:pPr>
        <w:spacing w:after="0" w:line="348"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 xml:space="preserve">5. Планируемые результаты освоения программы по истории </w:t>
      </w:r>
      <w:r>
        <w:rPr>
          <w:rFonts w:ascii="Times New Roman" w:hAnsi="Times New Roman"/>
          <w:sz w:val="24"/>
        </w:rPr>
        <w:br/>
      </w:r>
      <w:r>
        <w:rPr>
          <w:rFonts w:ascii="Times New Roman" w:hAnsi="Times New Roman"/>
          <w:sz w:val="24"/>
        </w:rPr>
        <w:t>на уровне среднего общего образования.</w:t>
      </w:r>
    </w:p>
    <w:p w14:paraId="B4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 xml:space="preserve">5.1. К важнейшим </w:t>
      </w:r>
      <w:r>
        <w:rPr>
          <w:rFonts w:ascii="Times New Roman" w:hAnsi="Times New Roman"/>
          <w:sz w:val="24"/>
        </w:rPr>
        <w:t xml:space="preserve">личностным результатам </w:t>
      </w:r>
      <w:r>
        <w:rPr>
          <w:rFonts w:ascii="Times New Roman" w:hAnsi="Times New Roman"/>
          <w:sz w:val="24"/>
        </w:rPr>
        <w:t>изучения истории относятся:</w:t>
      </w:r>
    </w:p>
    <w:p w14:paraId="B50D0000">
      <w:pPr>
        <w:spacing w:after="0" w:line="360" w:lineRule="auto"/>
        <w:ind w:firstLine="709" w:left="0"/>
        <w:jc w:val="both"/>
        <w:rPr>
          <w:rFonts w:ascii="Times New Roman" w:hAnsi="Times New Roman"/>
          <w:b w:val="1"/>
          <w:sz w:val="24"/>
        </w:rPr>
      </w:pPr>
      <w:r>
        <w:rPr>
          <w:rFonts w:ascii="Times New Roman" w:hAnsi="Times New Roman"/>
          <w:sz w:val="24"/>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w:t>
      </w:r>
      <w:r>
        <w:rPr>
          <w:rFonts w:ascii="Times New Roman" w:hAnsi="Times New Roman"/>
          <w:sz w:val="24"/>
        </w:rPr>
        <w:br/>
      </w:r>
      <w:r>
        <w:rPr>
          <w:rFonts w:ascii="Times New Roman" w:hAnsi="Times New Roman"/>
          <w:sz w:val="24"/>
        </w:rPr>
        <w:t xml:space="preserve">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w:t>
      </w:r>
      <w:r>
        <w:rPr>
          <w:rFonts w:ascii="Times New Roman" w:hAnsi="Times New Roman"/>
          <w:sz w:val="24"/>
        </w:rPr>
        <w:br/>
      </w:r>
      <w:r>
        <w:rPr>
          <w:rFonts w:ascii="Times New Roman" w:hAnsi="Times New Roman"/>
          <w:sz w:val="24"/>
        </w:rPr>
        <w:t xml:space="preserve">по социальным, религиозным, расовым, национальным признакам; готовность вести совместную деятельность в интересах гражданского общества, участвовать </w:t>
      </w:r>
      <w:r>
        <w:rPr>
          <w:rFonts w:ascii="Times New Roman" w:hAnsi="Times New Roman"/>
          <w:sz w:val="24"/>
        </w:rPr>
        <w:br/>
      </w:r>
      <w:r>
        <w:rPr>
          <w:rFonts w:ascii="Times New Roman" w:hAnsi="Times New Roman"/>
          <w:sz w:val="24"/>
        </w:rPr>
        <w:t xml:space="preserve">в самоуправлении в школе и детско-юношеских организациях; умение взаимодействовать с социальными институтами в соответствии с их функциями </w:t>
      </w:r>
      <w:r>
        <w:rPr>
          <w:rFonts w:ascii="Times New Roman" w:hAnsi="Times New Roman"/>
          <w:sz w:val="24"/>
        </w:rPr>
        <w:br/>
      </w:r>
      <w:r>
        <w:rPr>
          <w:rFonts w:ascii="Times New Roman" w:hAnsi="Times New Roman"/>
          <w:sz w:val="24"/>
        </w:rPr>
        <w:t xml:space="preserve">и назначением; готовность к гуманитарной и волонтерской деятельности; </w:t>
      </w:r>
    </w:p>
    <w:p w14:paraId="B60D0000">
      <w:pPr>
        <w:spacing w:after="0" w:line="360" w:lineRule="auto"/>
        <w:ind w:firstLine="709" w:left="0"/>
        <w:jc w:val="both"/>
        <w:rPr>
          <w:rFonts w:ascii="Times New Roman" w:hAnsi="Times New Roman"/>
          <w:b w:val="1"/>
          <w:sz w:val="24"/>
        </w:rPr>
      </w:pPr>
      <w:r>
        <w:rPr>
          <w:rFonts w:ascii="Times New Roman" w:hAnsi="Times New Roman"/>
          <w:sz w:val="24"/>
        </w:rPr>
        <w:t xml:space="preserve">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w:t>
      </w:r>
      <w:r>
        <w:rPr>
          <w:rFonts w:ascii="Times New Roman" w:hAnsi="Times New Roman"/>
          <w:sz w:val="24"/>
        </w:rPr>
        <w:br/>
      </w:r>
      <w:r>
        <w:rPr>
          <w:rFonts w:ascii="Times New Roman" w:hAnsi="Times New Roman"/>
          <w:sz w:val="24"/>
        </w:rP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B70D0000">
      <w:pPr>
        <w:spacing w:after="0" w:line="360" w:lineRule="auto"/>
        <w:ind w:firstLine="709" w:left="0"/>
        <w:jc w:val="both"/>
        <w:rPr>
          <w:rFonts w:ascii="Times New Roman" w:hAnsi="Times New Roman"/>
          <w:b w:val="1"/>
          <w:sz w:val="24"/>
        </w:rPr>
      </w:pPr>
      <w:r>
        <w:rPr>
          <w:rFonts w:ascii="Times New Roman" w:hAnsi="Times New Roman"/>
          <w:sz w:val="24"/>
        </w:rPr>
        <w:t xml:space="preserve">3) в сфере духовно-нравственного воспитания: личностное осмысление </w:t>
      </w:r>
      <w:r>
        <w:rPr>
          <w:rFonts w:ascii="Times New Roman" w:hAnsi="Times New Roman"/>
          <w:sz w:val="24"/>
        </w:rPr>
        <w:br/>
      </w:r>
      <w:r>
        <w:rPr>
          <w:rFonts w:ascii="Times New Roman" w:hAnsi="Times New Roman"/>
          <w:sz w:val="24"/>
        </w:rPr>
        <w:t xml:space="preserve">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w:t>
      </w:r>
      <w:r>
        <w:rPr>
          <w:rFonts w:ascii="Times New Roman" w:hAnsi="Times New Roman"/>
          <w:sz w:val="24"/>
        </w:rPr>
        <w:br/>
      </w:r>
      <w:r>
        <w:rPr>
          <w:rFonts w:ascii="Times New Roman" w:hAnsi="Times New Roman"/>
          <w:sz w:val="24"/>
        </w:rP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B80D0000">
      <w:pPr>
        <w:spacing w:after="0" w:line="360" w:lineRule="auto"/>
        <w:ind/>
        <w:jc w:val="both"/>
        <w:rPr>
          <w:rFonts w:ascii="Times New Roman" w:hAnsi="Times New Roman"/>
          <w:b w:val="1"/>
          <w:sz w:val="24"/>
        </w:rPr>
      </w:pPr>
      <w:r>
        <w:rPr>
          <w:rFonts w:ascii="Times New Roman" w:hAnsi="Times New Roman"/>
          <w:sz w:val="24"/>
        </w:rPr>
        <w:tab/>
      </w:r>
      <w:r>
        <w:rPr>
          <w:rFonts w:ascii="Times New Roman" w:hAnsi="Times New Roman"/>
          <w:sz w:val="24"/>
        </w:rPr>
        <w:t xml:space="preserve">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w:t>
      </w:r>
      <w:r>
        <w:rPr>
          <w:rFonts w:ascii="Times New Roman" w:hAnsi="Times New Roman"/>
          <w:sz w:val="24"/>
        </w:rPr>
        <w:br/>
      </w:r>
      <w:r>
        <w:rPr>
          <w:rFonts w:ascii="Times New Roman" w:hAnsi="Times New Roman"/>
          <w:sz w:val="24"/>
        </w:rP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B90D0000">
      <w:pPr>
        <w:spacing w:after="0" w:line="360" w:lineRule="auto"/>
        <w:ind w:firstLine="709" w:left="0"/>
        <w:jc w:val="both"/>
        <w:rPr>
          <w:rFonts w:ascii="Times New Roman" w:hAnsi="Times New Roman"/>
          <w:b w:val="1"/>
          <w:sz w:val="24"/>
        </w:rPr>
      </w:pPr>
      <w:r>
        <w:rPr>
          <w:rFonts w:ascii="Times New Roman" w:hAnsi="Times New Roman"/>
          <w:sz w:val="24"/>
        </w:rPr>
        <w:t xml:space="preserve">5) в сфере физического воспитания: осознание ценности жизни </w:t>
      </w:r>
      <w:r>
        <w:rPr>
          <w:rFonts w:ascii="Times New Roman" w:hAnsi="Times New Roman"/>
          <w:sz w:val="24"/>
        </w:rPr>
        <w:br/>
      </w:r>
      <w:r>
        <w:rPr>
          <w:rFonts w:ascii="Times New Roman" w:hAnsi="Times New Roman"/>
          <w:sz w:val="24"/>
        </w:rP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14:paraId="BA0D0000">
      <w:pPr>
        <w:spacing w:after="0" w:line="360" w:lineRule="auto"/>
        <w:ind w:firstLine="709" w:left="0"/>
        <w:jc w:val="both"/>
        <w:rPr>
          <w:rFonts w:ascii="Times New Roman" w:hAnsi="Times New Roman"/>
          <w:b w:val="1"/>
          <w:sz w:val="24"/>
        </w:rPr>
      </w:pPr>
      <w:r>
        <w:rPr>
          <w:rFonts w:ascii="Times New Roman" w:hAnsi="Times New Roman"/>
          <w:sz w:val="24"/>
        </w:rPr>
        <w:t xml:space="preserve">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w:t>
      </w:r>
      <w:r>
        <w:rPr>
          <w:rFonts w:ascii="Times New Roman" w:hAnsi="Times New Roman"/>
          <w:sz w:val="24"/>
        </w:rPr>
        <w:br/>
      </w:r>
      <w:r>
        <w:rPr>
          <w:rFonts w:ascii="Times New Roman" w:hAnsi="Times New Roman"/>
          <w:sz w:val="24"/>
        </w:rPr>
        <w:t xml:space="preserve">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w:t>
      </w:r>
      <w:r>
        <w:rPr>
          <w:rFonts w:ascii="Times New Roman" w:hAnsi="Times New Roman"/>
          <w:sz w:val="24"/>
        </w:rPr>
        <w:br/>
      </w:r>
      <w:r>
        <w:rPr>
          <w:rFonts w:ascii="Times New Roman" w:hAnsi="Times New Roman"/>
          <w:sz w:val="24"/>
        </w:rPr>
        <w:t>и самообразованию на протяжении всей жизни;</w:t>
      </w:r>
    </w:p>
    <w:p w14:paraId="BB0D0000">
      <w:pPr>
        <w:spacing w:after="0" w:line="360" w:lineRule="auto"/>
        <w:ind w:firstLine="709" w:left="0"/>
        <w:jc w:val="both"/>
        <w:rPr>
          <w:rFonts w:ascii="Times New Roman" w:hAnsi="Times New Roman"/>
          <w:b w:val="1"/>
          <w:sz w:val="24"/>
        </w:rPr>
      </w:pPr>
      <w:r>
        <w:rPr>
          <w:rFonts w:ascii="Times New Roman" w:hAnsi="Times New Roman"/>
          <w:sz w:val="24"/>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BC0D0000">
      <w:pPr>
        <w:spacing w:after="0" w:line="360" w:lineRule="auto"/>
        <w:ind w:firstLine="709" w:left="0"/>
        <w:jc w:val="both"/>
        <w:rPr>
          <w:rFonts w:ascii="Times New Roman" w:hAnsi="Times New Roman"/>
          <w:b w:val="1"/>
          <w:sz w:val="24"/>
        </w:rPr>
      </w:pPr>
      <w:r>
        <w:rPr>
          <w:rFonts w:ascii="Times New Roman" w:hAnsi="Times New Roman"/>
          <w:sz w:val="24"/>
        </w:rP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w:t>
      </w:r>
      <w:r>
        <w:rPr>
          <w:rFonts w:ascii="Times New Roman" w:hAnsi="Times New Roman"/>
          <w:sz w:val="24"/>
        </w:rPr>
        <w:br/>
      </w:r>
      <w:r>
        <w:rPr>
          <w:rFonts w:ascii="Times New Roman" w:hAnsi="Times New Roman"/>
          <w:sz w:val="24"/>
        </w:rPr>
        <w:t xml:space="preserve">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w:t>
      </w:r>
      <w:r>
        <w:rPr>
          <w:rFonts w:ascii="Times New Roman" w:hAnsi="Times New Roman"/>
          <w:sz w:val="24"/>
        </w:rPr>
        <w:br/>
      </w:r>
      <w:r>
        <w:rPr>
          <w:rFonts w:ascii="Times New Roman" w:hAnsi="Times New Roman"/>
          <w:sz w:val="24"/>
        </w:rPr>
        <w:t>в сфере истории.</w:t>
      </w:r>
    </w:p>
    <w:p w14:paraId="BD0D0000">
      <w:pPr>
        <w:spacing w:after="0" w:line="360" w:lineRule="auto"/>
        <w:ind w:firstLine="709" w:left="0"/>
        <w:jc w:val="both"/>
        <w:rPr>
          <w:rFonts w:ascii="Times New Roman" w:hAnsi="Times New Roman"/>
          <w:b w:val="1"/>
          <w:sz w:val="24"/>
        </w:rPr>
      </w:pPr>
      <w:r>
        <w:rPr>
          <w:rFonts w:ascii="Times New Roman" w:hAnsi="Times New Roman"/>
          <w:sz w:val="24"/>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BE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 xml:space="preserve">5.2. В результате изучения истории на уровне основного общего образования у обучающегося будут сформированы </w:t>
      </w:r>
      <w:r>
        <w:rPr>
          <w:rFonts w:ascii="Times New Roman" w:hAnsi="Times New Roman"/>
          <w:sz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BF0D0000">
      <w:pPr>
        <w:spacing w:after="0" w:line="348" w:lineRule="auto"/>
        <w:ind w:firstLine="709" w:left="0"/>
        <w:jc w:val="both"/>
        <w:rPr>
          <w:rFonts w:ascii="Times New Roman" w:hAnsi="Times New Roman"/>
          <w:b w:val="1"/>
          <w:sz w:val="24"/>
        </w:rPr>
      </w:pPr>
      <w:r>
        <w:rPr>
          <w:rFonts w:ascii="Times New Roman" w:hAnsi="Times New Roman"/>
          <w:sz w:val="24"/>
        </w:rPr>
        <w:t>5.2.1. </w:t>
      </w:r>
      <w:r>
        <w:rPr>
          <w:rFonts w:ascii="Times New Roman" w:hAnsi="Times New Roman"/>
          <w:sz w:val="24"/>
        </w:rPr>
        <w:t xml:space="preserve">У обучающегося будут сформированы следующие базовые логические действия как часть </w:t>
      </w:r>
      <w:r>
        <w:rPr>
          <w:rFonts w:ascii="Times New Roman" w:hAnsi="Times New Roman"/>
          <w:sz w:val="24"/>
        </w:rPr>
        <w:t>познавательных универсальных учебных действий</w:t>
      </w:r>
      <w:r>
        <w:rPr>
          <w:rFonts w:ascii="Times New Roman" w:hAnsi="Times New Roman"/>
          <w:sz w:val="24"/>
        </w:rPr>
        <w:t>:</w:t>
      </w:r>
    </w:p>
    <w:p w14:paraId="C00D0000">
      <w:pPr>
        <w:spacing w:after="0" w:line="360" w:lineRule="auto"/>
        <w:ind w:firstLine="709" w:left="0"/>
        <w:jc w:val="both"/>
        <w:rPr>
          <w:rFonts w:ascii="Times New Roman" w:hAnsi="Times New Roman"/>
          <w:b w:val="1"/>
          <w:sz w:val="24"/>
        </w:rPr>
      </w:pPr>
      <w:r>
        <w:rPr>
          <w:rFonts w:ascii="Times New Roman" w:hAnsi="Times New Roman"/>
          <w:sz w:val="24"/>
        </w:rPr>
        <w:t xml:space="preserve">формулировать проблему, вопрос, требующий решения; </w:t>
      </w:r>
    </w:p>
    <w:p w14:paraId="C10D0000">
      <w:pPr>
        <w:spacing w:after="0" w:line="360" w:lineRule="auto"/>
        <w:ind w:firstLine="709" w:left="0"/>
        <w:jc w:val="both"/>
        <w:rPr>
          <w:rFonts w:ascii="Times New Roman" w:hAnsi="Times New Roman"/>
          <w:b w:val="1"/>
          <w:sz w:val="24"/>
        </w:rPr>
      </w:pPr>
      <w:r>
        <w:rPr>
          <w:rFonts w:ascii="Times New Roman" w:hAnsi="Times New Roman"/>
          <w:sz w:val="24"/>
        </w:rPr>
        <w:t xml:space="preserve">устанавливать существенный признак или основания для сравнения, классификации и обобщения; </w:t>
      </w:r>
    </w:p>
    <w:p w14:paraId="C20D0000">
      <w:pPr>
        <w:spacing w:after="0" w:line="360" w:lineRule="auto"/>
        <w:ind w:firstLine="709" w:left="0"/>
        <w:jc w:val="both"/>
        <w:rPr>
          <w:rFonts w:ascii="Times New Roman" w:hAnsi="Times New Roman"/>
          <w:b w:val="1"/>
          <w:sz w:val="24"/>
        </w:rPr>
      </w:pPr>
      <w:r>
        <w:rPr>
          <w:rFonts w:ascii="Times New Roman" w:hAnsi="Times New Roman"/>
          <w:sz w:val="24"/>
        </w:rPr>
        <w:t>определять цели деятельности, задавать параметры и критерии их достижения;</w:t>
      </w:r>
    </w:p>
    <w:p w14:paraId="C30D0000">
      <w:pPr>
        <w:spacing w:after="0" w:line="360" w:lineRule="auto"/>
        <w:ind w:firstLine="709" w:left="0"/>
        <w:jc w:val="both"/>
        <w:rPr>
          <w:rFonts w:ascii="Times New Roman" w:hAnsi="Times New Roman"/>
          <w:b w:val="1"/>
          <w:sz w:val="24"/>
        </w:rPr>
      </w:pPr>
      <w:r>
        <w:rPr>
          <w:rFonts w:ascii="Times New Roman" w:hAnsi="Times New Roman"/>
          <w:sz w:val="24"/>
        </w:rPr>
        <w:t xml:space="preserve"> </w:t>
      </w:r>
      <w:r>
        <w:rPr>
          <w:rFonts w:ascii="Times New Roman" w:hAnsi="Times New Roman"/>
          <w:sz w:val="24"/>
        </w:rPr>
        <w:t>выявлять закономерные черты и противоречия в рассматриваемых явлениях;</w:t>
      </w:r>
    </w:p>
    <w:p w14:paraId="C40D0000">
      <w:pPr>
        <w:spacing w:after="0" w:line="360" w:lineRule="auto"/>
        <w:ind w:firstLine="709" w:left="0"/>
        <w:jc w:val="both"/>
        <w:rPr>
          <w:rFonts w:ascii="Times New Roman" w:hAnsi="Times New Roman"/>
          <w:b w:val="1"/>
          <w:sz w:val="24"/>
        </w:rPr>
      </w:pPr>
      <w:r>
        <w:rPr>
          <w:rFonts w:ascii="Times New Roman" w:hAnsi="Times New Roman"/>
          <w:sz w:val="24"/>
        </w:rPr>
        <w:t>разрабатывать план решения проблемы с учетом анализа имеющихся ресурсов;</w:t>
      </w:r>
    </w:p>
    <w:p w14:paraId="C50D0000">
      <w:pPr>
        <w:spacing w:after="0" w:line="360" w:lineRule="auto"/>
        <w:ind w:firstLine="709" w:left="0"/>
        <w:jc w:val="both"/>
        <w:rPr>
          <w:rFonts w:ascii="Times New Roman" w:hAnsi="Times New Roman"/>
          <w:b w:val="1"/>
          <w:sz w:val="24"/>
        </w:rPr>
      </w:pPr>
      <w:r>
        <w:rPr>
          <w:rFonts w:ascii="Times New Roman" w:hAnsi="Times New Roman"/>
          <w:sz w:val="24"/>
        </w:rPr>
        <w:t>вносить коррективы в деятельность, оценивать соответствие результатов целям.</w:t>
      </w:r>
    </w:p>
    <w:p w14:paraId="C60D0000">
      <w:pPr>
        <w:spacing w:after="0" w:line="348"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5.2.2. </w:t>
      </w:r>
      <w:r>
        <w:rPr>
          <w:rFonts w:ascii="Times New Roman" w:hAnsi="Times New Roman"/>
          <w:sz w:val="24"/>
        </w:rPr>
        <w:t xml:space="preserve">У обучающегося будут сформированы следующие базовые исследовательские действия как часть </w:t>
      </w:r>
      <w:r>
        <w:rPr>
          <w:rFonts w:ascii="Times New Roman" w:hAnsi="Times New Roman"/>
          <w:sz w:val="24"/>
        </w:rPr>
        <w:t>познавательных универсальных учебных действий</w:t>
      </w:r>
      <w:r>
        <w:rPr>
          <w:rFonts w:ascii="Times New Roman" w:hAnsi="Times New Roman"/>
          <w:sz w:val="24"/>
        </w:rPr>
        <w:t>:</w:t>
      </w:r>
    </w:p>
    <w:p w14:paraId="C70D0000">
      <w:pPr>
        <w:spacing w:after="0" w:line="360" w:lineRule="auto"/>
        <w:ind w:firstLine="709" w:left="0"/>
        <w:jc w:val="both"/>
        <w:rPr>
          <w:rFonts w:ascii="Times New Roman" w:hAnsi="Times New Roman"/>
          <w:b w:val="1"/>
          <w:sz w:val="24"/>
        </w:rPr>
      </w:pPr>
      <w:r>
        <w:rPr>
          <w:rFonts w:ascii="Times New Roman" w:hAnsi="Times New Roman"/>
          <w:sz w:val="24"/>
        </w:rPr>
        <w:t xml:space="preserve">определять познавательную задачу; </w:t>
      </w:r>
    </w:p>
    <w:p w14:paraId="C80D0000">
      <w:pPr>
        <w:spacing w:after="0" w:line="360" w:lineRule="auto"/>
        <w:ind w:firstLine="709" w:left="0"/>
        <w:jc w:val="both"/>
        <w:rPr>
          <w:rFonts w:ascii="Times New Roman" w:hAnsi="Times New Roman"/>
          <w:b w:val="1"/>
          <w:sz w:val="24"/>
        </w:rPr>
      </w:pPr>
      <w:r>
        <w:rPr>
          <w:rFonts w:ascii="Times New Roman" w:hAnsi="Times New Roman"/>
          <w:sz w:val="24"/>
        </w:rPr>
        <w:t xml:space="preserve">намечать путь ее решения и осуществлять подбор исторического материала, объекта; </w:t>
      </w:r>
    </w:p>
    <w:p w14:paraId="C90D0000">
      <w:pPr>
        <w:spacing w:after="0" w:line="360" w:lineRule="auto"/>
        <w:ind w:firstLine="709" w:left="0"/>
        <w:jc w:val="both"/>
        <w:rPr>
          <w:rFonts w:ascii="Times New Roman" w:hAnsi="Times New Roman"/>
          <w:b w:val="1"/>
          <w:sz w:val="24"/>
        </w:rPr>
      </w:pPr>
      <w:r>
        <w:rPr>
          <w:rFonts w:ascii="Times New Roman" w:hAnsi="Times New Roman"/>
          <w:sz w:val="24"/>
        </w:rPr>
        <w:t>владеть навыками учебно-исследовательской и проектной деятельности;</w:t>
      </w:r>
    </w:p>
    <w:p w14:paraId="CA0D0000">
      <w:pPr>
        <w:spacing w:after="0" w:line="360" w:lineRule="auto"/>
        <w:ind w:firstLine="709" w:left="0"/>
        <w:jc w:val="both"/>
        <w:rPr>
          <w:rFonts w:ascii="Times New Roman" w:hAnsi="Times New Roman"/>
          <w:b w:val="1"/>
          <w:sz w:val="24"/>
        </w:rPr>
      </w:pPr>
      <w:r>
        <w:rPr>
          <w:rFonts w:ascii="Times New Roman" w:hAnsi="Times New Roman"/>
          <w:sz w:val="24"/>
        </w:rPr>
        <w:t xml:space="preserve">осуществлять анализ объекта в соответствии с принципом историзма, основными процедурами исторического познания; </w:t>
      </w:r>
    </w:p>
    <w:p w14:paraId="CB0D0000">
      <w:pPr>
        <w:spacing w:after="0" w:line="360" w:lineRule="auto"/>
        <w:ind w:firstLine="709" w:left="0"/>
        <w:jc w:val="both"/>
        <w:rPr>
          <w:rFonts w:ascii="Times New Roman" w:hAnsi="Times New Roman"/>
          <w:b w:val="1"/>
          <w:sz w:val="24"/>
        </w:rPr>
      </w:pPr>
      <w:r>
        <w:rPr>
          <w:rFonts w:ascii="Times New Roman" w:hAnsi="Times New Roman"/>
          <w:sz w:val="24"/>
        </w:rPr>
        <w:t xml:space="preserve">систематизировать и обобщать исторические факты (в том числе в форме таблиц, схем); </w:t>
      </w:r>
    </w:p>
    <w:p w14:paraId="CC0D0000">
      <w:pPr>
        <w:spacing w:after="0" w:line="360" w:lineRule="auto"/>
        <w:ind w:firstLine="709" w:left="0"/>
        <w:jc w:val="both"/>
        <w:rPr>
          <w:rFonts w:ascii="Times New Roman" w:hAnsi="Times New Roman"/>
          <w:b w:val="1"/>
          <w:sz w:val="24"/>
        </w:rPr>
      </w:pPr>
      <w:r>
        <w:rPr>
          <w:rFonts w:ascii="Times New Roman" w:hAnsi="Times New Roman"/>
          <w:sz w:val="24"/>
        </w:rPr>
        <w:t xml:space="preserve">выявлять характерные признаки исторических явлений; </w:t>
      </w:r>
    </w:p>
    <w:p w14:paraId="CD0D0000">
      <w:pPr>
        <w:spacing w:after="0" w:line="360" w:lineRule="auto"/>
        <w:ind w:firstLine="709" w:left="0"/>
        <w:jc w:val="both"/>
        <w:rPr>
          <w:rFonts w:ascii="Times New Roman" w:hAnsi="Times New Roman"/>
          <w:b w:val="1"/>
          <w:sz w:val="24"/>
        </w:rPr>
      </w:pPr>
      <w:r>
        <w:rPr>
          <w:rFonts w:ascii="Times New Roman" w:hAnsi="Times New Roman"/>
          <w:sz w:val="24"/>
        </w:rPr>
        <w:t xml:space="preserve">раскрывать причинно-следственные связи событий прошлого и настоящего; </w:t>
      </w:r>
    </w:p>
    <w:p w14:paraId="CE0D0000">
      <w:pPr>
        <w:spacing w:after="0" w:line="360" w:lineRule="auto"/>
        <w:ind w:firstLine="709" w:left="0"/>
        <w:jc w:val="both"/>
        <w:rPr>
          <w:rFonts w:ascii="Times New Roman" w:hAnsi="Times New Roman"/>
          <w:b w:val="1"/>
          <w:sz w:val="24"/>
        </w:rPr>
      </w:pPr>
      <w:r>
        <w:rPr>
          <w:rFonts w:ascii="Times New Roman" w:hAnsi="Times New Roman"/>
          <w:sz w:val="24"/>
        </w:rPr>
        <w:t xml:space="preserve">сравнивать события, ситуации, определяя основания для сравнения, выявляя общие черты и различия; </w:t>
      </w:r>
    </w:p>
    <w:p w14:paraId="CF0D0000">
      <w:pPr>
        <w:spacing w:after="0" w:line="360" w:lineRule="auto"/>
        <w:ind w:firstLine="709" w:left="0"/>
        <w:jc w:val="both"/>
        <w:rPr>
          <w:rFonts w:ascii="Times New Roman" w:hAnsi="Times New Roman"/>
          <w:b w:val="1"/>
          <w:sz w:val="24"/>
        </w:rPr>
      </w:pPr>
      <w:r>
        <w:rPr>
          <w:rFonts w:ascii="Times New Roman" w:hAnsi="Times New Roman"/>
          <w:sz w:val="24"/>
        </w:rPr>
        <w:t xml:space="preserve">формулировать и обосновывать выводы; </w:t>
      </w:r>
    </w:p>
    <w:p w14:paraId="D00D0000">
      <w:pPr>
        <w:spacing w:after="0" w:line="360" w:lineRule="auto"/>
        <w:ind w:firstLine="709" w:left="0"/>
        <w:jc w:val="both"/>
        <w:rPr>
          <w:rFonts w:ascii="Times New Roman" w:hAnsi="Times New Roman"/>
          <w:b w:val="1"/>
          <w:sz w:val="24"/>
        </w:rPr>
      </w:pPr>
      <w:r>
        <w:rPr>
          <w:rFonts w:ascii="Times New Roman" w:hAnsi="Times New Roman"/>
          <w:sz w:val="24"/>
        </w:rPr>
        <w:t xml:space="preserve">соотносить полученный результат с имеющимся историческим знанием; </w:t>
      </w:r>
    </w:p>
    <w:p w14:paraId="D10D0000">
      <w:pPr>
        <w:spacing w:after="0" w:line="360" w:lineRule="auto"/>
        <w:ind w:firstLine="709" w:left="0"/>
        <w:jc w:val="both"/>
        <w:rPr>
          <w:rFonts w:ascii="Times New Roman" w:hAnsi="Times New Roman"/>
          <w:b w:val="1"/>
          <w:sz w:val="24"/>
        </w:rPr>
      </w:pPr>
      <w:r>
        <w:rPr>
          <w:rFonts w:ascii="Times New Roman" w:hAnsi="Times New Roman"/>
          <w:sz w:val="24"/>
        </w:rPr>
        <w:t xml:space="preserve">определять новизну и обоснованность полученного результата; </w:t>
      </w:r>
    </w:p>
    <w:p w14:paraId="D20D0000">
      <w:pPr>
        <w:spacing w:after="0" w:line="360" w:lineRule="auto"/>
        <w:ind w:firstLine="709" w:left="0"/>
        <w:jc w:val="both"/>
        <w:rPr>
          <w:rFonts w:ascii="Times New Roman" w:hAnsi="Times New Roman"/>
          <w:b w:val="1"/>
          <w:sz w:val="24"/>
        </w:rPr>
      </w:pPr>
      <w:r>
        <w:rPr>
          <w:rFonts w:ascii="Times New Roman" w:hAnsi="Times New Roman"/>
          <w:sz w:val="24"/>
        </w:rPr>
        <w:t xml:space="preserve">представлять результаты своей деятельности в различных формах (сообщение, эссе, презентация, реферат, учебный проект и другие); </w:t>
      </w:r>
    </w:p>
    <w:p w14:paraId="D30D0000">
      <w:pPr>
        <w:spacing w:after="0" w:line="360" w:lineRule="auto"/>
        <w:ind w:firstLine="709" w:left="0"/>
        <w:jc w:val="both"/>
        <w:rPr>
          <w:rFonts w:ascii="Times New Roman" w:hAnsi="Times New Roman"/>
          <w:b w:val="1"/>
          <w:sz w:val="24"/>
        </w:rPr>
      </w:pPr>
      <w:r>
        <w:rPr>
          <w:rFonts w:ascii="Times New Roman" w:hAnsi="Times New Roman"/>
          <w:sz w:val="24"/>
        </w:rPr>
        <w:t xml:space="preserve">объяснять сферу применения и значение проведенного учебного исследования в современном общественном контексте. </w:t>
      </w:r>
    </w:p>
    <w:p w14:paraId="D40D0000">
      <w:pPr>
        <w:spacing w:after="0" w:line="348"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5.2.3. </w:t>
      </w:r>
      <w:r>
        <w:rPr>
          <w:rFonts w:ascii="Times New Roman" w:hAnsi="Times New Roman"/>
          <w:sz w:val="24"/>
        </w:rPr>
        <w:t xml:space="preserve">У обучающегося будут сформированы следующие умения работать </w:t>
      </w:r>
      <w:r>
        <w:rPr>
          <w:rFonts w:ascii="Times New Roman" w:hAnsi="Times New Roman"/>
          <w:sz w:val="24"/>
        </w:rPr>
        <w:br/>
      </w:r>
      <w:r>
        <w:rPr>
          <w:rFonts w:ascii="Times New Roman" w:hAnsi="Times New Roman"/>
          <w:sz w:val="24"/>
        </w:rPr>
        <w:t xml:space="preserve">с информацией как часть </w:t>
      </w:r>
      <w:r>
        <w:rPr>
          <w:rFonts w:ascii="Times New Roman" w:hAnsi="Times New Roman"/>
          <w:sz w:val="24"/>
        </w:rPr>
        <w:t>познавательных универсальных учебных действий</w:t>
      </w:r>
      <w:r>
        <w:rPr>
          <w:rFonts w:ascii="Times New Roman" w:hAnsi="Times New Roman"/>
          <w:sz w:val="24"/>
        </w:rPr>
        <w:t>:</w:t>
      </w:r>
    </w:p>
    <w:p w14:paraId="D50D0000">
      <w:pPr>
        <w:spacing w:after="0" w:line="360" w:lineRule="auto"/>
        <w:ind w:firstLine="709" w:left="0"/>
        <w:jc w:val="both"/>
        <w:rPr>
          <w:rFonts w:ascii="Times New Roman" w:hAnsi="Times New Roman"/>
          <w:b w:val="1"/>
          <w:sz w:val="24"/>
        </w:rPr>
      </w:pPr>
      <w:r>
        <w:rPr>
          <w:rFonts w:ascii="Times New Roman" w:hAnsi="Times New Roman"/>
          <w:sz w:val="24"/>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w:t>
      </w:r>
      <w:r>
        <w:rPr>
          <w:rFonts w:ascii="Times New Roman" w:hAnsi="Times New Roman"/>
          <w:sz w:val="24"/>
        </w:rPr>
        <w:br/>
      </w:r>
      <w:r>
        <w:rPr>
          <w:rFonts w:ascii="Times New Roman" w:hAnsi="Times New Roman"/>
          <w:sz w:val="24"/>
        </w:rPr>
        <w:t xml:space="preserve">и интерпретировать информацию; </w:t>
      </w:r>
    </w:p>
    <w:p w14:paraId="D60D0000">
      <w:pPr>
        <w:spacing w:after="0" w:line="360" w:lineRule="auto"/>
        <w:ind w:firstLine="709" w:left="0"/>
        <w:jc w:val="both"/>
        <w:rPr>
          <w:rFonts w:ascii="Times New Roman" w:hAnsi="Times New Roman"/>
          <w:b w:val="1"/>
          <w:sz w:val="24"/>
        </w:rPr>
      </w:pPr>
      <w:r>
        <w:rPr>
          <w:rFonts w:ascii="Times New Roman" w:hAnsi="Times New Roman"/>
          <w:sz w:val="24"/>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w:t>
      </w:r>
      <w:r>
        <w:rPr>
          <w:rFonts w:ascii="Times New Roman" w:hAnsi="Times New Roman"/>
          <w:sz w:val="24"/>
        </w:rPr>
        <w:br/>
      </w:r>
      <w:r>
        <w:rPr>
          <w:rFonts w:ascii="Times New Roman" w:hAnsi="Times New Roman"/>
          <w:sz w:val="24"/>
        </w:rPr>
        <w:t xml:space="preserve">или самостоятельно сформулированным критериям); </w:t>
      </w:r>
    </w:p>
    <w:p w14:paraId="D70D0000">
      <w:pPr>
        <w:spacing w:after="0" w:line="360" w:lineRule="auto"/>
        <w:ind w:firstLine="709" w:left="0"/>
        <w:jc w:val="both"/>
        <w:rPr>
          <w:rFonts w:ascii="Times New Roman" w:hAnsi="Times New Roman"/>
          <w:b w:val="1"/>
          <w:sz w:val="24"/>
        </w:rPr>
      </w:pPr>
      <w:r>
        <w:rPr>
          <w:rFonts w:ascii="Times New Roman" w:hAnsi="Times New Roman"/>
          <w:sz w:val="24"/>
        </w:rPr>
        <w:t xml:space="preserve">рассматривать комплексы источников, выявляя совпадения и различия их свидетельств; </w:t>
      </w:r>
    </w:p>
    <w:p w14:paraId="D80D0000">
      <w:pPr>
        <w:spacing w:after="0" w:line="360" w:lineRule="auto"/>
        <w:ind w:firstLine="709" w:left="0"/>
        <w:jc w:val="both"/>
        <w:rPr>
          <w:rFonts w:ascii="Times New Roman" w:hAnsi="Times New Roman"/>
          <w:b w:val="1"/>
          <w:sz w:val="24"/>
        </w:rPr>
      </w:pPr>
      <w:r>
        <w:rPr>
          <w:rFonts w:ascii="Times New Roman" w:hAnsi="Times New Roman"/>
          <w:sz w:val="24"/>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14:paraId="D90D0000">
      <w:pPr>
        <w:spacing w:after="0" w:line="360" w:lineRule="auto"/>
        <w:ind w:firstLine="709" w:left="0"/>
        <w:jc w:val="both"/>
        <w:rPr>
          <w:rFonts w:ascii="Times New Roman" w:hAnsi="Times New Roman"/>
          <w:b w:val="1"/>
          <w:sz w:val="24"/>
        </w:rPr>
      </w:pPr>
      <w:r>
        <w:rPr>
          <w:rFonts w:ascii="Times New Roman" w:hAnsi="Times New Roman"/>
          <w:sz w:val="24"/>
        </w:rPr>
        <w:t xml:space="preserve">создавать тексты в различных форматах с учетом назначения информации </w:t>
      </w:r>
      <w:r>
        <w:rPr>
          <w:rFonts w:ascii="Times New Roman" w:hAnsi="Times New Roman"/>
          <w:sz w:val="24"/>
        </w:rPr>
        <w:br/>
      </w:r>
      <w:r>
        <w:rPr>
          <w:rFonts w:ascii="Times New Roman" w:hAnsi="Times New Roman"/>
          <w:sz w:val="24"/>
        </w:rPr>
        <w:t>и целевой аудитории, выбирая оптимальную форму представления и визуализации.</w:t>
      </w:r>
    </w:p>
    <w:p w14:paraId="DA0D0000">
      <w:pPr>
        <w:spacing w:after="0" w:line="348" w:lineRule="auto"/>
        <w:ind w:firstLine="709" w:left="0"/>
        <w:jc w:val="both"/>
        <w:rPr>
          <w:rFonts w:ascii="Times New Roman" w:hAnsi="Times New Roman"/>
          <w:b w:val="1"/>
          <w:sz w:val="24"/>
        </w:rPr>
      </w:pPr>
      <w:r>
        <w:rPr>
          <w:rFonts w:ascii="Times New Roman" w:hAnsi="Times New Roman"/>
          <w:sz w:val="24"/>
        </w:rPr>
        <w:t>5.2.4. </w:t>
      </w:r>
      <w:r>
        <w:rPr>
          <w:rFonts w:ascii="Times New Roman" w:hAnsi="Times New Roman"/>
          <w:sz w:val="24"/>
        </w:rPr>
        <w:t xml:space="preserve">У обучающегося будут сформированы следующие умения общения как часть </w:t>
      </w:r>
      <w:r>
        <w:rPr>
          <w:rFonts w:ascii="Times New Roman" w:hAnsi="Times New Roman"/>
          <w:sz w:val="24"/>
        </w:rPr>
        <w:t>коммуникативных универсальных учебных действий</w:t>
      </w:r>
      <w:r>
        <w:rPr>
          <w:rFonts w:ascii="Times New Roman" w:hAnsi="Times New Roman"/>
          <w:sz w:val="24"/>
        </w:rPr>
        <w:t>:</w:t>
      </w:r>
    </w:p>
    <w:p w14:paraId="DB0D0000">
      <w:pPr>
        <w:spacing w:after="0" w:line="360" w:lineRule="auto"/>
        <w:ind w:firstLine="709" w:left="0"/>
        <w:jc w:val="both"/>
        <w:rPr>
          <w:rFonts w:ascii="Times New Roman" w:hAnsi="Times New Roman"/>
          <w:b w:val="1"/>
          <w:sz w:val="24"/>
        </w:rPr>
      </w:pPr>
      <w:r>
        <w:rPr>
          <w:rFonts w:ascii="Times New Roman" w:hAnsi="Times New Roman"/>
          <w:sz w:val="24"/>
        </w:rPr>
        <w:t xml:space="preserve">представлять особенности взаимодействия людей в исторических обществах </w:t>
      </w:r>
      <w:r>
        <w:rPr>
          <w:rFonts w:ascii="Times New Roman" w:hAnsi="Times New Roman"/>
          <w:sz w:val="24"/>
        </w:rPr>
        <w:br/>
      </w:r>
      <w:r>
        <w:rPr>
          <w:rFonts w:ascii="Times New Roman" w:hAnsi="Times New Roman"/>
          <w:sz w:val="24"/>
        </w:rPr>
        <w:t xml:space="preserve">и современном мире; </w:t>
      </w:r>
    </w:p>
    <w:p w14:paraId="DC0D0000">
      <w:pPr>
        <w:spacing w:after="0" w:line="360" w:lineRule="auto"/>
        <w:ind w:firstLine="709" w:left="0"/>
        <w:jc w:val="both"/>
        <w:rPr>
          <w:rFonts w:ascii="Times New Roman" w:hAnsi="Times New Roman"/>
          <w:b w:val="1"/>
          <w:sz w:val="24"/>
        </w:rPr>
      </w:pPr>
      <w:r>
        <w:rPr>
          <w:rFonts w:ascii="Times New Roman" w:hAnsi="Times New Roman"/>
          <w:sz w:val="24"/>
        </w:rPr>
        <w:t xml:space="preserve">участвовать в обсуждении событий и личностей прошлого и современности, выявляя сходство и различие высказываемых оценок; </w:t>
      </w:r>
    </w:p>
    <w:p w14:paraId="DD0D0000">
      <w:pPr>
        <w:spacing w:after="0" w:line="360" w:lineRule="auto"/>
        <w:ind w:firstLine="709" w:left="0"/>
        <w:jc w:val="both"/>
        <w:rPr>
          <w:rFonts w:ascii="Times New Roman" w:hAnsi="Times New Roman"/>
          <w:b w:val="1"/>
          <w:sz w:val="24"/>
        </w:rPr>
      </w:pPr>
      <w:r>
        <w:rPr>
          <w:rFonts w:ascii="Times New Roman" w:hAnsi="Times New Roman"/>
          <w:sz w:val="24"/>
        </w:rPr>
        <w:t xml:space="preserve">излагать и аргументировать свою точку зрения в устном высказывании, письменном тексте; </w:t>
      </w:r>
    </w:p>
    <w:p w14:paraId="DE0D0000">
      <w:pPr>
        <w:spacing w:after="0" w:line="360" w:lineRule="auto"/>
        <w:ind w:firstLine="709" w:left="0"/>
        <w:jc w:val="both"/>
        <w:rPr>
          <w:rFonts w:ascii="Times New Roman" w:hAnsi="Times New Roman"/>
          <w:b w:val="1"/>
          <w:sz w:val="24"/>
        </w:rPr>
      </w:pPr>
      <w:r>
        <w:rPr>
          <w:rFonts w:ascii="Times New Roman" w:hAnsi="Times New Roman"/>
          <w:sz w:val="24"/>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14:paraId="DF0D0000">
      <w:pPr>
        <w:spacing w:after="0" w:line="360" w:lineRule="auto"/>
        <w:ind w:firstLine="709" w:left="0"/>
        <w:jc w:val="both"/>
        <w:rPr>
          <w:rFonts w:ascii="Times New Roman" w:hAnsi="Times New Roman"/>
          <w:b w:val="1"/>
          <w:sz w:val="24"/>
        </w:rPr>
      </w:pPr>
      <w:r>
        <w:rPr>
          <w:rFonts w:ascii="Times New Roman" w:hAnsi="Times New Roman"/>
          <w:sz w:val="24"/>
        </w:rPr>
        <w:t>аргументированно вести диалог, уметь смягчать конфликтные ситуации.</w:t>
      </w:r>
    </w:p>
    <w:p w14:paraId="E00D0000">
      <w:pPr>
        <w:spacing w:after="0" w:line="348"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5.2.5. </w:t>
      </w:r>
      <w:r>
        <w:rPr>
          <w:rFonts w:ascii="Times New Roman" w:hAnsi="Times New Roman"/>
          <w:sz w:val="24"/>
        </w:rPr>
        <w:t>У обучающегося будут сформированы следующие умения совместной деятельности:</w:t>
      </w:r>
    </w:p>
    <w:p w14:paraId="E10D0000">
      <w:pPr>
        <w:spacing w:after="0" w:line="360" w:lineRule="auto"/>
        <w:ind w:firstLine="709" w:left="0"/>
        <w:jc w:val="both"/>
        <w:rPr>
          <w:rFonts w:ascii="Times New Roman" w:hAnsi="Times New Roman"/>
          <w:b w:val="1"/>
          <w:sz w:val="24"/>
        </w:rPr>
      </w:pPr>
      <w:r>
        <w:rPr>
          <w:rFonts w:ascii="Times New Roman" w:hAnsi="Times New Roman"/>
          <w:sz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E20D0000">
      <w:pPr>
        <w:spacing w:after="0" w:line="360" w:lineRule="auto"/>
        <w:ind w:firstLine="709" w:left="0"/>
        <w:jc w:val="both"/>
        <w:rPr>
          <w:rFonts w:ascii="Times New Roman" w:hAnsi="Times New Roman"/>
          <w:b w:val="1"/>
          <w:sz w:val="24"/>
        </w:rPr>
      </w:pPr>
      <w:r>
        <w:rPr>
          <w:rFonts w:ascii="Times New Roman" w:hAnsi="Times New Roman"/>
          <w:sz w:val="24"/>
        </w:rPr>
        <w:t xml:space="preserve">планировать и осуществлять совместную работу, коллективные учебные проекты по истории, в том числе на региональном материале; </w:t>
      </w:r>
    </w:p>
    <w:p w14:paraId="E30D0000">
      <w:pPr>
        <w:spacing w:after="0" w:line="360" w:lineRule="auto"/>
        <w:ind w:firstLine="709" w:left="0"/>
        <w:jc w:val="both"/>
        <w:rPr>
          <w:rFonts w:ascii="Times New Roman" w:hAnsi="Times New Roman"/>
          <w:b w:val="1"/>
          <w:sz w:val="24"/>
        </w:rPr>
      </w:pPr>
      <w:r>
        <w:rPr>
          <w:rFonts w:ascii="Times New Roman" w:hAnsi="Times New Roman"/>
          <w:sz w:val="24"/>
        </w:rPr>
        <w:t xml:space="preserve">определять свое участие в общей работе и координировать свои действия </w:t>
      </w:r>
      <w:r>
        <w:rPr>
          <w:rFonts w:ascii="Times New Roman" w:hAnsi="Times New Roman"/>
          <w:sz w:val="24"/>
        </w:rPr>
        <w:br/>
      </w:r>
      <w:r>
        <w:rPr>
          <w:rFonts w:ascii="Times New Roman" w:hAnsi="Times New Roman"/>
          <w:sz w:val="24"/>
        </w:rPr>
        <w:t xml:space="preserve">с другими членами команды; </w:t>
      </w:r>
    </w:p>
    <w:p w14:paraId="E40D0000">
      <w:pPr>
        <w:spacing w:after="0" w:line="360" w:lineRule="auto"/>
        <w:ind w:firstLine="709" w:left="0"/>
        <w:jc w:val="both"/>
        <w:rPr>
          <w:rFonts w:ascii="Times New Roman" w:hAnsi="Times New Roman"/>
          <w:b w:val="1"/>
          <w:sz w:val="24"/>
        </w:rPr>
      </w:pPr>
      <w:r>
        <w:rPr>
          <w:rFonts w:ascii="Times New Roman" w:hAnsi="Times New Roman"/>
          <w:sz w:val="24"/>
        </w:rPr>
        <w:t xml:space="preserve">проявлять творчество и инициативу в индивидуальной и командной работе; </w:t>
      </w:r>
    </w:p>
    <w:p w14:paraId="E50D0000">
      <w:pPr>
        <w:spacing w:after="0" w:line="360" w:lineRule="auto"/>
        <w:ind w:firstLine="709" w:left="0"/>
        <w:jc w:val="both"/>
        <w:rPr>
          <w:sz w:val="24"/>
        </w:rPr>
      </w:pPr>
      <w:r>
        <w:rPr>
          <w:rFonts w:ascii="Times New Roman" w:hAnsi="Times New Roman"/>
          <w:sz w:val="24"/>
        </w:rPr>
        <w:t>оценивать полученные результаты и свой вклад в общую работу.</w:t>
      </w:r>
    </w:p>
    <w:p w14:paraId="E60D0000">
      <w:pPr>
        <w:spacing w:after="0" w:line="348"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5.2.6. </w:t>
      </w:r>
      <w:r>
        <w:rPr>
          <w:rFonts w:ascii="Times New Roman" w:hAnsi="Times New Roman"/>
          <w:sz w:val="24"/>
        </w:rPr>
        <w:t xml:space="preserve">У обучающегося будут сформированы следующие умения в части </w:t>
      </w:r>
      <w:r>
        <w:rPr>
          <w:rFonts w:ascii="Times New Roman" w:hAnsi="Times New Roman"/>
          <w:sz w:val="24"/>
        </w:rPr>
        <w:t>регулятивных универсальных учебных действий</w:t>
      </w:r>
      <w:r>
        <w:rPr>
          <w:rFonts w:ascii="Times New Roman" w:hAnsi="Times New Roman"/>
          <w:sz w:val="24"/>
        </w:rPr>
        <w:t>:</w:t>
      </w:r>
    </w:p>
    <w:p w14:paraId="E70D0000">
      <w:pPr>
        <w:spacing w:after="0" w:line="360" w:lineRule="auto"/>
        <w:ind w:firstLine="709" w:left="0"/>
        <w:jc w:val="both"/>
        <w:rPr>
          <w:rFonts w:ascii="Times New Roman" w:hAnsi="Times New Roman"/>
          <w:b w:val="1"/>
          <w:sz w:val="24"/>
        </w:rPr>
      </w:pPr>
      <w:r>
        <w:rPr>
          <w:rFonts w:ascii="Times New Roman" w:hAnsi="Times New Roman"/>
          <w:sz w:val="24"/>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14:paraId="E80D0000">
      <w:pPr>
        <w:spacing w:after="0" w:line="360" w:lineRule="auto"/>
        <w:ind w:firstLine="709" w:left="0"/>
        <w:jc w:val="both"/>
        <w:rPr>
          <w:rFonts w:ascii="Times New Roman" w:hAnsi="Times New Roman"/>
          <w:b w:val="1"/>
          <w:sz w:val="24"/>
        </w:rPr>
      </w:pPr>
      <w:r>
        <w:rPr>
          <w:rFonts w:ascii="Times New Roman" w:hAnsi="Times New Roman"/>
          <w:sz w:val="24"/>
        </w:rPr>
        <w:t xml:space="preserve">владение приемами самоконтроля: осуществлять самоконтроль, рефлексию </w:t>
      </w:r>
      <w:r>
        <w:rPr>
          <w:rFonts w:ascii="Times New Roman" w:hAnsi="Times New Roman"/>
          <w:sz w:val="24"/>
        </w:rPr>
        <w:br/>
      </w:r>
      <w:r>
        <w:rPr>
          <w:rFonts w:ascii="Times New Roman" w:hAnsi="Times New Roman"/>
          <w:sz w:val="24"/>
        </w:rPr>
        <w:t>и самооценку полученных результатов; вносить коррективы в свою работу с учетом установленных ошибок, возникших трудностей;</w:t>
      </w:r>
    </w:p>
    <w:p w14:paraId="E90D0000">
      <w:pPr>
        <w:spacing w:after="0" w:line="360" w:lineRule="auto"/>
        <w:ind w:firstLine="709" w:left="0"/>
        <w:jc w:val="both"/>
        <w:rPr>
          <w:rFonts w:ascii="Times New Roman" w:hAnsi="Times New Roman"/>
          <w:b w:val="1"/>
          <w:sz w:val="24"/>
        </w:rPr>
      </w:pPr>
      <w:r>
        <w:rPr>
          <w:rFonts w:ascii="Times New Roman" w:hAnsi="Times New Roman"/>
          <w:sz w:val="24"/>
        </w:rPr>
        <w:t xml:space="preserve">принятие себя и других: осознавать свои достижения и слабые стороны </w:t>
      </w:r>
      <w:r>
        <w:rPr>
          <w:rFonts w:ascii="Times New Roman" w:hAnsi="Times New Roman"/>
          <w:sz w:val="24"/>
        </w:rPr>
        <w:br/>
      </w:r>
      <w:r>
        <w:rPr>
          <w:rFonts w:ascii="Times New Roman" w:hAnsi="Times New Roman"/>
          <w:sz w:val="24"/>
        </w:rP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EA0D0000">
      <w:pPr>
        <w:spacing w:after="0" w:line="348"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5.</w:t>
      </w:r>
      <w:r>
        <w:rPr>
          <w:rFonts w:ascii="Times New Roman" w:hAnsi="Times New Roman"/>
          <w:sz w:val="24"/>
        </w:rPr>
        <w:t>3. </w:t>
      </w:r>
      <w:r>
        <w:rPr>
          <w:rFonts w:ascii="Times New Roman" w:hAnsi="Times New Roman"/>
          <w:sz w:val="24"/>
        </w:rPr>
        <w:t xml:space="preserve">Предметные результаты освоения программы по истории на уровне </w:t>
      </w:r>
      <w:r>
        <w:rPr>
          <w:rFonts w:ascii="Times New Roman" w:hAnsi="Times New Roman"/>
          <w:sz w:val="24"/>
        </w:rPr>
        <w:t>среднего</w:t>
      </w:r>
      <w:r>
        <w:rPr>
          <w:rFonts w:ascii="Times New Roman" w:hAnsi="Times New Roman"/>
          <w:sz w:val="24"/>
        </w:rPr>
        <w:t xml:space="preserve"> общего образования </w:t>
      </w:r>
      <w:r>
        <w:rPr>
          <w:rFonts w:ascii="Times New Roman" w:hAnsi="Times New Roman"/>
          <w:sz w:val="24"/>
        </w:rPr>
        <w:t>должны обеспечивать:</w:t>
      </w:r>
    </w:p>
    <w:p w14:paraId="EB0D0000">
      <w:pPr>
        <w:spacing w:after="0" w:line="360" w:lineRule="auto"/>
        <w:ind w:firstLine="709" w:left="0"/>
        <w:jc w:val="both"/>
        <w:rPr>
          <w:rFonts w:ascii="Times New Roman" w:hAnsi="Times New Roman"/>
          <w:b w:val="1"/>
          <w:sz w:val="24"/>
        </w:rPr>
      </w:pPr>
      <w:r>
        <w:rPr>
          <w:rFonts w:ascii="Times New Roman" w:hAnsi="Times New Roman"/>
          <w:sz w:val="24"/>
        </w:rPr>
        <w:t xml:space="preserve">1) понимание значимости России в мировых политических и социально-экономических процессах ХХ — начала </w:t>
      </w:r>
      <w:r>
        <w:rPr>
          <w:rFonts w:ascii="Times New Roman" w:hAnsi="Times New Roman"/>
          <w:sz w:val="24"/>
        </w:rPr>
        <w:t>XXI</w:t>
      </w:r>
      <w:r>
        <w:rPr>
          <w:rFonts w:ascii="Times New Roman" w:hAnsi="Times New Roman"/>
          <w:sz w:val="24"/>
        </w:rPr>
        <w:t xml:space="preserve"> в., знание достижений страны </w:t>
      </w:r>
      <w:r>
        <w:rPr>
          <w:rFonts w:ascii="Times New Roman" w:hAnsi="Times New Roman"/>
          <w:sz w:val="24"/>
        </w:rPr>
        <w:br/>
      </w:r>
      <w:r>
        <w:rPr>
          <w:rFonts w:ascii="Times New Roman" w:hAnsi="Times New Roman"/>
          <w:sz w:val="24"/>
        </w:rPr>
        <w:t xml:space="preserve">и ее народа; умение характеризовать историческое значение Российской революции, Гражданской войны, новой экономической политики, индустриализации </w:t>
      </w:r>
      <w:r>
        <w:rPr>
          <w:rFonts w:ascii="Times New Roman" w:hAnsi="Times New Roman"/>
          <w:sz w:val="24"/>
        </w:rPr>
        <w:br/>
      </w:r>
      <w:r>
        <w:rPr>
          <w:rFonts w:ascii="Times New Roman" w:hAnsi="Times New Roman"/>
          <w:sz w:val="24"/>
        </w:rPr>
        <w:t xml:space="preserve">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w:t>
      </w:r>
      <w:r>
        <w:rPr>
          <w:rFonts w:ascii="Times New Roman" w:hAnsi="Times New Roman"/>
          <w:sz w:val="24"/>
        </w:rPr>
        <w:br/>
      </w:r>
      <w:r>
        <w:rPr>
          <w:rFonts w:ascii="Times New Roman" w:hAnsi="Times New Roman"/>
          <w:sz w:val="24"/>
        </w:rPr>
        <w:t xml:space="preserve">с Россией, специальной военной операции на Украине и других важнейших событий ХХ — начала </w:t>
      </w:r>
      <w:r>
        <w:rPr>
          <w:rFonts w:ascii="Times New Roman" w:hAnsi="Times New Roman"/>
          <w:sz w:val="24"/>
        </w:rPr>
        <w:t>XXI</w:t>
      </w:r>
      <w:r>
        <w:rPr>
          <w:rFonts w:ascii="Times New Roman" w:hAnsi="Times New Roman"/>
          <w:sz w:val="24"/>
        </w:rPr>
        <w:t xml:space="preserve"> в.; особенности развития культуры народов СССР (России);</w:t>
      </w:r>
    </w:p>
    <w:p w14:paraId="EC0D0000">
      <w:pPr>
        <w:spacing w:after="0" w:line="360" w:lineRule="auto"/>
        <w:ind w:firstLine="709" w:left="0"/>
        <w:jc w:val="both"/>
        <w:rPr>
          <w:rFonts w:ascii="Times New Roman" w:hAnsi="Times New Roman"/>
          <w:b w:val="1"/>
          <w:sz w:val="24"/>
        </w:rPr>
      </w:pPr>
      <w:r>
        <w:rPr>
          <w:rFonts w:ascii="Times New Roman" w:hAnsi="Times New Roman"/>
          <w:sz w:val="24"/>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sz w:val="24"/>
        </w:rPr>
        <w:t>XXI</w:t>
      </w:r>
      <w:r>
        <w:rPr>
          <w:rFonts w:ascii="Times New Roman" w:hAnsi="Times New Roman"/>
          <w:sz w:val="24"/>
        </w:rPr>
        <w:t xml:space="preserve"> в.</w:t>
      </w:r>
    </w:p>
    <w:p w14:paraId="ED0D0000">
      <w:pPr>
        <w:spacing w:after="0" w:line="360" w:lineRule="auto"/>
        <w:ind w:firstLine="709" w:left="0"/>
        <w:jc w:val="both"/>
        <w:rPr>
          <w:rFonts w:ascii="Times New Roman" w:hAnsi="Times New Roman"/>
          <w:b w:val="1"/>
          <w:sz w:val="24"/>
        </w:rPr>
      </w:pPr>
      <w:r>
        <w:rPr>
          <w:rFonts w:ascii="Times New Roman" w:hAnsi="Times New Roman"/>
          <w:sz w:val="24"/>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sz w:val="24"/>
        </w:rPr>
        <w:t>XXI</w:t>
      </w:r>
      <w:r>
        <w:rPr>
          <w:rFonts w:ascii="Times New Roman" w:hAnsi="Times New Roman"/>
          <w:sz w:val="24"/>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EE0D0000">
      <w:pPr>
        <w:spacing w:after="0" w:line="360" w:lineRule="auto"/>
        <w:ind w:firstLine="709" w:left="0"/>
        <w:jc w:val="both"/>
        <w:rPr>
          <w:rFonts w:ascii="Times New Roman" w:hAnsi="Times New Roman"/>
          <w:b w:val="1"/>
          <w:sz w:val="24"/>
        </w:rPr>
      </w:pPr>
      <w:r>
        <w:rPr>
          <w:rFonts w:ascii="Times New Roman" w:hAnsi="Times New Roman"/>
          <w:sz w:val="24"/>
        </w:rPr>
        <w:t xml:space="preserve">4) умение выявлять существенные черты исторических событий, явлений, процессов; систематизировать историческую информацию в соответствии </w:t>
      </w:r>
      <w:r>
        <w:rPr>
          <w:rFonts w:ascii="Times New Roman" w:hAnsi="Times New Roman"/>
          <w:sz w:val="24"/>
        </w:rPr>
        <w:br/>
      </w:r>
      <w:r>
        <w:rPr>
          <w:rFonts w:ascii="Times New Roman" w:hAnsi="Times New Roman"/>
          <w:sz w:val="24"/>
        </w:rPr>
        <w:t>с заданными критериями; сравнивать изученные исторические события, явления, процессы;</w:t>
      </w:r>
    </w:p>
    <w:p w14:paraId="EF0D0000">
      <w:pPr>
        <w:spacing w:after="0" w:line="360" w:lineRule="auto"/>
        <w:ind w:firstLine="709" w:left="0"/>
        <w:jc w:val="both"/>
        <w:rPr>
          <w:rFonts w:ascii="Times New Roman" w:hAnsi="Times New Roman"/>
          <w:b w:val="1"/>
          <w:sz w:val="24"/>
        </w:rPr>
      </w:pPr>
      <w:r>
        <w:rPr>
          <w:rFonts w:ascii="Times New Roman" w:hAnsi="Times New Roman"/>
          <w:sz w:val="24"/>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Pr>
          <w:rFonts w:ascii="Times New Roman" w:hAnsi="Times New Roman"/>
          <w:sz w:val="24"/>
        </w:rPr>
        <w:t>XXI</w:t>
      </w:r>
      <w:r>
        <w:rPr>
          <w:rFonts w:ascii="Times New Roman" w:hAnsi="Times New Roman"/>
          <w:sz w:val="24"/>
        </w:rPr>
        <w:t xml:space="preserve"> в.; определять современников исторических событий истории России </w:t>
      </w:r>
      <w:r>
        <w:rPr>
          <w:rFonts w:ascii="Times New Roman" w:hAnsi="Times New Roman"/>
          <w:sz w:val="24"/>
        </w:rPr>
        <w:br/>
      </w:r>
      <w:r>
        <w:rPr>
          <w:rFonts w:ascii="Times New Roman" w:hAnsi="Times New Roman"/>
          <w:sz w:val="24"/>
        </w:rPr>
        <w:t xml:space="preserve">и человечества в целом в ХХ — начале </w:t>
      </w:r>
      <w:r>
        <w:rPr>
          <w:rFonts w:ascii="Times New Roman" w:hAnsi="Times New Roman"/>
          <w:sz w:val="24"/>
        </w:rPr>
        <w:t>XXI</w:t>
      </w:r>
      <w:r>
        <w:rPr>
          <w:rFonts w:ascii="Times New Roman" w:hAnsi="Times New Roman"/>
          <w:sz w:val="24"/>
        </w:rPr>
        <w:t xml:space="preserve"> в.;</w:t>
      </w:r>
    </w:p>
    <w:p w14:paraId="F00D0000">
      <w:pPr>
        <w:spacing w:after="0" w:line="360" w:lineRule="auto"/>
        <w:ind w:firstLine="709" w:left="0"/>
        <w:jc w:val="both"/>
        <w:rPr>
          <w:rFonts w:ascii="Times New Roman" w:hAnsi="Times New Roman"/>
          <w:b w:val="1"/>
          <w:sz w:val="24"/>
        </w:rPr>
      </w:pPr>
      <w:r>
        <w:rPr>
          <w:rFonts w:ascii="Times New Roman" w:hAnsi="Times New Roman"/>
          <w:sz w:val="24"/>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sz w:val="24"/>
        </w:rPr>
        <w:t>XXI</w:t>
      </w:r>
      <w:r>
        <w:rPr>
          <w:rFonts w:ascii="Times New Roman" w:hAnsi="Times New Roman"/>
          <w:sz w:val="24"/>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F10D0000">
      <w:pPr>
        <w:spacing w:after="0" w:line="360" w:lineRule="auto"/>
        <w:ind w:firstLine="709" w:left="0"/>
        <w:jc w:val="both"/>
        <w:rPr>
          <w:rFonts w:ascii="Times New Roman" w:hAnsi="Times New Roman"/>
          <w:b w:val="1"/>
          <w:sz w:val="24"/>
        </w:rPr>
      </w:pPr>
      <w:r>
        <w:rPr>
          <w:rFonts w:ascii="Times New Roman" w:hAnsi="Times New Roman"/>
          <w:sz w:val="24"/>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sz w:val="24"/>
        </w:rPr>
        <w:t>XXI</w:t>
      </w:r>
      <w:r>
        <w:rPr>
          <w:rFonts w:ascii="Times New Roman" w:hAnsi="Times New Roman"/>
          <w:sz w:val="24"/>
        </w:rPr>
        <w:t xml:space="preserve"> в. в справочной литературе, сети Интернет, средствах массовой информации для решения познавательных задач; оценивать полноту </w:t>
      </w:r>
      <w:r>
        <w:rPr>
          <w:rFonts w:ascii="Times New Roman" w:hAnsi="Times New Roman"/>
          <w:sz w:val="24"/>
        </w:rPr>
        <w:br/>
      </w:r>
      <w:r>
        <w:rPr>
          <w:rFonts w:ascii="Times New Roman" w:hAnsi="Times New Roman"/>
          <w:sz w:val="24"/>
        </w:rPr>
        <w:t>и достоверность информации с точки зрения ее соответствия исторической действительности;</w:t>
      </w:r>
    </w:p>
    <w:p w14:paraId="F20D0000">
      <w:pPr>
        <w:spacing w:after="0" w:line="360" w:lineRule="auto"/>
        <w:ind w:firstLine="709" w:left="0"/>
        <w:jc w:val="both"/>
        <w:rPr>
          <w:rFonts w:ascii="Times New Roman" w:hAnsi="Times New Roman"/>
          <w:b w:val="1"/>
          <w:sz w:val="24"/>
        </w:rPr>
      </w:pPr>
      <w:r>
        <w:rPr>
          <w:rFonts w:ascii="Times New Roman" w:hAnsi="Times New Roman"/>
          <w:sz w:val="24"/>
        </w:rPr>
        <w:t xml:space="preserve">8) умение анализировать текстовые, визуальные источники исторической информации, в том числе исторические карты/схемы, по истории России </w:t>
      </w:r>
      <w:r>
        <w:rPr>
          <w:rFonts w:ascii="Times New Roman" w:hAnsi="Times New Roman"/>
          <w:sz w:val="24"/>
        </w:rPr>
        <w:br/>
      </w:r>
      <w:r>
        <w:rPr>
          <w:rFonts w:ascii="Times New Roman" w:hAnsi="Times New Roman"/>
          <w:sz w:val="24"/>
        </w:rPr>
        <w:t xml:space="preserve">и зарубежных стран ХХ — начала </w:t>
      </w:r>
      <w:r>
        <w:rPr>
          <w:rFonts w:ascii="Times New Roman" w:hAnsi="Times New Roman"/>
          <w:sz w:val="24"/>
        </w:rPr>
        <w:t>XXI</w:t>
      </w:r>
      <w:r>
        <w:rPr>
          <w:rFonts w:ascii="Times New Roman" w:hAnsi="Times New Roman"/>
          <w:sz w:val="24"/>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F30D0000">
      <w:pPr>
        <w:spacing w:after="0" w:line="360" w:lineRule="auto"/>
        <w:ind w:firstLine="709" w:left="0"/>
        <w:jc w:val="both"/>
        <w:rPr>
          <w:rFonts w:ascii="Times New Roman" w:hAnsi="Times New Roman"/>
          <w:b w:val="1"/>
          <w:sz w:val="24"/>
        </w:rPr>
      </w:pPr>
      <w:r>
        <w:rPr>
          <w:rFonts w:ascii="Times New Roman" w:hAnsi="Times New Roman"/>
          <w:sz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F40D0000">
      <w:pPr>
        <w:spacing w:after="0" w:line="360" w:lineRule="auto"/>
        <w:ind w:firstLine="709" w:left="0"/>
        <w:jc w:val="both"/>
        <w:rPr>
          <w:rFonts w:ascii="Times New Roman" w:hAnsi="Times New Roman"/>
          <w:b w:val="1"/>
          <w:sz w:val="24"/>
        </w:rPr>
      </w:pPr>
      <w:r>
        <w:rPr>
          <w:rFonts w:ascii="Times New Roman" w:hAnsi="Times New Roman"/>
          <w:sz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F50D0000">
      <w:pPr>
        <w:spacing w:after="0" w:line="360" w:lineRule="auto"/>
        <w:ind w:firstLine="709" w:left="0"/>
        <w:jc w:val="both"/>
        <w:rPr>
          <w:rFonts w:ascii="Times New Roman" w:hAnsi="Times New Roman"/>
          <w:b w:val="1"/>
          <w:sz w:val="24"/>
        </w:rPr>
      </w:pPr>
      <w:r>
        <w:rPr>
          <w:rFonts w:ascii="Times New Roman" w:hAnsi="Times New Roman"/>
          <w:sz w:val="24"/>
        </w:rPr>
        <w:t xml:space="preserve">11) знание ключевых событий, основных дат и этапов истории России и мира в ХХ — начале </w:t>
      </w:r>
      <w:r>
        <w:rPr>
          <w:rFonts w:ascii="Times New Roman" w:hAnsi="Times New Roman"/>
          <w:sz w:val="24"/>
        </w:rPr>
        <w:t>XXI</w:t>
      </w:r>
      <w:r>
        <w:rPr>
          <w:rFonts w:ascii="Times New Roman" w:hAnsi="Times New Roman"/>
          <w:sz w:val="24"/>
        </w:rPr>
        <w:t xml:space="preserve"> в.; выдающихся деятелей отечественной и всемирной истории; важнейших достижений культуры, ценностных ориентиров.</w:t>
      </w:r>
    </w:p>
    <w:p w14:paraId="F60D0000">
      <w:pPr>
        <w:spacing w:after="0" w:line="360" w:lineRule="auto"/>
        <w:ind w:firstLine="709" w:left="0"/>
        <w:jc w:val="both"/>
        <w:rPr>
          <w:rFonts w:ascii="Times New Roman" w:hAnsi="Times New Roman"/>
          <w:b w:val="1"/>
          <w:sz w:val="24"/>
        </w:rPr>
      </w:pPr>
      <w:r>
        <w:rPr>
          <w:rFonts w:ascii="Times New Roman" w:hAnsi="Times New Roman"/>
          <w:sz w:val="24"/>
        </w:rPr>
        <w:t>5.</w:t>
      </w:r>
      <w:r>
        <w:rPr>
          <w:rFonts w:ascii="Times New Roman" w:hAnsi="Times New Roman"/>
          <w:sz w:val="24"/>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14:paraId="F70D0000">
      <w:pPr>
        <w:spacing w:after="0" w:line="360" w:lineRule="auto"/>
        <w:ind w:firstLine="709" w:left="0"/>
        <w:jc w:val="both"/>
        <w:rPr>
          <w:rFonts w:ascii="Times New Roman" w:hAnsi="Times New Roman"/>
          <w:b w:val="1"/>
          <w:sz w:val="24"/>
        </w:rPr>
      </w:pPr>
      <w:r>
        <w:rPr>
          <w:rFonts w:ascii="Times New Roman" w:hAnsi="Times New Roman"/>
          <w:sz w:val="24"/>
        </w:rP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w:t>
      </w:r>
      <w:r>
        <w:rPr>
          <w:rFonts w:ascii="Times New Roman" w:hAnsi="Times New Roman"/>
          <w:sz w:val="24"/>
        </w:rPr>
        <w:br/>
      </w:r>
      <w:r>
        <w:rPr>
          <w:rFonts w:ascii="Times New Roman" w:hAnsi="Times New Roman"/>
          <w:sz w:val="24"/>
        </w:rPr>
        <w:t xml:space="preserve">не только обращение к истории России и всемирной истории ХХ — начала </w:t>
      </w:r>
      <w:r>
        <w:rPr>
          <w:rFonts w:ascii="Times New Roman" w:hAnsi="Times New Roman"/>
          <w:sz w:val="24"/>
        </w:rPr>
        <w:t>XXI</w:t>
      </w:r>
      <w:r>
        <w:rPr>
          <w:rFonts w:ascii="Times New Roman" w:hAnsi="Times New Roman"/>
          <w:sz w:val="24"/>
        </w:rPr>
        <w:t xml:space="preserve"> в., но и к важнейшим событиям, явлениям, процессам истории нашей страны </w:t>
      </w:r>
      <w:r>
        <w:rPr>
          <w:rFonts w:ascii="Times New Roman" w:hAnsi="Times New Roman"/>
          <w:sz w:val="24"/>
        </w:rPr>
        <w:br/>
      </w:r>
      <w:r>
        <w:rPr>
          <w:rFonts w:ascii="Times New Roman" w:hAnsi="Times New Roman"/>
          <w:sz w:val="24"/>
        </w:rPr>
        <w:t xml:space="preserve">с древнейших времен до начала </w:t>
      </w:r>
      <w:r>
        <w:rPr>
          <w:rFonts w:ascii="Times New Roman" w:hAnsi="Times New Roman"/>
          <w:sz w:val="24"/>
        </w:rPr>
        <w:t>XX</w:t>
      </w:r>
      <w:r>
        <w:rPr>
          <w:rFonts w:ascii="Times New Roman" w:hAnsi="Times New Roman"/>
          <w:sz w:val="24"/>
        </w:rPr>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w:t>
      </w:r>
      <w:r>
        <w:rPr>
          <w:rFonts w:ascii="Times New Roman" w:hAnsi="Times New Roman"/>
          <w:sz w:val="24"/>
        </w:rPr>
        <w:t>XX</w:t>
      </w:r>
      <w:r>
        <w:rPr>
          <w:rFonts w:ascii="Times New Roman" w:hAnsi="Times New Roman"/>
          <w:sz w:val="24"/>
        </w:rPr>
        <w:t xml:space="preserve"> — начала </w:t>
      </w:r>
      <w:r>
        <w:rPr>
          <w:rFonts w:ascii="Times New Roman" w:hAnsi="Times New Roman"/>
          <w:sz w:val="24"/>
        </w:rPr>
        <w:t>XXI</w:t>
      </w:r>
      <w:r>
        <w:rPr>
          <w:rFonts w:ascii="Times New Roman" w:hAnsi="Times New Roman"/>
          <w:sz w:val="24"/>
        </w:rPr>
        <w:t xml:space="preserve">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F80D0000">
      <w:pPr>
        <w:spacing w:after="0" w:line="360" w:lineRule="auto"/>
        <w:ind w:firstLine="709" w:left="0"/>
        <w:jc w:val="both"/>
        <w:rPr>
          <w:rFonts w:ascii="Times New Roman" w:hAnsi="Times New Roman"/>
          <w:b w:val="1"/>
          <w:sz w:val="24"/>
        </w:rPr>
      </w:pPr>
      <w:r>
        <w:rPr>
          <w:rFonts w:ascii="Times New Roman" w:hAnsi="Times New Roman"/>
          <w:sz w:val="24"/>
        </w:rPr>
        <w:t>5.</w:t>
      </w:r>
      <w:r>
        <w:rPr>
          <w:rFonts w:ascii="Times New Roman" w:hAnsi="Times New Roman"/>
          <w:sz w:val="24"/>
        </w:rPr>
        <w:t>4.1. Предметные результаты освоения базового учебного курса «История России»:</w:t>
      </w:r>
    </w:p>
    <w:p w14:paraId="F90D0000">
      <w:pPr>
        <w:spacing w:after="0" w:line="360" w:lineRule="auto"/>
        <w:ind w:firstLine="709" w:left="0"/>
        <w:jc w:val="both"/>
        <w:rPr>
          <w:rFonts w:ascii="Times New Roman" w:hAnsi="Times New Roman"/>
          <w:b w:val="1"/>
          <w:sz w:val="24"/>
        </w:rPr>
      </w:pPr>
      <w:r>
        <w:rPr>
          <w:rFonts w:ascii="Times New Roman" w:hAnsi="Times New Roman"/>
          <w:sz w:val="24"/>
        </w:rPr>
        <w:t>1) Россия накануне Первой мировой войны. Ход военных действий. Власть, общество, экономика, культура. Предпосылки революции.</w:t>
      </w:r>
    </w:p>
    <w:p w14:paraId="FA0D0000">
      <w:pPr>
        <w:spacing w:after="0" w:line="360" w:lineRule="auto"/>
        <w:ind w:firstLine="709" w:left="0"/>
        <w:jc w:val="both"/>
        <w:rPr>
          <w:rFonts w:ascii="Times New Roman" w:hAnsi="Times New Roman"/>
          <w:b w:val="1"/>
          <w:sz w:val="24"/>
        </w:rPr>
      </w:pPr>
      <w:r>
        <w:rPr>
          <w:rFonts w:ascii="Times New Roman" w:hAnsi="Times New Roman"/>
          <w:sz w:val="24"/>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FB0D0000">
      <w:pPr>
        <w:spacing w:after="0" w:line="360" w:lineRule="auto"/>
        <w:ind w:firstLine="709" w:left="0"/>
        <w:jc w:val="both"/>
        <w:rPr>
          <w:rFonts w:ascii="Times New Roman" w:hAnsi="Times New Roman"/>
          <w:b w:val="1"/>
          <w:sz w:val="24"/>
        </w:rPr>
      </w:pPr>
      <w:r>
        <w:rPr>
          <w:rFonts w:ascii="Times New Roman" w:hAnsi="Times New Roman"/>
          <w:sz w:val="24"/>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FC0D0000">
      <w:pPr>
        <w:spacing w:after="0" w:line="360" w:lineRule="auto"/>
        <w:ind w:firstLine="709" w:left="0"/>
        <w:jc w:val="both"/>
        <w:rPr>
          <w:rFonts w:ascii="Times New Roman" w:hAnsi="Times New Roman"/>
          <w:b w:val="1"/>
          <w:sz w:val="24"/>
        </w:rPr>
      </w:pPr>
      <w:r>
        <w:rPr>
          <w:rFonts w:ascii="Times New Roman" w:hAnsi="Times New Roman"/>
          <w:sz w:val="24"/>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FD0D0000">
      <w:pPr>
        <w:spacing w:after="0" w:line="360" w:lineRule="auto"/>
        <w:ind w:firstLine="709" w:left="0"/>
        <w:jc w:val="both"/>
        <w:rPr>
          <w:rFonts w:ascii="Times New Roman" w:hAnsi="Times New Roman"/>
          <w:b w:val="1"/>
          <w:sz w:val="24"/>
        </w:rPr>
      </w:pPr>
      <w:r>
        <w:rPr>
          <w:rFonts w:ascii="Times New Roman" w:hAnsi="Times New Roman"/>
          <w:sz w:val="24"/>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FE0D0000">
      <w:pPr>
        <w:spacing w:after="0" w:line="360" w:lineRule="auto"/>
        <w:ind w:firstLine="709" w:left="0"/>
        <w:jc w:val="both"/>
        <w:rPr>
          <w:rFonts w:ascii="Times New Roman" w:hAnsi="Times New Roman"/>
          <w:b w:val="1"/>
          <w:sz w:val="24"/>
        </w:rPr>
      </w:pPr>
      <w:r>
        <w:rPr>
          <w:rFonts w:ascii="Times New Roman" w:hAnsi="Times New Roman"/>
          <w:sz w:val="24"/>
        </w:rPr>
        <w:t>6) Российская Федерация в 1992—2022 гг. Становление новой России. Возрождение Российской Федерации как великой державы в ХХ</w:t>
      </w:r>
      <w:r>
        <w:rPr>
          <w:rFonts w:ascii="Times New Roman" w:hAnsi="Times New Roman"/>
          <w:sz w:val="24"/>
        </w:rPr>
        <w:t>I</w:t>
      </w:r>
      <w:r>
        <w:rPr>
          <w:rFonts w:ascii="Times New Roman" w:hAnsi="Times New Roman"/>
          <w:sz w:val="24"/>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FF0D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5.</w:t>
      </w:r>
      <w:r>
        <w:rPr>
          <w:rFonts w:ascii="Times New Roman" w:hAnsi="Times New Roman"/>
          <w:sz w:val="24"/>
        </w:rPr>
        <w:t>4.2. Предметные результаты освоения базового учебного курса «Всеобщая история»:</w:t>
      </w:r>
    </w:p>
    <w:p w14:paraId="000E0000">
      <w:pPr>
        <w:spacing w:after="0" w:line="360" w:lineRule="auto"/>
        <w:ind w:firstLine="709" w:left="0"/>
        <w:jc w:val="both"/>
        <w:rPr>
          <w:rFonts w:ascii="Times New Roman" w:hAnsi="Times New Roman"/>
          <w:b w:val="1"/>
          <w:sz w:val="24"/>
        </w:rPr>
      </w:pPr>
      <w:r>
        <w:rPr>
          <w:rFonts w:ascii="Times New Roman" w:hAnsi="Times New Roman"/>
          <w:sz w:val="24"/>
        </w:rPr>
        <w:t>1) Мир накануне Первой мировой войны. Первая мировая война: причины, участники, основные события, результаты. Власть и общество.</w:t>
      </w:r>
    </w:p>
    <w:p w14:paraId="010E0000">
      <w:pPr>
        <w:spacing w:after="0" w:line="360" w:lineRule="auto"/>
        <w:ind w:firstLine="709" w:left="0"/>
        <w:jc w:val="both"/>
        <w:rPr>
          <w:rFonts w:ascii="Times New Roman" w:hAnsi="Times New Roman"/>
          <w:b w:val="1"/>
          <w:sz w:val="24"/>
        </w:rPr>
      </w:pPr>
      <w:r>
        <w:rPr>
          <w:rFonts w:ascii="Times New Roman" w:hAnsi="Times New Roman"/>
          <w:sz w:val="24"/>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020E0000">
      <w:pPr>
        <w:spacing w:after="0" w:line="360" w:lineRule="auto"/>
        <w:ind w:firstLine="709" w:left="0"/>
        <w:jc w:val="both"/>
        <w:rPr>
          <w:rFonts w:ascii="Times New Roman" w:hAnsi="Times New Roman"/>
          <w:b w:val="1"/>
          <w:sz w:val="24"/>
        </w:rPr>
      </w:pPr>
      <w:r>
        <w:rPr>
          <w:rFonts w:ascii="Times New Roman" w:hAnsi="Times New Roman"/>
          <w:sz w:val="24"/>
        </w:rPr>
        <w:t>3) Вторая мировая война: причины, участники, основные сражения, итоги.</w:t>
      </w:r>
    </w:p>
    <w:p w14:paraId="030E0000">
      <w:pPr>
        <w:spacing w:after="0" w:line="360" w:lineRule="auto"/>
        <w:ind w:firstLine="709" w:left="0"/>
        <w:jc w:val="both"/>
        <w:rPr>
          <w:rFonts w:ascii="Times New Roman" w:hAnsi="Times New Roman"/>
          <w:b w:val="1"/>
          <w:sz w:val="24"/>
        </w:rPr>
      </w:pPr>
      <w:r>
        <w:rPr>
          <w:rFonts w:ascii="Times New Roman" w:hAnsi="Times New Roman"/>
          <w:sz w:val="24"/>
        </w:rPr>
        <w:t>4) Власть и общество в годы войны. Решающий вклад СССР в Победу.</w:t>
      </w:r>
    </w:p>
    <w:p w14:paraId="040E0000">
      <w:pPr>
        <w:spacing w:after="0" w:line="360" w:lineRule="auto"/>
        <w:ind w:firstLine="709" w:left="0"/>
        <w:jc w:val="both"/>
        <w:rPr>
          <w:rFonts w:ascii="Times New Roman" w:hAnsi="Times New Roman"/>
          <w:b w:val="1"/>
          <w:sz w:val="24"/>
        </w:rPr>
      </w:pPr>
      <w:r>
        <w:rPr>
          <w:rFonts w:ascii="Times New Roman" w:hAnsi="Times New Roman"/>
          <w:sz w:val="24"/>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050E0000">
      <w:pPr>
        <w:spacing w:after="0" w:line="360" w:lineRule="auto"/>
        <w:ind w:firstLine="709" w:left="0"/>
        <w:jc w:val="both"/>
        <w:rPr>
          <w:rFonts w:ascii="Times New Roman" w:hAnsi="Times New Roman"/>
          <w:b w:val="1"/>
          <w:sz w:val="24"/>
        </w:rPr>
      </w:pPr>
      <w:r>
        <w:rPr>
          <w:rFonts w:ascii="Times New Roman" w:hAnsi="Times New Roman"/>
          <w:sz w:val="24"/>
        </w:rPr>
        <w:t>5.</w:t>
      </w:r>
      <w:r>
        <w:rPr>
          <w:rFonts w:ascii="Times New Roman" w:hAnsi="Times New Roman"/>
          <w:sz w:val="24"/>
        </w:rPr>
        <w:t>5. </w:t>
      </w:r>
      <w:r>
        <w:rPr>
          <w:rFonts w:ascii="Times New Roman" w:hAnsi="Times New Roman"/>
          <w:sz w:val="24"/>
        </w:rPr>
        <w:t xml:space="preserve">Предметные результаты изучения истории </w:t>
      </w:r>
      <w:r>
        <w:rPr>
          <w:rFonts w:ascii="Times New Roman" w:hAnsi="Times New Roman"/>
          <w:sz w:val="24"/>
        </w:rPr>
        <w:t xml:space="preserve">в </w:t>
      </w:r>
      <w:r>
        <w:rPr>
          <w:rFonts w:ascii="Times New Roman" w:hAnsi="Times New Roman"/>
          <w:sz w:val="24"/>
        </w:rPr>
        <w:t>10 классе.</w:t>
      </w:r>
    </w:p>
    <w:p w14:paraId="060E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5.</w:t>
      </w:r>
      <w:r>
        <w:rPr>
          <w:rFonts w:ascii="Times New Roman" w:hAnsi="Times New Roman"/>
          <w:sz w:val="24"/>
        </w:rPr>
        <w:t xml:space="preserve">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w:t>
      </w:r>
      <w:r>
        <w:rPr>
          <w:rFonts w:ascii="Times New Roman" w:hAnsi="Times New Roman"/>
          <w:sz w:val="24"/>
        </w:rPr>
        <w:br/>
      </w:r>
      <w:r>
        <w:rPr>
          <w:rFonts w:ascii="Times New Roman" w:hAnsi="Times New Roman"/>
          <w:sz w:val="24"/>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070E0000">
      <w:pPr>
        <w:spacing w:after="0" w:line="360" w:lineRule="auto"/>
        <w:ind w:firstLine="709" w:left="0"/>
        <w:jc w:val="both"/>
        <w:rPr>
          <w:rFonts w:ascii="Times New Roman" w:hAnsi="Times New Roman"/>
          <w:b w:val="1"/>
          <w:sz w:val="24"/>
        </w:rPr>
      </w:pPr>
      <w:r>
        <w:rPr>
          <w:rFonts w:ascii="Times New Roman" w:hAnsi="Times New Roman"/>
          <w:sz w:val="24"/>
        </w:rPr>
        <w:t xml:space="preserve">Достижение указанного предметного результата непосредственно связано </w:t>
      </w:r>
      <w:r>
        <w:rPr>
          <w:rFonts w:ascii="Times New Roman" w:hAnsi="Times New Roman"/>
          <w:sz w:val="24"/>
        </w:rPr>
        <w:br/>
      </w:r>
      <w:r>
        <w:rPr>
          <w:rFonts w:ascii="Times New Roman" w:hAnsi="Times New Roman"/>
          <w:sz w:val="24"/>
        </w:rPr>
        <w:t xml:space="preserve">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w:t>
      </w:r>
      <w:r>
        <w:rPr>
          <w:rFonts w:ascii="Times New Roman" w:hAnsi="Times New Roman"/>
          <w:sz w:val="24"/>
        </w:rPr>
        <w:br/>
      </w:r>
      <w:r>
        <w:rPr>
          <w:rFonts w:ascii="Times New Roman" w:hAnsi="Times New Roman"/>
          <w:sz w:val="24"/>
        </w:rPr>
        <w:t>при комплексном использовании методов обучения и воспитания.</w:t>
      </w:r>
    </w:p>
    <w:p w14:paraId="080E0000">
      <w:pPr>
        <w:spacing w:after="0" w:line="360" w:lineRule="auto"/>
        <w:ind w:firstLine="709" w:left="0"/>
        <w:jc w:val="both"/>
        <w:rPr>
          <w:rFonts w:ascii="Times New Roman" w:hAnsi="Times New Roman"/>
          <w:b w:val="1"/>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r>
      <w:r>
        <w:rPr>
          <w:rFonts w:ascii="Times New Roman" w:hAnsi="Times New Roman"/>
          <w:sz w:val="24"/>
        </w:rPr>
        <w:t>и умений:</w:t>
      </w:r>
    </w:p>
    <w:p w14:paraId="090E0000">
      <w:pPr>
        <w:spacing w:after="0" w:line="360" w:lineRule="auto"/>
        <w:ind w:firstLine="709" w:left="0"/>
        <w:jc w:val="both"/>
        <w:rPr>
          <w:rFonts w:ascii="Times New Roman" w:hAnsi="Times New Roman"/>
          <w:b w:val="1"/>
          <w:sz w:val="24"/>
        </w:rPr>
      </w:pPr>
      <w:r>
        <w:rPr>
          <w:rFonts w:ascii="Times New Roman" w:hAnsi="Times New Roman"/>
          <w:sz w:val="24"/>
        </w:rPr>
        <w:t>называть наиболее значимые события истории России 1914—1945 гг., объяснять их особую значимость для истории нашей страны;</w:t>
      </w:r>
    </w:p>
    <w:p w14:paraId="0A0E0000">
      <w:pPr>
        <w:spacing w:after="0" w:line="360" w:lineRule="auto"/>
        <w:ind w:firstLine="709" w:left="0"/>
        <w:jc w:val="both"/>
        <w:rPr>
          <w:rFonts w:ascii="Times New Roman" w:hAnsi="Times New Roman"/>
          <w:b w:val="1"/>
          <w:sz w:val="24"/>
        </w:rPr>
      </w:pPr>
      <w:r>
        <w:rPr>
          <w:rFonts w:ascii="Times New Roman" w:hAnsi="Times New Roman"/>
          <w:sz w:val="24"/>
        </w:rPr>
        <w:t xml:space="preserve">определять и объяснять (аргументировать) свое отношение и оценку наиболее значительных событий, явлений, процессов истории России 1914—1945 гг., </w:t>
      </w:r>
      <w:r>
        <w:rPr>
          <w:rFonts w:ascii="Times New Roman" w:hAnsi="Times New Roman"/>
          <w:sz w:val="24"/>
        </w:rPr>
        <w:br/>
      </w:r>
      <w:r>
        <w:rPr>
          <w:rFonts w:ascii="Times New Roman" w:hAnsi="Times New Roman"/>
          <w:sz w:val="24"/>
        </w:rPr>
        <w:t>их значение для истории России и человечества в целом;</w:t>
      </w:r>
    </w:p>
    <w:p w14:paraId="0B0E0000">
      <w:pPr>
        <w:spacing w:after="0" w:line="360" w:lineRule="auto"/>
        <w:ind w:firstLine="709" w:left="0"/>
        <w:jc w:val="both"/>
        <w:rPr>
          <w:rFonts w:ascii="Times New Roman" w:hAnsi="Times New Roman"/>
          <w:b w:val="1"/>
          <w:sz w:val="24"/>
        </w:rPr>
      </w:pPr>
      <w:r>
        <w:rPr>
          <w:rFonts w:ascii="Times New Roman" w:hAnsi="Times New Roman"/>
          <w:sz w:val="24"/>
        </w:rPr>
        <w:t>используя знания по истории России и всемирной истории 1914—1945 гг., выявлять попытки фальсификации истории;</w:t>
      </w:r>
    </w:p>
    <w:p w14:paraId="0C0E0000">
      <w:pPr>
        <w:spacing w:after="0" w:line="360" w:lineRule="auto"/>
        <w:ind w:firstLine="709" w:left="0"/>
        <w:jc w:val="both"/>
        <w:rPr>
          <w:rFonts w:ascii="Times New Roman" w:hAnsi="Times New Roman"/>
          <w:b w:val="1"/>
          <w:sz w:val="24"/>
        </w:rPr>
      </w:pPr>
      <w:r>
        <w:rPr>
          <w:rFonts w:ascii="Times New Roman" w:hAnsi="Times New Roman"/>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0D0E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5.</w:t>
      </w:r>
      <w:r>
        <w:rPr>
          <w:rFonts w:ascii="Times New Roman" w:hAnsi="Times New Roman"/>
          <w:sz w:val="24"/>
        </w:rPr>
        <w:t xml:space="preserve">5.2. Знание имен героев Первой мировой, Гражданской, Великой Отечественной войн, исторических личностей, внесших значительный вклад </w:t>
      </w:r>
      <w:r>
        <w:rPr>
          <w:rFonts w:ascii="Times New Roman" w:hAnsi="Times New Roman"/>
          <w:sz w:val="24"/>
        </w:rPr>
        <w:br/>
      </w:r>
      <w:r>
        <w:rPr>
          <w:rFonts w:ascii="Times New Roman" w:hAnsi="Times New Roman"/>
          <w:sz w:val="24"/>
        </w:rPr>
        <w:t xml:space="preserve">в социально-экономическое, политическое и культурное развитие России </w:t>
      </w:r>
      <w:r>
        <w:rPr>
          <w:rFonts w:ascii="Times New Roman" w:hAnsi="Times New Roman"/>
          <w:sz w:val="24"/>
        </w:rPr>
        <w:br/>
      </w:r>
      <w:r>
        <w:rPr>
          <w:rFonts w:ascii="Times New Roman" w:hAnsi="Times New Roman"/>
          <w:sz w:val="24"/>
        </w:rPr>
        <w:t>в 1914—1945 гг.</w:t>
      </w:r>
    </w:p>
    <w:p w14:paraId="0E0E0000">
      <w:pPr>
        <w:spacing w:after="0" w:line="360" w:lineRule="auto"/>
        <w:ind w:firstLine="709" w:left="0"/>
        <w:jc w:val="both"/>
        <w:rPr>
          <w:rFonts w:ascii="Times New Roman" w:hAnsi="Times New Roman"/>
          <w:b w:val="1"/>
          <w:sz w:val="24"/>
        </w:rPr>
      </w:pPr>
      <w:r>
        <w:rPr>
          <w:rFonts w:ascii="Times New Roman" w:hAnsi="Times New Roman"/>
          <w:sz w:val="24"/>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Pr>
          <w:rFonts w:ascii="Times New Roman" w:hAnsi="Times New Roman"/>
          <w:sz w:val="24"/>
        </w:rPr>
        <w:br/>
      </w:r>
      <w:r>
        <w:rPr>
          <w:rFonts w:ascii="Times New Roman" w:hAnsi="Times New Roman"/>
          <w:sz w:val="24"/>
        </w:rPr>
        <w:t>об исторической личности, школьники должны осознать величие личности человека, влияние его деятельности на ход истории.</w:t>
      </w:r>
    </w:p>
    <w:p w14:paraId="0F0E0000">
      <w:pPr>
        <w:spacing w:after="0" w:line="360" w:lineRule="auto"/>
        <w:ind w:firstLine="709" w:left="0"/>
        <w:jc w:val="both"/>
        <w:rPr>
          <w:rFonts w:ascii="Times New Roman" w:hAnsi="Times New Roman"/>
          <w:b w:val="1"/>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r>
      <w:r>
        <w:rPr>
          <w:rFonts w:ascii="Times New Roman" w:hAnsi="Times New Roman"/>
          <w:sz w:val="24"/>
        </w:rPr>
        <w:t>и умений:</w:t>
      </w:r>
    </w:p>
    <w:p w14:paraId="100E0000">
      <w:pPr>
        <w:spacing w:after="0" w:line="360" w:lineRule="auto"/>
        <w:ind w:firstLine="709" w:left="0"/>
        <w:jc w:val="both"/>
        <w:rPr>
          <w:rFonts w:ascii="Times New Roman" w:hAnsi="Times New Roman"/>
          <w:b w:val="1"/>
          <w:sz w:val="24"/>
        </w:rPr>
      </w:pPr>
      <w:r>
        <w:rPr>
          <w:rFonts w:ascii="Times New Roman" w:hAnsi="Times New Roman"/>
          <w:sz w:val="24"/>
        </w:rPr>
        <w:t xml:space="preserve">называть имена наиболее выдающихся деятелей истории России </w:t>
      </w:r>
      <w:r>
        <w:rPr>
          <w:rFonts w:ascii="Times New Roman" w:hAnsi="Times New Roman"/>
          <w:sz w:val="24"/>
        </w:rPr>
        <w:br/>
      </w:r>
      <w:r>
        <w:rPr>
          <w:rFonts w:ascii="Times New Roman" w:hAnsi="Times New Roman"/>
          <w:sz w:val="24"/>
        </w:rPr>
        <w:t>1914—1945 гг., события, процессы, в которых они участвовали;</w:t>
      </w:r>
    </w:p>
    <w:p w14:paraId="110E0000">
      <w:pPr>
        <w:spacing w:after="0" w:line="360" w:lineRule="auto"/>
        <w:ind w:firstLine="709" w:left="0"/>
        <w:jc w:val="both"/>
        <w:rPr>
          <w:rFonts w:ascii="Times New Roman" w:hAnsi="Times New Roman"/>
          <w:b w:val="1"/>
          <w:sz w:val="24"/>
        </w:rPr>
      </w:pPr>
      <w:r>
        <w:rPr>
          <w:rFonts w:ascii="Times New Roman" w:hAnsi="Times New Roman"/>
          <w:sz w:val="24"/>
        </w:rPr>
        <w:t xml:space="preserve">характеризовать деятельность исторических личностей в рамках событий, процессов истории России 1914—1945 гг., оценивать значение их деятельности </w:t>
      </w:r>
      <w:r>
        <w:rPr>
          <w:rFonts w:ascii="Times New Roman" w:hAnsi="Times New Roman"/>
          <w:sz w:val="24"/>
        </w:rPr>
        <w:br/>
      </w:r>
      <w:r>
        <w:rPr>
          <w:rFonts w:ascii="Times New Roman" w:hAnsi="Times New Roman"/>
          <w:sz w:val="24"/>
        </w:rPr>
        <w:t>для истории нашей станы и человечества в целом;</w:t>
      </w:r>
    </w:p>
    <w:p w14:paraId="120E0000">
      <w:pPr>
        <w:spacing w:after="0" w:line="360" w:lineRule="auto"/>
        <w:ind w:firstLine="709" w:left="0"/>
        <w:jc w:val="both"/>
        <w:rPr>
          <w:rFonts w:ascii="Times New Roman" w:hAnsi="Times New Roman"/>
          <w:b w:val="1"/>
          <w:sz w:val="24"/>
        </w:rPr>
      </w:pPr>
      <w:r>
        <w:rPr>
          <w:rFonts w:ascii="Times New Roman" w:hAnsi="Times New Roman"/>
          <w:sz w:val="24"/>
        </w:rPr>
        <w:t>характеризовать значение и последствия событий 1914—1945 гг., в которых участвовали выдающиеся исторические личности, для истории России;</w:t>
      </w:r>
    </w:p>
    <w:p w14:paraId="130E0000">
      <w:pPr>
        <w:spacing w:after="0" w:line="360" w:lineRule="auto"/>
        <w:ind w:firstLine="709" w:left="0"/>
        <w:jc w:val="both"/>
        <w:rPr>
          <w:rFonts w:ascii="Times New Roman" w:hAnsi="Times New Roman"/>
          <w:b w:val="1"/>
          <w:sz w:val="24"/>
        </w:rPr>
      </w:pPr>
      <w:r>
        <w:rPr>
          <w:rFonts w:ascii="Times New Roman" w:hAnsi="Times New Roman"/>
          <w:sz w:val="24"/>
        </w:rPr>
        <w:t>определять и объяснять (аргументировать) свое отношение и оценку деятельности исторических личностей.</w:t>
      </w:r>
    </w:p>
    <w:p w14:paraId="140E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5.</w:t>
      </w:r>
      <w:r>
        <w:rPr>
          <w:rFonts w:ascii="Times New Roman" w:hAnsi="Times New Roman"/>
          <w:sz w:val="24"/>
        </w:rPr>
        <w:t xml:space="preserve">5.3. Умение составлять описание (реконструкцию) в устной </w:t>
      </w:r>
      <w:r>
        <w:rPr>
          <w:rFonts w:ascii="Times New Roman" w:hAnsi="Times New Roman"/>
          <w:sz w:val="24"/>
        </w:rPr>
        <w:br/>
      </w:r>
      <w:r>
        <w:rPr>
          <w:rFonts w:ascii="Times New Roman" w:hAnsi="Times New Roman"/>
          <w:sz w:val="24"/>
        </w:rPr>
        <w:t xml:space="preserve">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Pr>
          <w:rFonts w:ascii="Times New Roman" w:hAnsi="Times New Roman"/>
          <w:sz w:val="24"/>
        </w:rPr>
        <w:br/>
      </w:r>
      <w:r>
        <w:rPr>
          <w:rFonts w:ascii="Times New Roman" w:hAnsi="Times New Roman"/>
          <w:sz w:val="24"/>
        </w:rPr>
        <w:t>в том числе используя источники разных типов.</w:t>
      </w:r>
    </w:p>
    <w:p w14:paraId="150E0000">
      <w:pPr>
        <w:spacing w:after="0" w:line="360" w:lineRule="auto"/>
        <w:ind w:firstLine="709" w:left="0"/>
        <w:jc w:val="both"/>
        <w:rPr>
          <w:rFonts w:ascii="Times New Roman" w:hAnsi="Times New Roman"/>
          <w:b w:val="1"/>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r>
      <w:r>
        <w:rPr>
          <w:rFonts w:ascii="Times New Roman" w:hAnsi="Times New Roman"/>
          <w:sz w:val="24"/>
        </w:rPr>
        <w:t>и умений:</w:t>
      </w:r>
    </w:p>
    <w:p w14:paraId="160E0000">
      <w:pPr>
        <w:spacing w:after="0" w:line="360" w:lineRule="auto"/>
        <w:ind w:firstLine="709" w:left="0"/>
        <w:jc w:val="both"/>
        <w:rPr>
          <w:rFonts w:ascii="Times New Roman" w:hAnsi="Times New Roman"/>
          <w:b w:val="1"/>
          <w:sz w:val="24"/>
        </w:rPr>
      </w:pPr>
      <w:r>
        <w:rPr>
          <w:rFonts w:ascii="Times New Roman" w:hAnsi="Times New Roman"/>
          <w:sz w:val="24"/>
        </w:rPr>
        <w:t xml:space="preserve">объяснять смысл изученных/изучаемых исторических понятий и терминов </w:t>
      </w:r>
      <w:r>
        <w:rPr>
          <w:rFonts w:ascii="Times New Roman" w:hAnsi="Times New Roman"/>
          <w:sz w:val="24"/>
        </w:rPr>
        <w:br/>
      </w:r>
      <w:r>
        <w:rPr>
          <w:rFonts w:ascii="Times New Roman" w:hAnsi="Times New Roman"/>
          <w:sz w:val="24"/>
        </w:rPr>
        <w:t>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170E0000">
      <w:pPr>
        <w:spacing w:after="0" w:line="360" w:lineRule="auto"/>
        <w:ind w:firstLine="709" w:left="0"/>
        <w:jc w:val="both"/>
        <w:rPr>
          <w:rFonts w:ascii="Times New Roman" w:hAnsi="Times New Roman"/>
          <w:b w:val="1"/>
          <w:sz w:val="24"/>
        </w:rPr>
      </w:pPr>
      <w:r>
        <w:rPr>
          <w:rFonts w:ascii="Times New Roman" w:hAnsi="Times New Roman"/>
          <w:sz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180E0000">
      <w:pPr>
        <w:spacing w:after="0" w:line="360" w:lineRule="auto"/>
        <w:ind w:firstLine="709" w:left="0"/>
        <w:jc w:val="both"/>
        <w:rPr>
          <w:rFonts w:ascii="Times New Roman" w:hAnsi="Times New Roman"/>
          <w:b w:val="1"/>
          <w:sz w:val="24"/>
        </w:rPr>
      </w:pPr>
      <w:r>
        <w:rPr>
          <w:rFonts w:ascii="Times New Roman" w:hAnsi="Times New Roman"/>
          <w:sz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190E0000">
      <w:pPr>
        <w:spacing w:after="0" w:line="360" w:lineRule="auto"/>
        <w:ind w:firstLine="709" w:left="0"/>
        <w:jc w:val="both"/>
        <w:rPr>
          <w:rFonts w:ascii="Times New Roman" w:hAnsi="Times New Roman"/>
          <w:b w:val="1"/>
          <w:sz w:val="24"/>
        </w:rPr>
      </w:pPr>
      <w:r>
        <w:rPr>
          <w:rFonts w:ascii="Times New Roman" w:hAnsi="Times New Roman"/>
          <w:sz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1A0E0000">
      <w:pPr>
        <w:spacing w:after="0" w:line="360" w:lineRule="auto"/>
        <w:ind w:firstLine="709" w:left="0"/>
        <w:jc w:val="both"/>
        <w:rPr>
          <w:rFonts w:ascii="Times New Roman" w:hAnsi="Times New Roman"/>
          <w:b w:val="1"/>
          <w:sz w:val="24"/>
        </w:rPr>
      </w:pPr>
      <w:r>
        <w:rPr>
          <w:rFonts w:ascii="Times New Roman" w:hAnsi="Times New Roman"/>
          <w:sz w:val="24"/>
        </w:rPr>
        <w:t>представлять результаты самостоятельного изучения исторической информации из истории России и всемирной ис</w:t>
      </w:r>
      <w:r>
        <w:rPr>
          <w:rFonts w:ascii="Times New Roman" w:hAnsi="Times New Roman"/>
          <w:sz w:val="24"/>
        </w:rPr>
        <w:t>тории 1914—1945 гг. в форме сложного плана, конспекта, реферата;</w:t>
      </w:r>
    </w:p>
    <w:p w14:paraId="1B0E0000">
      <w:pPr>
        <w:spacing w:after="0" w:line="360" w:lineRule="auto"/>
        <w:ind w:firstLine="709" w:left="0"/>
        <w:jc w:val="both"/>
        <w:rPr>
          <w:rFonts w:ascii="Times New Roman" w:hAnsi="Times New Roman"/>
          <w:b w:val="1"/>
          <w:sz w:val="24"/>
        </w:rPr>
      </w:pPr>
      <w:r>
        <w:rPr>
          <w:rFonts w:ascii="Times New Roman" w:hAnsi="Times New Roman"/>
          <w:sz w:val="24"/>
        </w:rPr>
        <w:t xml:space="preserve">определять и объяснять с опорой на фактический материал свое отношение </w:t>
      </w:r>
      <w:r>
        <w:rPr>
          <w:rFonts w:ascii="Times New Roman" w:hAnsi="Times New Roman"/>
          <w:sz w:val="24"/>
        </w:rPr>
        <w:br/>
      </w:r>
      <w:r>
        <w:rPr>
          <w:rFonts w:ascii="Times New Roman" w:hAnsi="Times New Roman"/>
          <w:sz w:val="24"/>
        </w:rPr>
        <w:t xml:space="preserve">к наиболее значительным событиям, достижениям и личностям истории России </w:t>
      </w:r>
      <w:r>
        <w:rPr>
          <w:rFonts w:ascii="Times New Roman" w:hAnsi="Times New Roman"/>
          <w:sz w:val="24"/>
        </w:rPr>
        <w:br/>
      </w:r>
      <w:r>
        <w:rPr>
          <w:rFonts w:ascii="Times New Roman" w:hAnsi="Times New Roman"/>
          <w:sz w:val="24"/>
        </w:rPr>
        <w:t>и зарубежных стран 1914—1945 гг.;</w:t>
      </w:r>
    </w:p>
    <w:p w14:paraId="1C0E0000">
      <w:pPr>
        <w:spacing w:after="0" w:line="360" w:lineRule="auto"/>
        <w:ind w:firstLine="709" w:left="0"/>
        <w:jc w:val="both"/>
        <w:rPr>
          <w:rFonts w:ascii="Times New Roman" w:hAnsi="Times New Roman"/>
          <w:b w:val="1"/>
          <w:sz w:val="24"/>
        </w:rPr>
      </w:pPr>
      <w:r>
        <w:rPr>
          <w:rFonts w:ascii="Times New Roman" w:hAnsi="Times New Roman"/>
          <w:sz w:val="24"/>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Pr>
          <w:rFonts w:ascii="Times New Roman" w:hAnsi="Times New Roman"/>
          <w:sz w:val="24"/>
        </w:rPr>
        <w:br/>
      </w:r>
      <w:r>
        <w:rPr>
          <w:rFonts w:ascii="Times New Roman" w:hAnsi="Times New Roman"/>
          <w:sz w:val="24"/>
        </w:rPr>
        <w:t>для подтверждения или опровержения какой-либо оценки исторических событий;</w:t>
      </w:r>
    </w:p>
    <w:p w14:paraId="1D0E0000">
      <w:pPr>
        <w:spacing w:after="0" w:line="360" w:lineRule="auto"/>
        <w:ind w:firstLine="709" w:left="0"/>
        <w:jc w:val="both"/>
        <w:rPr>
          <w:rFonts w:ascii="Times New Roman" w:hAnsi="Times New Roman"/>
          <w:b w:val="1"/>
          <w:sz w:val="24"/>
        </w:rPr>
      </w:pPr>
      <w:r>
        <w:rPr>
          <w:rFonts w:ascii="Times New Roman" w:hAnsi="Times New Roman"/>
          <w:sz w:val="24"/>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w:t>
      </w:r>
      <w:r>
        <w:rPr>
          <w:rFonts w:ascii="Times New Roman" w:hAnsi="Times New Roman"/>
          <w:sz w:val="24"/>
        </w:rPr>
        <w:br/>
      </w:r>
      <w:r>
        <w:rPr>
          <w:rFonts w:ascii="Times New Roman" w:hAnsi="Times New Roman"/>
          <w:sz w:val="24"/>
        </w:rPr>
        <w:t>и всемирной истории 1914—1945 гг.; сравнивать предложенную аргументацию, выбирать наиболее аргументированную позицию.</w:t>
      </w:r>
    </w:p>
    <w:p w14:paraId="1E0E0000">
      <w:pPr>
        <w:spacing w:after="0" w:line="360" w:lineRule="auto"/>
        <w:ind w:firstLine="709" w:left="0"/>
        <w:jc w:val="both"/>
        <w:rPr>
          <w:rFonts w:ascii="Times New Roman" w:hAnsi="Times New Roman"/>
          <w:b w:val="1"/>
          <w:sz w:val="24"/>
        </w:rPr>
      </w:pPr>
      <w:r>
        <w:rPr>
          <w:rFonts w:ascii="Times New Roman" w:hAnsi="Times New Roman"/>
          <w:sz w:val="24"/>
        </w:rPr>
        <w:t>5.</w:t>
      </w:r>
      <w:r>
        <w:rPr>
          <w:rFonts w:ascii="Times New Roman" w:hAnsi="Times New Roman"/>
          <w:sz w:val="24"/>
        </w:rPr>
        <w:t xml:space="preserve">5.4. Умение выявлять существенные черты исторических событий, явлений, процессов 1914—1945 гг.; систематизировать историческую информацию </w:t>
      </w:r>
      <w:r>
        <w:rPr>
          <w:rFonts w:ascii="Times New Roman" w:hAnsi="Times New Roman"/>
          <w:sz w:val="24"/>
        </w:rPr>
        <w:br/>
      </w:r>
      <w:r>
        <w:rPr>
          <w:rFonts w:ascii="Times New Roman" w:hAnsi="Times New Roman"/>
          <w:sz w:val="24"/>
        </w:rPr>
        <w:t>в соответствии с заданными критериями; сравнивать изученные исторические события, явления, процессы.</w:t>
      </w:r>
    </w:p>
    <w:p w14:paraId="1F0E0000">
      <w:pPr>
        <w:spacing w:after="0" w:line="360" w:lineRule="auto"/>
        <w:ind w:firstLine="709" w:left="0"/>
        <w:jc w:val="both"/>
        <w:rPr>
          <w:rFonts w:ascii="Times New Roman" w:hAnsi="Times New Roman"/>
          <w:b w:val="1"/>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r>
      <w:r>
        <w:rPr>
          <w:rFonts w:ascii="Times New Roman" w:hAnsi="Times New Roman"/>
          <w:sz w:val="24"/>
        </w:rPr>
        <w:t>и умений:</w:t>
      </w:r>
    </w:p>
    <w:p w14:paraId="200E0000">
      <w:pPr>
        <w:spacing w:after="0" w:line="360" w:lineRule="auto"/>
        <w:ind w:firstLine="709" w:left="0"/>
        <w:jc w:val="both"/>
        <w:rPr>
          <w:rFonts w:ascii="Times New Roman" w:hAnsi="Times New Roman"/>
          <w:b w:val="1"/>
          <w:sz w:val="24"/>
        </w:rPr>
      </w:pPr>
      <w:r>
        <w:rPr>
          <w:rFonts w:ascii="Times New Roman" w:hAnsi="Times New Roman"/>
          <w:sz w:val="24"/>
        </w:rPr>
        <w:t>называть характерные, существенные признаки событий, процессов, явлений истории России и всеобщей истории 1914—1945 гг.;</w:t>
      </w:r>
    </w:p>
    <w:p w14:paraId="210E0000">
      <w:pPr>
        <w:spacing w:after="0" w:line="360" w:lineRule="auto"/>
        <w:ind w:firstLine="709" w:left="0"/>
        <w:jc w:val="both"/>
        <w:rPr>
          <w:rFonts w:ascii="Times New Roman" w:hAnsi="Times New Roman"/>
          <w:b w:val="1"/>
          <w:sz w:val="24"/>
        </w:rPr>
      </w:pPr>
      <w:r>
        <w:rPr>
          <w:rFonts w:ascii="Times New Roman" w:hAnsi="Times New Roman"/>
          <w:sz w:val="24"/>
        </w:rPr>
        <w:t xml:space="preserve">различать в исторической информации из курсов истории России </w:t>
      </w:r>
      <w:r>
        <w:rPr>
          <w:rFonts w:ascii="Times New Roman" w:hAnsi="Times New Roman"/>
          <w:sz w:val="24"/>
        </w:rPr>
        <w:br/>
      </w:r>
      <w:r>
        <w:rPr>
          <w:rFonts w:ascii="Times New Roman" w:hAnsi="Times New Roman"/>
          <w:sz w:val="24"/>
        </w:rPr>
        <w:t>и зарубежных стран 1914—1945 гг. события, явления, процессы; факты и мнения, описания и объяснения, гипотезы и теории;</w:t>
      </w:r>
    </w:p>
    <w:p w14:paraId="220E0000">
      <w:pPr>
        <w:spacing w:after="0" w:line="360" w:lineRule="auto"/>
        <w:ind w:firstLine="709" w:left="0"/>
        <w:jc w:val="both"/>
        <w:rPr>
          <w:rFonts w:ascii="Times New Roman" w:hAnsi="Times New Roman"/>
          <w:b w:val="1"/>
          <w:sz w:val="24"/>
        </w:rPr>
      </w:pPr>
      <w:r>
        <w:rPr>
          <w:rFonts w:ascii="Times New Roman" w:hAnsi="Times New Roman"/>
          <w:sz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230E0000">
      <w:pPr>
        <w:spacing w:after="0" w:line="360" w:lineRule="auto"/>
        <w:ind w:firstLine="709" w:left="0"/>
        <w:jc w:val="both"/>
        <w:rPr>
          <w:rFonts w:ascii="Times New Roman" w:hAnsi="Times New Roman"/>
          <w:b w:val="1"/>
          <w:sz w:val="24"/>
        </w:rPr>
      </w:pPr>
      <w:r>
        <w:rPr>
          <w:rFonts w:ascii="Times New Roman" w:hAnsi="Times New Roman"/>
          <w:sz w:val="24"/>
        </w:rPr>
        <w:t>обобщать историческую информацию по истории России и зарубежных стран 1914—1945 гг.;</w:t>
      </w:r>
    </w:p>
    <w:p w14:paraId="240E0000">
      <w:pPr>
        <w:spacing w:after="0" w:line="360" w:lineRule="auto"/>
        <w:ind w:firstLine="709" w:left="0"/>
        <w:jc w:val="both"/>
        <w:rPr>
          <w:rFonts w:ascii="Times New Roman" w:hAnsi="Times New Roman"/>
          <w:b w:val="1"/>
          <w:sz w:val="24"/>
        </w:rPr>
      </w:pPr>
      <w:r>
        <w:rPr>
          <w:rFonts w:ascii="Times New Roman" w:hAnsi="Times New Roman"/>
          <w:sz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250E0000">
      <w:pPr>
        <w:spacing w:after="0" w:line="360" w:lineRule="auto"/>
        <w:ind w:firstLine="709" w:left="0"/>
        <w:jc w:val="both"/>
        <w:rPr>
          <w:rFonts w:ascii="Times New Roman" w:hAnsi="Times New Roman"/>
          <w:b w:val="1"/>
          <w:sz w:val="24"/>
        </w:rPr>
      </w:pPr>
      <w:r>
        <w:rPr>
          <w:rFonts w:ascii="Times New Roman" w:hAnsi="Times New Roman"/>
          <w:sz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260E0000">
      <w:pPr>
        <w:spacing w:after="0" w:line="360" w:lineRule="auto"/>
        <w:ind w:firstLine="709" w:left="0"/>
        <w:jc w:val="both"/>
        <w:rPr>
          <w:rFonts w:ascii="Times New Roman" w:hAnsi="Times New Roman"/>
          <w:b w:val="1"/>
          <w:sz w:val="24"/>
        </w:rPr>
      </w:pPr>
      <w:r>
        <w:rPr>
          <w:rFonts w:ascii="Times New Roman" w:hAnsi="Times New Roman"/>
          <w:sz w:val="24"/>
        </w:rPr>
        <w:t>на основе изучения исторического материала устанавливать исторические аналогии.</w:t>
      </w:r>
    </w:p>
    <w:p w14:paraId="270E0000">
      <w:pPr>
        <w:spacing w:after="0" w:line="360" w:lineRule="auto"/>
        <w:ind w:firstLine="709" w:left="0"/>
        <w:jc w:val="both"/>
        <w:rPr>
          <w:rFonts w:ascii="Times New Roman" w:hAnsi="Times New Roman"/>
          <w:b w:val="1"/>
          <w:sz w:val="24"/>
        </w:rPr>
      </w:pPr>
      <w:r>
        <w:rPr>
          <w:rFonts w:ascii="Times New Roman" w:hAnsi="Times New Roman"/>
          <w:sz w:val="24"/>
        </w:rPr>
        <w:t>5.</w:t>
      </w:r>
      <w:r>
        <w:rPr>
          <w:rFonts w:ascii="Times New Roman" w:hAnsi="Times New Roman"/>
          <w:sz w:val="24"/>
        </w:rPr>
        <w:t xml:space="preserve">5.5. Умение устанавливать причинно-следственные, пространственные, временны́е связи исторических событий, явлений, процессов; характеризовать </w:t>
      </w:r>
      <w:r>
        <w:rPr>
          <w:rFonts w:ascii="Times New Roman" w:hAnsi="Times New Roman"/>
          <w:sz w:val="24"/>
        </w:rPr>
        <w:br/>
      </w:r>
      <w:r>
        <w:rPr>
          <w:rFonts w:ascii="Times New Roman" w:hAnsi="Times New Roman"/>
          <w:sz w:val="24"/>
        </w:rPr>
        <w:t xml:space="preserve">их итоги; соотносить события истории родного края и истории России </w:t>
      </w:r>
      <w:r>
        <w:rPr>
          <w:rFonts w:ascii="Times New Roman" w:hAnsi="Times New Roman"/>
          <w:sz w:val="24"/>
        </w:rPr>
        <w:br/>
      </w:r>
      <w:r>
        <w:rPr>
          <w:rFonts w:ascii="Times New Roman" w:hAnsi="Times New Roman"/>
          <w:sz w:val="24"/>
        </w:rPr>
        <w:t>в 1914—1945 гг.; определять современников исторических событий истории России и человечества в целом в 1914—1945 гг.</w:t>
      </w:r>
    </w:p>
    <w:p w14:paraId="280E0000">
      <w:pPr>
        <w:spacing w:after="0" w:line="360" w:lineRule="auto"/>
        <w:ind w:firstLine="709" w:left="0"/>
        <w:jc w:val="both"/>
        <w:rPr>
          <w:rFonts w:ascii="Times New Roman" w:hAnsi="Times New Roman"/>
          <w:b w:val="1"/>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r>
      <w:r>
        <w:rPr>
          <w:rFonts w:ascii="Times New Roman" w:hAnsi="Times New Roman"/>
          <w:sz w:val="24"/>
        </w:rPr>
        <w:t>и умений:</w:t>
      </w:r>
    </w:p>
    <w:p w14:paraId="290E0000">
      <w:pPr>
        <w:spacing w:after="0" w:line="360" w:lineRule="auto"/>
        <w:ind w:firstLine="709" w:left="0"/>
        <w:jc w:val="both"/>
        <w:rPr>
          <w:rFonts w:ascii="Times New Roman" w:hAnsi="Times New Roman"/>
          <w:b w:val="1"/>
          <w:sz w:val="24"/>
        </w:rPr>
      </w:pPr>
      <w:r>
        <w:rPr>
          <w:rFonts w:ascii="Times New Roman" w:hAnsi="Times New Roman"/>
          <w:sz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2A0E0000">
      <w:pPr>
        <w:spacing w:after="0" w:line="360" w:lineRule="auto"/>
        <w:ind w:firstLine="709" w:left="0"/>
        <w:jc w:val="both"/>
        <w:rPr>
          <w:rFonts w:ascii="Times New Roman" w:hAnsi="Times New Roman"/>
          <w:b w:val="1"/>
          <w:sz w:val="24"/>
        </w:rPr>
      </w:pPr>
      <w:r>
        <w:rPr>
          <w:rFonts w:ascii="Times New Roman" w:hAnsi="Times New Roman"/>
          <w:sz w:val="24"/>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Pr>
          <w:rFonts w:ascii="Times New Roman" w:hAnsi="Times New Roman"/>
          <w:sz w:val="24"/>
        </w:rPr>
        <w:br/>
      </w:r>
      <w:r>
        <w:rPr>
          <w:rFonts w:ascii="Times New Roman" w:hAnsi="Times New Roman"/>
          <w:sz w:val="24"/>
        </w:rPr>
        <w:t>1914—1945 гг.;</w:t>
      </w:r>
    </w:p>
    <w:p w14:paraId="2B0E0000">
      <w:pPr>
        <w:spacing w:after="0" w:line="360" w:lineRule="auto"/>
        <w:ind w:firstLine="709" w:left="0"/>
        <w:jc w:val="both"/>
        <w:rPr>
          <w:rFonts w:ascii="Times New Roman" w:hAnsi="Times New Roman"/>
          <w:b w:val="1"/>
          <w:sz w:val="24"/>
        </w:rPr>
      </w:pPr>
      <w:r>
        <w:rPr>
          <w:rFonts w:ascii="Times New Roman" w:hAnsi="Times New Roman"/>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2C0E0000">
      <w:pPr>
        <w:spacing w:after="0" w:line="360" w:lineRule="auto"/>
        <w:ind w:firstLine="709" w:left="0"/>
        <w:jc w:val="both"/>
        <w:rPr>
          <w:rFonts w:ascii="Times New Roman" w:hAnsi="Times New Roman"/>
          <w:b w:val="1"/>
          <w:sz w:val="24"/>
        </w:rPr>
      </w:pPr>
      <w:r>
        <w:rPr>
          <w:rFonts w:ascii="Times New Roman" w:hAnsi="Times New Roman"/>
          <w:sz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2D0E0000">
      <w:pPr>
        <w:spacing w:after="0" w:line="360" w:lineRule="auto"/>
        <w:ind w:firstLine="709" w:left="0"/>
        <w:jc w:val="both"/>
        <w:rPr>
          <w:rFonts w:ascii="Times New Roman" w:hAnsi="Times New Roman"/>
          <w:b w:val="1"/>
          <w:sz w:val="24"/>
        </w:rPr>
      </w:pPr>
      <w:r>
        <w:rPr>
          <w:rFonts w:ascii="Times New Roman" w:hAnsi="Times New Roman"/>
          <w:sz w:val="24"/>
        </w:rPr>
        <w:t>соотносить события истории родного края, истории России и зарубежных стран 1914—1945 гг.;</w:t>
      </w:r>
    </w:p>
    <w:p w14:paraId="2E0E0000">
      <w:pPr>
        <w:spacing w:after="0" w:line="360" w:lineRule="auto"/>
        <w:ind w:firstLine="709" w:left="0"/>
        <w:jc w:val="both"/>
        <w:rPr>
          <w:rFonts w:ascii="Times New Roman" w:hAnsi="Times New Roman"/>
          <w:b w:val="1"/>
          <w:sz w:val="24"/>
        </w:rPr>
      </w:pPr>
      <w:r>
        <w:rPr>
          <w:rFonts w:ascii="Times New Roman" w:hAnsi="Times New Roman"/>
          <w:sz w:val="24"/>
        </w:rPr>
        <w:t>определять современников исторических событий, явлений, процессов истории России и человечества в целом 1914—1945 гг.</w:t>
      </w:r>
    </w:p>
    <w:p w14:paraId="2F0E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5.</w:t>
      </w:r>
      <w:r>
        <w:rPr>
          <w:rFonts w:ascii="Times New Roman" w:hAnsi="Times New Roman"/>
          <w:sz w:val="24"/>
        </w:rPr>
        <w:t xml:space="preserve">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w:t>
      </w:r>
      <w:r>
        <w:rPr>
          <w:rFonts w:ascii="Times New Roman" w:hAnsi="Times New Roman"/>
          <w:sz w:val="24"/>
        </w:rPr>
        <w:br/>
      </w:r>
      <w:r>
        <w:rPr>
          <w:rFonts w:ascii="Times New Roman" w:hAnsi="Times New Roman"/>
          <w:sz w:val="24"/>
        </w:rPr>
        <w:t>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300E0000">
      <w:pPr>
        <w:spacing w:after="0" w:line="360" w:lineRule="auto"/>
        <w:ind w:firstLine="709" w:left="0"/>
        <w:jc w:val="both"/>
        <w:rPr>
          <w:rFonts w:ascii="Times New Roman" w:hAnsi="Times New Roman"/>
          <w:b w:val="1"/>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r>
      <w:r>
        <w:rPr>
          <w:rFonts w:ascii="Times New Roman" w:hAnsi="Times New Roman"/>
          <w:sz w:val="24"/>
        </w:rPr>
        <w:t>и умений:</w:t>
      </w:r>
    </w:p>
    <w:p w14:paraId="310E0000">
      <w:pPr>
        <w:spacing w:after="0" w:line="360" w:lineRule="auto"/>
        <w:ind w:firstLine="709" w:left="0"/>
        <w:jc w:val="both"/>
        <w:rPr>
          <w:rFonts w:ascii="Times New Roman" w:hAnsi="Times New Roman"/>
          <w:b w:val="1"/>
          <w:sz w:val="24"/>
        </w:rPr>
      </w:pPr>
      <w:r>
        <w:rPr>
          <w:rFonts w:ascii="Times New Roman" w:hAnsi="Times New Roman"/>
          <w:sz w:val="24"/>
        </w:rPr>
        <w:t xml:space="preserve">различать виды письменных исторических источников по истории России </w:t>
      </w:r>
      <w:r>
        <w:rPr>
          <w:rFonts w:ascii="Times New Roman" w:hAnsi="Times New Roman"/>
          <w:sz w:val="24"/>
        </w:rPr>
        <w:br/>
      </w:r>
      <w:r>
        <w:rPr>
          <w:rFonts w:ascii="Times New Roman" w:hAnsi="Times New Roman"/>
          <w:sz w:val="24"/>
        </w:rPr>
        <w:t>и всемирной истории 1914—1945 гг.;</w:t>
      </w:r>
    </w:p>
    <w:p w14:paraId="320E0000">
      <w:pPr>
        <w:spacing w:after="0" w:line="360" w:lineRule="auto"/>
        <w:ind w:firstLine="709" w:left="0"/>
        <w:jc w:val="both"/>
        <w:rPr>
          <w:rFonts w:ascii="Times New Roman" w:hAnsi="Times New Roman"/>
          <w:b w:val="1"/>
          <w:sz w:val="24"/>
        </w:rPr>
      </w:pPr>
      <w:r>
        <w:rPr>
          <w:rFonts w:ascii="Times New Roman" w:hAnsi="Times New Roman"/>
          <w:sz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330E0000">
      <w:pPr>
        <w:spacing w:after="0" w:line="360" w:lineRule="auto"/>
        <w:ind w:firstLine="709" w:left="0"/>
        <w:jc w:val="both"/>
        <w:rPr>
          <w:rFonts w:ascii="Times New Roman" w:hAnsi="Times New Roman"/>
          <w:b w:val="1"/>
          <w:sz w:val="24"/>
        </w:rPr>
      </w:pPr>
      <w:r>
        <w:rPr>
          <w:rFonts w:ascii="Times New Roman" w:hAnsi="Times New Roman"/>
          <w:sz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340E0000">
      <w:pPr>
        <w:spacing w:after="0" w:line="360" w:lineRule="auto"/>
        <w:ind w:firstLine="709" w:left="0"/>
        <w:jc w:val="both"/>
        <w:rPr>
          <w:rFonts w:ascii="Times New Roman" w:hAnsi="Times New Roman"/>
          <w:b w:val="1"/>
          <w:sz w:val="24"/>
        </w:rPr>
      </w:pPr>
      <w:r>
        <w:rPr>
          <w:rFonts w:ascii="Times New Roman" w:hAnsi="Times New Roman"/>
          <w:sz w:val="24"/>
        </w:rPr>
        <w:t xml:space="preserve">анализировать письменный исторический источник по истории России </w:t>
      </w:r>
      <w:r>
        <w:rPr>
          <w:rFonts w:ascii="Times New Roman" w:hAnsi="Times New Roman"/>
          <w:sz w:val="24"/>
        </w:rPr>
        <w:br/>
      </w:r>
      <w:r>
        <w:rPr>
          <w:rFonts w:ascii="Times New Roman" w:hAnsi="Times New Roman"/>
          <w:sz w:val="24"/>
        </w:rPr>
        <w:t xml:space="preserve">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14:paraId="350E0000">
      <w:pPr>
        <w:spacing w:after="0" w:line="360" w:lineRule="auto"/>
        <w:ind w:firstLine="709" w:left="0"/>
        <w:jc w:val="both"/>
        <w:rPr>
          <w:rFonts w:ascii="Times New Roman" w:hAnsi="Times New Roman"/>
          <w:b w:val="1"/>
          <w:sz w:val="24"/>
        </w:rPr>
      </w:pPr>
      <w:r>
        <w:rPr>
          <w:rFonts w:ascii="Times New Roman" w:hAnsi="Times New Roman"/>
          <w:sz w:val="24"/>
        </w:rPr>
        <w:t xml:space="preserve">соотносить содержание исторического источника по истории России </w:t>
      </w:r>
      <w:r>
        <w:rPr>
          <w:rFonts w:ascii="Times New Roman" w:hAnsi="Times New Roman"/>
          <w:sz w:val="24"/>
        </w:rPr>
        <w:br/>
      </w:r>
      <w:r>
        <w:rPr>
          <w:rFonts w:ascii="Times New Roman" w:hAnsi="Times New Roman"/>
          <w:sz w:val="24"/>
        </w:rPr>
        <w:t>и зарубежных стран 1914—1945 гг. с учебным текстом, другими источниками исторической информации (в том числе исторической картой/схемой);</w:t>
      </w:r>
    </w:p>
    <w:p w14:paraId="360E0000">
      <w:pPr>
        <w:spacing w:after="0" w:line="360" w:lineRule="auto"/>
        <w:ind w:firstLine="709" w:left="0"/>
        <w:jc w:val="both"/>
        <w:rPr>
          <w:rFonts w:ascii="Times New Roman" w:hAnsi="Times New Roman"/>
          <w:b w:val="1"/>
          <w:sz w:val="24"/>
        </w:rPr>
      </w:pPr>
      <w:r>
        <w:rPr>
          <w:rFonts w:ascii="Times New Roman" w:hAnsi="Times New Roman"/>
          <w:sz w:val="24"/>
        </w:rPr>
        <w:t xml:space="preserve">сопоставлять, анализировать информацию из двух или более письменных исторических источников по истории России и зарубежных стран </w:t>
      </w:r>
      <w:r>
        <w:rPr>
          <w:rFonts w:ascii="Times New Roman" w:hAnsi="Times New Roman"/>
          <w:sz w:val="24"/>
        </w:rPr>
        <w:br/>
      </w:r>
      <w:r>
        <w:rPr>
          <w:rFonts w:ascii="Times New Roman" w:hAnsi="Times New Roman"/>
          <w:sz w:val="24"/>
        </w:rPr>
        <w:t>1914—1945 гг., делать выводы;</w:t>
      </w:r>
    </w:p>
    <w:p w14:paraId="370E0000">
      <w:pPr>
        <w:spacing w:after="0" w:line="360" w:lineRule="auto"/>
        <w:ind w:firstLine="709" w:left="0"/>
        <w:jc w:val="both"/>
        <w:rPr>
          <w:rFonts w:ascii="Times New Roman" w:hAnsi="Times New Roman"/>
          <w:b w:val="1"/>
          <w:sz w:val="24"/>
        </w:rPr>
      </w:pPr>
      <w:r>
        <w:rPr>
          <w:rFonts w:ascii="Times New Roman" w:hAnsi="Times New Roman"/>
          <w:sz w:val="24"/>
        </w:rPr>
        <w:t>использовать исторические письменные источники при аргументации дискуссионных точек зрения;</w:t>
      </w:r>
    </w:p>
    <w:p w14:paraId="380E0000">
      <w:pPr>
        <w:spacing w:after="0" w:line="360" w:lineRule="auto"/>
        <w:ind w:firstLine="709" w:left="0"/>
        <w:jc w:val="both"/>
        <w:rPr>
          <w:rFonts w:ascii="Times New Roman" w:hAnsi="Times New Roman"/>
          <w:b w:val="1"/>
          <w:sz w:val="24"/>
        </w:rPr>
      </w:pPr>
      <w:r>
        <w:rPr>
          <w:rFonts w:ascii="Times New Roman" w:hAnsi="Times New Roman"/>
          <w:sz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390E0000">
      <w:pPr>
        <w:spacing w:after="0" w:line="360" w:lineRule="auto"/>
        <w:ind w:firstLine="709" w:left="0"/>
        <w:jc w:val="both"/>
        <w:rPr>
          <w:rFonts w:ascii="Times New Roman" w:hAnsi="Times New Roman"/>
          <w:b w:val="1"/>
          <w:sz w:val="24"/>
        </w:rPr>
      </w:pPr>
      <w:r>
        <w:rPr>
          <w:rFonts w:ascii="Times New Roman" w:hAnsi="Times New Roman"/>
          <w:sz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3A0E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5.</w:t>
      </w:r>
      <w:r>
        <w:rPr>
          <w:rFonts w:ascii="Times New Roman" w:hAnsi="Times New Roman"/>
          <w:sz w:val="24"/>
        </w:rPr>
        <w:t xml:space="preserve">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w:t>
      </w:r>
      <w:r>
        <w:rPr>
          <w:rFonts w:ascii="Times New Roman" w:hAnsi="Times New Roman"/>
          <w:sz w:val="24"/>
        </w:rPr>
        <w:br/>
      </w:r>
      <w:r>
        <w:rPr>
          <w:rFonts w:ascii="Times New Roman" w:hAnsi="Times New Roman"/>
          <w:sz w:val="24"/>
        </w:rPr>
        <w:t>и достоверность информации с точки зрения ее соответствия исторической действительности.</w:t>
      </w:r>
    </w:p>
    <w:p w14:paraId="3B0E0000">
      <w:pPr>
        <w:spacing w:after="0" w:line="360" w:lineRule="auto"/>
        <w:ind w:firstLine="709" w:left="0"/>
        <w:jc w:val="both"/>
        <w:rPr>
          <w:rFonts w:ascii="Times New Roman" w:hAnsi="Times New Roman"/>
          <w:b w:val="1"/>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r>
      <w:r>
        <w:rPr>
          <w:rFonts w:ascii="Times New Roman" w:hAnsi="Times New Roman"/>
          <w:sz w:val="24"/>
        </w:rPr>
        <w:t>и умений:</w:t>
      </w:r>
    </w:p>
    <w:p w14:paraId="3C0E0000">
      <w:pPr>
        <w:spacing w:after="0" w:line="360" w:lineRule="auto"/>
        <w:ind w:firstLine="709" w:left="0"/>
        <w:jc w:val="both"/>
        <w:rPr>
          <w:rFonts w:ascii="Times New Roman" w:hAnsi="Times New Roman"/>
          <w:b w:val="1"/>
          <w:sz w:val="24"/>
        </w:rPr>
      </w:pPr>
      <w:r>
        <w:rPr>
          <w:rFonts w:ascii="Times New Roman" w:hAnsi="Times New Roman"/>
          <w:sz w:val="24"/>
        </w:rPr>
        <w:t>знать и использовать правила информационной безопасности при поиске исторической информации;</w:t>
      </w:r>
    </w:p>
    <w:p w14:paraId="3D0E0000">
      <w:pPr>
        <w:spacing w:after="0" w:line="360" w:lineRule="auto"/>
        <w:ind w:firstLine="709" w:left="0"/>
        <w:jc w:val="both"/>
        <w:rPr>
          <w:rFonts w:ascii="Times New Roman" w:hAnsi="Times New Roman"/>
          <w:b w:val="1"/>
          <w:sz w:val="24"/>
        </w:rPr>
      </w:pPr>
      <w:r>
        <w:rPr>
          <w:rFonts w:ascii="Times New Roman" w:hAnsi="Times New Roman"/>
          <w:sz w:val="24"/>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w:t>
      </w:r>
      <w:r>
        <w:rPr>
          <w:rFonts w:ascii="Times New Roman" w:hAnsi="Times New Roman"/>
          <w:sz w:val="24"/>
        </w:rPr>
        <w:br/>
      </w:r>
      <w:r>
        <w:rPr>
          <w:rFonts w:ascii="Times New Roman" w:hAnsi="Times New Roman"/>
          <w:sz w:val="24"/>
        </w:rPr>
        <w:t>и зарубежных стран 1914—1945 гг.;</w:t>
      </w:r>
    </w:p>
    <w:p w14:paraId="3E0E0000">
      <w:pPr>
        <w:spacing w:after="0" w:line="360" w:lineRule="auto"/>
        <w:ind w:firstLine="709" w:left="0"/>
        <w:jc w:val="both"/>
        <w:rPr>
          <w:rFonts w:ascii="Times New Roman" w:hAnsi="Times New Roman"/>
          <w:b w:val="1"/>
          <w:sz w:val="24"/>
        </w:rPr>
      </w:pPr>
      <w:r>
        <w:rPr>
          <w:rFonts w:ascii="Times New Roman" w:hAnsi="Times New Roman"/>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3F0E0000">
      <w:pPr>
        <w:spacing w:after="0" w:line="360" w:lineRule="auto"/>
        <w:ind w:firstLine="709" w:left="0"/>
        <w:jc w:val="both"/>
        <w:rPr>
          <w:rFonts w:ascii="Times New Roman" w:hAnsi="Times New Roman"/>
          <w:b w:val="1"/>
          <w:sz w:val="24"/>
        </w:rPr>
      </w:pPr>
      <w:r>
        <w:rPr>
          <w:rFonts w:ascii="Times New Roman" w:hAnsi="Times New Roman"/>
          <w:sz w:val="24"/>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w:t>
      </w:r>
      <w:r>
        <w:rPr>
          <w:rFonts w:ascii="Times New Roman" w:hAnsi="Times New Roman"/>
          <w:sz w:val="24"/>
        </w:rPr>
        <w:br/>
      </w:r>
      <w:r>
        <w:rPr>
          <w:rFonts w:ascii="Times New Roman" w:hAnsi="Times New Roman"/>
          <w:sz w:val="24"/>
        </w:rPr>
        <w:t>и зарубежных стран 1914—1945 гг.;</w:t>
      </w:r>
    </w:p>
    <w:p w14:paraId="400E0000">
      <w:pPr>
        <w:spacing w:after="0" w:line="360" w:lineRule="auto"/>
        <w:ind w:firstLine="709" w:left="0"/>
        <w:jc w:val="both"/>
        <w:rPr>
          <w:rFonts w:ascii="Times New Roman" w:hAnsi="Times New Roman"/>
          <w:b w:val="1"/>
          <w:sz w:val="24"/>
        </w:rPr>
      </w:pPr>
      <w:r>
        <w:rPr>
          <w:rFonts w:ascii="Times New Roman" w:hAnsi="Times New Roman"/>
          <w:sz w:val="24"/>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410E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5.</w:t>
      </w:r>
      <w:r>
        <w:rPr>
          <w:rFonts w:ascii="Times New Roman" w:hAnsi="Times New Roman"/>
          <w:sz w:val="24"/>
        </w:rPr>
        <w:t xml:space="preserve">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w:t>
      </w:r>
      <w:r>
        <w:rPr>
          <w:rFonts w:ascii="Times New Roman" w:hAnsi="Times New Roman"/>
          <w:sz w:val="24"/>
        </w:rPr>
        <w:br/>
      </w:r>
      <w:r>
        <w:rPr>
          <w:rFonts w:ascii="Times New Roman" w:hAnsi="Times New Roman"/>
          <w:sz w:val="24"/>
        </w:rPr>
        <w:t>(с использованием ресурсов библиотек, музеев и других).</w:t>
      </w:r>
    </w:p>
    <w:p w14:paraId="420E0000">
      <w:pPr>
        <w:spacing w:after="0" w:line="360" w:lineRule="auto"/>
        <w:ind w:firstLine="709" w:left="0"/>
        <w:jc w:val="both"/>
        <w:rPr>
          <w:rFonts w:ascii="Times New Roman" w:hAnsi="Times New Roman"/>
          <w:b w:val="1"/>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r>
      <w:r>
        <w:rPr>
          <w:rFonts w:ascii="Times New Roman" w:hAnsi="Times New Roman"/>
          <w:sz w:val="24"/>
        </w:rPr>
        <w:t>и умений:</w:t>
      </w:r>
    </w:p>
    <w:p w14:paraId="430E0000">
      <w:pPr>
        <w:spacing w:after="0" w:line="360" w:lineRule="auto"/>
        <w:ind w:firstLine="709" w:left="0"/>
        <w:jc w:val="both"/>
        <w:rPr>
          <w:rFonts w:ascii="Times New Roman" w:hAnsi="Times New Roman"/>
          <w:b w:val="1"/>
          <w:sz w:val="24"/>
        </w:rPr>
      </w:pPr>
      <w:r>
        <w:rPr>
          <w:rFonts w:ascii="Times New Roman" w:hAnsi="Times New Roman"/>
          <w:sz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440E0000">
      <w:pPr>
        <w:spacing w:after="0" w:line="360" w:lineRule="auto"/>
        <w:ind w:firstLine="709" w:left="0"/>
        <w:jc w:val="both"/>
        <w:rPr>
          <w:rFonts w:ascii="Times New Roman" w:hAnsi="Times New Roman"/>
          <w:b w:val="1"/>
          <w:sz w:val="24"/>
        </w:rPr>
      </w:pPr>
      <w:r>
        <w:rPr>
          <w:rFonts w:ascii="Times New Roman" w:hAnsi="Times New Roman"/>
          <w:sz w:val="24"/>
        </w:rPr>
        <w:t xml:space="preserve">отвечать на вопросы по содержанию текстового источника исторической информации по истории России и зарубежных стран 1914—1945 гг. и составлять </w:t>
      </w:r>
      <w:r>
        <w:rPr>
          <w:rFonts w:ascii="Times New Roman" w:hAnsi="Times New Roman"/>
          <w:sz w:val="24"/>
        </w:rPr>
        <w:br/>
      </w:r>
      <w:r>
        <w:rPr>
          <w:rFonts w:ascii="Times New Roman" w:hAnsi="Times New Roman"/>
          <w:sz w:val="24"/>
        </w:rPr>
        <w:t>на его основе план, таблицу, схему;</w:t>
      </w:r>
    </w:p>
    <w:p w14:paraId="450E0000">
      <w:pPr>
        <w:spacing w:after="0" w:line="360" w:lineRule="auto"/>
        <w:ind w:firstLine="709" w:left="0"/>
        <w:jc w:val="both"/>
        <w:rPr>
          <w:rFonts w:ascii="Times New Roman" w:hAnsi="Times New Roman"/>
          <w:b w:val="1"/>
          <w:sz w:val="24"/>
        </w:rPr>
      </w:pPr>
      <w:r>
        <w:rPr>
          <w:rFonts w:ascii="Times New Roman" w:hAnsi="Times New Roman"/>
          <w:sz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460E0000">
      <w:pPr>
        <w:spacing w:after="0" w:line="360" w:lineRule="auto"/>
        <w:ind w:firstLine="709" w:left="0"/>
        <w:jc w:val="both"/>
        <w:rPr>
          <w:rFonts w:ascii="Times New Roman" w:hAnsi="Times New Roman"/>
          <w:b w:val="1"/>
          <w:sz w:val="24"/>
        </w:rPr>
      </w:pPr>
      <w:r>
        <w:rPr>
          <w:rFonts w:ascii="Times New Roman" w:hAnsi="Times New Roman"/>
          <w:sz w:val="24"/>
        </w:rPr>
        <w:t xml:space="preserve">привлекать контекстную информацию при работе с исторической картой </w:t>
      </w:r>
      <w:r>
        <w:rPr>
          <w:rFonts w:ascii="Times New Roman" w:hAnsi="Times New Roman"/>
          <w:sz w:val="24"/>
        </w:rPr>
        <w:br/>
      </w:r>
      <w:r>
        <w:rPr>
          <w:rFonts w:ascii="Times New Roman" w:hAnsi="Times New Roman"/>
          <w:sz w:val="24"/>
        </w:rPr>
        <w:t>и рассказывать об исторических событиях, используя историческую карту;</w:t>
      </w:r>
    </w:p>
    <w:p w14:paraId="470E0000">
      <w:pPr>
        <w:spacing w:after="0" w:line="360" w:lineRule="auto"/>
        <w:ind w:firstLine="709" w:left="0"/>
        <w:jc w:val="both"/>
        <w:rPr>
          <w:rFonts w:ascii="Times New Roman" w:hAnsi="Times New Roman"/>
          <w:b w:val="1"/>
          <w:sz w:val="24"/>
        </w:rPr>
      </w:pPr>
      <w:r>
        <w:rPr>
          <w:rFonts w:ascii="Times New Roman" w:hAnsi="Times New Roman"/>
          <w:sz w:val="24"/>
        </w:rPr>
        <w:t xml:space="preserve">сопоставлять, анализировать информацию, представленную на двух или более исторических картах (схемах) по истории России и зарубежных стран </w:t>
      </w:r>
      <w:r>
        <w:rPr>
          <w:rFonts w:ascii="Times New Roman" w:hAnsi="Times New Roman"/>
          <w:sz w:val="24"/>
        </w:rPr>
        <w:br/>
      </w:r>
      <w:r>
        <w:rPr>
          <w:rFonts w:ascii="Times New Roman" w:hAnsi="Times New Roman"/>
          <w:sz w:val="24"/>
        </w:rPr>
        <w:t>1914—1945 гг.; оформлять результаты анализа исторической карты (схемы) в виде таблицы, схемы; делать выводы;</w:t>
      </w:r>
    </w:p>
    <w:p w14:paraId="480E0000">
      <w:pPr>
        <w:spacing w:after="0" w:line="360" w:lineRule="auto"/>
        <w:ind w:firstLine="709" w:left="0"/>
        <w:jc w:val="both"/>
        <w:rPr>
          <w:rFonts w:ascii="Times New Roman" w:hAnsi="Times New Roman"/>
          <w:b w:val="1"/>
          <w:sz w:val="24"/>
        </w:rPr>
      </w:pPr>
      <w:r>
        <w:rPr>
          <w:rFonts w:ascii="Times New Roman" w:hAnsi="Times New Roman"/>
          <w:sz w:val="24"/>
        </w:rP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w:t>
      </w:r>
      <w:r>
        <w:rPr>
          <w:rFonts w:ascii="Times New Roman" w:hAnsi="Times New Roman"/>
          <w:sz w:val="24"/>
        </w:rPr>
        <w:br/>
      </w:r>
      <w:r>
        <w:rPr>
          <w:rFonts w:ascii="Times New Roman" w:hAnsi="Times New Roman"/>
          <w:sz w:val="24"/>
        </w:rPr>
        <w:t>и геополитических условий существования государств, народов, делать выводы;</w:t>
      </w:r>
    </w:p>
    <w:p w14:paraId="490E0000">
      <w:pPr>
        <w:spacing w:after="0" w:line="360" w:lineRule="auto"/>
        <w:ind w:firstLine="709" w:left="0"/>
        <w:jc w:val="both"/>
        <w:rPr>
          <w:rFonts w:ascii="Times New Roman" w:hAnsi="Times New Roman"/>
          <w:b w:val="1"/>
          <w:sz w:val="24"/>
        </w:rPr>
      </w:pPr>
      <w:r>
        <w:rPr>
          <w:rFonts w:ascii="Times New Roman" w:hAnsi="Times New Roman"/>
          <w:sz w:val="24"/>
        </w:rPr>
        <w:t xml:space="preserve">сопоставлять информацию, представленную на исторической карте/схеме </w:t>
      </w:r>
      <w:r>
        <w:rPr>
          <w:rFonts w:ascii="Times New Roman" w:hAnsi="Times New Roman"/>
          <w:sz w:val="24"/>
        </w:rPr>
        <w:br/>
      </w:r>
      <w:r>
        <w:rPr>
          <w:rFonts w:ascii="Times New Roman" w:hAnsi="Times New Roman"/>
          <w:sz w:val="24"/>
        </w:rPr>
        <w:t xml:space="preserve">по истории России и зарубежных стран 1914—1945 гг., с информацией </w:t>
      </w:r>
      <w:r>
        <w:rPr>
          <w:rFonts w:ascii="Times New Roman" w:hAnsi="Times New Roman"/>
          <w:sz w:val="24"/>
        </w:rPr>
        <w:br/>
      </w:r>
      <w:r>
        <w:rPr>
          <w:rFonts w:ascii="Times New Roman" w:hAnsi="Times New Roman"/>
          <w:sz w:val="24"/>
        </w:rPr>
        <w:t>из аутентичных исторических источников и источников исторической информации;</w:t>
      </w:r>
    </w:p>
    <w:p w14:paraId="4A0E0000">
      <w:pPr>
        <w:spacing w:after="0" w:line="360" w:lineRule="auto"/>
        <w:ind w:firstLine="709" w:left="0"/>
        <w:jc w:val="both"/>
        <w:rPr>
          <w:rFonts w:ascii="Times New Roman" w:hAnsi="Times New Roman"/>
          <w:b w:val="1"/>
          <w:sz w:val="24"/>
        </w:rPr>
      </w:pPr>
      <w:r>
        <w:rPr>
          <w:rFonts w:ascii="Times New Roman" w:hAnsi="Times New Roman"/>
          <w:sz w:val="24"/>
        </w:rPr>
        <w:t>определять события, явления, процессы, которым посвящены визуальные источники исторической информации;</w:t>
      </w:r>
    </w:p>
    <w:p w14:paraId="4B0E0000">
      <w:pPr>
        <w:spacing w:after="0" w:line="360" w:lineRule="auto"/>
        <w:ind w:firstLine="709" w:left="0"/>
        <w:jc w:val="both"/>
        <w:rPr>
          <w:rFonts w:ascii="Times New Roman" w:hAnsi="Times New Roman"/>
          <w:b w:val="1"/>
          <w:sz w:val="24"/>
        </w:rPr>
      </w:pPr>
      <w:r>
        <w:rPr>
          <w:rFonts w:ascii="Times New Roman" w:hAnsi="Times New Roman"/>
          <w:sz w:val="24"/>
        </w:rPr>
        <w:t xml:space="preserve">на основании визуальных источников исторической информации </w:t>
      </w:r>
      <w:r>
        <w:rPr>
          <w:rFonts w:ascii="Times New Roman" w:hAnsi="Times New Roman"/>
          <w:sz w:val="24"/>
        </w:rPr>
        <w:br/>
      </w:r>
      <w:r>
        <w:rPr>
          <w:rFonts w:ascii="Times New Roman" w:hAnsi="Times New Roman"/>
          <w:sz w:val="24"/>
        </w:rPr>
        <w:t xml:space="preserve">и статистической информации по истории России и зарубежных стран </w:t>
      </w:r>
      <w:r>
        <w:rPr>
          <w:rFonts w:ascii="Times New Roman" w:hAnsi="Times New Roman"/>
          <w:sz w:val="24"/>
        </w:rPr>
        <w:br/>
      </w:r>
      <w:r>
        <w:rPr>
          <w:rFonts w:ascii="Times New Roman" w:hAnsi="Times New Roman"/>
          <w:sz w:val="24"/>
        </w:rPr>
        <w:t>1914—1945 гг. проводить сравнение исторических событий, явлений, процессов истории России и зарубежных стран 1914—1945 гг.;</w:t>
      </w:r>
    </w:p>
    <w:p w14:paraId="4C0E0000">
      <w:pPr>
        <w:spacing w:after="0" w:line="360" w:lineRule="auto"/>
        <w:ind w:firstLine="709" w:left="0"/>
        <w:jc w:val="both"/>
        <w:rPr>
          <w:rFonts w:ascii="Times New Roman" w:hAnsi="Times New Roman"/>
          <w:b w:val="1"/>
          <w:sz w:val="24"/>
        </w:rPr>
      </w:pPr>
      <w:r>
        <w:rPr>
          <w:rFonts w:ascii="Times New Roman" w:hAnsi="Times New Roman"/>
          <w:sz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4D0E0000">
      <w:pPr>
        <w:spacing w:after="0" w:line="360" w:lineRule="auto"/>
        <w:ind w:firstLine="709" w:left="0"/>
        <w:jc w:val="both"/>
        <w:rPr>
          <w:rFonts w:ascii="Times New Roman" w:hAnsi="Times New Roman"/>
          <w:b w:val="1"/>
          <w:sz w:val="24"/>
        </w:rPr>
      </w:pPr>
      <w:r>
        <w:rPr>
          <w:rFonts w:ascii="Times New Roman" w:hAnsi="Times New Roman"/>
          <w:sz w:val="24"/>
        </w:rPr>
        <w:t>представлять историческую информацию в виде таблиц, графиков, схем, диаграмм;</w:t>
      </w:r>
    </w:p>
    <w:p w14:paraId="4E0E0000">
      <w:pPr>
        <w:spacing w:after="0" w:line="360" w:lineRule="auto"/>
        <w:ind w:firstLine="709" w:left="0"/>
        <w:jc w:val="both"/>
        <w:rPr>
          <w:rFonts w:ascii="Times New Roman" w:hAnsi="Times New Roman"/>
          <w:b w:val="1"/>
          <w:sz w:val="24"/>
        </w:rPr>
      </w:pPr>
      <w:r>
        <w:rPr>
          <w:rFonts w:ascii="Times New Roman" w:hAnsi="Times New Roman"/>
          <w:sz w:val="24"/>
        </w:rPr>
        <w:t xml:space="preserve">использовать умения, приобретенные в процессе изучения истории, </w:t>
      </w:r>
      <w:r>
        <w:rPr>
          <w:rFonts w:ascii="Times New Roman" w:hAnsi="Times New Roman"/>
          <w:sz w:val="24"/>
        </w:rPr>
        <w:br/>
      </w:r>
      <w:r>
        <w:rPr>
          <w:rFonts w:ascii="Times New Roman" w:hAnsi="Times New Roman"/>
          <w:sz w:val="24"/>
        </w:rPr>
        <w:t xml:space="preserve">для участия в подготовке учебных проектов по истории России 1914—1945 гг., </w:t>
      </w:r>
      <w:r>
        <w:rPr>
          <w:rFonts w:ascii="Times New Roman" w:hAnsi="Times New Roman"/>
          <w:sz w:val="24"/>
        </w:rPr>
        <w:br/>
      </w:r>
      <w:r>
        <w:rPr>
          <w:rFonts w:ascii="Times New Roman" w:hAnsi="Times New Roman"/>
          <w:sz w:val="24"/>
        </w:rPr>
        <w:t>в том числе на региональном материале, с использованием ресурсов библиотек, музеев и других.</w:t>
      </w:r>
    </w:p>
    <w:p w14:paraId="4F0E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5.</w:t>
      </w:r>
      <w:r>
        <w:rPr>
          <w:rFonts w:ascii="Times New Roman" w:hAnsi="Times New Roman"/>
          <w:sz w:val="24"/>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500E0000">
      <w:pPr>
        <w:spacing w:after="0" w:line="360" w:lineRule="auto"/>
        <w:ind w:firstLine="709" w:left="0"/>
        <w:jc w:val="both"/>
        <w:rPr>
          <w:rFonts w:ascii="Times New Roman" w:hAnsi="Times New Roman"/>
          <w:b w:val="1"/>
          <w:sz w:val="24"/>
        </w:rPr>
      </w:pPr>
      <w:r>
        <w:rPr>
          <w:rFonts w:ascii="Times New Roman" w:hAnsi="Times New Roman"/>
          <w:sz w:val="24"/>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w:t>
      </w:r>
      <w:r>
        <w:rPr>
          <w:rFonts w:ascii="Times New Roman" w:hAnsi="Times New Roman"/>
          <w:sz w:val="24"/>
        </w:rPr>
        <w:br/>
      </w:r>
      <w:r>
        <w:rPr>
          <w:rFonts w:ascii="Times New Roman" w:hAnsi="Times New Roman"/>
          <w:sz w:val="24"/>
        </w:rPr>
        <w:t>как многонационального государства, важности уважения и взаимопонимания между всеми народами России.</w:t>
      </w:r>
    </w:p>
    <w:p w14:paraId="510E0000">
      <w:pPr>
        <w:spacing w:after="0" w:line="360" w:lineRule="auto"/>
        <w:ind w:firstLine="709" w:left="0"/>
        <w:jc w:val="both"/>
        <w:rPr>
          <w:rFonts w:ascii="Times New Roman" w:hAnsi="Times New Roman"/>
          <w:b w:val="1"/>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r>
      <w:r>
        <w:rPr>
          <w:rFonts w:ascii="Times New Roman" w:hAnsi="Times New Roman"/>
          <w:sz w:val="24"/>
        </w:rPr>
        <w:t>и умений:</w:t>
      </w:r>
    </w:p>
    <w:p w14:paraId="520E0000">
      <w:pPr>
        <w:spacing w:after="0" w:line="360" w:lineRule="auto"/>
        <w:ind w:firstLine="709" w:left="0"/>
        <w:jc w:val="both"/>
        <w:rPr>
          <w:rFonts w:ascii="Times New Roman" w:hAnsi="Times New Roman"/>
          <w:b w:val="1"/>
          <w:sz w:val="24"/>
        </w:rPr>
      </w:pPr>
      <w:r>
        <w:rPr>
          <w:rFonts w:ascii="Times New Roman" w:hAnsi="Times New Roman"/>
          <w:sz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530E0000">
      <w:pPr>
        <w:spacing w:after="0" w:line="360" w:lineRule="auto"/>
        <w:ind w:firstLine="709" w:left="0"/>
        <w:jc w:val="both"/>
        <w:rPr>
          <w:rFonts w:ascii="Times New Roman" w:hAnsi="Times New Roman"/>
          <w:b w:val="1"/>
          <w:sz w:val="24"/>
        </w:rPr>
      </w:pPr>
      <w:r>
        <w:rPr>
          <w:rFonts w:ascii="Times New Roman" w:hAnsi="Times New Roman"/>
          <w:sz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540E0000">
      <w:pPr>
        <w:spacing w:after="0" w:line="360" w:lineRule="auto"/>
        <w:ind w:firstLine="709" w:left="0"/>
        <w:jc w:val="both"/>
        <w:rPr>
          <w:rFonts w:ascii="Times New Roman" w:hAnsi="Times New Roman"/>
          <w:b w:val="1"/>
          <w:sz w:val="24"/>
        </w:rPr>
      </w:pPr>
      <w:r>
        <w:rPr>
          <w:rFonts w:ascii="Times New Roman" w:hAnsi="Times New Roman"/>
          <w:sz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550E0000">
      <w:pPr>
        <w:spacing w:after="0" w:line="360" w:lineRule="auto"/>
        <w:ind w:firstLine="709" w:left="0"/>
        <w:jc w:val="both"/>
        <w:rPr>
          <w:rFonts w:ascii="Times New Roman" w:hAnsi="Times New Roman"/>
          <w:b w:val="1"/>
          <w:sz w:val="24"/>
        </w:rPr>
      </w:pPr>
      <w:r>
        <w:rPr>
          <w:rFonts w:ascii="Times New Roman" w:hAnsi="Times New Roman"/>
          <w:sz w:val="24"/>
        </w:rPr>
        <w:t xml:space="preserve">участвовать в диалогическом и полилогическом общении, посвященном проблемам, связанным с историей России и зарубежных стран </w:t>
      </w:r>
      <w:r>
        <w:rPr>
          <w:rFonts w:ascii="Times New Roman" w:hAnsi="Times New Roman"/>
          <w:sz w:val="24"/>
        </w:rPr>
        <w:br/>
      </w:r>
      <w:r>
        <w:rPr>
          <w:rFonts w:ascii="Times New Roman" w:hAnsi="Times New Roman"/>
          <w:sz w:val="24"/>
        </w:rPr>
        <w:t>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560E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5.</w:t>
      </w:r>
      <w:r>
        <w:rPr>
          <w:rFonts w:ascii="Times New Roman" w:hAnsi="Times New Roman"/>
          <w:sz w:val="24"/>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70E0000">
      <w:pPr>
        <w:spacing w:after="0" w:line="360" w:lineRule="auto"/>
        <w:ind w:firstLine="709" w:left="0"/>
        <w:jc w:val="both"/>
        <w:rPr>
          <w:rFonts w:ascii="Times New Roman" w:hAnsi="Times New Roman"/>
          <w:b w:val="1"/>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r>
      <w:r>
        <w:rPr>
          <w:rFonts w:ascii="Times New Roman" w:hAnsi="Times New Roman"/>
          <w:sz w:val="24"/>
        </w:rPr>
        <w:t>и умений:</w:t>
      </w:r>
    </w:p>
    <w:p w14:paraId="580E0000">
      <w:pPr>
        <w:spacing w:after="0" w:line="360" w:lineRule="auto"/>
        <w:ind w:firstLine="709" w:left="0"/>
        <w:jc w:val="both"/>
        <w:rPr>
          <w:rFonts w:ascii="Times New Roman" w:hAnsi="Times New Roman"/>
          <w:b w:val="1"/>
          <w:sz w:val="24"/>
        </w:rPr>
      </w:pPr>
      <w:r>
        <w:rPr>
          <w:rFonts w:ascii="Times New Roman" w:hAnsi="Times New Roman"/>
          <w:sz w:val="24"/>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w:t>
      </w:r>
      <w:r>
        <w:rPr>
          <w:rFonts w:ascii="Times New Roman" w:hAnsi="Times New Roman"/>
          <w:sz w:val="24"/>
        </w:rPr>
        <w:br/>
      </w:r>
      <w:r>
        <w:rPr>
          <w:rFonts w:ascii="Times New Roman" w:hAnsi="Times New Roman"/>
          <w:sz w:val="24"/>
        </w:rPr>
        <w:t>и понимать ценность сопричастности своей семьи к событиям, явлениям, процессам истории России;</w:t>
      </w:r>
    </w:p>
    <w:p w14:paraId="590E0000">
      <w:pPr>
        <w:spacing w:after="0" w:line="360" w:lineRule="auto"/>
        <w:ind w:firstLine="709" w:left="0"/>
        <w:jc w:val="both"/>
        <w:rPr>
          <w:rFonts w:ascii="Times New Roman" w:hAnsi="Times New Roman"/>
          <w:b w:val="1"/>
          <w:sz w:val="24"/>
        </w:rPr>
      </w:pPr>
      <w:r>
        <w:rPr>
          <w:rFonts w:ascii="Times New Roman" w:hAnsi="Times New Roman"/>
          <w:sz w:val="24"/>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Pr>
          <w:rFonts w:ascii="Times New Roman" w:hAnsi="Times New Roman"/>
          <w:sz w:val="24"/>
        </w:rPr>
        <w:br/>
      </w:r>
      <w:r>
        <w:rPr>
          <w:rFonts w:ascii="Times New Roman" w:hAnsi="Times New Roman"/>
          <w:sz w:val="24"/>
        </w:rPr>
        <w:t>и зарубежных стран 1914—1945 гг.;</w:t>
      </w:r>
    </w:p>
    <w:p w14:paraId="5A0E0000">
      <w:pPr>
        <w:spacing w:after="0" w:line="360" w:lineRule="auto"/>
        <w:ind w:firstLine="709" w:left="0"/>
        <w:jc w:val="both"/>
        <w:rPr>
          <w:rFonts w:ascii="Times New Roman" w:hAnsi="Times New Roman"/>
          <w:b w:val="1"/>
          <w:sz w:val="24"/>
        </w:rPr>
      </w:pPr>
      <w:r>
        <w:rPr>
          <w:rFonts w:ascii="Times New Roman" w:hAnsi="Times New Roman"/>
          <w:sz w:val="24"/>
        </w:rPr>
        <w:t xml:space="preserve">используя знания по истории России и зарубежных стран </w:t>
      </w:r>
      <w:r>
        <w:rPr>
          <w:rFonts w:ascii="Times New Roman" w:hAnsi="Times New Roman"/>
          <w:sz w:val="24"/>
        </w:rPr>
        <w:br/>
      </w:r>
      <w:r>
        <w:rPr>
          <w:rFonts w:ascii="Times New Roman" w:hAnsi="Times New Roman"/>
          <w:sz w:val="24"/>
        </w:rPr>
        <w:t>1914—1945 гг., выявлять в исторической информации попытки фальсификации истории, приводить аргументы в защиту исторической правды;</w:t>
      </w:r>
    </w:p>
    <w:p w14:paraId="5B0E0000">
      <w:pPr>
        <w:spacing w:after="0" w:line="360" w:lineRule="auto"/>
        <w:ind w:firstLine="709" w:left="0"/>
        <w:jc w:val="both"/>
        <w:rPr>
          <w:rFonts w:ascii="Times New Roman" w:hAnsi="Times New Roman"/>
          <w:b w:val="1"/>
          <w:sz w:val="24"/>
        </w:rPr>
      </w:pPr>
      <w:r>
        <w:rPr>
          <w:rFonts w:ascii="Times New Roman" w:hAnsi="Times New Roman"/>
          <w:sz w:val="24"/>
        </w:rPr>
        <w:t xml:space="preserve">активно участвовать в дискуссиях, не допуская умаления подвига народа </w:t>
      </w:r>
      <w:r>
        <w:rPr>
          <w:rFonts w:ascii="Times New Roman" w:hAnsi="Times New Roman"/>
          <w:sz w:val="24"/>
        </w:rPr>
        <w:br/>
      </w:r>
      <w:r>
        <w:rPr>
          <w:rFonts w:ascii="Times New Roman" w:hAnsi="Times New Roman"/>
          <w:sz w:val="24"/>
        </w:rPr>
        <w:t>при защите Отечества.</w:t>
      </w:r>
    </w:p>
    <w:p w14:paraId="5C0E0000">
      <w:pPr>
        <w:spacing w:after="0" w:line="360" w:lineRule="auto"/>
        <w:ind w:firstLine="709" w:left="0"/>
        <w:jc w:val="both"/>
        <w:rPr>
          <w:rFonts w:ascii="Times New Roman" w:hAnsi="Times New Roman"/>
          <w:b w:val="1"/>
          <w:sz w:val="24"/>
        </w:rPr>
      </w:pPr>
      <w:r>
        <w:rPr>
          <w:rFonts w:ascii="Times New Roman" w:hAnsi="Times New Roman"/>
          <w:sz w:val="24"/>
        </w:rPr>
        <w:t>5.</w:t>
      </w:r>
      <w:r>
        <w:rPr>
          <w:rFonts w:ascii="Times New Roman" w:hAnsi="Times New Roman"/>
          <w:sz w:val="24"/>
        </w:rPr>
        <w:t xml:space="preserve">5.11. Знание ключевых событий, основных дат и этапов истории России </w:t>
      </w:r>
      <w:r>
        <w:rPr>
          <w:rFonts w:ascii="Times New Roman" w:hAnsi="Times New Roman"/>
          <w:sz w:val="24"/>
        </w:rPr>
        <w:br/>
      </w:r>
      <w:r>
        <w:rPr>
          <w:rFonts w:ascii="Times New Roman" w:hAnsi="Times New Roman"/>
          <w:sz w:val="24"/>
        </w:rPr>
        <w:t>и мира в 1914—1945 гг.; выдающихся деятелей отечественной и всемирной истории; важнейших достижений культуры, ценностных ориентиров.</w:t>
      </w:r>
    </w:p>
    <w:p w14:paraId="5D0E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5.</w:t>
      </w:r>
      <w:r>
        <w:rPr>
          <w:rFonts w:ascii="Times New Roman" w:hAnsi="Times New Roman"/>
          <w:sz w:val="24"/>
        </w:rPr>
        <w:t>5.11.1. По учебному курсу «История России»:</w:t>
      </w:r>
    </w:p>
    <w:p w14:paraId="5E0E0000">
      <w:pPr>
        <w:spacing w:after="0" w:line="360" w:lineRule="auto"/>
        <w:ind w:firstLine="709" w:left="0"/>
        <w:jc w:val="both"/>
        <w:rPr>
          <w:rFonts w:ascii="Times New Roman" w:hAnsi="Times New Roman"/>
          <w:b w:val="1"/>
          <w:sz w:val="24"/>
        </w:rPr>
      </w:pPr>
      <w:r>
        <w:rPr>
          <w:rFonts w:ascii="Times New Roman" w:hAnsi="Times New Roman"/>
          <w:sz w:val="24"/>
        </w:rPr>
        <w:t>1) Россия накануне Первой мировой войны. Ход военных действий. Власть, общество, экономика, культура. Предпосылки революции.</w:t>
      </w:r>
    </w:p>
    <w:p w14:paraId="5F0E0000">
      <w:pPr>
        <w:spacing w:after="0" w:line="360" w:lineRule="auto"/>
        <w:ind w:firstLine="709" w:left="0"/>
        <w:jc w:val="both"/>
        <w:rPr>
          <w:rFonts w:ascii="Times New Roman" w:hAnsi="Times New Roman"/>
          <w:b w:val="1"/>
          <w:sz w:val="24"/>
        </w:rPr>
      </w:pPr>
      <w:r>
        <w:rPr>
          <w:rFonts w:ascii="Times New Roman" w:hAnsi="Times New Roman"/>
          <w:sz w:val="24"/>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600E0000">
      <w:pPr>
        <w:spacing w:after="0" w:line="360" w:lineRule="auto"/>
        <w:ind w:firstLine="709" w:left="0"/>
        <w:jc w:val="both"/>
        <w:rPr>
          <w:rFonts w:ascii="Times New Roman" w:hAnsi="Times New Roman"/>
          <w:b w:val="1"/>
          <w:sz w:val="24"/>
        </w:rPr>
      </w:pPr>
      <w:r>
        <w:rPr>
          <w:rFonts w:ascii="Times New Roman" w:hAnsi="Times New Roman"/>
          <w:sz w:val="24"/>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610E0000">
      <w:pPr>
        <w:spacing w:after="0" w:line="360" w:lineRule="auto"/>
        <w:ind w:firstLine="709" w:left="0"/>
        <w:jc w:val="both"/>
        <w:rPr>
          <w:rFonts w:ascii="Times New Roman" w:hAnsi="Times New Roman"/>
          <w:b w:val="1"/>
          <w:sz w:val="24"/>
        </w:rPr>
      </w:pPr>
      <w:r>
        <w:rPr>
          <w:rFonts w:ascii="Times New Roman" w:hAnsi="Times New Roman"/>
          <w:sz w:val="24"/>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620E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5.</w:t>
      </w:r>
      <w:r>
        <w:rPr>
          <w:rFonts w:ascii="Times New Roman" w:hAnsi="Times New Roman"/>
          <w:sz w:val="24"/>
        </w:rPr>
        <w:t>5.11.2 По учебному курсу «Всеобщая история»:</w:t>
      </w:r>
    </w:p>
    <w:p w14:paraId="630E0000">
      <w:pPr>
        <w:spacing w:after="0" w:line="360" w:lineRule="auto"/>
        <w:ind w:firstLine="709" w:left="0"/>
        <w:jc w:val="both"/>
        <w:rPr>
          <w:rFonts w:ascii="Times New Roman" w:hAnsi="Times New Roman"/>
          <w:b w:val="1"/>
          <w:sz w:val="24"/>
        </w:rPr>
      </w:pPr>
      <w:r>
        <w:rPr>
          <w:rFonts w:ascii="Times New Roman" w:hAnsi="Times New Roman"/>
          <w:sz w:val="24"/>
        </w:rPr>
        <w:t>1) Мир накануне Первой мировой войны. Первая мировая война: причины, участники, основные события, результаты. Власть и общество.</w:t>
      </w:r>
    </w:p>
    <w:p w14:paraId="640E0000">
      <w:pPr>
        <w:spacing w:after="0" w:line="360" w:lineRule="auto"/>
        <w:ind w:firstLine="709" w:left="0"/>
        <w:jc w:val="both"/>
        <w:rPr>
          <w:rFonts w:ascii="Times New Roman" w:hAnsi="Times New Roman"/>
          <w:b w:val="1"/>
          <w:sz w:val="24"/>
        </w:rPr>
      </w:pPr>
      <w:r>
        <w:rPr>
          <w:rFonts w:ascii="Times New Roman" w:hAnsi="Times New Roman"/>
          <w:sz w:val="24"/>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650E0000">
      <w:pPr>
        <w:spacing w:after="0" w:line="360" w:lineRule="auto"/>
        <w:ind w:firstLine="709" w:left="0"/>
        <w:jc w:val="both"/>
        <w:rPr>
          <w:rFonts w:ascii="Times New Roman" w:hAnsi="Times New Roman"/>
          <w:b w:val="1"/>
          <w:sz w:val="24"/>
        </w:rPr>
      </w:pPr>
      <w:r>
        <w:rPr>
          <w:rFonts w:ascii="Times New Roman" w:hAnsi="Times New Roman"/>
          <w:sz w:val="24"/>
        </w:rPr>
        <w:t>3) Вторая мировая война: причины, участники, основные сражения, итоги.</w:t>
      </w:r>
    </w:p>
    <w:p w14:paraId="660E0000">
      <w:pPr>
        <w:spacing w:after="0" w:line="360" w:lineRule="auto"/>
        <w:ind w:firstLine="709" w:left="0"/>
        <w:jc w:val="both"/>
        <w:rPr>
          <w:rFonts w:ascii="Times New Roman" w:hAnsi="Times New Roman"/>
          <w:b w:val="1"/>
          <w:sz w:val="24"/>
        </w:rPr>
      </w:pPr>
      <w:r>
        <w:rPr>
          <w:rFonts w:ascii="Times New Roman" w:hAnsi="Times New Roman"/>
          <w:sz w:val="24"/>
        </w:rPr>
        <w:t>4) Власть и общество в годы войны. Решающий вклад СССР в Победу.</w:t>
      </w:r>
    </w:p>
    <w:p w14:paraId="670E0000">
      <w:pPr>
        <w:spacing w:after="0" w:line="360" w:lineRule="auto"/>
        <w:ind w:firstLine="709" w:left="0"/>
        <w:jc w:val="both"/>
        <w:rPr>
          <w:rFonts w:ascii="Times New Roman" w:hAnsi="Times New Roman"/>
          <w:b w:val="1"/>
          <w:sz w:val="24"/>
        </w:rPr>
      </w:pPr>
      <w:r>
        <w:rPr>
          <w:rFonts w:ascii="Times New Roman" w:hAnsi="Times New Roman"/>
          <w:sz w:val="24"/>
        </w:rPr>
        <w:t>Структура предметных результатов включает следующий перечень знаний и умений:</w:t>
      </w:r>
    </w:p>
    <w:p w14:paraId="680E0000">
      <w:pPr>
        <w:spacing w:after="0" w:line="360" w:lineRule="auto"/>
        <w:ind w:firstLine="709" w:left="0"/>
        <w:jc w:val="both"/>
        <w:rPr>
          <w:rFonts w:ascii="Times New Roman" w:hAnsi="Times New Roman"/>
          <w:b w:val="1"/>
          <w:sz w:val="24"/>
        </w:rPr>
      </w:pPr>
      <w:r>
        <w:rPr>
          <w:rFonts w:ascii="Times New Roman" w:hAnsi="Times New Roman"/>
          <w:sz w:val="24"/>
        </w:rPr>
        <w:t xml:space="preserve">указывать хронологические рамки основных периодов отечественной </w:t>
      </w:r>
      <w:r>
        <w:rPr>
          <w:rFonts w:ascii="Times New Roman" w:hAnsi="Times New Roman"/>
          <w:sz w:val="24"/>
        </w:rPr>
        <w:br/>
      </w:r>
      <w:r>
        <w:rPr>
          <w:rFonts w:ascii="Times New Roman" w:hAnsi="Times New Roman"/>
          <w:sz w:val="24"/>
        </w:rPr>
        <w:t>и всеобщей истории 1914—1945 гг.;</w:t>
      </w:r>
    </w:p>
    <w:p w14:paraId="690E0000">
      <w:pPr>
        <w:spacing w:after="0" w:line="360" w:lineRule="auto"/>
        <w:ind w:firstLine="709" w:left="0"/>
        <w:jc w:val="both"/>
        <w:rPr>
          <w:rFonts w:ascii="Times New Roman" w:hAnsi="Times New Roman"/>
          <w:b w:val="1"/>
          <w:sz w:val="24"/>
        </w:rPr>
      </w:pPr>
      <w:r>
        <w:rPr>
          <w:rFonts w:ascii="Times New Roman" w:hAnsi="Times New Roman"/>
          <w:sz w:val="24"/>
        </w:rPr>
        <w:t>называть даты важнейших событий и процессов отечественной и всеобщей истории 1914—1945 гг.;</w:t>
      </w:r>
    </w:p>
    <w:p w14:paraId="6A0E0000">
      <w:pPr>
        <w:spacing w:after="0" w:line="360" w:lineRule="auto"/>
        <w:ind w:firstLine="709" w:left="0"/>
        <w:jc w:val="both"/>
        <w:rPr>
          <w:rFonts w:ascii="Times New Roman" w:hAnsi="Times New Roman"/>
          <w:b w:val="1"/>
          <w:sz w:val="24"/>
        </w:rPr>
      </w:pPr>
      <w:r>
        <w:rPr>
          <w:rFonts w:ascii="Times New Roman" w:hAnsi="Times New Roman"/>
          <w:sz w:val="24"/>
        </w:rPr>
        <w:t xml:space="preserve">выявлять синхронность исторических процессов отечественной и всеобщей истории 1914—1945 гг., </w:t>
      </w:r>
    </w:p>
    <w:p w14:paraId="6B0E0000">
      <w:pPr>
        <w:spacing w:after="0" w:line="360" w:lineRule="auto"/>
        <w:ind w:firstLine="709" w:left="0"/>
        <w:jc w:val="both"/>
        <w:rPr>
          <w:rFonts w:ascii="Times New Roman" w:hAnsi="Times New Roman"/>
          <w:b w:val="1"/>
          <w:sz w:val="24"/>
        </w:rPr>
      </w:pPr>
      <w:r>
        <w:rPr>
          <w:rFonts w:ascii="Times New Roman" w:hAnsi="Times New Roman"/>
          <w:sz w:val="24"/>
        </w:rPr>
        <w:t>делать выводы о тенденциях развития своей страны и других стран в данный период;</w:t>
      </w:r>
    </w:p>
    <w:p w14:paraId="6C0E0000">
      <w:pPr>
        <w:spacing w:after="0" w:line="360" w:lineRule="auto"/>
        <w:ind w:firstLine="709" w:left="0"/>
        <w:jc w:val="both"/>
        <w:rPr>
          <w:rFonts w:ascii="Times New Roman" w:hAnsi="Times New Roman"/>
          <w:b w:val="1"/>
          <w:sz w:val="24"/>
        </w:rPr>
      </w:pPr>
      <w:r>
        <w:rPr>
          <w:rFonts w:ascii="Times New Roman" w:hAnsi="Times New Roman"/>
          <w:sz w:val="24"/>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Pr>
          <w:rFonts w:ascii="Times New Roman" w:hAnsi="Times New Roman"/>
          <w:sz w:val="24"/>
        </w:rPr>
        <w:br/>
      </w:r>
      <w:r>
        <w:rPr>
          <w:rFonts w:ascii="Times New Roman" w:hAnsi="Times New Roman"/>
          <w:sz w:val="24"/>
        </w:rPr>
        <w:t>1914—1945 гг.</w:t>
      </w:r>
    </w:p>
    <w:p w14:paraId="6D0E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5.</w:t>
      </w:r>
      <w:r>
        <w:rPr>
          <w:rFonts w:ascii="Times New Roman" w:hAnsi="Times New Roman"/>
          <w:sz w:val="24"/>
        </w:rPr>
        <w:t>6. </w:t>
      </w:r>
      <w:r>
        <w:rPr>
          <w:rFonts w:ascii="Times New Roman" w:hAnsi="Times New Roman"/>
          <w:sz w:val="24"/>
        </w:rPr>
        <w:t xml:space="preserve">Предметные результаты изучения истории </w:t>
      </w:r>
      <w:r>
        <w:rPr>
          <w:rFonts w:ascii="Times New Roman" w:hAnsi="Times New Roman"/>
          <w:sz w:val="24"/>
        </w:rPr>
        <w:t xml:space="preserve">в </w:t>
      </w:r>
      <w:r>
        <w:rPr>
          <w:rFonts w:ascii="Times New Roman" w:hAnsi="Times New Roman"/>
          <w:sz w:val="24"/>
        </w:rPr>
        <w:t>11 классе.</w:t>
      </w:r>
    </w:p>
    <w:p w14:paraId="6E0E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5.</w:t>
      </w:r>
      <w:r>
        <w:rPr>
          <w:rFonts w:ascii="Times New Roman" w:hAnsi="Times New Roman"/>
          <w:sz w:val="24"/>
        </w:rPr>
        <w:t xml:space="preserve">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w:t>
      </w:r>
      <w:r>
        <w:rPr>
          <w:rFonts w:ascii="Times New Roman" w:hAnsi="Times New Roman"/>
          <w:sz w:val="24"/>
        </w:rPr>
        <w:br/>
      </w:r>
      <w:r>
        <w:rPr>
          <w:rFonts w:ascii="Times New Roman" w:hAnsi="Times New Roman"/>
          <w:sz w:val="24"/>
        </w:rPr>
        <w:t>и других важнейших событий 1945—2022 гг.; особенности развития культуры народов СССР (России).</w:t>
      </w:r>
    </w:p>
    <w:p w14:paraId="6F0E0000">
      <w:pPr>
        <w:spacing w:after="0" w:line="360" w:lineRule="auto"/>
        <w:ind w:firstLine="709" w:left="0"/>
        <w:jc w:val="both"/>
        <w:rPr>
          <w:rFonts w:ascii="Times New Roman" w:hAnsi="Times New Roman"/>
          <w:b w:val="1"/>
          <w:sz w:val="24"/>
        </w:rPr>
      </w:pPr>
      <w:r>
        <w:rPr>
          <w:rFonts w:ascii="Times New Roman" w:hAnsi="Times New Roman"/>
          <w:sz w:val="24"/>
        </w:rPr>
        <w:t xml:space="preserve">Достижение указанного предметного результата непосредственно связано </w:t>
      </w:r>
      <w:r>
        <w:rPr>
          <w:rFonts w:ascii="Times New Roman" w:hAnsi="Times New Roman"/>
          <w:sz w:val="24"/>
        </w:rPr>
        <w:br/>
      </w:r>
      <w:r>
        <w:rPr>
          <w:rFonts w:ascii="Times New Roman" w:hAnsi="Times New Roman"/>
          <w:sz w:val="24"/>
        </w:rPr>
        <w:t>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700E0000">
      <w:pPr>
        <w:spacing w:after="0" w:line="360" w:lineRule="auto"/>
        <w:ind w:firstLine="709" w:left="0"/>
        <w:jc w:val="both"/>
        <w:rPr>
          <w:rFonts w:ascii="Times New Roman" w:hAnsi="Times New Roman"/>
          <w:b w:val="1"/>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r>
      <w:r>
        <w:rPr>
          <w:rFonts w:ascii="Times New Roman" w:hAnsi="Times New Roman"/>
          <w:sz w:val="24"/>
        </w:rPr>
        <w:t>и умений:</w:t>
      </w:r>
    </w:p>
    <w:p w14:paraId="710E0000">
      <w:pPr>
        <w:spacing w:after="0" w:line="360" w:lineRule="auto"/>
        <w:ind w:firstLine="709" w:left="0"/>
        <w:jc w:val="both"/>
        <w:rPr>
          <w:rFonts w:ascii="Times New Roman" w:hAnsi="Times New Roman"/>
          <w:b w:val="1"/>
          <w:sz w:val="24"/>
        </w:rPr>
      </w:pPr>
      <w:r>
        <w:rPr>
          <w:rFonts w:ascii="Times New Roman" w:hAnsi="Times New Roman"/>
          <w:sz w:val="24"/>
        </w:rPr>
        <w:t>называть наиболее значимые события истории России 1945—2022 гг., объяснять их особую значимость для истории нашей страны;</w:t>
      </w:r>
    </w:p>
    <w:p w14:paraId="720E0000">
      <w:pPr>
        <w:spacing w:after="0" w:line="360" w:lineRule="auto"/>
        <w:ind w:firstLine="709" w:left="0"/>
        <w:jc w:val="both"/>
        <w:rPr>
          <w:rFonts w:ascii="Times New Roman" w:hAnsi="Times New Roman"/>
          <w:b w:val="1"/>
          <w:sz w:val="24"/>
        </w:rPr>
      </w:pPr>
      <w:r>
        <w:rPr>
          <w:rFonts w:ascii="Times New Roman" w:hAnsi="Times New Roman"/>
          <w:sz w:val="24"/>
        </w:rPr>
        <w:t xml:space="preserve">определять и объяснять (аргументировать) свое отношение и оценку наиболее значительных событий, явлений, процессов истории России 1945—2022 гг., </w:t>
      </w:r>
      <w:r>
        <w:rPr>
          <w:rFonts w:ascii="Times New Roman" w:hAnsi="Times New Roman"/>
          <w:sz w:val="24"/>
        </w:rPr>
        <w:br/>
      </w:r>
      <w:r>
        <w:rPr>
          <w:rFonts w:ascii="Times New Roman" w:hAnsi="Times New Roman"/>
          <w:sz w:val="24"/>
        </w:rPr>
        <w:t>их значение для истории России и человечества в целом</w:t>
      </w:r>
      <w:r>
        <w:rPr>
          <w:rFonts w:ascii="Times New Roman" w:hAnsi="Times New Roman"/>
          <w:sz w:val="24"/>
        </w:rPr>
        <w:t>;</w:t>
      </w:r>
    </w:p>
    <w:p w14:paraId="730E0000">
      <w:pPr>
        <w:spacing w:after="0" w:line="360" w:lineRule="auto"/>
        <w:ind w:firstLine="709" w:left="0"/>
        <w:jc w:val="both"/>
        <w:rPr>
          <w:rFonts w:ascii="Times New Roman" w:hAnsi="Times New Roman"/>
          <w:b w:val="1"/>
          <w:sz w:val="24"/>
        </w:rPr>
      </w:pPr>
      <w:r>
        <w:rPr>
          <w:rFonts w:ascii="Times New Roman" w:hAnsi="Times New Roman"/>
          <w:sz w:val="24"/>
        </w:rPr>
        <w:t>используя знания по истории России и всемирной истории 1945—2022 гг., выявлять попытки фальсификации истории;</w:t>
      </w:r>
    </w:p>
    <w:p w14:paraId="740E0000">
      <w:pPr>
        <w:spacing w:after="0" w:line="360" w:lineRule="auto"/>
        <w:ind w:firstLine="709" w:left="0"/>
        <w:jc w:val="both"/>
        <w:rPr>
          <w:rFonts w:ascii="Times New Roman" w:hAnsi="Times New Roman"/>
          <w:b w:val="1"/>
          <w:sz w:val="24"/>
        </w:rPr>
      </w:pPr>
      <w:r>
        <w:rPr>
          <w:rFonts w:ascii="Times New Roman" w:hAnsi="Times New Roman"/>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750E0000">
      <w:pPr>
        <w:spacing w:after="0" w:line="360" w:lineRule="auto"/>
        <w:ind w:firstLine="709" w:left="0"/>
        <w:jc w:val="both"/>
        <w:rPr>
          <w:rFonts w:ascii="Times New Roman" w:hAnsi="Times New Roman"/>
          <w:b w:val="1"/>
          <w:sz w:val="24"/>
        </w:rPr>
      </w:pPr>
      <w:r>
        <w:rPr>
          <w:rFonts w:ascii="Times New Roman" w:hAnsi="Times New Roman"/>
          <w:sz w:val="24"/>
        </w:rPr>
        <w:t>5.</w:t>
      </w:r>
      <w:r>
        <w:rPr>
          <w:rFonts w:ascii="Times New Roman" w:hAnsi="Times New Roman"/>
          <w:sz w:val="24"/>
        </w:rPr>
        <w:t xml:space="preserve">6.2. Знание имен исторических личностей, внесших значительный вклад </w:t>
      </w:r>
      <w:r>
        <w:rPr>
          <w:rFonts w:ascii="Times New Roman" w:hAnsi="Times New Roman"/>
          <w:sz w:val="24"/>
        </w:rPr>
        <w:br/>
      </w:r>
      <w:r>
        <w:rPr>
          <w:rFonts w:ascii="Times New Roman" w:hAnsi="Times New Roman"/>
          <w:sz w:val="24"/>
        </w:rPr>
        <w:t xml:space="preserve">в социально-экономическое, политическое и культурное развитие России </w:t>
      </w:r>
      <w:r>
        <w:rPr>
          <w:rFonts w:ascii="Times New Roman" w:hAnsi="Times New Roman"/>
          <w:sz w:val="24"/>
        </w:rPr>
        <w:br/>
      </w:r>
      <w:r>
        <w:rPr>
          <w:rFonts w:ascii="Times New Roman" w:hAnsi="Times New Roman"/>
          <w:sz w:val="24"/>
        </w:rPr>
        <w:t>в 1945—2022 гг.</w:t>
      </w:r>
    </w:p>
    <w:p w14:paraId="760E0000">
      <w:pPr>
        <w:spacing w:after="0" w:line="360" w:lineRule="auto"/>
        <w:ind w:firstLine="709" w:left="0"/>
        <w:jc w:val="both"/>
        <w:rPr>
          <w:rFonts w:ascii="Times New Roman" w:hAnsi="Times New Roman"/>
          <w:b w:val="1"/>
          <w:sz w:val="24"/>
        </w:rPr>
      </w:pPr>
      <w:r>
        <w:rPr>
          <w:rFonts w:ascii="Times New Roman" w:hAnsi="Times New Roman"/>
          <w:sz w:val="24"/>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Pr>
          <w:rFonts w:ascii="Times New Roman" w:hAnsi="Times New Roman"/>
          <w:sz w:val="24"/>
        </w:rPr>
        <w:br/>
      </w:r>
      <w:r>
        <w:rPr>
          <w:rFonts w:ascii="Times New Roman" w:hAnsi="Times New Roman"/>
          <w:sz w:val="24"/>
        </w:rPr>
        <w:t>об исторической личности, обучающиеся должны осознать величие личности человека, влияние его деятельности на ход истории.</w:t>
      </w:r>
    </w:p>
    <w:p w14:paraId="770E0000">
      <w:pPr>
        <w:spacing w:after="0" w:line="360" w:lineRule="auto"/>
        <w:ind w:firstLine="709" w:left="0"/>
        <w:jc w:val="both"/>
        <w:rPr>
          <w:rFonts w:ascii="Times New Roman" w:hAnsi="Times New Roman"/>
          <w:b w:val="1"/>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r>
      <w:r>
        <w:rPr>
          <w:rFonts w:ascii="Times New Roman" w:hAnsi="Times New Roman"/>
          <w:sz w:val="24"/>
        </w:rPr>
        <w:t>и умений:</w:t>
      </w:r>
    </w:p>
    <w:p w14:paraId="780E0000">
      <w:pPr>
        <w:spacing w:after="0" w:line="360" w:lineRule="auto"/>
        <w:ind w:firstLine="709" w:left="0"/>
        <w:jc w:val="both"/>
        <w:rPr>
          <w:rFonts w:ascii="Times New Roman" w:hAnsi="Times New Roman"/>
          <w:b w:val="1"/>
          <w:sz w:val="24"/>
        </w:rPr>
      </w:pPr>
      <w:r>
        <w:rPr>
          <w:rFonts w:ascii="Times New Roman" w:hAnsi="Times New Roman"/>
          <w:sz w:val="24"/>
        </w:rPr>
        <w:t xml:space="preserve">называть имена наиболее выдающихся деятелей истории России </w:t>
      </w:r>
      <w:r>
        <w:rPr>
          <w:rFonts w:ascii="Times New Roman" w:hAnsi="Times New Roman"/>
          <w:sz w:val="24"/>
        </w:rPr>
        <w:br/>
      </w:r>
      <w:r>
        <w:rPr>
          <w:rFonts w:ascii="Times New Roman" w:hAnsi="Times New Roman"/>
          <w:sz w:val="24"/>
        </w:rPr>
        <w:t>1945—2022 гг., события, процессы, в которых они участвовали;</w:t>
      </w:r>
    </w:p>
    <w:p w14:paraId="790E0000">
      <w:pPr>
        <w:spacing w:after="0" w:line="360" w:lineRule="auto"/>
        <w:ind w:firstLine="709" w:left="0"/>
        <w:jc w:val="both"/>
        <w:rPr>
          <w:rFonts w:ascii="Times New Roman" w:hAnsi="Times New Roman"/>
          <w:b w:val="1"/>
          <w:sz w:val="24"/>
        </w:rPr>
      </w:pPr>
      <w:r>
        <w:rPr>
          <w:rFonts w:ascii="Times New Roman" w:hAnsi="Times New Roman"/>
          <w:sz w:val="24"/>
        </w:rPr>
        <w:t xml:space="preserve">характеризовать деятельность исторических личностей в рамках событий, процессов истории России 1945—2022 гг., оценивать значение их деятельности </w:t>
      </w:r>
      <w:r>
        <w:rPr>
          <w:rFonts w:ascii="Times New Roman" w:hAnsi="Times New Roman"/>
          <w:sz w:val="24"/>
        </w:rPr>
        <w:br/>
      </w:r>
      <w:r>
        <w:rPr>
          <w:rFonts w:ascii="Times New Roman" w:hAnsi="Times New Roman"/>
          <w:sz w:val="24"/>
        </w:rPr>
        <w:t>для истории нашей станы и человечества в целом;</w:t>
      </w:r>
    </w:p>
    <w:p w14:paraId="7A0E0000">
      <w:pPr>
        <w:spacing w:after="0" w:line="360" w:lineRule="auto"/>
        <w:ind w:firstLine="709" w:left="0"/>
        <w:jc w:val="both"/>
        <w:rPr>
          <w:rFonts w:ascii="Times New Roman" w:hAnsi="Times New Roman"/>
          <w:b w:val="1"/>
          <w:sz w:val="24"/>
        </w:rPr>
      </w:pPr>
      <w:r>
        <w:rPr>
          <w:rFonts w:ascii="Times New Roman" w:hAnsi="Times New Roman"/>
          <w:sz w:val="24"/>
        </w:rPr>
        <w:t>характеризовать значение и последствия событий 1945—2022 гг., в которых участвовали выдающиеся исторические личности, для истории России;</w:t>
      </w:r>
    </w:p>
    <w:p w14:paraId="7B0E0000">
      <w:pPr>
        <w:spacing w:after="0" w:line="360" w:lineRule="auto"/>
        <w:ind w:firstLine="709" w:left="0"/>
        <w:jc w:val="both"/>
        <w:rPr>
          <w:rFonts w:ascii="Times New Roman" w:hAnsi="Times New Roman"/>
          <w:b w:val="1"/>
          <w:sz w:val="24"/>
        </w:rPr>
      </w:pPr>
      <w:r>
        <w:rPr>
          <w:rFonts w:ascii="Times New Roman" w:hAnsi="Times New Roman"/>
          <w:sz w:val="24"/>
        </w:rPr>
        <w:t>определять и объяснять (аргументировать) свое отношение и оценку деятельности исторических личностей.</w:t>
      </w:r>
    </w:p>
    <w:p w14:paraId="7C0E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5.</w:t>
      </w:r>
      <w:r>
        <w:rPr>
          <w:rFonts w:ascii="Times New Roman" w:hAnsi="Times New Roman"/>
          <w:sz w:val="24"/>
        </w:rPr>
        <w:t xml:space="preserve">6.3. Умение составлять описание (реконструкцию) в устной </w:t>
      </w:r>
      <w:r>
        <w:rPr>
          <w:rFonts w:ascii="Times New Roman" w:hAnsi="Times New Roman"/>
          <w:sz w:val="24"/>
        </w:rPr>
        <w:br/>
      </w:r>
      <w:r>
        <w:rPr>
          <w:rFonts w:ascii="Times New Roman" w:hAnsi="Times New Roman"/>
          <w:sz w:val="24"/>
        </w:rPr>
        <w:t xml:space="preserve">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Pr>
          <w:rFonts w:ascii="Times New Roman" w:hAnsi="Times New Roman"/>
          <w:sz w:val="24"/>
        </w:rPr>
        <w:br/>
      </w:r>
      <w:r>
        <w:rPr>
          <w:rFonts w:ascii="Times New Roman" w:hAnsi="Times New Roman"/>
          <w:sz w:val="24"/>
        </w:rPr>
        <w:t>в том числе используя источники разных типов.</w:t>
      </w:r>
    </w:p>
    <w:p w14:paraId="7D0E0000">
      <w:pPr>
        <w:spacing w:after="0" w:line="360" w:lineRule="auto"/>
        <w:ind w:firstLine="709" w:left="0"/>
        <w:jc w:val="both"/>
        <w:rPr>
          <w:rFonts w:ascii="Times New Roman" w:hAnsi="Times New Roman"/>
          <w:b w:val="1"/>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r>
      <w:r>
        <w:rPr>
          <w:rFonts w:ascii="Times New Roman" w:hAnsi="Times New Roman"/>
          <w:sz w:val="24"/>
        </w:rPr>
        <w:t>и умений:</w:t>
      </w:r>
    </w:p>
    <w:p w14:paraId="7E0E0000">
      <w:pPr>
        <w:spacing w:after="0" w:line="360" w:lineRule="auto"/>
        <w:ind w:firstLine="709" w:left="0"/>
        <w:jc w:val="both"/>
        <w:rPr>
          <w:rFonts w:ascii="Times New Roman" w:hAnsi="Times New Roman"/>
          <w:b w:val="1"/>
          <w:sz w:val="24"/>
        </w:rPr>
      </w:pPr>
      <w:r>
        <w:rPr>
          <w:rFonts w:ascii="Times New Roman" w:hAnsi="Times New Roman"/>
          <w:sz w:val="24"/>
        </w:rPr>
        <w:t xml:space="preserve">объяснять смысл изученных (изучаемых) исторических понятий и терминов </w:t>
      </w:r>
      <w:r>
        <w:rPr>
          <w:rFonts w:ascii="Times New Roman" w:hAnsi="Times New Roman"/>
          <w:sz w:val="24"/>
        </w:rPr>
        <w:br/>
      </w:r>
      <w:r>
        <w:rPr>
          <w:rFonts w:ascii="Times New Roman" w:hAnsi="Times New Roman"/>
          <w:sz w:val="24"/>
        </w:rPr>
        <w:t>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7F0E0000">
      <w:pPr>
        <w:spacing w:after="0" w:line="360" w:lineRule="auto"/>
        <w:ind w:firstLine="709" w:left="0"/>
        <w:jc w:val="both"/>
        <w:rPr>
          <w:rFonts w:ascii="Times New Roman" w:hAnsi="Times New Roman"/>
          <w:b w:val="1"/>
          <w:sz w:val="24"/>
        </w:rPr>
      </w:pPr>
      <w:r>
        <w:rPr>
          <w:rFonts w:ascii="Times New Roman" w:hAnsi="Times New Roman"/>
          <w:sz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800E0000">
      <w:pPr>
        <w:spacing w:after="0" w:line="360" w:lineRule="auto"/>
        <w:ind w:firstLine="709" w:left="0"/>
        <w:jc w:val="both"/>
        <w:rPr>
          <w:rFonts w:ascii="Times New Roman" w:hAnsi="Times New Roman"/>
          <w:b w:val="1"/>
          <w:sz w:val="24"/>
        </w:rPr>
      </w:pPr>
      <w:r>
        <w:rPr>
          <w:rFonts w:ascii="Times New Roman" w:hAnsi="Times New Roman"/>
          <w:sz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810E0000">
      <w:pPr>
        <w:spacing w:after="0" w:line="360" w:lineRule="auto"/>
        <w:ind w:firstLine="709" w:left="0"/>
        <w:jc w:val="both"/>
        <w:rPr>
          <w:rFonts w:ascii="Times New Roman" w:hAnsi="Times New Roman"/>
          <w:b w:val="1"/>
          <w:sz w:val="24"/>
        </w:rPr>
      </w:pPr>
      <w:r>
        <w:rPr>
          <w:rFonts w:ascii="Times New Roman" w:hAnsi="Times New Roman"/>
          <w:sz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820E0000">
      <w:pPr>
        <w:spacing w:after="0" w:line="360" w:lineRule="auto"/>
        <w:ind w:firstLine="709" w:left="0"/>
        <w:jc w:val="both"/>
        <w:rPr>
          <w:rFonts w:ascii="Times New Roman" w:hAnsi="Times New Roman"/>
          <w:b w:val="1"/>
          <w:sz w:val="24"/>
        </w:rPr>
      </w:pPr>
      <w:r>
        <w:rPr>
          <w:rFonts w:ascii="Times New Roman" w:hAnsi="Times New Roman"/>
          <w:sz w:val="24"/>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14:paraId="830E0000">
      <w:pPr>
        <w:spacing w:after="0" w:line="360" w:lineRule="auto"/>
        <w:ind w:firstLine="709" w:left="0"/>
        <w:jc w:val="both"/>
        <w:rPr>
          <w:rFonts w:ascii="Times New Roman" w:hAnsi="Times New Roman"/>
          <w:b w:val="1"/>
          <w:sz w:val="24"/>
        </w:rPr>
      </w:pPr>
      <w:r>
        <w:rPr>
          <w:rFonts w:ascii="Times New Roman" w:hAnsi="Times New Roman"/>
          <w:sz w:val="24"/>
        </w:rPr>
        <w:t xml:space="preserve">определять и объяснять с опорой на фактический материал свое отношение </w:t>
      </w:r>
      <w:r>
        <w:rPr>
          <w:rFonts w:ascii="Times New Roman" w:hAnsi="Times New Roman"/>
          <w:sz w:val="24"/>
        </w:rPr>
        <w:br/>
      </w:r>
      <w:r>
        <w:rPr>
          <w:rFonts w:ascii="Times New Roman" w:hAnsi="Times New Roman"/>
          <w:sz w:val="24"/>
        </w:rPr>
        <w:t xml:space="preserve">к наиболее значительным событиям, достижениям и личностям истории России </w:t>
      </w:r>
      <w:r>
        <w:rPr>
          <w:rFonts w:ascii="Times New Roman" w:hAnsi="Times New Roman"/>
          <w:sz w:val="24"/>
        </w:rPr>
        <w:br/>
      </w:r>
      <w:r>
        <w:rPr>
          <w:rFonts w:ascii="Times New Roman" w:hAnsi="Times New Roman"/>
          <w:sz w:val="24"/>
        </w:rPr>
        <w:t>и зарубежных стран 1945—2022 гг.;</w:t>
      </w:r>
    </w:p>
    <w:p w14:paraId="840E0000">
      <w:pPr>
        <w:spacing w:after="0" w:line="360" w:lineRule="auto"/>
        <w:ind w:firstLine="709" w:left="0"/>
        <w:jc w:val="both"/>
        <w:rPr>
          <w:rFonts w:ascii="Times New Roman" w:hAnsi="Times New Roman"/>
          <w:b w:val="1"/>
          <w:sz w:val="24"/>
        </w:rPr>
      </w:pPr>
      <w:r>
        <w:rPr>
          <w:rFonts w:ascii="Times New Roman" w:hAnsi="Times New Roman"/>
          <w:sz w:val="24"/>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Pr>
          <w:rFonts w:ascii="Times New Roman" w:hAnsi="Times New Roman"/>
          <w:sz w:val="24"/>
        </w:rPr>
        <w:br/>
      </w:r>
      <w:r>
        <w:rPr>
          <w:rFonts w:ascii="Times New Roman" w:hAnsi="Times New Roman"/>
          <w:sz w:val="24"/>
        </w:rPr>
        <w:t>для подтверждения/опровержения какой-либо оценки исторических событий;</w:t>
      </w:r>
    </w:p>
    <w:p w14:paraId="850E0000">
      <w:pPr>
        <w:spacing w:after="0" w:line="360" w:lineRule="auto"/>
        <w:ind w:firstLine="709" w:left="0"/>
        <w:jc w:val="both"/>
        <w:rPr>
          <w:rFonts w:ascii="Times New Roman" w:hAnsi="Times New Roman"/>
          <w:b w:val="1"/>
          <w:sz w:val="24"/>
        </w:rPr>
      </w:pPr>
      <w:r>
        <w:rPr>
          <w:rFonts w:ascii="Times New Roman" w:hAnsi="Times New Roman"/>
          <w:sz w:val="24"/>
        </w:rPr>
        <w:t xml:space="preserve">формулировать аргументы для подтверждения (опровержения) собственной </w:t>
      </w:r>
      <w:r>
        <w:rPr>
          <w:rFonts w:ascii="Times New Roman" w:hAnsi="Times New Roman"/>
          <w:sz w:val="24"/>
        </w:rPr>
        <w:br/>
      </w:r>
      <w:r>
        <w:rPr>
          <w:rFonts w:ascii="Times New Roman" w:hAnsi="Times New Roman"/>
          <w:sz w:val="24"/>
        </w:rPr>
        <w:t xml:space="preserve">или предложенной точки зрения по дискуссионной проблеме из истории России </w:t>
      </w:r>
      <w:r>
        <w:rPr>
          <w:rFonts w:ascii="Times New Roman" w:hAnsi="Times New Roman"/>
          <w:sz w:val="24"/>
        </w:rPr>
        <w:br/>
      </w:r>
      <w:r>
        <w:rPr>
          <w:rFonts w:ascii="Times New Roman" w:hAnsi="Times New Roman"/>
          <w:sz w:val="24"/>
        </w:rPr>
        <w:t>и всемирной истории 1945—2022 гг.; сравнивать предложенную аргументацию, выбирать наиболее аргументированную позицию.</w:t>
      </w:r>
    </w:p>
    <w:p w14:paraId="860E0000">
      <w:pPr>
        <w:spacing w:after="0" w:line="360" w:lineRule="auto"/>
        <w:ind w:firstLine="709" w:left="0"/>
        <w:jc w:val="both"/>
        <w:rPr>
          <w:rFonts w:ascii="Times New Roman" w:hAnsi="Times New Roman"/>
          <w:b w:val="1"/>
          <w:sz w:val="24"/>
        </w:rPr>
      </w:pPr>
      <w:r>
        <w:rPr>
          <w:rFonts w:ascii="Times New Roman" w:hAnsi="Times New Roman"/>
          <w:sz w:val="24"/>
        </w:rPr>
        <w:t>5.</w:t>
      </w:r>
      <w:r>
        <w:rPr>
          <w:rFonts w:ascii="Times New Roman" w:hAnsi="Times New Roman"/>
          <w:sz w:val="24"/>
        </w:rPr>
        <w:t xml:space="preserve">6.4. Умение выявлять существенные черты исторических событий, явлений, процессов 1945—2022 гг.; систематизировать историческую информацию </w:t>
      </w:r>
      <w:r>
        <w:rPr>
          <w:rFonts w:ascii="Times New Roman" w:hAnsi="Times New Roman"/>
          <w:sz w:val="24"/>
        </w:rPr>
        <w:br/>
      </w:r>
      <w:r>
        <w:rPr>
          <w:rFonts w:ascii="Times New Roman" w:hAnsi="Times New Roman"/>
          <w:sz w:val="24"/>
        </w:rPr>
        <w:t>в соответствии с заданными критериями; сравнивать изученные исторические события, явления, процессы.</w:t>
      </w:r>
    </w:p>
    <w:p w14:paraId="870E0000">
      <w:pPr>
        <w:spacing w:after="0" w:line="360" w:lineRule="auto"/>
        <w:ind w:firstLine="709" w:left="0"/>
        <w:jc w:val="both"/>
        <w:rPr>
          <w:rFonts w:ascii="Times New Roman" w:hAnsi="Times New Roman"/>
          <w:b w:val="1"/>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r>
      <w:r>
        <w:rPr>
          <w:rFonts w:ascii="Times New Roman" w:hAnsi="Times New Roman"/>
          <w:sz w:val="24"/>
        </w:rPr>
        <w:t>и умений:</w:t>
      </w:r>
    </w:p>
    <w:p w14:paraId="880E0000">
      <w:pPr>
        <w:spacing w:after="0" w:line="360" w:lineRule="auto"/>
        <w:ind w:firstLine="709" w:left="0"/>
        <w:jc w:val="both"/>
        <w:rPr>
          <w:rFonts w:ascii="Times New Roman" w:hAnsi="Times New Roman"/>
          <w:b w:val="1"/>
          <w:sz w:val="24"/>
        </w:rPr>
      </w:pPr>
      <w:r>
        <w:rPr>
          <w:rFonts w:ascii="Times New Roman" w:hAnsi="Times New Roman"/>
          <w:sz w:val="24"/>
        </w:rPr>
        <w:t>называть характерные, существенные признаки событий, процессов, явлений истории России и всеобщей истории 1945—2022 гг.;</w:t>
      </w:r>
    </w:p>
    <w:p w14:paraId="890E0000">
      <w:pPr>
        <w:spacing w:after="0" w:line="360" w:lineRule="auto"/>
        <w:ind w:firstLine="709" w:left="0"/>
        <w:jc w:val="both"/>
        <w:rPr>
          <w:rFonts w:ascii="Times New Roman" w:hAnsi="Times New Roman"/>
          <w:b w:val="1"/>
          <w:sz w:val="24"/>
        </w:rPr>
      </w:pPr>
      <w:r>
        <w:rPr>
          <w:rFonts w:ascii="Times New Roman" w:hAnsi="Times New Roman"/>
          <w:sz w:val="24"/>
        </w:rPr>
        <w:t xml:space="preserve">различать в исторической информации из курсов истории России </w:t>
      </w:r>
      <w:r>
        <w:rPr>
          <w:rFonts w:ascii="Times New Roman" w:hAnsi="Times New Roman"/>
          <w:sz w:val="24"/>
        </w:rPr>
        <w:br/>
      </w:r>
      <w:r>
        <w:rPr>
          <w:rFonts w:ascii="Times New Roman" w:hAnsi="Times New Roman"/>
          <w:sz w:val="24"/>
        </w:rPr>
        <w:t>и зарубежных стран 1945—2022 гг. события, явления, процессы; факты и мнения, описания и объяснения, гипотезы и теории;</w:t>
      </w:r>
    </w:p>
    <w:p w14:paraId="8A0E0000">
      <w:pPr>
        <w:spacing w:after="0" w:line="360" w:lineRule="auto"/>
        <w:ind w:firstLine="709" w:left="0"/>
        <w:jc w:val="both"/>
        <w:rPr>
          <w:rFonts w:ascii="Times New Roman" w:hAnsi="Times New Roman"/>
          <w:b w:val="1"/>
          <w:sz w:val="24"/>
        </w:rPr>
      </w:pPr>
      <w:r>
        <w:rPr>
          <w:rFonts w:ascii="Times New Roman" w:hAnsi="Times New Roman"/>
          <w:sz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8B0E0000">
      <w:pPr>
        <w:spacing w:after="0" w:line="360" w:lineRule="auto"/>
        <w:ind w:firstLine="709" w:left="0"/>
        <w:jc w:val="both"/>
        <w:rPr>
          <w:rFonts w:ascii="Times New Roman" w:hAnsi="Times New Roman"/>
          <w:b w:val="1"/>
          <w:sz w:val="24"/>
        </w:rPr>
      </w:pPr>
      <w:r>
        <w:rPr>
          <w:rFonts w:ascii="Times New Roman" w:hAnsi="Times New Roman"/>
          <w:sz w:val="24"/>
        </w:rPr>
        <w:t>обобщать историческую информацию по истории России и зарубежных стран 1945—2022 гг.;</w:t>
      </w:r>
    </w:p>
    <w:p w14:paraId="8C0E0000">
      <w:pPr>
        <w:spacing w:after="0" w:line="360" w:lineRule="auto"/>
        <w:ind w:firstLine="709" w:left="0"/>
        <w:jc w:val="both"/>
        <w:rPr>
          <w:rFonts w:ascii="Times New Roman" w:hAnsi="Times New Roman"/>
          <w:b w:val="1"/>
          <w:sz w:val="24"/>
        </w:rPr>
      </w:pPr>
      <w:r>
        <w:rPr>
          <w:rFonts w:ascii="Times New Roman" w:hAnsi="Times New Roman"/>
          <w:sz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14:paraId="8D0E0000">
      <w:pPr>
        <w:spacing w:after="0" w:line="360" w:lineRule="auto"/>
        <w:ind w:firstLine="709" w:left="0"/>
        <w:jc w:val="both"/>
        <w:rPr>
          <w:rFonts w:ascii="Times New Roman" w:hAnsi="Times New Roman"/>
          <w:b w:val="1"/>
          <w:sz w:val="24"/>
        </w:rPr>
      </w:pPr>
      <w:r>
        <w:rPr>
          <w:rFonts w:ascii="Times New Roman" w:hAnsi="Times New Roman"/>
          <w:sz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8E0E0000">
      <w:pPr>
        <w:spacing w:after="0" w:line="360" w:lineRule="auto"/>
        <w:ind w:firstLine="709" w:left="0"/>
        <w:jc w:val="both"/>
        <w:rPr>
          <w:rFonts w:ascii="Times New Roman" w:hAnsi="Times New Roman"/>
          <w:b w:val="1"/>
          <w:sz w:val="24"/>
        </w:rPr>
      </w:pPr>
      <w:r>
        <w:rPr>
          <w:rFonts w:ascii="Times New Roman" w:hAnsi="Times New Roman"/>
          <w:sz w:val="24"/>
        </w:rPr>
        <w:t>на основе изучения исторического материала устанавливать исторические аналогии.</w:t>
      </w:r>
    </w:p>
    <w:p w14:paraId="8F0E0000">
      <w:pPr>
        <w:spacing w:after="0" w:line="360" w:lineRule="auto"/>
        <w:ind w:firstLine="709" w:left="0"/>
        <w:jc w:val="both"/>
        <w:rPr>
          <w:rFonts w:ascii="Times New Roman" w:hAnsi="Times New Roman"/>
          <w:b w:val="1"/>
          <w:sz w:val="24"/>
        </w:rPr>
      </w:pPr>
      <w:r>
        <w:rPr>
          <w:rFonts w:ascii="Times New Roman" w:hAnsi="Times New Roman"/>
          <w:sz w:val="24"/>
        </w:rPr>
        <w:t>5.</w:t>
      </w:r>
      <w:r>
        <w:rPr>
          <w:rFonts w:ascii="Times New Roman" w:hAnsi="Times New Roman"/>
          <w:sz w:val="24"/>
        </w:rPr>
        <w:t xml:space="preserve">6.5. Умение устанавливать причинно-следственные, пространственные, временны́е связи исторических событий, явлений, процессов; характеризовать </w:t>
      </w:r>
      <w:r>
        <w:rPr>
          <w:rFonts w:ascii="Times New Roman" w:hAnsi="Times New Roman"/>
          <w:sz w:val="24"/>
        </w:rPr>
        <w:br/>
      </w:r>
      <w:r>
        <w:rPr>
          <w:rFonts w:ascii="Times New Roman" w:hAnsi="Times New Roman"/>
          <w:sz w:val="24"/>
        </w:rPr>
        <w:t xml:space="preserve">их итоги; соотносить события истории родного края и истории России </w:t>
      </w:r>
      <w:r>
        <w:rPr>
          <w:rFonts w:ascii="Times New Roman" w:hAnsi="Times New Roman"/>
          <w:sz w:val="24"/>
        </w:rPr>
        <w:br/>
      </w:r>
      <w:r>
        <w:rPr>
          <w:rFonts w:ascii="Times New Roman" w:hAnsi="Times New Roman"/>
          <w:sz w:val="24"/>
        </w:rPr>
        <w:t>в 1945—2022 гг.; определять современников исторических событий истории России и человечества в целом в 1945—2022 гг.</w:t>
      </w:r>
    </w:p>
    <w:p w14:paraId="900E0000">
      <w:pPr>
        <w:spacing w:after="0" w:line="360" w:lineRule="auto"/>
        <w:ind w:firstLine="709" w:left="0"/>
        <w:jc w:val="both"/>
        <w:rPr>
          <w:rFonts w:ascii="Times New Roman" w:hAnsi="Times New Roman"/>
          <w:b w:val="1"/>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r>
      <w:r>
        <w:rPr>
          <w:rFonts w:ascii="Times New Roman" w:hAnsi="Times New Roman"/>
          <w:sz w:val="24"/>
        </w:rPr>
        <w:t>и умений:</w:t>
      </w:r>
    </w:p>
    <w:p w14:paraId="910E0000">
      <w:pPr>
        <w:spacing w:after="0" w:line="360" w:lineRule="auto"/>
        <w:ind w:firstLine="709" w:left="0"/>
        <w:jc w:val="both"/>
        <w:rPr>
          <w:rFonts w:ascii="Times New Roman" w:hAnsi="Times New Roman"/>
          <w:b w:val="1"/>
          <w:sz w:val="24"/>
        </w:rPr>
      </w:pPr>
      <w:r>
        <w:rPr>
          <w:rFonts w:ascii="Times New Roman" w:hAnsi="Times New Roman"/>
          <w:sz w:val="24"/>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14:paraId="920E0000">
      <w:pPr>
        <w:spacing w:after="0" w:line="360" w:lineRule="auto"/>
        <w:ind w:firstLine="709" w:left="0"/>
        <w:jc w:val="both"/>
        <w:rPr>
          <w:rFonts w:ascii="Times New Roman" w:hAnsi="Times New Roman"/>
          <w:b w:val="1"/>
          <w:sz w:val="24"/>
        </w:rPr>
      </w:pPr>
      <w:r>
        <w:rPr>
          <w:rFonts w:ascii="Times New Roman" w:hAnsi="Times New Roman"/>
          <w:sz w:val="24"/>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Pr>
          <w:rFonts w:ascii="Times New Roman" w:hAnsi="Times New Roman"/>
          <w:sz w:val="24"/>
        </w:rPr>
        <w:br/>
      </w:r>
      <w:r>
        <w:rPr>
          <w:rFonts w:ascii="Times New Roman" w:hAnsi="Times New Roman"/>
          <w:sz w:val="24"/>
        </w:rPr>
        <w:t>1945—2022 гг.;</w:t>
      </w:r>
    </w:p>
    <w:p w14:paraId="930E0000">
      <w:pPr>
        <w:spacing w:after="0" w:line="360" w:lineRule="auto"/>
        <w:ind w:firstLine="709" w:left="0"/>
        <w:jc w:val="both"/>
        <w:rPr>
          <w:rFonts w:ascii="Times New Roman" w:hAnsi="Times New Roman"/>
          <w:b w:val="1"/>
          <w:sz w:val="24"/>
        </w:rPr>
      </w:pPr>
      <w:r>
        <w:rPr>
          <w:rFonts w:ascii="Times New Roman" w:hAnsi="Times New Roman"/>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14:paraId="940E0000">
      <w:pPr>
        <w:spacing w:after="0" w:line="360" w:lineRule="auto"/>
        <w:ind w:firstLine="709" w:left="0"/>
        <w:jc w:val="both"/>
        <w:rPr>
          <w:rFonts w:ascii="Times New Roman" w:hAnsi="Times New Roman"/>
          <w:b w:val="1"/>
          <w:sz w:val="24"/>
        </w:rPr>
      </w:pPr>
      <w:r>
        <w:rPr>
          <w:rFonts w:ascii="Times New Roman" w:hAnsi="Times New Roman"/>
          <w:sz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950E0000">
      <w:pPr>
        <w:spacing w:after="0" w:line="360" w:lineRule="auto"/>
        <w:ind w:firstLine="709" w:left="0"/>
        <w:jc w:val="both"/>
        <w:rPr>
          <w:rFonts w:ascii="Times New Roman" w:hAnsi="Times New Roman"/>
          <w:b w:val="1"/>
          <w:sz w:val="24"/>
        </w:rPr>
      </w:pPr>
      <w:r>
        <w:rPr>
          <w:rFonts w:ascii="Times New Roman" w:hAnsi="Times New Roman"/>
          <w:sz w:val="24"/>
        </w:rPr>
        <w:t>соотносить события истории родного края, истории России и зарубежных стран 1945—2022 гг.;</w:t>
      </w:r>
    </w:p>
    <w:p w14:paraId="960E0000">
      <w:pPr>
        <w:spacing w:after="0" w:line="360" w:lineRule="auto"/>
        <w:ind w:firstLine="709" w:left="0"/>
        <w:jc w:val="both"/>
        <w:rPr>
          <w:rFonts w:ascii="Times New Roman" w:hAnsi="Times New Roman"/>
          <w:b w:val="1"/>
          <w:sz w:val="24"/>
        </w:rPr>
      </w:pPr>
      <w:r>
        <w:rPr>
          <w:rFonts w:ascii="Times New Roman" w:hAnsi="Times New Roman"/>
          <w:sz w:val="24"/>
        </w:rPr>
        <w:t>определять современников исторических событий, явлений, процессов истории России и человечества в целом 1945—2022 гг.</w:t>
      </w:r>
    </w:p>
    <w:p w14:paraId="970E0000">
      <w:pPr>
        <w:spacing w:after="0" w:line="360" w:lineRule="auto"/>
        <w:ind w:firstLine="709" w:left="0"/>
        <w:jc w:val="both"/>
        <w:rPr>
          <w:rFonts w:ascii="Times New Roman" w:hAnsi="Times New Roman"/>
          <w:b w:val="1"/>
          <w:sz w:val="24"/>
        </w:rPr>
      </w:pPr>
      <w:r>
        <w:rPr>
          <w:rFonts w:ascii="Times New Roman" w:hAnsi="Times New Roman"/>
          <w:sz w:val="24"/>
        </w:rPr>
        <w:t>5.</w:t>
      </w:r>
      <w:r>
        <w:rPr>
          <w:rFonts w:ascii="Times New Roman" w:hAnsi="Times New Roman"/>
          <w:sz w:val="24"/>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980E0000">
      <w:pPr>
        <w:spacing w:after="0" w:line="360" w:lineRule="auto"/>
        <w:ind w:firstLine="709" w:left="0"/>
        <w:jc w:val="both"/>
        <w:rPr>
          <w:rFonts w:ascii="Times New Roman" w:hAnsi="Times New Roman"/>
          <w:b w:val="1"/>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r>
      <w:r>
        <w:rPr>
          <w:rFonts w:ascii="Times New Roman" w:hAnsi="Times New Roman"/>
          <w:sz w:val="24"/>
        </w:rPr>
        <w:t>и умений:</w:t>
      </w:r>
    </w:p>
    <w:p w14:paraId="990E0000">
      <w:pPr>
        <w:spacing w:after="0" w:line="360" w:lineRule="auto"/>
        <w:ind w:firstLine="709" w:left="0"/>
        <w:jc w:val="both"/>
        <w:rPr>
          <w:rFonts w:ascii="Times New Roman" w:hAnsi="Times New Roman"/>
          <w:b w:val="1"/>
          <w:sz w:val="24"/>
        </w:rPr>
      </w:pPr>
      <w:r>
        <w:rPr>
          <w:rFonts w:ascii="Times New Roman" w:hAnsi="Times New Roman"/>
          <w:sz w:val="24"/>
        </w:rPr>
        <w:t xml:space="preserve">различать виды письменных исторических источников по истории России </w:t>
      </w:r>
      <w:r>
        <w:rPr>
          <w:rFonts w:ascii="Times New Roman" w:hAnsi="Times New Roman"/>
          <w:sz w:val="24"/>
        </w:rPr>
        <w:br/>
      </w:r>
      <w:r>
        <w:rPr>
          <w:rFonts w:ascii="Times New Roman" w:hAnsi="Times New Roman"/>
          <w:sz w:val="24"/>
        </w:rPr>
        <w:t>и всемирной истории 1945—2022 гг.;</w:t>
      </w:r>
    </w:p>
    <w:p w14:paraId="9A0E0000">
      <w:pPr>
        <w:spacing w:after="0" w:line="360" w:lineRule="auto"/>
        <w:ind w:firstLine="709" w:left="0"/>
        <w:jc w:val="both"/>
        <w:rPr>
          <w:rFonts w:ascii="Times New Roman" w:hAnsi="Times New Roman"/>
          <w:b w:val="1"/>
          <w:sz w:val="24"/>
        </w:rPr>
      </w:pPr>
      <w:r>
        <w:rPr>
          <w:rFonts w:ascii="Times New Roman" w:hAnsi="Times New Roman"/>
          <w:sz w:val="24"/>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9B0E0000">
      <w:pPr>
        <w:spacing w:after="0" w:line="360" w:lineRule="auto"/>
        <w:ind w:firstLine="709" w:left="0"/>
        <w:jc w:val="both"/>
        <w:rPr>
          <w:rFonts w:ascii="Times New Roman" w:hAnsi="Times New Roman"/>
          <w:b w:val="1"/>
          <w:sz w:val="24"/>
        </w:rPr>
      </w:pPr>
      <w:r>
        <w:rPr>
          <w:rFonts w:ascii="Times New Roman" w:hAnsi="Times New Roman"/>
          <w:sz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14:paraId="9C0E0000">
      <w:pPr>
        <w:spacing w:after="0" w:line="360" w:lineRule="auto"/>
        <w:ind w:firstLine="709" w:left="0"/>
        <w:jc w:val="both"/>
        <w:rPr>
          <w:rFonts w:ascii="Times New Roman" w:hAnsi="Times New Roman"/>
          <w:b w:val="1"/>
          <w:sz w:val="24"/>
        </w:rPr>
      </w:pPr>
      <w:r>
        <w:rPr>
          <w:rFonts w:ascii="Times New Roman" w:hAnsi="Times New Roman"/>
          <w:sz w:val="24"/>
        </w:rPr>
        <w:t xml:space="preserve">анализировать письменный исторический источник по истории России </w:t>
      </w:r>
      <w:r>
        <w:rPr>
          <w:rFonts w:ascii="Times New Roman" w:hAnsi="Times New Roman"/>
          <w:sz w:val="24"/>
        </w:rPr>
        <w:br/>
      </w:r>
      <w:r>
        <w:rPr>
          <w:rFonts w:ascii="Times New Roman" w:hAnsi="Times New Roman"/>
          <w:sz w:val="24"/>
        </w:rPr>
        <w:t>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9D0E0000">
      <w:pPr>
        <w:spacing w:after="0" w:line="360" w:lineRule="auto"/>
        <w:ind w:firstLine="709" w:left="0"/>
        <w:jc w:val="both"/>
        <w:rPr>
          <w:rFonts w:ascii="Times New Roman" w:hAnsi="Times New Roman"/>
          <w:b w:val="1"/>
          <w:sz w:val="24"/>
        </w:rPr>
      </w:pPr>
      <w:r>
        <w:rPr>
          <w:rFonts w:ascii="Times New Roman" w:hAnsi="Times New Roman"/>
          <w:sz w:val="24"/>
        </w:rPr>
        <w:t xml:space="preserve">соотносить содержание исторического источника по истории России </w:t>
      </w:r>
      <w:r>
        <w:rPr>
          <w:rFonts w:ascii="Times New Roman" w:hAnsi="Times New Roman"/>
          <w:sz w:val="24"/>
        </w:rPr>
        <w:br/>
      </w:r>
      <w:r>
        <w:rPr>
          <w:rFonts w:ascii="Times New Roman" w:hAnsi="Times New Roman"/>
          <w:sz w:val="24"/>
        </w:rPr>
        <w:t>и зарубежных стран 1945—2022 гг. с учебным текстом, другими источниками исторической информации (в том числе исторической картой/схемой);</w:t>
      </w:r>
    </w:p>
    <w:p w14:paraId="9E0E0000">
      <w:pPr>
        <w:spacing w:after="0" w:line="360" w:lineRule="auto"/>
        <w:ind w:firstLine="709" w:left="0"/>
        <w:jc w:val="both"/>
        <w:rPr>
          <w:rFonts w:ascii="Times New Roman" w:hAnsi="Times New Roman"/>
          <w:b w:val="1"/>
          <w:sz w:val="24"/>
        </w:rPr>
      </w:pPr>
      <w:r>
        <w:rPr>
          <w:rFonts w:ascii="Times New Roman" w:hAnsi="Times New Roman"/>
          <w:sz w:val="24"/>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14:paraId="9F0E0000">
      <w:pPr>
        <w:spacing w:after="0" w:line="360" w:lineRule="auto"/>
        <w:ind w:firstLine="709" w:left="0"/>
        <w:jc w:val="both"/>
        <w:rPr>
          <w:rFonts w:ascii="Times New Roman" w:hAnsi="Times New Roman"/>
          <w:b w:val="1"/>
          <w:sz w:val="24"/>
        </w:rPr>
      </w:pPr>
      <w:r>
        <w:rPr>
          <w:rFonts w:ascii="Times New Roman" w:hAnsi="Times New Roman"/>
          <w:sz w:val="24"/>
        </w:rPr>
        <w:t>использовать исторические письменные источники при аргументации дискуссионных точек зрения;</w:t>
      </w:r>
    </w:p>
    <w:p w14:paraId="A00E0000">
      <w:pPr>
        <w:spacing w:after="0" w:line="360" w:lineRule="auto"/>
        <w:ind w:firstLine="709" w:left="0"/>
        <w:jc w:val="both"/>
        <w:rPr>
          <w:rFonts w:ascii="Times New Roman" w:hAnsi="Times New Roman"/>
          <w:b w:val="1"/>
          <w:sz w:val="24"/>
        </w:rPr>
      </w:pPr>
      <w:r>
        <w:rPr>
          <w:rFonts w:ascii="Times New Roman" w:hAnsi="Times New Roman"/>
          <w:sz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A10E0000">
      <w:pPr>
        <w:spacing w:after="0" w:line="360" w:lineRule="auto"/>
        <w:ind w:firstLine="709" w:left="0"/>
        <w:jc w:val="both"/>
        <w:rPr>
          <w:rFonts w:ascii="Times New Roman" w:hAnsi="Times New Roman"/>
          <w:b w:val="1"/>
          <w:sz w:val="24"/>
        </w:rPr>
      </w:pPr>
      <w:r>
        <w:rPr>
          <w:rFonts w:ascii="Times New Roman" w:hAnsi="Times New Roman"/>
          <w:sz w:val="24"/>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A20E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5.</w:t>
      </w:r>
      <w:r>
        <w:rPr>
          <w:rFonts w:ascii="Times New Roman" w:hAnsi="Times New Roman"/>
          <w:sz w:val="24"/>
        </w:rPr>
        <w:t xml:space="preserve">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w:t>
      </w:r>
      <w:r>
        <w:rPr>
          <w:rFonts w:ascii="Times New Roman" w:hAnsi="Times New Roman"/>
          <w:sz w:val="24"/>
        </w:rPr>
        <w:br/>
      </w:r>
      <w:r>
        <w:rPr>
          <w:rFonts w:ascii="Times New Roman" w:hAnsi="Times New Roman"/>
          <w:sz w:val="24"/>
        </w:rPr>
        <w:t>и достоверность информации с точки зрения ее соответствия исторической действительности.</w:t>
      </w:r>
    </w:p>
    <w:p w14:paraId="A30E0000">
      <w:pPr>
        <w:spacing w:after="0" w:line="360" w:lineRule="auto"/>
        <w:ind w:firstLine="709" w:left="0"/>
        <w:jc w:val="both"/>
        <w:rPr>
          <w:rFonts w:ascii="Times New Roman" w:hAnsi="Times New Roman"/>
          <w:b w:val="1"/>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r>
      <w:r>
        <w:rPr>
          <w:rFonts w:ascii="Times New Roman" w:hAnsi="Times New Roman"/>
          <w:sz w:val="24"/>
        </w:rPr>
        <w:t>и умений:</w:t>
      </w:r>
    </w:p>
    <w:p w14:paraId="A40E0000">
      <w:pPr>
        <w:spacing w:after="0" w:line="360" w:lineRule="auto"/>
        <w:ind w:firstLine="709" w:left="0"/>
        <w:jc w:val="both"/>
        <w:rPr>
          <w:rFonts w:ascii="Times New Roman" w:hAnsi="Times New Roman"/>
          <w:b w:val="1"/>
          <w:sz w:val="24"/>
        </w:rPr>
      </w:pPr>
      <w:r>
        <w:rPr>
          <w:rFonts w:ascii="Times New Roman" w:hAnsi="Times New Roman"/>
          <w:sz w:val="24"/>
        </w:rPr>
        <w:t>знать и использовать правила информационной безопасности при поиске исторической информации;</w:t>
      </w:r>
    </w:p>
    <w:p w14:paraId="A50E0000">
      <w:pPr>
        <w:spacing w:after="0" w:line="360" w:lineRule="auto"/>
        <w:ind w:firstLine="709" w:left="0"/>
        <w:jc w:val="both"/>
        <w:rPr>
          <w:rFonts w:ascii="Times New Roman" w:hAnsi="Times New Roman"/>
          <w:b w:val="1"/>
          <w:sz w:val="24"/>
        </w:rPr>
      </w:pPr>
      <w:r>
        <w:rPr>
          <w:rFonts w:ascii="Times New Roman" w:hAnsi="Times New Roman"/>
          <w:sz w:val="24"/>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w:t>
      </w:r>
      <w:r>
        <w:rPr>
          <w:rFonts w:ascii="Times New Roman" w:hAnsi="Times New Roman"/>
          <w:sz w:val="24"/>
        </w:rPr>
        <w:br/>
      </w:r>
      <w:r>
        <w:rPr>
          <w:rFonts w:ascii="Times New Roman" w:hAnsi="Times New Roman"/>
          <w:sz w:val="24"/>
        </w:rPr>
        <w:t>и зарубежных стран 1945—2022 гг.;</w:t>
      </w:r>
    </w:p>
    <w:p w14:paraId="A60E0000">
      <w:pPr>
        <w:spacing w:after="0" w:line="360" w:lineRule="auto"/>
        <w:ind w:firstLine="709" w:left="0"/>
        <w:jc w:val="both"/>
        <w:rPr>
          <w:rFonts w:ascii="Times New Roman" w:hAnsi="Times New Roman"/>
          <w:b w:val="1"/>
          <w:sz w:val="24"/>
        </w:rPr>
      </w:pPr>
      <w:r>
        <w:rPr>
          <w:rFonts w:ascii="Times New Roman" w:hAnsi="Times New Roman"/>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A70E0000">
      <w:pPr>
        <w:spacing w:after="0" w:line="360" w:lineRule="auto"/>
        <w:ind w:firstLine="709" w:left="0"/>
        <w:jc w:val="both"/>
        <w:rPr>
          <w:rFonts w:ascii="Times New Roman" w:hAnsi="Times New Roman"/>
          <w:b w:val="1"/>
          <w:sz w:val="24"/>
        </w:rPr>
      </w:pPr>
      <w:r>
        <w:rPr>
          <w:rFonts w:ascii="Times New Roman" w:hAnsi="Times New Roman"/>
          <w:sz w:val="24"/>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w:t>
      </w:r>
      <w:r>
        <w:rPr>
          <w:rFonts w:ascii="Times New Roman" w:hAnsi="Times New Roman"/>
          <w:sz w:val="24"/>
        </w:rPr>
        <w:br/>
      </w:r>
      <w:r>
        <w:rPr>
          <w:rFonts w:ascii="Times New Roman" w:hAnsi="Times New Roman"/>
          <w:sz w:val="24"/>
        </w:rPr>
        <w:t>и зарубежных стран 1945—2022 гг.;</w:t>
      </w:r>
    </w:p>
    <w:p w14:paraId="A80E0000">
      <w:pPr>
        <w:spacing w:after="0" w:line="360" w:lineRule="auto"/>
        <w:ind w:firstLine="709" w:left="0"/>
        <w:jc w:val="both"/>
        <w:rPr>
          <w:rFonts w:ascii="Times New Roman" w:hAnsi="Times New Roman"/>
          <w:b w:val="1"/>
          <w:sz w:val="24"/>
        </w:rPr>
      </w:pPr>
      <w:r>
        <w:rPr>
          <w:rFonts w:ascii="Times New Roman" w:hAnsi="Times New Roman"/>
          <w:sz w:val="24"/>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A90E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5.</w:t>
      </w:r>
      <w:r>
        <w:rPr>
          <w:rFonts w:ascii="Times New Roman" w:hAnsi="Times New Roman"/>
          <w:sz w:val="24"/>
        </w:rPr>
        <w:t xml:space="preserve">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w:t>
      </w:r>
      <w:r>
        <w:rPr>
          <w:rFonts w:ascii="Times New Roman" w:hAnsi="Times New Roman"/>
          <w:sz w:val="24"/>
        </w:rPr>
        <w:br/>
      </w:r>
      <w:r>
        <w:rPr>
          <w:rFonts w:ascii="Times New Roman" w:hAnsi="Times New Roman"/>
          <w:sz w:val="24"/>
        </w:rPr>
        <w:t>(с использованием ресурсов библиотек, музеев и других).</w:t>
      </w:r>
    </w:p>
    <w:p w14:paraId="AA0E0000">
      <w:pPr>
        <w:spacing w:after="0" w:line="360" w:lineRule="auto"/>
        <w:ind w:firstLine="709" w:left="0"/>
        <w:jc w:val="both"/>
        <w:rPr>
          <w:rFonts w:ascii="Times New Roman" w:hAnsi="Times New Roman"/>
          <w:b w:val="1"/>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r>
      <w:r>
        <w:rPr>
          <w:rFonts w:ascii="Times New Roman" w:hAnsi="Times New Roman"/>
          <w:sz w:val="24"/>
        </w:rPr>
        <w:t>и умений:</w:t>
      </w:r>
    </w:p>
    <w:p w14:paraId="AB0E0000">
      <w:pPr>
        <w:spacing w:after="0" w:line="360" w:lineRule="auto"/>
        <w:ind w:firstLine="709" w:left="0"/>
        <w:jc w:val="both"/>
        <w:rPr>
          <w:rFonts w:ascii="Times New Roman" w:hAnsi="Times New Roman"/>
          <w:b w:val="1"/>
          <w:sz w:val="24"/>
        </w:rPr>
      </w:pPr>
      <w:r>
        <w:rPr>
          <w:rFonts w:ascii="Times New Roman" w:hAnsi="Times New Roman"/>
          <w:sz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14:paraId="AC0E0000">
      <w:pPr>
        <w:spacing w:after="0" w:line="360" w:lineRule="auto"/>
        <w:ind w:firstLine="709" w:left="0"/>
        <w:jc w:val="both"/>
        <w:rPr>
          <w:rFonts w:ascii="Times New Roman" w:hAnsi="Times New Roman"/>
          <w:b w:val="1"/>
          <w:sz w:val="24"/>
        </w:rPr>
      </w:pPr>
      <w:r>
        <w:rPr>
          <w:rFonts w:ascii="Times New Roman" w:hAnsi="Times New Roman"/>
          <w:sz w:val="24"/>
        </w:rPr>
        <w:t xml:space="preserve">отвечать на вопросы по содержанию текстового источника исторической информации по истории России и зарубежных стран 1945—2022 гг. и составлять </w:t>
      </w:r>
      <w:r>
        <w:rPr>
          <w:rFonts w:ascii="Times New Roman" w:hAnsi="Times New Roman"/>
          <w:sz w:val="24"/>
        </w:rPr>
        <w:br/>
      </w:r>
      <w:r>
        <w:rPr>
          <w:rFonts w:ascii="Times New Roman" w:hAnsi="Times New Roman"/>
          <w:sz w:val="24"/>
        </w:rPr>
        <w:t>на его основе план, таблицу, схему;</w:t>
      </w:r>
    </w:p>
    <w:p w14:paraId="AD0E0000">
      <w:pPr>
        <w:spacing w:after="0" w:line="360" w:lineRule="auto"/>
        <w:ind w:firstLine="709" w:left="0"/>
        <w:jc w:val="both"/>
        <w:rPr>
          <w:rFonts w:ascii="Times New Roman" w:hAnsi="Times New Roman"/>
          <w:b w:val="1"/>
          <w:sz w:val="24"/>
        </w:rPr>
      </w:pPr>
      <w:r>
        <w:rPr>
          <w:rFonts w:ascii="Times New Roman" w:hAnsi="Times New Roman"/>
          <w:sz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14:paraId="AE0E0000">
      <w:pPr>
        <w:spacing w:after="0" w:line="360" w:lineRule="auto"/>
        <w:ind w:firstLine="709" w:left="0"/>
        <w:jc w:val="both"/>
        <w:rPr>
          <w:rFonts w:ascii="Times New Roman" w:hAnsi="Times New Roman"/>
          <w:b w:val="1"/>
          <w:sz w:val="24"/>
        </w:rPr>
      </w:pPr>
      <w:r>
        <w:rPr>
          <w:rFonts w:ascii="Times New Roman" w:hAnsi="Times New Roman"/>
          <w:sz w:val="24"/>
        </w:rPr>
        <w:t xml:space="preserve">привлекать контекстную информацию при работе с исторической картой </w:t>
      </w:r>
      <w:r>
        <w:rPr>
          <w:rFonts w:ascii="Times New Roman" w:hAnsi="Times New Roman"/>
          <w:sz w:val="24"/>
        </w:rPr>
        <w:br/>
      </w:r>
      <w:r>
        <w:rPr>
          <w:rFonts w:ascii="Times New Roman" w:hAnsi="Times New Roman"/>
          <w:sz w:val="24"/>
        </w:rPr>
        <w:t>и рассказывать об исторических событиях, используя историческую карту;</w:t>
      </w:r>
    </w:p>
    <w:p w14:paraId="AF0E0000">
      <w:pPr>
        <w:spacing w:after="0" w:line="360" w:lineRule="auto"/>
        <w:ind w:firstLine="709" w:left="0"/>
        <w:jc w:val="both"/>
        <w:rPr>
          <w:rFonts w:ascii="Times New Roman" w:hAnsi="Times New Roman"/>
          <w:b w:val="1"/>
          <w:sz w:val="24"/>
        </w:rPr>
      </w:pPr>
      <w:r>
        <w:rPr>
          <w:rFonts w:ascii="Times New Roman" w:hAnsi="Times New Roman"/>
          <w:sz w:val="24"/>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14:paraId="B00E0000">
      <w:pPr>
        <w:spacing w:after="0" w:line="360" w:lineRule="auto"/>
        <w:ind w:firstLine="709" w:left="0"/>
        <w:jc w:val="both"/>
        <w:rPr>
          <w:rFonts w:ascii="Times New Roman" w:hAnsi="Times New Roman"/>
          <w:b w:val="1"/>
          <w:sz w:val="24"/>
        </w:rPr>
      </w:pPr>
      <w:r>
        <w:rPr>
          <w:rFonts w:ascii="Times New Roman" w:hAnsi="Times New Roman"/>
          <w:sz w:val="24"/>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B10E0000">
      <w:pPr>
        <w:spacing w:after="0" w:line="360" w:lineRule="auto"/>
        <w:ind w:firstLine="709" w:left="0"/>
        <w:jc w:val="both"/>
        <w:rPr>
          <w:rFonts w:ascii="Times New Roman" w:hAnsi="Times New Roman"/>
          <w:b w:val="1"/>
          <w:sz w:val="24"/>
        </w:rPr>
      </w:pPr>
      <w:r>
        <w:rPr>
          <w:rFonts w:ascii="Times New Roman" w:hAnsi="Times New Roman"/>
          <w:sz w:val="24"/>
        </w:rPr>
        <w:t>сопоставлять информацию, представленную на исторической карте (схеме)</w:t>
      </w:r>
      <w:r>
        <w:rPr>
          <w:rFonts w:ascii="Times New Roman" w:hAnsi="Times New Roman"/>
          <w:sz w:val="24"/>
        </w:rPr>
        <w:br/>
      </w:r>
      <w:r>
        <w:rPr>
          <w:rFonts w:ascii="Times New Roman" w:hAnsi="Times New Roman"/>
          <w:sz w:val="24"/>
        </w:rPr>
        <w:t xml:space="preserve">по истории России и зарубежных стран 1945—2022 гг., с информацией </w:t>
      </w:r>
      <w:r>
        <w:rPr>
          <w:rFonts w:ascii="Times New Roman" w:hAnsi="Times New Roman"/>
          <w:sz w:val="24"/>
        </w:rPr>
        <w:br/>
      </w:r>
      <w:r>
        <w:rPr>
          <w:rFonts w:ascii="Times New Roman" w:hAnsi="Times New Roman"/>
          <w:sz w:val="24"/>
        </w:rPr>
        <w:t>из аутентичных исторических источников и источников исторической информации;</w:t>
      </w:r>
    </w:p>
    <w:p w14:paraId="B20E0000">
      <w:pPr>
        <w:spacing w:after="0" w:line="360" w:lineRule="auto"/>
        <w:ind w:firstLine="709" w:left="0"/>
        <w:jc w:val="both"/>
        <w:rPr>
          <w:rFonts w:ascii="Times New Roman" w:hAnsi="Times New Roman"/>
          <w:b w:val="1"/>
          <w:sz w:val="24"/>
        </w:rPr>
      </w:pPr>
      <w:r>
        <w:rPr>
          <w:rFonts w:ascii="Times New Roman" w:hAnsi="Times New Roman"/>
          <w:sz w:val="24"/>
        </w:rPr>
        <w:t>определять события, явления, процессы, которым посвящены визуальные источники исторической информации;</w:t>
      </w:r>
    </w:p>
    <w:p w14:paraId="B30E0000">
      <w:pPr>
        <w:spacing w:after="0" w:line="360" w:lineRule="auto"/>
        <w:ind w:firstLine="709" w:left="0"/>
        <w:jc w:val="both"/>
        <w:rPr>
          <w:rFonts w:ascii="Times New Roman" w:hAnsi="Times New Roman"/>
          <w:b w:val="1"/>
          <w:sz w:val="24"/>
        </w:rPr>
      </w:pPr>
      <w:r>
        <w:rPr>
          <w:rFonts w:ascii="Times New Roman" w:hAnsi="Times New Roman"/>
          <w:sz w:val="24"/>
        </w:rPr>
        <w:t xml:space="preserve">на основании визуальных источников исторической информации </w:t>
      </w:r>
      <w:r>
        <w:rPr>
          <w:rFonts w:ascii="Times New Roman" w:hAnsi="Times New Roman"/>
          <w:sz w:val="24"/>
        </w:rPr>
        <w:br/>
      </w:r>
      <w:r>
        <w:rPr>
          <w:rFonts w:ascii="Times New Roman" w:hAnsi="Times New Roman"/>
          <w:sz w:val="24"/>
        </w:rPr>
        <w:t xml:space="preserve">и статистической информации по истории России и зарубежных стран </w:t>
      </w:r>
      <w:r>
        <w:rPr>
          <w:rFonts w:ascii="Times New Roman" w:hAnsi="Times New Roman"/>
          <w:sz w:val="24"/>
        </w:rPr>
        <w:br/>
      </w:r>
      <w:r>
        <w:rPr>
          <w:rFonts w:ascii="Times New Roman" w:hAnsi="Times New Roman"/>
          <w:sz w:val="24"/>
        </w:rPr>
        <w:t>1945—2022 гг. проводить сравнение исторических событий, явлений, процессов истории России и зарубежных стран 1945—2022 гг.;</w:t>
      </w:r>
    </w:p>
    <w:p w14:paraId="B40E0000">
      <w:pPr>
        <w:spacing w:after="0" w:line="360" w:lineRule="auto"/>
        <w:ind w:firstLine="709" w:left="0"/>
        <w:jc w:val="both"/>
        <w:rPr>
          <w:rFonts w:ascii="Times New Roman" w:hAnsi="Times New Roman"/>
          <w:b w:val="1"/>
          <w:sz w:val="24"/>
        </w:rPr>
      </w:pPr>
      <w:r>
        <w:rPr>
          <w:rFonts w:ascii="Times New Roman" w:hAnsi="Times New Roman"/>
          <w:sz w:val="24"/>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14:paraId="B50E0000">
      <w:pPr>
        <w:spacing w:after="0" w:line="360" w:lineRule="auto"/>
        <w:ind w:firstLine="709" w:left="0"/>
        <w:jc w:val="both"/>
        <w:rPr>
          <w:rFonts w:ascii="Times New Roman" w:hAnsi="Times New Roman"/>
          <w:b w:val="1"/>
          <w:sz w:val="24"/>
        </w:rPr>
      </w:pPr>
      <w:r>
        <w:rPr>
          <w:rFonts w:ascii="Times New Roman" w:hAnsi="Times New Roman"/>
          <w:sz w:val="24"/>
        </w:rPr>
        <w:t>представлять историческую информацию в виде таблиц, графиков, схем, диаграмм;</w:t>
      </w:r>
    </w:p>
    <w:p w14:paraId="B60E0000">
      <w:pPr>
        <w:spacing w:after="0" w:line="360" w:lineRule="auto"/>
        <w:ind w:firstLine="709" w:left="0"/>
        <w:jc w:val="both"/>
        <w:rPr>
          <w:rFonts w:ascii="Times New Roman" w:hAnsi="Times New Roman"/>
          <w:b w:val="1"/>
          <w:sz w:val="24"/>
        </w:rPr>
      </w:pPr>
      <w:r>
        <w:rPr>
          <w:rFonts w:ascii="Times New Roman" w:hAnsi="Times New Roman"/>
          <w:sz w:val="24"/>
        </w:rPr>
        <w:t xml:space="preserve">использовать умения, приобретенные в процессе изучения истории, </w:t>
      </w:r>
      <w:r>
        <w:rPr>
          <w:rFonts w:ascii="Times New Roman" w:hAnsi="Times New Roman"/>
          <w:sz w:val="24"/>
        </w:rPr>
        <w:br/>
      </w:r>
      <w:r>
        <w:rPr>
          <w:rFonts w:ascii="Times New Roman" w:hAnsi="Times New Roman"/>
          <w:sz w:val="24"/>
        </w:rPr>
        <w:t xml:space="preserve">для участия в подготовке учебных проектов по истории России 1945—2022 гг., </w:t>
      </w:r>
      <w:r>
        <w:rPr>
          <w:rFonts w:ascii="Times New Roman" w:hAnsi="Times New Roman"/>
          <w:sz w:val="24"/>
        </w:rPr>
        <w:br/>
      </w:r>
      <w:r>
        <w:rPr>
          <w:rFonts w:ascii="Times New Roman" w:hAnsi="Times New Roman"/>
          <w:sz w:val="24"/>
        </w:rPr>
        <w:t>в том числе на региональном материале, с использованием ресурсов библиотек, музеев и других.</w:t>
      </w:r>
    </w:p>
    <w:p w14:paraId="B70E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5.</w:t>
      </w:r>
      <w:r>
        <w:rPr>
          <w:rFonts w:ascii="Times New Roman" w:hAnsi="Times New Roman"/>
          <w:sz w:val="24"/>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B80E0000">
      <w:pPr>
        <w:spacing w:after="0" w:line="360" w:lineRule="auto"/>
        <w:ind w:firstLine="709" w:left="0"/>
        <w:jc w:val="both"/>
        <w:rPr>
          <w:rFonts w:ascii="Times New Roman" w:hAnsi="Times New Roman"/>
          <w:b w:val="1"/>
          <w:sz w:val="24"/>
        </w:rPr>
      </w:pPr>
      <w:r>
        <w:rPr>
          <w:rFonts w:ascii="Times New Roman" w:hAnsi="Times New Roman"/>
          <w:sz w:val="24"/>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w:t>
      </w:r>
      <w:r>
        <w:rPr>
          <w:rFonts w:ascii="Times New Roman" w:hAnsi="Times New Roman"/>
          <w:sz w:val="24"/>
        </w:rPr>
        <w:br/>
      </w:r>
      <w:r>
        <w:rPr>
          <w:rFonts w:ascii="Times New Roman" w:hAnsi="Times New Roman"/>
          <w:sz w:val="24"/>
        </w:rPr>
        <w:t>как многонационального государства, важности уважения и взаимопонимания между всеми народами России.</w:t>
      </w:r>
    </w:p>
    <w:p w14:paraId="B90E0000">
      <w:pPr>
        <w:spacing w:after="0" w:line="360" w:lineRule="auto"/>
        <w:ind w:firstLine="709" w:left="0"/>
        <w:jc w:val="both"/>
        <w:rPr>
          <w:rFonts w:ascii="Times New Roman" w:hAnsi="Times New Roman"/>
          <w:b w:val="1"/>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r>
      <w:r>
        <w:rPr>
          <w:rFonts w:ascii="Times New Roman" w:hAnsi="Times New Roman"/>
          <w:sz w:val="24"/>
        </w:rPr>
        <w:t>и умений:</w:t>
      </w:r>
    </w:p>
    <w:p w14:paraId="BA0E0000">
      <w:pPr>
        <w:spacing w:after="0" w:line="360" w:lineRule="auto"/>
        <w:ind w:firstLine="709" w:left="0"/>
        <w:jc w:val="both"/>
        <w:rPr>
          <w:rFonts w:ascii="Times New Roman" w:hAnsi="Times New Roman"/>
          <w:b w:val="1"/>
          <w:sz w:val="24"/>
        </w:rPr>
      </w:pPr>
      <w:r>
        <w:rPr>
          <w:rFonts w:ascii="Times New Roman" w:hAnsi="Times New Roman"/>
          <w:sz w:val="24"/>
        </w:rP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w:t>
      </w:r>
      <w:r>
        <w:rPr>
          <w:rFonts w:ascii="Times New Roman" w:hAnsi="Times New Roman"/>
          <w:sz w:val="24"/>
        </w:rPr>
        <w:br/>
      </w:r>
      <w:r>
        <w:rPr>
          <w:rFonts w:ascii="Times New Roman" w:hAnsi="Times New Roman"/>
          <w:sz w:val="24"/>
        </w:rPr>
        <w:t>с культурой, традициями и обычаями народов России;</w:t>
      </w:r>
    </w:p>
    <w:p w14:paraId="BB0E0000">
      <w:pPr>
        <w:spacing w:after="0" w:line="360" w:lineRule="auto"/>
        <w:ind w:firstLine="709" w:left="0"/>
        <w:jc w:val="both"/>
        <w:rPr>
          <w:rFonts w:ascii="Times New Roman" w:hAnsi="Times New Roman"/>
          <w:b w:val="1"/>
          <w:sz w:val="24"/>
        </w:rPr>
      </w:pPr>
      <w:r>
        <w:rPr>
          <w:rFonts w:ascii="Times New Roman" w:hAnsi="Times New Roman"/>
          <w:sz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BC0E0000">
      <w:pPr>
        <w:spacing w:after="0" w:line="360" w:lineRule="auto"/>
        <w:ind w:firstLine="709" w:left="0"/>
        <w:jc w:val="both"/>
        <w:rPr>
          <w:rFonts w:ascii="Times New Roman" w:hAnsi="Times New Roman"/>
          <w:b w:val="1"/>
          <w:sz w:val="24"/>
        </w:rPr>
      </w:pPr>
      <w:r>
        <w:rPr>
          <w:rFonts w:ascii="Times New Roman" w:hAnsi="Times New Roman"/>
          <w:sz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BD0E0000">
      <w:pPr>
        <w:spacing w:after="0" w:line="360" w:lineRule="auto"/>
        <w:ind w:firstLine="709" w:left="0"/>
        <w:jc w:val="both"/>
        <w:rPr>
          <w:rFonts w:ascii="Times New Roman" w:hAnsi="Times New Roman"/>
          <w:b w:val="1"/>
          <w:sz w:val="24"/>
        </w:rPr>
      </w:pPr>
      <w:r>
        <w:rPr>
          <w:rFonts w:ascii="Times New Roman" w:hAnsi="Times New Roman"/>
          <w:sz w:val="24"/>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BE0E0000">
      <w:pPr>
        <w:spacing w:after="0" w:line="360" w:lineRule="auto"/>
        <w:ind w:firstLine="709" w:left="0"/>
        <w:jc w:val="both"/>
        <w:rPr>
          <w:rFonts w:ascii="Times New Roman" w:hAnsi="Times New Roman"/>
          <w:b w:val="1"/>
          <w:sz w:val="24"/>
        </w:rPr>
      </w:pPr>
      <w:r>
        <w:rPr>
          <w:rFonts w:ascii="Times New Roman" w:hAnsi="Times New Roman"/>
          <w:sz w:val="24"/>
        </w:rPr>
        <w:t>5.</w:t>
      </w:r>
      <w:r>
        <w:rPr>
          <w:rFonts w:ascii="Times New Roman" w:hAnsi="Times New Roman"/>
          <w:sz w:val="24"/>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BF0E0000">
      <w:pPr>
        <w:spacing w:after="0" w:line="360" w:lineRule="auto"/>
        <w:ind w:firstLine="709" w:left="0"/>
        <w:jc w:val="both"/>
        <w:rPr>
          <w:rFonts w:ascii="Times New Roman" w:hAnsi="Times New Roman"/>
          <w:b w:val="1"/>
          <w:sz w:val="24"/>
        </w:rPr>
      </w:pPr>
      <w:r>
        <w:rPr>
          <w:rFonts w:ascii="Times New Roman" w:hAnsi="Times New Roman"/>
          <w:sz w:val="24"/>
        </w:rPr>
        <w:t xml:space="preserve">Структура предметного результата включает следующий перечень знаний </w:t>
      </w:r>
      <w:r>
        <w:rPr>
          <w:rFonts w:ascii="Times New Roman" w:hAnsi="Times New Roman"/>
          <w:sz w:val="24"/>
        </w:rPr>
        <w:br/>
      </w:r>
      <w:r>
        <w:rPr>
          <w:rFonts w:ascii="Times New Roman" w:hAnsi="Times New Roman"/>
          <w:sz w:val="24"/>
        </w:rPr>
        <w:t>и умений:</w:t>
      </w:r>
    </w:p>
    <w:p w14:paraId="C00E0000">
      <w:pPr>
        <w:spacing w:after="0" w:line="360" w:lineRule="auto"/>
        <w:ind w:firstLine="709" w:left="0"/>
        <w:jc w:val="both"/>
        <w:rPr>
          <w:rFonts w:ascii="Times New Roman" w:hAnsi="Times New Roman"/>
          <w:b w:val="1"/>
          <w:sz w:val="24"/>
        </w:rPr>
      </w:pPr>
      <w:r>
        <w:rPr>
          <w:rFonts w:ascii="Times New Roman" w:hAnsi="Times New Roman"/>
          <w:sz w:val="24"/>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w:t>
      </w:r>
      <w:r>
        <w:rPr>
          <w:rFonts w:ascii="Times New Roman" w:hAnsi="Times New Roman"/>
          <w:sz w:val="24"/>
        </w:rPr>
        <w:br/>
      </w:r>
      <w:r>
        <w:rPr>
          <w:rFonts w:ascii="Times New Roman" w:hAnsi="Times New Roman"/>
          <w:sz w:val="24"/>
        </w:rPr>
        <w:t>и понимать ценность сопричастности своей семьи к событиям, явлениям, процессам истории России;</w:t>
      </w:r>
    </w:p>
    <w:p w14:paraId="C10E0000">
      <w:pPr>
        <w:spacing w:after="0" w:line="360" w:lineRule="auto"/>
        <w:ind w:firstLine="709" w:left="0"/>
        <w:jc w:val="both"/>
        <w:rPr>
          <w:rFonts w:ascii="Times New Roman" w:hAnsi="Times New Roman"/>
          <w:b w:val="1"/>
          <w:sz w:val="24"/>
        </w:rPr>
      </w:pPr>
      <w:r>
        <w:rPr>
          <w:rFonts w:ascii="Times New Roman" w:hAnsi="Times New Roman"/>
          <w:sz w:val="24"/>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Pr>
          <w:rFonts w:ascii="Times New Roman" w:hAnsi="Times New Roman"/>
          <w:sz w:val="24"/>
        </w:rPr>
        <w:br/>
      </w:r>
      <w:r>
        <w:rPr>
          <w:rFonts w:ascii="Times New Roman" w:hAnsi="Times New Roman"/>
          <w:sz w:val="24"/>
        </w:rPr>
        <w:t>и зарубежных стран 1945 — 2022 гг.;</w:t>
      </w:r>
    </w:p>
    <w:p w14:paraId="C20E0000">
      <w:pPr>
        <w:spacing w:after="0" w:line="360" w:lineRule="auto"/>
        <w:ind w:firstLine="709" w:left="0"/>
        <w:jc w:val="both"/>
        <w:rPr>
          <w:rFonts w:ascii="Times New Roman" w:hAnsi="Times New Roman"/>
          <w:b w:val="1"/>
          <w:sz w:val="24"/>
        </w:rPr>
      </w:pPr>
      <w:r>
        <w:rPr>
          <w:rFonts w:ascii="Times New Roman" w:hAnsi="Times New Roman"/>
          <w:sz w:val="24"/>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14:paraId="C30E0000">
      <w:pPr>
        <w:spacing w:after="0" w:line="360" w:lineRule="auto"/>
        <w:ind w:firstLine="709" w:left="0"/>
        <w:jc w:val="both"/>
        <w:rPr>
          <w:rFonts w:ascii="Times New Roman" w:hAnsi="Times New Roman"/>
          <w:b w:val="1"/>
          <w:sz w:val="24"/>
        </w:rPr>
      </w:pPr>
      <w:r>
        <w:rPr>
          <w:rFonts w:ascii="Times New Roman" w:hAnsi="Times New Roman"/>
          <w:sz w:val="24"/>
        </w:rPr>
        <w:t xml:space="preserve">активно участвовать в дискуссиях, не допуская умаления подвига народа </w:t>
      </w:r>
      <w:r>
        <w:rPr>
          <w:rFonts w:ascii="Times New Roman" w:hAnsi="Times New Roman"/>
          <w:sz w:val="24"/>
        </w:rPr>
        <w:br/>
      </w:r>
      <w:r>
        <w:rPr>
          <w:rFonts w:ascii="Times New Roman" w:hAnsi="Times New Roman"/>
          <w:sz w:val="24"/>
        </w:rPr>
        <w:t>при защите Отечества.</w:t>
      </w:r>
    </w:p>
    <w:p w14:paraId="C40E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5.</w:t>
      </w:r>
      <w:r>
        <w:rPr>
          <w:rFonts w:ascii="Times New Roman" w:hAnsi="Times New Roman"/>
          <w:sz w:val="24"/>
        </w:rPr>
        <w:t>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C50E0000">
      <w:pPr>
        <w:spacing w:after="0" w:line="360" w:lineRule="auto"/>
        <w:ind w:firstLine="709" w:left="0"/>
        <w:jc w:val="both"/>
        <w:rPr>
          <w:rFonts w:ascii="Times New Roman" w:hAnsi="Times New Roman"/>
          <w:b w:val="1"/>
          <w:sz w:val="24"/>
        </w:rPr>
      </w:pPr>
      <w:r>
        <w:rPr>
          <w:rFonts w:ascii="Times New Roman" w:hAnsi="Times New Roman"/>
          <w:sz w:val="24"/>
        </w:rPr>
        <w:t>.</w:t>
      </w:r>
      <w:r>
        <w:rPr>
          <w:rFonts w:ascii="Times New Roman" w:hAnsi="Times New Roman"/>
          <w:sz w:val="24"/>
        </w:rPr>
        <w:t>5.</w:t>
      </w:r>
      <w:r>
        <w:rPr>
          <w:rFonts w:ascii="Times New Roman" w:hAnsi="Times New Roman"/>
          <w:sz w:val="24"/>
        </w:rPr>
        <w:t>6.11.1.</w:t>
      </w:r>
      <w:r>
        <w:rPr>
          <w:rFonts w:ascii="Times New Roman" w:hAnsi="Times New Roman"/>
          <w:sz w:val="24"/>
        </w:rPr>
        <w:t xml:space="preserve"> По учебному курсу «История России»:</w:t>
      </w:r>
    </w:p>
    <w:p w14:paraId="C60E0000">
      <w:pPr>
        <w:spacing w:after="0" w:line="360" w:lineRule="auto"/>
        <w:ind w:firstLine="709" w:left="0"/>
        <w:jc w:val="both"/>
        <w:rPr>
          <w:rFonts w:ascii="Times New Roman" w:hAnsi="Times New Roman"/>
          <w:b w:val="1"/>
          <w:sz w:val="24"/>
        </w:rPr>
      </w:pPr>
      <w:r>
        <w:rPr>
          <w:rFonts w:ascii="Times New Roman" w:hAnsi="Times New Roman"/>
          <w:sz w:val="24"/>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C70E0000">
      <w:pPr>
        <w:spacing w:after="0" w:line="360" w:lineRule="auto"/>
        <w:ind w:firstLine="709" w:left="0"/>
        <w:jc w:val="both"/>
        <w:rPr>
          <w:rFonts w:ascii="Times New Roman" w:hAnsi="Times New Roman"/>
          <w:b w:val="1"/>
          <w:sz w:val="24"/>
        </w:rPr>
      </w:pPr>
      <w:r>
        <w:rPr>
          <w:rFonts w:ascii="Times New Roman" w:hAnsi="Times New Roman"/>
          <w:sz w:val="24"/>
        </w:rPr>
        <w:t>2) Российская Федерация в 1992—2022 гг. Становление новой России. Возрождение Российской Федерации как великой державы в ХХ</w:t>
      </w:r>
      <w:r>
        <w:rPr>
          <w:rFonts w:ascii="Times New Roman" w:hAnsi="Times New Roman"/>
          <w:sz w:val="24"/>
        </w:rPr>
        <w:t>I</w:t>
      </w:r>
      <w:r>
        <w:rPr>
          <w:rFonts w:ascii="Times New Roman" w:hAnsi="Times New Roman"/>
          <w:sz w:val="24"/>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C80E0000">
      <w:pPr>
        <w:spacing w:after="0" w:line="360" w:lineRule="auto"/>
        <w:ind w:firstLine="709" w:left="0"/>
        <w:jc w:val="both"/>
        <w:rPr>
          <w:rFonts w:ascii="Times New Roman" w:hAnsi="Times New Roman"/>
          <w:b w:val="1"/>
          <w:sz w:val="24"/>
        </w:rPr>
      </w:pPr>
      <w:r>
        <w:rPr>
          <w:rFonts w:ascii="Times New Roman" w:hAnsi="Times New Roman"/>
          <w:sz w:val="24"/>
        </w:rPr>
        <w:t>5.</w:t>
      </w:r>
      <w:r>
        <w:rPr>
          <w:rFonts w:ascii="Times New Roman" w:hAnsi="Times New Roman"/>
          <w:sz w:val="24"/>
        </w:rPr>
        <w:t xml:space="preserve">6.11.2. </w:t>
      </w:r>
      <w:r>
        <w:rPr>
          <w:rFonts w:ascii="Times New Roman" w:hAnsi="Times New Roman"/>
          <w:sz w:val="24"/>
        </w:rPr>
        <w:t>По учебному курсу «Всеобщая история»:</w:t>
      </w:r>
    </w:p>
    <w:p w14:paraId="C90E0000">
      <w:pPr>
        <w:spacing w:after="0" w:line="360" w:lineRule="auto"/>
        <w:ind w:firstLine="709" w:left="0"/>
        <w:jc w:val="both"/>
        <w:rPr>
          <w:rFonts w:ascii="Times New Roman" w:hAnsi="Times New Roman"/>
          <w:b w:val="1"/>
          <w:sz w:val="24"/>
        </w:rPr>
      </w:pPr>
      <w:r>
        <w:rPr>
          <w:rFonts w:ascii="Times New Roman" w:hAnsi="Times New Roman"/>
          <w:sz w:val="24"/>
        </w:rPr>
        <w:t xml:space="preserve">1) Послевоенные перемены в мире. Холодная война. Мировая система социализма. Экономические и политические изменения в странах Запада. </w:t>
      </w:r>
    </w:p>
    <w:p w14:paraId="CA0E0000">
      <w:pPr>
        <w:spacing w:after="0" w:line="360" w:lineRule="auto"/>
        <w:ind w:firstLine="709" w:left="0"/>
        <w:jc w:val="both"/>
        <w:rPr>
          <w:rFonts w:ascii="Times New Roman" w:hAnsi="Times New Roman"/>
          <w:b w:val="1"/>
          <w:sz w:val="24"/>
        </w:rPr>
      </w:pPr>
      <w:r>
        <w:rPr>
          <w:rFonts w:ascii="Times New Roman" w:hAnsi="Times New Roman"/>
          <w:sz w:val="24"/>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14:paraId="CB0E0000">
      <w:pPr>
        <w:spacing w:after="0" w:line="360" w:lineRule="auto"/>
        <w:ind w:firstLine="709" w:left="0"/>
        <w:jc w:val="both"/>
        <w:rPr>
          <w:rFonts w:ascii="Times New Roman" w:hAnsi="Times New Roman"/>
          <w:b w:val="1"/>
          <w:sz w:val="24"/>
        </w:rPr>
      </w:pPr>
      <w:r>
        <w:rPr>
          <w:rFonts w:ascii="Times New Roman" w:hAnsi="Times New Roman"/>
          <w:sz w:val="24"/>
        </w:rPr>
        <w:t>3) Современный мир: глобализация и деглобализация. Геополитический кризис 2022 г. и его влияние на мировую систему.</w:t>
      </w:r>
    </w:p>
    <w:p w14:paraId="CC0E0000">
      <w:pPr>
        <w:spacing w:after="0" w:line="360" w:lineRule="auto"/>
        <w:ind w:firstLine="709" w:left="0"/>
        <w:jc w:val="both"/>
        <w:rPr>
          <w:rFonts w:ascii="Times New Roman" w:hAnsi="Times New Roman"/>
          <w:b w:val="1"/>
          <w:sz w:val="24"/>
        </w:rPr>
      </w:pPr>
      <w:r>
        <w:rPr>
          <w:rFonts w:ascii="Times New Roman" w:hAnsi="Times New Roman"/>
          <w:sz w:val="24"/>
        </w:rPr>
        <w:t>Структура предметного результата включает следующий перечень знаний и умений:</w:t>
      </w:r>
    </w:p>
    <w:p w14:paraId="CD0E0000">
      <w:pPr>
        <w:spacing w:after="0" w:line="360" w:lineRule="auto"/>
        <w:ind w:firstLine="709" w:left="0"/>
        <w:jc w:val="both"/>
        <w:rPr>
          <w:rFonts w:ascii="Times New Roman" w:hAnsi="Times New Roman"/>
          <w:b w:val="1"/>
          <w:sz w:val="24"/>
        </w:rPr>
      </w:pPr>
      <w:r>
        <w:rPr>
          <w:rFonts w:ascii="Times New Roman" w:hAnsi="Times New Roman"/>
          <w:sz w:val="24"/>
        </w:rPr>
        <w:t xml:space="preserve">указывать хронологические рамки основных периодов отечественной </w:t>
      </w:r>
      <w:r>
        <w:rPr>
          <w:rFonts w:ascii="Times New Roman" w:hAnsi="Times New Roman"/>
          <w:sz w:val="24"/>
        </w:rPr>
        <w:br/>
      </w:r>
      <w:r>
        <w:rPr>
          <w:rFonts w:ascii="Times New Roman" w:hAnsi="Times New Roman"/>
          <w:sz w:val="24"/>
        </w:rPr>
        <w:t>и всеобщей истории 1945—2022 гг.;</w:t>
      </w:r>
    </w:p>
    <w:p w14:paraId="CE0E0000">
      <w:pPr>
        <w:spacing w:after="0" w:line="360" w:lineRule="auto"/>
        <w:ind w:firstLine="709" w:left="0"/>
        <w:jc w:val="both"/>
        <w:rPr>
          <w:rFonts w:ascii="Times New Roman" w:hAnsi="Times New Roman"/>
          <w:b w:val="1"/>
          <w:sz w:val="24"/>
        </w:rPr>
      </w:pPr>
      <w:r>
        <w:rPr>
          <w:rFonts w:ascii="Times New Roman" w:hAnsi="Times New Roman"/>
          <w:sz w:val="24"/>
        </w:rPr>
        <w:t>называть даты важнейших событий и процессов отечественной и всеобщей истории 1945—2022 гг.;</w:t>
      </w:r>
    </w:p>
    <w:p w14:paraId="CF0E0000">
      <w:pPr>
        <w:spacing w:after="0" w:line="360" w:lineRule="auto"/>
        <w:ind w:firstLine="709" w:left="0"/>
        <w:jc w:val="both"/>
        <w:rPr>
          <w:rFonts w:ascii="Times New Roman" w:hAnsi="Times New Roman"/>
          <w:b w:val="1"/>
          <w:sz w:val="24"/>
        </w:rPr>
      </w:pPr>
      <w:r>
        <w:rPr>
          <w:rFonts w:ascii="Times New Roman" w:hAnsi="Times New Roman"/>
          <w:sz w:val="24"/>
        </w:rPr>
        <w:t xml:space="preserve">выявлять синхронность исторических процессов отечественной и всеобщей истории 1945—2022 гг., делать выводы о тенденциях развития своей страны </w:t>
      </w:r>
      <w:r>
        <w:rPr>
          <w:rFonts w:ascii="Times New Roman" w:hAnsi="Times New Roman"/>
          <w:sz w:val="24"/>
        </w:rPr>
        <w:br/>
      </w:r>
      <w:r>
        <w:rPr>
          <w:rFonts w:ascii="Times New Roman" w:hAnsi="Times New Roman"/>
          <w:sz w:val="24"/>
        </w:rPr>
        <w:t>и других стран в данный период;</w:t>
      </w:r>
    </w:p>
    <w:p w14:paraId="D00E0000">
      <w:pPr>
        <w:spacing w:after="0" w:line="360" w:lineRule="auto"/>
        <w:ind w:firstLine="709" w:left="0"/>
        <w:jc w:val="both"/>
        <w:rPr>
          <w:rFonts w:ascii="Times New Roman" w:hAnsi="Times New Roman"/>
          <w:b w:val="1"/>
          <w:sz w:val="24"/>
        </w:rPr>
      </w:pPr>
      <w:r>
        <w:rPr>
          <w:rFonts w:ascii="Times New Roman" w:hAnsi="Times New Roman"/>
          <w:sz w:val="24"/>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Pr>
          <w:rFonts w:ascii="Times New Roman" w:hAnsi="Times New Roman"/>
          <w:sz w:val="24"/>
        </w:rPr>
        <w:br/>
      </w:r>
      <w:r>
        <w:rPr>
          <w:rFonts w:ascii="Times New Roman" w:hAnsi="Times New Roman"/>
          <w:sz w:val="24"/>
        </w:rPr>
        <w:t>1945—2022 гг.</w:t>
      </w:r>
      <w:r>
        <w:rPr>
          <w:rFonts w:ascii="Times New Roman" w:hAnsi="Times New Roman"/>
          <w:sz w:val="24"/>
        </w:rPr>
        <w:br/>
      </w:r>
    </w:p>
    <w:p w14:paraId="D10E0000">
      <w:pPr>
        <w:pStyle w:val="Style_9"/>
        <w:spacing w:before="0" w:line="360" w:lineRule="auto"/>
        <w:ind w:firstLine="708" w:left="0"/>
        <w:jc w:val="both"/>
        <w:rPr>
          <w:sz w:val="24"/>
        </w:rPr>
      </w:pPr>
      <w:r>
        <w:rPr>
          <w:sz w:val="24"/>
        </w:rPr>
        <w:t xml:space="preserve">2.1.11 </w:t>
      </w:r>
      <w:r>
        <w:rPr>
          <w:sz w:val="24"/>
        </w:rPr>
        <w:t>. Федеральная рабочая программа по учебному предмету «</w:t>
      </w:r>
      <w:r>
        <w:rPr>
          <w:sz w:val="24"/>
        </w:rPr>
        <w:t>Обществознание</w:t>
      </w:r>
      <w:r>
        <w:rPr>
          <w:sz w:val="24"/>
        </w:rPr>
        <w:t>»</w:t>
      </w:r>
      <w:r>
        <w:rPr>
          <w:sz w:val="24"/>
        </w:rPr>
        <w:t xml:space="preserve"> (базовый уровень)</w:t>
      </w:r>
      <w:r>
        <w:rPr>
          <w:sz w:val="24"/>
        </w:rPr>
        <w:t>.</w:t>
      </w:r>
      <w:r>
        <w:rPr>
          <w:sz w:val="24"/>
        </w:rPr>
        <w:t xml:space="preserve"> </w:t>
      </w:r>
    </w:p>
    <w:p w14:paraId="D20E0000">
      <w:pPr>
        <w:spacing w:after="0" w:line="348" w:lineRule="auto"/>
        <w:ind w:firstLine="709" w:left="0"/>
        <w:jc w:val="both"/>
        <w:rPr>
          <w:rFonts w:ascii="Times New Roman" w:hAnsi="Times New Roman"/>
          <w:sz w:val="24"/>
        </w:rPr>
      </w:pPr>
      <w:r>
        <w:rPr>
          <w:rFonts w:ascii="Times New Roman" w:hAnsi="Times New Roman"/>
          <w:sz w:val="24"/>
        </w:rPr>
        <w:t>1. Федеральная рабочая программа по учебному предмету «</w:t>
      </w:r>
      <w:r>
        <w:rPr>
          <w:rFonts w:ascii="Times New Roman" w:hAnsi="Times New Roman"/>
          <w:sz w:val="24"/>
        </w:rPr>
        <w:t>Обществознание</w:t>
      </w:r>
      <w:r>
        <w:rPr>
          <w:rFonts w:ascii="Times New Roman" w:hAnsi="Times New Roman"/>
          <w:sz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D30E0000">
      <w:pPr>
        <w:spacing w:after="0" w:line="360" w:lineRule="auto"/>
        <w:ind w:firstLine="709" w:left="0"/>
        <w:jc w:val="both"/>
        <w:rPr>
          <w:rFonts w:ascii="Times New Roman" w:hAnsi="Times New Roman"/>
          <w:sz w:val="24"/>
        </w:rPr>
      </w:pPr>
      <w:r>
        <w:rPr>
          <w:rFonts w:ascii="Times New Roman" w:hAnsi="Times New Roman"/>
          <w:sz w:val="24"/>
        </w:rPr>
        <w:t>2. </w:t>
      </w:r>
      <w:r>
        <w:rPr>
          <w:rFonts w:ascii="Times New Roman" w:hAnsi="Times New Roman"/>
          <w:sz w:val="24"/>
        </w:rPr>
        <w:t>Пояснительная записка.</w:t>
      </w:r>
    </w:p>
    <w:p w14:paraId="D40E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2.1. Программа по обществознанию </w:t>
      </w:r>
      <w:r>
        <w:rPr>
          <w:rFonts w:ascii="Times New Roman" w:hAnsi="Times New Roman"/>
          <w:sz w:val="24"/>
        </w:rPr>
        <w:t xml:space="preserve">составлена на основе положений </w:t>
      </w:r>
      <w:r>
        <w:rPr>
          <w:rFonts w:ascii="Times New Roman" w:hAnsi="Times New Roman"/>
          <w:sz w:val="24"/>
        </w:rPr>
        <w:br/>
      </w:r>
      <w:r>
        <w:rPr>
          <w:rFonts w:ascii="Times New Roman" w:hAnsi="Times New Roman"/>
          <w:sz w:val="24"/>
        </w:rPr>
        <w:t xml:space="preserve">и требований к результатам освоения основной образовательной программы, представленных в ФГОС </w:t>
      </w:r>
      <w:r>
        <w:rPr>
          <w:rFonts w:ascii="Times New Roman" w:hAnsi="Times New Roman"/>
          <w:sz w:val="24"/>
        </w:rPr>
        <w:t>С</w:t>
      </w:r>
      <w:r>
        <w:rPr>
          <w:rFonts w:ascii="Times New Roman" w:hAnsi="Times New Roman"/>
          <w:sz w:val="24"/>
        </w:rPr>
        <w:t xml:space="preserve">ОО, с учётом федеральной программы воспитания и подлежит непосредственному применению при реализации обязательной части </w:t>
      </w:r>
      <w:r>
        <w:rPr>
          <w:rFonts w:ascii="Times New Roman" w:hAnsi="Times New Roman"/>
          <w:sz w:val="24"/>
        </w:rPr>
        <w:t xml:space="preserve">ООП </w:t>
      </w:r>
      <w:r>
        <w:rPr>
          <w:rFonts w:ascii="Times New Roman" w:hAnsi="Times New Roman"/>
          <w:sz w:val="24"/>
        </w:rPr>
        <w:t>С</w:t>
      </w:r>
      <w:r>
        <w:rPr>
          <w:rFonts w:ascii="Times New Roman" w:hAnsi="Times New Roman"/>
          <w:sz w:val="24"/>
        </w:rPr>
        <w:t>ОО</w:t>
      </w:r>
      <w:r>
        <w:rPr>
          <w:rFonts w:ascii="Times New Roman" w:hAnsi="Times New Roman"/>
          <w:sz w:val="24"/>
        </w:rPr>
        <w:t xml:space="preserve">. </w:t>
      </w:r>
    </w:p>
    <w:p w14:paraId="D50E0000">
      <w:pPr>
        <w:spacing w:after="0" w:line="360" w:lineRule="auto"/>
        <w:ind w:firstLine="709" w:left="0"/>
        <w:jc w:val="both"/>
        <w:rPr>
          <w:rFonts w:ascii="Times New Roman" w:hAnsi="Times New Roman"/>
          <w:sz w:val="24"/>
        </w:rPr>
      </w:pPr>
      <w:r>
        <w:rPr>
          <w:rFonts w:ascii="Times New Roman" w:hAnsi="Times New Roman"/>
          <w:sz w:val="24"/>
        </w:rPr>
        <w:t>2.2. </w:t>
      </w:r>
      <w:r>
        <w:rPr>
          <w:rFonts w:ascii="Times New Roman" w:hAnsi="Times New Roman"/>
          <w:sz w:val="24"/>
        </w:rPr>
        <w:t>Обществознание играет ведущую роль в выполнении образовательной организацией функции интеграции молодёжи в современное общество</w:t>
      </w:r>
      <w:r>
        <w:rPr>
          <w:rFonts w:ascii="Times New Roman" w:hAnsi="Times New Roman"/>
          <w:sz w:val="24"/>
        </w:rPr>
        <w:t xml:space="preserve"> </w:t>
      </w:r>
      <w:r>
        <w:rPr>
          <w:rFonts w:ascii="Times New Roman" w:hAnsi="Times New Roman"/>
          <w:sz w:val="24"/>
        </w:rPr>
        <w:br/>
      </w:r>
      <w:r>
        <w:rPr>
          <w:rFonts w:ascii="Times New Roman" w:hAnsi="Times New Roman"/>
          <w:sz w:val="24"/>
        </w:rPr>
        <w:t xml:space="preserve">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w:t>
      </w:r>
      <w:r>
        <w:rPr>
          <w:rFonts w:ascii="Times New Roman" w:hAnsi="Times New Roman"/>
          <w:sz w:val="24"/>
        </w:rPr>
        <w:br/>
      </w:r>
      <w:r>
        <w:rPr>
          <w:rFonts w:ascii="Times New Roman" w:hAnsi="Times New Roman"/>
          <w:sz w:val="24"/>
        </w:rPr>
        <w:t>и общества.</w:t>
      </w:r>
    </w:p>
    <w:p w14:paraId="D60E0000">
      <w:pPr>
        <w:spacing w:after="0" w:line="360" w:lineRule="auto"/>
        <w:ind w:firstLine="709" w:left="0"/>
        <w:jc w:val="both"/>
        <w:rPr>
          <w:rFonts w:ascii="Times New Roman" w:hAnsi="Times New Roman"/>
          <w:sz w:val="24"/>
        </w:rPr>
      </w:pPr>
      <w:r>
        <w:rPr>
          <w:rFonts w:ascii="Times New Roman" w:hAnsi="Times New Roman"/>
          <w:sz w:val="24"/>
        </w:rPr>
        <w:t xml:space="preserve">Изучение </w:t>
      </w:r>
      <w:r>
        <w:rPr>
          <w:rFonts w:ascii="Times New Roman" w:hAnsi="Times New Roman"/>
          <w:sz w:val="24"/>
        </w:rPr>
        <w:t>обществознания</w:t>
      </w:r>
      <w:r>
        <w:rPr>
          <w:rFonts w:ascii="Times New Roman" w:hAnsi="Times New Roman"/>
          <w:sz w:val="24"/>
        </w:rPr>
        <w:t xml:space="preserve">, включающего знания о российском обществе </w:t>
      </w:r>
      <w:r>
        <w:rPr>
          <w:rFonts w:ascii="Times New Roman" w:hAnsi="Times New Roman"/>
          <w:sz w:val="24"/>
        </w:rPr>
        <w:br/>
      </w:r>
      <w:r>
        <w:rPr>
          <w:rFonts w:ascii="Times New Roman" w:hAnsi="Times New Roman"/>
          <w:sz w:val="24"/>
        </w:rPr>
        <w:t xml:space="preserve">и направлениях его развития в современных условиях, об основах конституционного строя нашей страны, правах и обязанностях человека </w:t>
      </w:r>
      <w:r>
        <w:rPr>
          <w:rFonts w:ascii="Times New Roman" w:hAnsi="Times New Roman"/>
          <w:sz w:val="24"/>
        </w:rPr>
        <w:br/>
      </w:r>
      <w:r>
        <w:rPr>
          <w:rFonts w:ascii="Times New Roman" w:hAnsi="Times New Roman"/>
          <w:sz w:val="24"/>
        </w:rP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D70E0000">
      <w:pPr>
        <w:spacing w:after="0" w:line="360" w:lineRule="auto"/>
        <w:ind w:firstLine="709" w:left="0"/>
        <w:jc w:val="both"/>
        <w:rPr>
          <w:rFonts w:ascii="Times New Roman" w:hAnsi="Times New Roman"/>
          <w:sz w:val="24"/>
        </w:rPr>
      </w:pPr>
      <w:r>
        <w:rPr>
          <w:rFonts w:ascii="Times New Roman" w:hAnsi="Times New Roman"/>
          <w:sz w:val="24"/>
        </w:rPr>
        <w:t>2.</w:t>
      </w:r>
      <w:r>
        <w:rPr>
          <w:rFonts w:ascii="Times New Roman" w:hAnsi="Times New Roman"/>
          <w:sz w:val="24"/>
        </w:rPr>
        <w:t>3</w:t>
      </w:r>
      <w:r>
        <w:rPr>
          <w:rFonts w:ascii="Times New Roman" w:hAnsi="Times New Roman"/>
          <w:sz w:val="24"/>
        </w:rPr>
        <w:t>. </w:t>
      </w:r>
      <w:r>
        <w:rPr>
          <w:rFonts w:ascii="Times New Roman" w:hAnsi="Times New Roman"/>
          <w:sz w:val="24"/>
        </w:rPr>
        <w:t xml:space="preserve">Целями обществоведческого образования на уровне </w:t>
      </w:r>
      <w:r>
        <w:rPr>
          <w:rFonts w:ascii="Times New Roman" w:hAnsi="Times New Roman"/>
          <w:sz w:val="24"/>
        </w:rPr>
        <w:t>среднего общего образования являются:</w:t>
      </w:r>
    </w:p>
    <w:p w14:paraId="D80E0000">
      <w:pPr>
        <w:spacing w:after="0" w:line="360" w:lineRule="auto"/>
        <w:ind w:firstLine="709" w:left="0"/>
        <w:jc w:val="both"/>
        <w:rPr>
          <w:rFonts w:ascii="Times New Roman" w:hAnsi="Times New Roman"/>
          <w:sz w:val="24"/>
        </w:rPr>
      </w:pPr>
      <w:r>
        <w:rPr>
          <w:rFonts w:ascii="Times New Roman" w:hAnsi="Times New Roman"/>
          <w:sz w:val="24"/>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w:t>
      </w:r>
      <w:r>
        <w:rPr>
          <w:rFonts w:ascii="Times New Roman" w:hAnsi="Times New Roman"/>
          <w:sz w:val="24"/>
        </w:rPr>
        <w:br/>
      </w:r>
      <w:r>
        <w:rPr>
          <w:rFonts w:ascii="Times New Roman" w:hAnsi="Times New Roman"/>
          <w:sz w:val="24"/>
        </w:rPr>
        <w:t>и свободам человека и гражданина, закрепленным в Конституции Российской Федерации;</w:t>
      </w:r>
    </w:p>
    <w:p w14:paraId="D90E0000">
      <w:pPr>
        <w:spacing w:after="0" w:line="360" w:lineRule="auto"/>
        <w:ind w:firstLine="709" w:left="0"/>
        <w:jc w:val="both"/>
        <w:rPr>
          <w:rFonts w:ascii="Times New Roman" w:hAnsi="Times New Roman"/>
          <w:sz w:val="24"/>
        </w:rPr>
      </w:pPr>
      <w:r>
        <w:rPr>
          <w:rFonts w:ascii="Times New Roman" w:hAnsi="Times New Roman"/>
          <w:sz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DA0E0000">
      <w:pPr>
        <w:spacing w:after="0" w:line="360" w:lineRule="auto"/>
        <w:ind w:firstLine="709" w:left="0"/>
        <w:jc w:val="both"/>
        <w:rPr>
          <w:rFonts w:ascii="Times New Roman" w:hAnsi="Times New Roman"/>
          <w:sz w:val="24"/>
        </w:rPr>
      </w:pPr>
      <w:r>
        <w:rPr>
          <w:rFonts w:ascii="Times New Roman" w:hAnsi="Times New Roman"/>
          <w:sz w:val="24"/>
        </w:rPr>
        <w:t>развитие способности обучающихся к личному самоопределению, самореализации, самоконтролю;</w:t>
      </w:r>
    </w:p>
    <w:p w14:paraId="DB0E0000">
      <w:pPr>
        <w:spacing w:after="0" w:line="360" w:lineRule="auto"/>
        <w:ind w:firstLine="709" w:left="0"/>
        <w:jc w:val="both"/>
        <w:rPr>
          <w:rFonts w:ascii="Times New Roman" w:hAnsi="Times New Roman"/>
          <w:sz w:val="24"/>
        </w:rPr>
      </w:pPr>
      <w:r>
        <w:rPr>
          <w:rFonts w:ascii="Times New Roman" w:hAnsi="Times New Roman"/>
          <w:sz w:val="24"/>
        </w:rPr>
        <w:t>развитие интереса обучающихся к освоению социальных и гуманитарных дисциплин;</w:t>
      </w:r>
    </w:p>
    <w:p w14:paraId="DC0E0000">
      <w:pPr>
        <w:spacing w:after="0" w:line="360" w:lineRule="auto"/>
        <w:ind w:firstLine="709" w:left="0"/>
        <w:jc w:val="both"/>
        <w:rPr>
          <w:rFonts w:ascii="Times New Roman" w:hAnsi="Times New Roman"/>
          <w:sz w:val="24"/>
        </w:rPr>
      </w:pPr>
      <w:r>
        <w:rPr>
          <w:rFonts w:ascii="Times New Roman" w:hAnsi="Times New Roman"/>
          <w:sz w:val="24"/>
        </w:rPr>
        <w:t xml:space="preserve">освоение системы знаний об обществе и человеке, формирование целостной картины общества, адекватной современному уровню научных знаний </w:t>
      </w:r>
      <w:r>
        <w:rPr>
          <w:rFonts w:ascii="Times New Roman" w:hAnsi="Times New Roman"/>
          <w:sz w:val="24"/>
        </w:rPr>
        <w:br/>
      </w:r>
      <w:r>
        <w:rPr>
          <w:rFonts w:ascii="Times New Roman" w:hAnsi="Times New Roman"/>
          <w:sz w:val="24"/>
        </w:rPr>
        <w:t xml:space="preserve">и позволяющей реализовать требования к личностным, метапредметным </w:t>
      </w:r>
      <w:r>
        <w:rPr>
          <w:rFonts w:ascii="Times New Roman" w:hAnsi="Times New Roman"/>
          <w:sz w:val="24"/>
        </w:rPr>
        <w:br/>
      </w:r>
      <w:r>
        <w:rPr>
          <w:rFonts w:ascii="Times New Roman" w:hAnsi="Times New Roman"/>
          <w:sz w:val="24"/>
        </w:rPr>
        <w:t>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14:paraId="DD0E0000">
      <w:pPr>
        <w:spacing w:after="0" w:line="360" w:lineRule="auto"/>
        <w:ind w:firstLine="709" w:left="0"/>
        <w:jc w:val="both"/>
        <w:rPr>
          <w:rFonts w:ascii="Times New Roman" w:hAnsi="Times New Roman"/>
          <w:sz w:val="24"/>
        </w:rPr>
      </w:pPr>
      <w:r>
        <w:rPr>
          <w:rFonts w:ascii="Times New Roman" w:hAnsi="Times New Roman"/>
          <w:sz w:val="24"/>
        </w:rPr>
        <w:t xml:space="preserve">овладение умениями получать, анализировать, интерпретировать </w:t>
      </w:r>
      <w:r>
        <w:rPr>
          <w:rFonts w:ascii="Times New Roman" w:hAnsi="Times New Roman"/>
          <w:sz w:val="24"/>
        </w:rPr>
        <w:br/>
      </w:r>
      <w:r>
        <w:rPr>
          <w:rFonts w:ascii="Times New Roman" w:hAnsi="Times New Roman"/>
          <w:sz w:val="24"/>
        </w:rP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DE0E0000">
      <w:pPr>
        <w:spacing w:after="0" w:line="360" w:lineRule="auto"/>
        <w:ind w:firstLine="709" w:left="0"/>
        <w:jc w:val="both"/>
        <w:rPr>
          <w:rFonts w:ascii="Times New Roman" w:hAnsi="Times New Roman"/>
          <w:sz w:val="24"/>
        </w:rPr>
      </w:pPr>
      <w:r>
        <w:rPr>
          <w:rFonts w:ascii="Times New Roman" w:hAnsi="Times New Roman"/>
          <w:sz w:val="24"/>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w:t>
      </w:r>
      <w:r>
        <w:rPr>
          <w:rFonts w:ascii="Times New Roman" w:hAnsi="Times New Roman"/>
          <w:sz w:val="24"/>
        </w:rPr>
        <w:br/>
      </w:r>
      <w:r>
        <w:rPr>
          <w:rFonts w:ascii="Times New Roman" w:hAnsi="Times New Roman"/>
          <w:sz w:val="24"/>
        </w:rP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DF0E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w:t>
      </w:r>
      <w:r>
        <w:rPr>
          <w:rFonts w:ascii="Times New Roman" w:hAnsi="Times New Roman"/>
          <w:sz w:val="24"/>
        </w:rPr>
        <w:br/>
      </w:r>
      <w:r>
        <w:rPr>
          <w:rFonts w:ascii="Times New Roman" w:hAnsi="Times New Roman"/>
          <w:sz w:val="24"/>
        </w:rPr>
        <w:t xml:space="preserve">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w:t>
      </w:r>
      <w:r>
        <w:rPr>
          <w:rFonts w:ascii="Times New Roman" w:hAnsi="Times New Roman"/>
          <w:sz w:val="24"/>
        </w:rPr>
        <w:br/>
      </w:r>
      <w:r>
        <w:rPr>
          <w:rFonts w:ascii="Times New Roman" w:hAnsi="Times New Roman"/>
          <w:sz w:val="24"/>
        </w:rPr>
        <w:t>с основными институтами государства и гражданского общества и регулирующие эти взаимодействия социальные нормы.</w:t>
      </w:r>
    </w:p>
    <w:p w14:paraId="E00E0000">
      <w:pPr>
        <w:spacing w:after="0" w:line="360" w:lineRule="auto"/>
        <w:ind w:firstLine="709" w:left="0"/>
        <w:jc w:val="both"/>
        <w:rPr>
          <w:rFonts w:ascii="Times New Roman" w:hAnsi="Times New Roman"/>
          <w:sz w:val="24"/>
        </w:rPr>
      </w:pPr>
      <w:r>
        <w:rPr>
          <w:rFonts w:ascii="Times New Roman" w:hAnsi="Times New Roman"/>
          <w:sz w:val="24"/>
        </w:rPr>
        <w:t xml:space="preserve">Освоение содержания обществоведческого образования осуществляется </w:t>
      </w:r>
      <w:r>
        <w:rPr>
          <w:rFonts w:ascii="Times New Roman" w:hAnsi="Times New Roman"/>
          <w:sz w:val="24"/>
        </w:rPr>
        <w:br/>
      </w:r>
      <w:r>
        <w:rPr>
          <w:rFonts w:ascii="Times New Roman" w:hAnsi="Times New Roman"/>
          <w:sz w:val="24"/>
        </w:rPr>
        <w:t>в соответствии со следующими ориентирами, отражающими специфику учебного предмета на уровне среднего общего образования:</w:t>
      </w:r>
    </w:p>
    <w:p w14:paraId="E10E0000">
      <w:pPr>
        <w:spacing w:after="0" w:line="360" w:lineRule="auto"/>
        <w:ind w:firstLine="709" w:left="0"/>
        <w:jc w:val="both"/>
        <w:rPr>
          <w:rFonts w:ascii="Times New Roman" w:hAnsi="Times New Roman"/>
          <w:sz w:val="24"/>
        </w:rPr>
      </w:pPr>
      <w:r>
        <w:rPr>
          <w:rFonts w:ascii="Times New Roman" w:hAnsi="Times New Roman"/>
          <w:sz w:val="24"/>
        </w:rPr>
        <w:t xml:space="preserve">определение учебного содержания научной и практической значимостью включаемых в него положений и педагогическими целями учебного предмета </w:t>
      </w:r>
      <w:r>
        <w:rPr>
          <w:rFonts w:ascii="Times New Roman" w:hAnsi="Times New Roman"/>
          <w:sz w:val="24"/>
        </w:rPr>
        <w:br/>
      </w:r>
      <w:r>
        <w:rPr>
          <w:rFonts w:ascii="Times New Roman" w:hAnsi="Times New Roman"/>
          <w:sz w:val="24"/>
        </w:rPr>
        <w:t>с учетом познавательных возможностей учащихся старшего подросткового возраста;</w:t>
      </w:r>
    </w:p>
    <w:p w14:paraId="E20E0000">
      <w:pPr>
        <w:spacing w:after="0" w:line="360" w:lineRule="auto"/>
        <w:ind w:firstLine="709" w:left="0"/>
        <w:jc w:val="both"/>
        <w:rPr>
          <w:rFonts w:ascii="Times New Roman" w:hAnsi="Times New Roman"/>
          <w:sz w:val="24"/>
        </w:rPr>
      </w:pPr>
      <w:r>
        <w:rPr>
          <w:rFonts w:ascii="Times New Roman" w:hAnsi="Times New Roman"/>
          <w:sz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E30E0000">
      <w:pPr>
        <w:spacing w:after="0" w:line="360" w:lineRule="auto"/>
        <w:ind w:firstLine="709" w:left="0"/>
        <w:jc w:val="both"/>
        <w:rPr>
          <w:rFonts w:ascii="Times New Roman" w:hAnsi="Times New Roman"/>
          <w:sz w:val="24"/>
        </w:rPr>
      </w:pPr>
      <w:r>
        <w:rPr>
          <w:rFonts w:ascii="Times New Roman" w:hAnsi="Times New Roman"/>
          <w:sz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E40E0000">
      <w:pPr>
        <w:spacing w:after="0" w:line="360" w:lineRule="auto"/>
        <w:ind w:firstLine="709" w:left="0"/>
        <w:jc w:val="both"/>
        <w:rPr>
          <w:rFonts w:ascii="Times New Roman" w:hAnsi="Times New Roman"/>
          <w:sz w:val="24"/>
        </w:rPr>
      </w:pPr>
      <w:r>
        <w:rPr>
          <w:rFonts w:ascii="Times New Roman" w:hAnsi="Times New Roman"/>
          <w:sz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E50E0000">
      <w:pPr>
        <w:spacing w:after="0" w:line="360" w:lineRule="auto"/>
        <w:ind w:firstLine="709" w:left="0"/>
        <w:jc w:val="both"/>
        <w:rPr>
          <w:rFonts w:ascii="Times New Roman" w:hAnsi="Times New Roman"/>
          <w:sz w:val="24"/>
        </w:rPr>
      </w:pPr>
      <w:r>
        <w:rPr>
          <w:rFonts w:ascii="Times New Roman" w:hAnsi="Times New Roman"/>
          <w:sz w:val="24"/>
        </w:rPr>
        <w:t>расширение возможностей самопрезентации обучающихся, мотивирующей креативное мышление и участие в социальных практиках.</w:t>
      </w:r>
    </w:p>
    <w:p w14:paraId="E60E0000">
      <w:pPr>
        <w:spacing w:after="0" w:line="360" w:lineRule="auto"/>
        <w:ind w:firstLine="709" w:left="0"/>
        <w:jc w:val="both"/>
        <w:rPr>
          <w:rFonts w:ascii="Times New Roman" w:hAnsi="Times New Roman"/>
          <w:sz w:val="24"/>
        </w:rPr>
      </w:pPr>
      <w:r>
        <w:rPr>
          <w:rFonts w:ascii="Times New Roman" w:hAnsi="Times New Roman"/>
          <w:sz w:val="24"/>
        </w:rPr>
        <w:t>.2.5. Отличие содержания обществознания на базовом уровне среднего общего образования от содержания предшествующего уровня заключается в:</w:t>
      </w:r>
    </w:p>
    <w:p w14:paraId="E70E0000">
      <w:pPr>
        <w:spacing w:after="0" w:line="360" w:lineRule="auto"/>
        <w:ind w:firstLine="709" w:left="0"/>
        <w:jc w:val="both"/>
        <w:rPr>
          <w:rFonts w:ascii="Times New Roman" w:hAnsi="Times New Roman"/>
          <w:sz w:val="24"/>
        </w:rPr>
      </w:pPr>
      <w:r>
        <w:rPr>
          <w:rFonts w:ascii="Times New Roman" w:hAnsi="Times New Roman"/>
          <w:sz w:val="24"/>
        </w:rPr>
        <w:t>изучении нового теоретического содержания;</w:t>
      </w:r>
    </w:p>
    <w:p w14:paraId="E80E0000">
      <w:pPr>
        <w:spacing w:after="0" w:line="360" w:lineRule="auto"/>
        <w:ind w:firstLine="709" w:left="0"/>
        <w:jc w:val="both"/>
        <w:rPr>
          <w:rFonts w:ascii="Times New Roman" w:hAnsi="Times New Roman"/>
          <w:sz w:val="24"/>
        </w:rPr>
      </w:pPr>
      <w:r>
        <w:rPr>
          <w:rFonts w:ascii="Times New Roman" w:hAnsi="Times New Roman"/>
          <w:sz w:val="24"/>
        </w:rPr>
        <w:t>рассмотрении ряда ранее изученных социальных явлений и процессов в более сложных и разнообразных связях и отношениях;</w:t>
      </w:r>
    </w:p>
    <w:p w14:paraId="E90E0000">
      <w:pPr>
        <w:spacing w:after="0" w:line="360" w:lineRule="auto"/>
        <w:ind w:firstLine="709" w:left="0"/>
        <w:jc w:val="both"/>
        <w:rPr>
          <w:rFonts w:ascii="Times New Roman" w:hAnsi="Times New Roman"/>
          <w:sz w:val="24"/>
        </w:rPr>
      </w:pPr>
      <w:r>
        <w:rPr>
          <w:rFonts w:ascii="Times New Roman" w:hAnsi="Times New Roman"/>
          <w:sz w:val="24"/>
        </w:rPr>
        <w:t>освоении обучающимися базовых методов социального познания;</w:t>
      </w:r>
    </w:p>
    <w:p w14:paraId="EA0E0000">
      <w:pPr>
        <w:spacing w:after="0" w:line="360" w:lineRule="auto"/>
        <w:ind w:firstLine="709" w:left="0"/>
        <w:jc w:val="both"/>
        <w:rPr>
          <w:rFonts w:ascii="Times New Roman" w:hAnsi="Times New Roman"/>
          <w:sz w:val="24"/>
        </w:rPr>
      </w:pPr>
      <w:r>
        <w:rPr>
          <w:rFonts w:ascii="Times New Roman" w:hAnsi="Times New Roman"/>
          <w:sz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EB0E0000">
      <w:pPr>
        <w:spacing w:after="0" w:line="360" w:lineRule="auto"/>
        <w:ind w:firstLine="709" w:left="0"/>
        <w:jc w:val="both"/>
        <w:rPr>
          <w:rFonts w:ascii="Times New Roman" w:hAnsi="Times New Roman"/>
          <w:sz w:val="24"/>
        </w:rPr>
      </w:pPr>
      <w:r>
        <w:rPr>
          <w:rFonts w:ascii="Times New Roman" w:hAnsi="Times New Roman"/>
          <w:sz w:val="24"/>
        </w:rPr>
        <w:t xml:space="preserve">расширении и совершенствовании познавательных, исследовательских, проектных умений, которые осваивают обучающиеся, и возможностей </w:t>
      </w:r>
      <w:r>
        <w:rPr>
          <w:rFonts w:ascii="Times New Roman" w:hAnsi="Times New Roman"/>
          <w:sz w:val="24"/>
        </w:rPr>
        <w:br/>
      </w:r>
      <w:r>
        <w:rPr>
          <w:rFonts w:ascii="Times New Roman" w:hAnsi="Times New Roman"/>
          <w:sz w:val="24"/>
        </w:rPr>
        <w:t>их применения при выполнении социальных ролей, типичных для старшего подросткового возраста.</w:t>
      </w:r>
    </w:p>
    <w:p w14:paraId="EC0E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2.6. </w:t>
      </w:r>
      <w:r>
        <w:rPr>
          <w:rFonts w:ascii="Times New Roman" w:hAnsi="Times New Roman"/>
          <w:sz w:val="24"/>
        </w:rPr>
        <w:t xml:space="preserve">В соответствии с учебным планом </w:t>
      </w:r>
      <w:r>
        <w:rPr>
          <w:rFonts w:ascii="Times New Roman" w:hAnsi="Times New Roman"/>
          <w:sz w:val="24"/>
        </w:rPr>
        <w:t>среднего</w:t>
      </w:r>
      <w:r>
        <w:rPr>
          <w:rFonts w:ascii="Times New Roman" w:hAnsi="Times New Roman"/>
          <w:sz w:val="24"/>
        </w:rPr>
        <w:t xml:space="preserve"> общего образования о</w:t>
      </w:r>
      <w:r>
        <w:rPr>
          <w:rFonts w:ascii="Times New Roman" w:hAnsi="Times New Roman"/>
          <w:sz w:val="24"/>
        </w:rPr>
        <w:t xml:space="preserve">бщее количество </w:t>
      </w:r>
      <w:r>
        <w:rPr>
          <w:rFonts w:ascii="Times New Roman" w:hAnsi="Times New Roman"/>
          <w:sz w:val="24"/>
        </w:rPr>
        <w:t xml:space="preserve">рекомендованных </w:t>
      </w:r>
      <w:r>
        <w:rPr>
          <w:rFonts w:ascii="Times New Roman" w:hAnsi="Times New Roman"/>
          <w:sz w:val="24"/>
        </w:rPr>
        <w:t xml:space="preserve">учебных часов </w:t>
      </w:r>
      <w:r>
        <w:rPr>
          <w:rFonts w:ascii="Times New Roman" w:hAnsi="Times New Roman"/>
          <w:sz w:val="24"/>
        </w:rPr>
        <w:t xml:space="preserve">на изучение обществознания </w:t>
      </w:r>
      <w:r>
        <w:rPr>
          <w:rFonts w:ascii="Times New Roman" w:hAnsi="Times New Roman"/>
          <w:sz w:val="24"/>
        </w:rPr>
        <w:t>составляет 136 часов</w:t>
      </w:r>
      <w:r>
        <w:rPr>
          <w:rFonts w:ascii="Times New Roman" w:hAnsi="Times New Roman"/>
          <w:sz w:val="24"/>
        </w:rPr>
        <w:t>,</w:t>
      </w:r>
      <w:r>
        <w:rPr>
          <w:rFonts w:ascii="Times New Roman" w:hAnsi="Times New Roman"/>
          <w:sz w:val="24"/>
        </w:rPr>
        <w:t xml:space="preserve"> по </w:t>
      </w:r>
      <w:r>
        <w:rPr>
          <w:rFonts w:ascii="Times New Roman" w:hAnsi="Times New Roman"/>
          <w:sz w:val="24"/>
        </w:rPr>
        <w:t>2</w:t>
      </w:r>
      <w:r>
        <w:rPr>
          <w:rFonts w:ascii="Times New Roman" w:hAnsi="Times New Roman"/>
          <w:sz w:val="24"/>
        </w:rPr>
        <w:t xml:space="preserve"> час</w:t>
      </w:r>
      <w:r>
        <w:rPr>
          <w:rFonts w:ascii="Times New Roman" w:hAnsi="Times New Roman"/>
          <w:sz w:val="24"/>
        </w:rPr>
        <w:t>а</w:t>
      </w:r>
      <w:r>
        <w:rPr>
          <w:rFonts w:ascii="Times New Roman" w:hAnsi="Times New Roman"/>
          <w:sz w:val="24"/>
        </w:rPr>
        <w:t xml:space="preserve"> в неделю при 34 учебных неделях.</w:t>
      </w:r>
    </w:p>
    <w:p w14:paraId="ED0E0000">
      <w:pPr>
        <w:spacing w:after="0" w:line="348" w:lineRule="auto"/>
        <w:ind w:firstLine="709" w:left="0"/>
        <w:rPr>
          <w:rFonts w:ascii="Times New Roman" w:hAnsi="Times New Roman"/>
          <w:sz w:val="24"/>
        </w:rPr>
      </w:pPr>
      <w:r>
        <w:rPr>
          <w:rFonts w:ascii="Times New Roman" w:hAnsi="Times New Roman"/>
          <w:sz w:val="24"/>
        </w:rPr>
        <w:t>.</w:t>
      </w:r>
      <w:r>
        <w:rPr>
          <w:rFonts w:ascii="Times New Roman" w:hAnsi="Times New Roman"/>
          <w:sz w:val="24"/>
        </w:rPr>
        <w:t xml:space="preserve">3. Содержание обучения в </w:t>
      </w:r>
      <w:r>
        <w:rPr>
          <w:rFonts w:ascii="Times New Roman" w:hAnsi="Times New Roman"/>
          <w:sz w:val="24"/>
        </w:rPr>
        <w:t>10</w:t>
      </w:r>
      <w:r>
        <w:rPr>
          <w:rFonts w:ascii="Times New Roman" w:hAnsi="Times New Roman"/>
          <w:sz w:val="24"/>
        </w:rPr>
        <w:t xml:space="preserve"> классе.</w:t>
      </w:r>
    </w:p>
    <w:p w14:paraId="EE0E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3.1. </w:t>
      </w:r>
      <w:r>
        <w:rPr>
          <w:rFonts w:ascii="Times New Roman" w:hAnsi="Times New Roman"/>
          <w:sz w:val="24"/>
        </w:rPr>
        <w:t>Человек в обществе.</w:t>
      </w:r>
    </w:p>
    <w:p w14:paraId="EF0E0000">
      <w:pPr>
        <w:spacing w:after="0" w:line="348" w:lineRule="auto"/>
        <w:ind w:firstLine="709" w:left="0"/>
        <w:jc w:val="both"/>
        <w:rPr>
          <w:rFonts w:ascii="Times New Roman" w:hAnsi="Times New Roman"/>
          <w:sz w:val="24"/>
        </w:rPr>
      </w:pPr>
      <w:r>
        <w:rPr>
          <w:rFonts w:ascii="Times New Roman" w:hAnsi="Times New Roman"/>
          <w:sz w:val="24"/>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w:t>
      </w:r>
      <w:r>
        <w:rPr>
          <w:rFonts w:ascii="Times New Roman" w:hAnsi="Times New Roman"/>
          <w:sz w:val="24"/>
        </w:rPr>
        <w:br/>
      </w:r>
      <w:r>
        <w:rPr>
          <w:rFonts w:ascii="Times New Roman" w:hAnsi="Times New Roman"/>
          <w:sz w:val="24"/>
        </w:rP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F00E0000">
      <w:pPr>
        <w:spacing w:after="0" w:line="348" w:lineRule="auto"/>
        <w:ind w:firstLine="709" w:left="0"/>
        <w:jc w:val="both"/>
        <w:rPr>
          <w:rFonts w:ascii="Times New Roman" w:hAnsi="Times New Roman"/>
          <w:sz w:val="24"/>
        </w:rPr>
      </w:pPr>
      <w:r>
        <w:rPr>
          <w:rFonts w:ascii="Times New Roman" w:hAnsi="Times New Roman"/>
          <w:sz w:val="24"/>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w:t>
      </w:r>
      <w:r>
        <w:rPr>
          <w:rFonts w:ascii="Times New Roman" w:hAnsi="Times New Roman"/>
          <w:sz w:val="24"/>
        </w:rPr>
        <w:br/>
      </w:r>
      <w:r>
        <w:rPr>
          <w:rFonts w:ascii="Times New Roman" w:hAnsi="Times New Roman"/>
          <w:sz w:val="24"/>
        </w:rP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F10E0000">
      <w:pPr>
        <w:spacing w:after="0" w:line="348" w:lineRule="auto"/>
        <w:ind w:firstLine="709" w:left="0"/>
        <w:jc w:val="both"/>
        <w:rPr>
          <w:rFonts w:ascii="Times New Roman" w:hAnsi="Times New Roman"/>
          <w:sz w:val="24"/>
        </w:rPr>
      </w:pPr>
      <w:r>
        <w:rPr>
          <w:rFonts w:ascii="Times New Roman" w:hAnsi="Times New Roman"/>
          <w:sz w:val="24"/>
        </w:rPr>
        <w:t xml:space="preserve">Деятельность и ее структура. Мотивация деятельности. Потребности </w:t>
      </w:r>
      <w:r>
        <w:rPr>
          <w:rFonts w:ascii="Times New Roman" w:hAnsi="Times New Roman"/>
          <w:sz w:val="24"/>
        </w:rPr>
        <w:br/>
      </w:r>
      <w:r>
        <w:rPr>
          <w:rFonts w:ascii="Times New Roman" w:hAnsi="Times New Roman"/>
          <w:sz w:val="24"/>
        </w:rPr>
        <w:t xml:space="preserve">и интересы. Многообразие видов деятельности. Свобода и необходимость </w:t>
      </w:r>
      <w:r>
        <w:rPr>
          <w:rFonts w:ascii="Times New Roman" w:hAnsi="Times New Roman"/>
          <w:sz w:val="24"/>
        </w:rPr>
        <w:br/>
      </w:r>
      <w:r>
        <w:rPr>
          <w:rFonts w:ascii="Times New Roman" w:hAnsi="Times New Roman"/>
          <w:sz w:val="24"/>
        </w:rPr>
        <w:t>в деятельности человека. Познавательная деятельность.</w:t>
      </w:r>
    </w:p>
    <w:p w14:paraId="F20E0000">
      <w:pPr>
        <w:spacing w:after="0" w:line="348" w:lineRule="auto"/>
        <w:ind w:firstLine="709" w:left="0"/>
        <w:jc w:val="both"/>
        <w:rPr>
          <w:rFonts w:ascii="Times New Roman" w:hAnsi="Times New Roman"/>
          <w:sz w:val="24"/>
        </w:rPr>
      </w:pPr>
      <w:r>
        <w:rPr>
          <w:rFonts w:ascii="Times New Roman" w:hAnsi="Times New Roman"/>
          <w:sz w:val="24"/>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w:t>
      </w:r>
      <w:r>
        <w:rPr>
          <w:rFonts w:ascii="Times New Roman" w:hAnsi="Times New Roman"/>
          <w:sz w:val="24"/>
        </w:rPr>
        <w:br/>
      </w:r>
      <w:r>
        <w:rPr>
          <w:rFonts w:ascii="Times New Roman" w:hAnsi="Times New Roman"/>
          <w:sz w:val="24"/>
        </w:rPr>
        <w:t>и методы научного познания. Особенности научного познания в социально-гуманитарных науках.</w:t>
      </w:r>
    </w:p>
    <w:p w14:paraId="F30E0000">
      <w:pPr>
        <w:spacing w:after="0" w:line="348" w:lineRule="auto"/>
        <w:ind w:firstLine="709" w:left="0"/>
        <w:jc w:val="both"/>
        <w:rPr>
          <w:rFonts w:ascii="Times New Roman" w:hAnsi="Times New Roman"/>
          <w:sz w:val="24"/>
        </w:rPr>
      </w:pPr>
      <w:r>
        <w:rPr>
          <w:rFonts w:ascii="Times New Roman" w:hAnsi="Times New Roman"/>
          <w:sz w:val="24"/>
        </w:rPr>
        <w:t xml:space="preserve">Российское общество и человек перед лицом угроз и вызовов </w:t>
      </w:r>
      <w:r>
        <w:rPr>
          <w:rFonts w:ascii="Times New Roman" w:hAnsi="Times New Roman"/>
          <w:sz w:val="24"/>
        </w:rPr>
        <w:t>XXI</w:t>
      </w:r>
      <w:r>
        <w:rPr>
          <w:rFonts w:ascii="Times New Roman" w:hAnsi="Times New Roman"/>
          <w:sz w:val="24"/>
        </w:rPr>
        <w:t xml:space="preserve"> в.</w:t>
      </w:r>
    </w:p>
    <w:p w14:paraId="F40E0000">
      <w:pPr>
        <w:spacing w:after="0" w:line="348" w:lineRule="auto"/>
        <w:ind w:firstLine="709" w:left="0"/>
        <w:jc w:val="both"/>
        <w:rPr>
          <w:rFonts w:ascii="Times New Roman" w:hAnsi="Times New Roman"/>
          <w:sz w:val="24"/>
        </w:rPr>
      </w:pPr>
      <w:r>
        <w:rPr>
          <w:rFonts w:ascii="Times New Roman" w:hAnsi="Times New Roman"/>
          <w:sz w:val="24"/>
        </w:rPr>
        <w:t>3.2. </w:t>
      </w:r>
      <w:r>
        <w:rPr>
          <w:rFonts w:ascii="Times New Roman" w:hAnsi="Times New Roman"/>
          <w:sz w:val="24"/>
        </w:rPr>
        <w:t>Духовная культура.</w:t>
      </w:r>
    </w:p>
    <w:p w14:paraId="F50E0000">
      <w:pPr>
        <w:spacing w:after="0" w:line="348" w:lineRule="auto"/>
        <w:ind w:firstLine="709" w:left="0"/>
        <w:jc w:val="both"/>
        <w:rPr>
          <w:rFonts w:ascii="Times New Roman" w:hAnsi="Times New Roman"/>
          <w:sz w:val="24"/>
        </w:rPr>
      </w:pPr>
      <w:r>
        <w:rPr>
          <w:rFonts w:ascii="Times New Roman" w:hAnsi="Times New Roman"/>
          <w:sz w:val="24"/>
        </w:rPr>
        <w:t xml:space="preserve">Духовная деятельность человека. Духовные ценности российского общества. Материальная и духовная культура. Формы культуры. Народная, массовая </w:t>
      </w:r>
      <w:r>
        <w:rPr>
          <w:rFonts w:ascii="Times New Roman" w:hAnsi="Times New Roman"/>
          <w:sz w:val="24"/>
        </w:rPr>
        <w:br/>
      </w:r>
      <w:r>
        <w:rPr>
          <w:rFonts w:ascii="Times New Roman" w:hAnsi="Times New Roman"/>
          <w:sz w:val="24"/>
        </w:rPr>
        <w:t>и элитарная культура.</w:t>
      </w:r>
    </w:p>
    <w:p w14:paraId="F60E0000">
      <w:pPr>
        <w:spacing w:after="0" w:line="348" w:lineRule="auto"/>
        <w:ind w:firstLine="709" w:left="0"/>
        <w:jc w:val="both"/>
        <w:rPr>
          <w:rFonts w:ascii="Times New Roman" w:hAnsi="Times New Roman"/>
          <w:sz w:val="24"/>
        </w:rPr>
      </w:pPr>
      <w:r>
        <w:rPr>
          <w:rFonts w:ascii="Times New Roman" w:hAnsi="Times New Roman"/>
          <w:sz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F70E0000">
      <w:pPr>
        <w:spacing w:after="0" w:line="348" w:lineRule="auto"/>
        <w:ind w:firstLine="709" w:left="0"/>
        <w:jc w:val="both"/>
        <w:rPr>
          <w:rFonts w:ascii="Times New Roman" w:hAnsi="Times New Roman"/>
          <w:sz w:val="24"/>
        </w:rPr>
      </w:pPr>
      <w:r>
        <w:rPr>
          <w:rFonts w:ascii="Times New Roman" w:hAnsi="Times New Roman"/>
          <w:sz w:val="24"/>
        </w:rP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w:t>
      </w:r>
      <w:r>
        <w:rPr>
          <w:rFonts w:ascii="Times New Roman" w:hAnsi="Times New Roman"/>
          <w:sz w:val="24"/>
        </w:rPr>
        <w:br/>
      </w:r>
      <w:r>
        <w:rPr>
          <w:rFonts w:ascii="Times New Roman" w:hAnsi="Times New Roman"/>
          <w:sz w:val="24"/>
        </w:rPr>
        <w:t xml:space="preserve">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w:t>
      </w:r>
      <w:r>
        <w:rPr>
          <w:rFonts w:ascii="Times New Roman" w:hAnsi="Times New Roman"/>
          <w:sz w:val="24"/>
        </w:rPr>
        <w:br/>
      </w:r>
      <w:r>
        <w:rPr>
          <w:rFonts w:ascii="Times New Roman" w:hAnsi="Times New Roman"/>
          <w:sz w:val="24"/>
        </w:rPr>
        <w:t>в информационном обществе. Значение самообразования. Цифровые образовательные ресурсы.</w:t>
      </w:r>
    </w:p>
    <w:p w14:paraId="F80E0000">
      <w:pPr>
        <w:spacing w:after="0" w:line="348" w:lineRule="auto"/>
        <w:ind w:firstLine="709" w:left="0"/>
        <w:jc w:val="both"/>
        <w:rPr>
          <w:rFonts w:ascii="Times New Roman" w:hAnsi="Times New Roman"/>
          <w:sz w:val="24"/>
        </w:rPr>
      </w:pPr>
      <w:r>
        <w:rPr>
          <w:rFonts w:ascii="Times New Roman" w:hAnsi="Times New Roman"/>
          <w:sz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F90E0000">
      <w:pPr>
        <w:spacing w:after="0" w:line="348" w:lineRule="auto"/>
        <w:ind w:firstLine="709" w:left="0"/>
        <w:jc w:val="both"/>
        <w:rPr>
          <w:rFonts w:ascii="Times New Roman" w:hAnsi="Times New Roman"/>
          <w:sz w:val="24"/>
        </w:rPr>
      </w:pPr>
      <w:r>
        <w:rPr>
          <w:rFonts w:ascii="Times New Roman" w:hAnsi="Times New Roman"/>
          <w:sz w:val="24"/>
        </w:rPr>
        <w:t>Искусство, его основные функции. Особенности искусства как формы духовной культуры. Достижения современного российского искусства.</w:t>
      </w:r>
    </w:p>
    <w:p w14:paraId="FA0E0000">
      <w:pPr>
        <w:spacing w:after="0" w:line="348" w:lineRule="auto"/>
        <w:ind w:firstLine="709" w:left="0"/>
        <w:jc w:val="both"/>
        <w:rPr>
          <w:rFonts w:ascii="Times New Roman" w:hAnsi="Times New Roman"/>
          <w:sz w:val="24"/>
        </w:rPr>
      </w:pPr>
      <w:r>
        <w:rPr>
          <w:rFonts w:ascii="Times New Roman" w:hAnsi="Times New Roman"/>
          <w:sz w:val="24"/>
        </w:rPr>
        <w:t>Особенности профессиональной деятельности в сфере науки, образования, искусства.</w:t>
      </w:r>
    </w:p>
    <w:p w14:paraId="FB0E0000">
      <w:pPr>
        <w:spacing w:after="0" w:line="348" w:lineRule="auto"/>
        <w:ind w:firstLine="709" w:left="0"/>
        <w:jc w:val="both"/>
        <w:rPr>
          <w:rFonts w:ascii="Times New Roman" w:hAnsi="Times New Roman"/>
          <w:sz w:val="24"/>
        </w:rPr>
      </w:pPr>
      <w:r>
        <w:rPr>
          <w:rFonts w:ascii="Times New Roman" w:hAnsi="Times New Roman"/>
          <w:sz w:val="24"/>
        </w:rPr>
        <w:t>3.3. </w:t>
      </w:r>
      <w:r>
        <w:rPr>
          <w:rFonts w:ascii="Times New Roman" w:hAnsi="Times New Roman"/>
          <w:sz w:val="24"/>
        </w:rPr>
        <w:t>Экономическая жизнь общества.</w:t>
      </w:r>
    </w:p>
    <w:p w14:paraId="FC0E0000">
      <w:pPr>
        <w:spacing w:after="0" w:line="348" w:lineRule="auto"/>
        <w:ind w:firstLine="709" w:left="0"/>
        <w:jc w:val="both"/>
        <w:rPr>
          <w:rFonts w:ascii="Times New Roman" w:hAnsi="Times New Roman"/>
          <w:sz w:val="24"/>
        </w:rPr>
      </w:pPr>
      <w:r>
        <w:rPr>
          <w:rFonts w:ascii="Times New Roman" w:hAnsi="Times New Roman"/>
          <w:sz w:val="24"/>
        </w:rPr>
        <w:t xml:space="preserve">Роль экономики в жизни общества. Макроэкономические показатели </w:t>
      </w:r>
      <w:r>
        <w:rPr>
          <w:rFonts w:ascii="Times New Roman" w:hAnsi="Times New Roman"/>
          <w:sz w:val="24"/>
        </w:rPr>
        <w:br/>
      </w:r>
      <w:r>
        <w:rPr>
          <w:rFonts w:ascii="Times New Roman" w:hAnsi="Times New Roman"/>
          <w:sz w:val="24"/>
        </w:rP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FD0E0000">
      <w:pPr>
        <w:spacing w:after="0" w:line="348" w:lineRule="auto"/>
        <w:ind w:firstLine="709" w:left="0"/>
        <w:jc w:val="both"/>
        <w:rPr>
          <w:rFonts w:ascii="Times New Roman" w:hAnsi="Times New Roman"/>
          <w:sz w:val="24"/>
        </w:rPr>
      </w:pPr>
      <w:r>
        <w:rPr>
          <w:rFonts w:ascii="Times New Roman" w:hAnsi="Times New Roman"/>
          <w:sz w:val="24"/>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w:t>
      </w:r>
      <w:r>
        <w:rPr>
          <w:rFonts w:ascii="Times New Roman" w:hAnsi="Times New Roman"/>
          <w:sz w:val="24"/>
        </w:rPr>
        <w:br/>
      </w:r>
      <w:r>
        <w:rPr>
          <w:rFonts w:ascii="Times New Roman" w:hAnsi="Times New Roman"/>
          <w:sz w:val="24"/>
        </w:rPr>
        <w:t>в области занятости. Особенности труда молодежи. Деятельность профсоюзов.</w:t>
      </w:r>
    </w:p>
    <w:p w14:paraId="FE0E0000">
      <w:pPr>
        <w:spacing w:after="0" w:line="348" w:lineRule="auto"/>
        <w:ind w:firstLine="709" w:left="0"/>
        <w:jc w:val="both"/>
        <w:rPr>
          <w:rFonts w:ascii="Times New Roman" w:hAnsi="Times New Roman"/>
          <w:sz w:val="24"/>
        </w:rPr>
      </w:pPr>
      <w:r>
        <w:rPr>
          <w:rFonts w:ascii="Times New Roman" w:hAnsi="Times New Roman"/>
          <w:sz w:val="24"/>
        </w:rPr>
        <w:t xml:space="preserve">Рациональное экономическое поведение. Экономическая свобода </w:t>
      </w:r>
      <w:r>
        <w:rPr>
          <w:rFonts w:ascii="Times New Roman" w:hAnsi="Times New Roman"/>
          <w:sz w:val="24"/>
        </w:rPr>
        <w:br/>
      </w:r>
      <w:r>
        <w:rPr>
          <w:rFonts w:ascii="Times New Roman" w:hAnsi="Times New Roman"/>
          <w:sz w:val="24"/>
        </w:rPr>
        <w:t xml:space="preserve">и социальная ответственность. Экономическая деятельность и проблемы устойчивого развития общества. Особенности профессиональной деятельности </w:t>
      </w:r>
      <w:r>
        <w:rPr>
          <w:rFonts w:ascii="Times New Roman" w:hAnsi="Times New Roman"/>
          <w:sz w:val="24"/>
        </w:rPr>
        <w:br/>
      </w:r>
      <w:r>
        <w:rPr>
          <w:rFonts w:ascii="Times New Roman" w:hAnsi="Times New Roman"/>
          <w:sz w:val="24"/>
        </w:rPr>
        <w:t>в экономической и финансовой сферах.</w:t>
      </w:r>
    </w:p>
    <w:p w14:paraId="FF0E0000">
      <w:pPr>
        <w:spacing w:after="0" w:line="348" w:lineRule="auto"/>
        <w:ind w:firstLine="709" w:left="0"/>
        <w:jc w:val="both"/>
        <w:rPr>
          <w:rFonts w:ascii="Times New Roman" w:hAnsi="Times New Roman"/>
          <w:sz w:val="24"/>
        </w:rPr>
      </w:pPr>
      <w:r>
        <w:rPr>
          <w:rFonts w:ascii="Times New Roman" w:hAnsi="Times New Roman"/>
          <w:sz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000F0000">
      <w:pPr>
        <w:spacing w:after="0" w:line="348" w:lineRule="auto"/>
        <w:ind w:firstLine="709" w:left="0"/>
        <w:jc w:val="both"/>
        <w:rPr>
          <w:rFonts w:ascii="Times New Roman" w:hAnsi="Times New Roman"/>
          <w:sz w:val="24"/>
        </w:rPr>
      </w:pPr>
      <w:r>
        <w:rPr>
          <w:rFonts w:ascii="Times New Roman" w:hAnsi="Times New Roman"/>
          <w:sz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010F0000">
      <w:pPr>
        <w:spacing w:after="0" w:line="348" w:lineRule="auto"/>
        <w:ind w:firstLine="709" w:left="0"/>
        <w:jc w:val="both"/>
        <w:rPr>
          <w:rFonts w:ascii="Times New Roman" w:hAnsi="Times New Roman"/>
          <w:sz w:val="24"/>
        </w:rPr>
      </w:pPr>
      <w:r>
        <w:rPr>
          <w:rFonts w:ascii="Times New Roman" w:hAnsi="Times New Roman"/>
          <w:sz w:val="24"/>
        </w:rPr>
        <w:t xml:space="preserve">Экономика и государство. Экономические функции государства. Общественные блага. Внешние эффекты. Государственный бюджет. Дефицит </w:t>
      </w:r>
      <w:r>
        <w:rPr>
          <w:rFonts w:ascii="Times New Roman" w:hAnsi="Times New Roman"/>
          <w:sz w:val="24"/>
        </w:rPr>
        <w:br/>
      </w:r>
      <w:r>
        <w:rPr>
          <w:rFonts w:ascii="Times New Roman" w:hAnsi="Times New Roman"/>
          <w:sz w:val="24"/>
        </w:rP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020F0000">
      <w:pPr>
        <w:spacing w:after="0" w:line="348" w:lineRule="auto"/>
        <w:ind w:firstLine="709" w:left="0"/>
        <w:jc w:val="both"/>
        <w:rPr>
          <w:rFonts w:ascii="Times New Roman" w:hAnsi="Times New Roman"/>
          <w:sz w:val="24"/>
        </w:rPr>
      </w:pPr>
      <w:r>
        <w:rPr>
          <w:rFonts w:ascii="Times New Roman" w:hAnsi="Times New Roman"/>
          <w:sz w:val="24"/>
        </w:rPr>
        <w:t xml:space="preserve">Мировая экономика. Международное разделение труда. Экспорт </w:t>
      </w:r>
      <w:r>
        <w:rPr>
          <w:rFonts w:ascii="Times New Roman" w:hAnsi="Times New Roman"/>
          <w:sz w:val="24"/>
        </w:rPr>
        <w:br/>
      </w:r>
      <w:r>
        <w:rPr>
          <w:rFonts w:ascii="Times New Roman" w:hAnsi="Times New Roman"/>
          <w:sz w:val="24"/>
        </w:rPr>
        <w:t>и импорт товаров и услуг. Выгоды и убытки от участия в международной торговле. Государственное регулирование внешней торговли.</w:t>
      </w:r>
    </w:p>
    <w:p w14:paraId="030F0000">
      <w:pPr>
        <w:spacing w:after="0" w:line="348" w:lineRule="auto"/>
        <w:ind w:firstLine="709" w:left="0"/>
        <w:rPr>
          <w:rFonts w:ascii="Times New Roman" w:hAnsi="Times New Roman"/>
          <w:sz w:val="24"/>
        </w:rPr>
      </w:pPr>
      <w:r>
        <w:rPr>
          <w:rFonts w:ascii="Times New Roman" w:hAnsi="Times New Roman"/>
          <w:sz w:val="24"/>
        </w:rPr>
        <w:t xml:space="preserve">4. Содержание обучения в </w:t>
      </w:r>
      <w:r>
        <w:rPr>
          <w:rFonts w:ascii="Times New Roman" w:hAnsi="Times New Roman"/>
          <w:sz w:val="24"/>
        </w:rPr>
        <w:t>11</w:t>
      </w:r>
      <w:r>
        <w:rPr>
          <w:rFonts w:ascii="Times New Roman" w:hAnsi="Times New Roman"/>
          <w:sz w:val="24"/>
        </w:rPr>
        <w:t xml:space="preserve"> классе.</w:t>
      </w:r>
    </w:p>
    <w:p w14:paraId="04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4.1. </w:t>
      </w:r>
      <w:r>
        <w:rPr>
          <w:rFonts w:ascii="Times New Roman" w:hAnsi="Times New Roman"/>
          <w:sz w:val="24"/>
        </w:rPr>
        <w:t>Социальная сфера.</w:t>
      </w:r>
    </w:p>
    <w:p w14:paraId="050F0000">
      <w:pPr>
        <w:spacing w:after="0" w:line="348" w:lineRule="auto"/>
        <w:ind w:firstLine="709" w:left="0"/>
        <w:jc w:val="both"/>
        <w:rPr>
          <w:rFonts w:ascii="Times New Roman" w:hAnsi="Times New Roman"/>
          <w:sz w:val="24"/>
        </w:rPr>
      </w:pPr>
      <w:r>
        <w:rPr>
          <w:rFonts w:ascii="Times New Roman" w:hAnsi="Times New Roman"/>
          <w:sz w:val="24"/>
        </w:rPr>
        <w:t xml:space="preserve">Социальные общности, группы, их типы. Социальная стратификация, </w:t>
      </w:r>
      <w:r>
        <w:rPr>
          <w:rFonts w:ascii="Times New Roman" w:hAnsi="Times New Roman"/>
          <w:sz w:val="24"/>
        </w:rPr>
        <w:br/>
      </w:r>
      <w:r>
        <w:rPr>
          <w:rFonts w:ascii="Times New Roman" w:hAnsi="Times New Roman"/>
          <w:sz w:val="24"/>
        </w:rPr>
        <w:t xml:space="preserve">ее критерии. Социальное неравенство. Социальная структура российского общества. Государственная поддержка социально незащищенных слоев общества </w:t>
      </w:r>
      <w:r>
        <w:rPr>
          <w:rFonts w:ascii="Times New Roman" w:hAnsi="Times New Roman"/>
          <w:sz w:val="24"/>
        </w:rPr>
        <w:br/>
      </w:r>
      <w:r>
        <w:rPr>
          <w:rFonts w:ascii="Times New Roman" w:hAnsi="Times New Roman"/>
          <w:sz w:val="24"/>
        </w:rPr>
        <w:t>в Российской Федерации.</w:t>
      </w:r>
    </w:p>
    <w:p w14:paraId="060F0000">
      <w:pPr>
        <w:spacing w:after="0" w:line="348" w:lineRule="auto"/>
        <w:ind w:firstLine="709" w:left="0"/>
        <w:jc w:val="both"/>
        <w:rPr>
          <w:rFonts w:ascii="Times New Roman" w:hAnsi="Times New Roman"/>
          <w:sz w:val="24"/>
        </w:rPr>
      </w:pPr>
      <w:r>
        <w:rPr>
          <w:rFonts w:ascii="Times New Roman" w:hAnsi="Times New Roman"/>
          <w:sz w:val="24"/>
        </w:rPr>
        <w:t>Положение индивида в обществе. Социальные статусы и роли. Социальная мобильность, ее формы и каналы в современном российском обществе.</w:t>
      </w:r>
    </w:p>
    <w:p w14:paraId="070F0000">
      <w:pPr>
        <w:spacing w:after="0" w:line="348" w:lineRule="auto"/>
        <w:ind w:firstLine="709" w:left="0"/>
        <w:jc w:val="both"/>
        <w:rPr>
          <w:rFonts w:ascii="Times New Roman" w:hAnsi="Times New Roman"/>
          <w:sz w:val="24"/>
        </w:rPr>
      </w:pPr>
      <w:r>
        <w:rPr>
          <w:rFonts w:ascii="Times New Roman" w:hAnsi="Times New Roman"/>
          <w:sz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080F0000">
      <w:pPr>
        <w:spacing w:after="0" w:line="348" w:lineRule="auto"/>
        <w:ind w:firstLine="709" w:left="0"/>
        <w:jc w:val="both"/>
        <w:rPr>
          <w:rFonts w:ascii="Times New Roman" w:hAnsi="Times New Roman"/>
          <w:sz w:val="24"/>
        </w:rPr>
      </w:pPr>
      <w:r>
        <w:rPr>
          <w:rFonts w:ascii="Times New Roman" w:hAnsi="Times New Roman"/>
          <w:sz w:val="24"/>
        </w:rPr>
        <w:t xml:space="preserve">Миграционные процессы в современном мире. Этнические общности. Нации </w:t>
      </w:r>
      <w:r>
        <w:rPr>
          <w:rFonts w:ascii="Times New Roman" w:hAnsi="Times New Roman"/>
          <w:sz w:val="24"/>
        </w:rPr>
        <w:br/>
      </w:r>
      <w:r>
        <w:rPr>
          <w:rFonts w:ascii="Times New Roman" w:hAnsi="Times New Roman"/>
          <w:sz w:val="24"/>
        </w:rPr>
        <w:t xml:space="preserve">и межнациональные отношения. Этносоциальные конфликты, способы </w:t>
      </w:r>
      <w:r>
        <w:rPr>
          <w:rFonts w:ascii="Times New Roman" w:hAnsi="Times New Roman"/>
          <w:sz w:val="24"/>
        </w:rPr>
        <w:br/>
      </w:r>
      <w:r>
        <w:rPr>
          <w:rFonts w:ascii="Times New Roman" w:hAnsi="Times New Roman"/>
          <w:sz w:val="24"/>
        </w:rPr>
        <w:t>их предотвращения и пути разрешения. Конституционные принципы национальной политики в Российской Федерации.</w:t>
      </w:r>
    </w:p>
    <w:p w14:paraId="090F0000">
      <w:pPr>
        <w:spacing w:after="0" w:line="348" w:lineRule="auto"/>
        <w:ind w:firstLine="709" w:left="0"/>
        <w:jc w:val="both"/>
        <w:rPr>
          <w:rFonts w:ascii="Times New Roman" w:hAnsi="Times New Roman"/>
          <w:sz w:val="24"/>
        </w:rPr>
      </w:pPr>
      <w:r>
        <w:rPr>
          <w:rFonts w:ascii="Times New Roman" w:hAnsi="Times New Roman"/>
          <w:sz w:val="24"/>
        </w:rPr>
        <w:t>Социальные нормы и отклоняющееся (девиантное) поведение. Формы социальных девиаций. Конформизм. Социальный контроль и самоконтроль.</w:t>
      </w:r>
    </w:p>
    <w:p w14:paraId="0A0F0000">
      <w:pPr>
        <w:spacing w:after="0" w:line="348" w:lineRule="auto"/>
        <w:ind w:firstLine="709" w:left="0"/>
        <w:jc w:val="both"/>
        <w:rPr>
          <w:rFonts w:ascii="Times New Roman" w:hAnsi="Times New Roman"/>
          <w:sz w:val="24"/>
        </w:rPr>
      </w:pPr>
      <w:r>
        <w:rPr>
          <w:rFonts w:ascii="Times New Roman" w:hAnsi="Times New Roman"/>
          <w:sz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0B0F0000">
      <w:pPr>
        <w:spacing w:after="0" w:line="348" w:lineRule="auto"/>
        <w:ind w:firstLine="709" w:left="0"/>
        <w:jc w:val="both"/>
        <w:rPr>
          <w:rFonts w:ascii="Times New Roman" w:hAnsi="Times New Roman"/>
          <w:sz w:val="24"/>
        </w:rPr>
      </w:pPr>
      <w:r>
        <w:rPr>
          <w:rFonts w:ascii="Times New Roman" w:hAnsi="Times New Roman"/>
          <w:sz w:val="24"/>
        </w:rPr>
        <w:t>4.2. </w:t>
      </w:r>
      <w:r>
        <w:rPr>
          <w:rFonts w:ascii="Times New Roman" w:hAnsi="Times New Roman"/>
          <w:sz w:val="24"/>
        </w:rPr>
        <w:t>Политическая сфера.</w:t>
      </w:r>
    </w:p>
    <w:p w14:paraId="0C0F0000">
      <w:pPr>
        <w:spacing w:after="0" w:line="348" w:lineRule="auto"/>
        <w:ind w:firstLine="709" w:left="0"/>
        <w:jc w:val="both"/>
        <w:rPr>
          <w:rFonts w:ascii="Times New Roman" w:hAnsi="Times New Roman"/>
          <w:sz w:val="24"/>
        </w:rPr>
      </w:pPr>
      <w:r>
        <w:rPr>
          <w:rFonts w:ascii="Times New Roman" w:hAnsi="Times New Roman"/>
          <w:sz w:val="24"/>
        </w:rPr>
        <w:t>Политическая власть и субъекты политики в современном обществе. Политические институты. Политическая деятельность.</w:t>
      </w:r>
    </w:p>
    <w:p w14:paraId="0D0F0000">
      <w:pPr>
        <w:spacing w:after="0" w:line="348" w:lineRule="auto"/>
        <w:ind w:firstLine="709" w:left="0"/>
        <w:jc w:val="both"/>
        <w:rPr>
          <w:rFonts w:ascii="Times New Roman" w:hAnsi="Times New Roman"/>
          <w:sz w:val="24"/>
        </w:rPr>
      </w:pPr>
      <w:r>
        <w:rPr>
          <w:rFonts w:ascii="Times New Roman" w:hAnsi="Times New Roman"/>
          <w:sz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r>
        <w:rPr>
          <w:rFonts w:ascii="Times New Roman" w:hAnsi="Times New Roman"/>
          <w:sz w:val="24"/>
        </w:rPr>
        <w:t>.</w:t>
      </w:r>
    </w:p>
    <w:p w14:paraId="0E0F0000">
      <w:pPr>
        <w:spacing w:after="0" w:line="348" w:lineRule="auto"/>
        <w:ind w:firstLine="709" w:left="0"/>
        <w:jc w:val="both"/>
        <w:rPr>
          <w:rFonts w:ascii="Times New Roman" w:hAnsi="Times New Roman"/>
          <w:sz w:val="24"/>
        </w:rPr>
      </w:pPr>
      <w:r>
        <w:rPr>
          <w:rFonts w:ascii="Times New Roman" w:hAnsi="Times New Roman"/>
          <w:sz w:val="24"/>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w:t>
      </w:r>
      <w:r>
        <w:rPr>
          <w:rFonts w:ascii="Times New Roman" w:hAnsi="Times New Roman"/>
          <w:sz w:val="24"/>
        </w:rPr>
        <w:br/>
      </w:r>
      <w:r>
        <w:rPr>
          <w:rFonts w:ascii="Times New Roman" w:hAnsi="Times New Roman"/>
          <w:sz w:val="24"/>
        </w:rPr>
        <w:t xml:space="preserve">в Российской Федерации. Государственная политика Российской Федерации </w:t>
      </w:r>
      <w:r>
        <w:rPr>
          <w:rFonts w:ascii="Times New Roman" w:hAnsi="Times New Roman"/>
          <w:sz w:val="24"/>
        </w:rPr>
        <w:br/>
      </w:r>
      <w:r>
        <w:rPr>
          <w:rFonts w:ascii="Times New Roman" w:hAnsi="Times New Roman"/>
          <w:sz w:val="24"/>
        </w:rPr>
        <w:t>по противодействию экстремизму.</w:t>
      </w:r>
    </w:p>
    <w:p w14:paraId="0F0F0000">
      <w:pPr>
        <w:spacing w:after="0" w:line="348" w:lineRule="auto"/>
        <w:ind w:firstLine="709" w:left="0"/>
        <w:jc w:val="both"/>
        <w:rPr>
          <w:rFonts w:ascii="Times New Roman" w:hAnsi="Times New Roman"/>
          <w:sz w:val="24"/>
        </w:rPr>
      </w:pPr>
      <w:r>
        <w:rPr>
          <w:rFonts w:ascii="Times New Roman" w:hAnsi="Times New Roman"/>
          <w:sz w:val="24"/>
        </w:rPr>
        <w:t xml:space="preserve">Политическая культура общества и личности. Политическое поведение. Политическое участие. Причины абсентеизма. Политическая идеология, ее роль </w:t>
      </w:r>
      <w:r>
        <w:rPr>
          <w:rFonts w:ascii="Times New Roman" w:hAnsi="Times New Roman"/>
          <w:sz w:val="24"/>
        </w:rPr>
        <w:br/>
      </w:r>
      <w:r>
        <w:rPr>
          <w:rFonts w:ascii="Times New Roman" w:hAnsi="Times New Roman"/>
          <w:sz w:val="24"/>
        </w:rPr>
        <w:t>в обществе. Основные идейно-политические течения современности.</w:t>
      </w:r>
    </w:p>
    <w:p w14:paraId="100F0000">
      <w:pPr>
        <w:spacing w:after="0" w:line="348" w:lineRule="auto"/>
        <w:ind w:firstLine="709" w:left="0"/>
        <w:jc w:val="both"/>
        <w:rPr>
          <w:rFonts w:ascii="Times New Roman" w:hAnsi="Times New Roman"/>
          <w:sz w:val="24"/>
        </w:rPr>
      </w:pPr>
      <w:r>
        <w:rPr>
          <w:rFonts w:ascii="Times New Roman" w:hAnsi="Times New Roman"/>
          <w:sz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110F0000">
      <w:pPr>
        <w:spacing w:after="0" w:line="348" w:lineRule="auto"/>
        <w:ind w:firstLine="709" w:left="0"/>
        <w:jc w:val="both"/>
        <w:rPr>
          <w:rFonts w:ascii="Times New Roman" w:hAnsi="Times New Roman"/>
          <w:sz w:val="24"/>
        </w:rPr>
      </w:pPr>
      <w:r>
        <w:rPr>
          <w:rFonts w:ascii="Times New Roman" w:hAnsi="Times New Roman"/>
          <w:sz w:val="24"/>
        </w:rPr>
        <w:t>Избирательная система. Типы избирательных систем: мажоритарная, пропорциональная, смешанная. Избирательная система  Российской Федерации.</w:t>
      </w:r>
    </w:p>
    <w:p w14:paraId="120F0000">
      <w:pPr>
        <w:spacing w:after="0" w:line="348" w:lineRule="auto"/>
        <w:ind w:firstLine="709" w:left="0"/>
        <w:jc w:val="both"/>
        <w:rPr>
          <w:rFonts w:ascii="Times New Roman" w:hAnsi="Times New Roman"/>
          <w:sz w:val="24"/>
        </w:rPr>
      </w:pPr>
      <w:r>
        <w:rPr>
          <w:rFonts w:ascii="Times New Roman" w:hAnsi="Times New Roman"/>
          <w:sz w:val="24"/>
        </w:rPr>
        <w:t>Политическая элита и политическое лидерство. Типология лидерства.</w:t>
      </w:r>
    </w:p>
    <w:p w14:paraId="130F0000">
      <w:pPr>
        <w:spacing w:after="0" w:line="348" w:lineRule="auto"/>
        <w:ind w:firstLine="709" w:left="0"/>
        <w:jc w:val="both"/>
        <w:rPr>
          <w:rFonts w:ascii="Times New Roman" w:hAnsi="Times New Roman"/>
          <w:sz w:val="24"/>
        </w:rPr>
      </w:pPr>
      <w:r>
        <w:rPr>
          <w:rFonts w:ascii="Times New Roman" w:hAnsi="Times New Roman"/>
          <w:sz w:val="24"/>
        </w:rPr>
        <w:t>Роль средств массовой информации в политической жизни общества. Интернет в современной политической коммуникации.</w:t>
      </w:r>
    </w:p>
    <w:p w14:paraId="140F0000">
      <w:pPr>
        <w:spacing w:after="0" w:line="348" w:lineRule="auto"/>
        <w:ind w:firstLine="709" w:left="0"/>
        <w:jc w:val="both"/>
        <w:rPr>
          <w:rFonts w:ascii="Times New Roman" w:hAnsi="Times New Roman"/>
          <w:sz w:val="24"/>
        </w:rPr>
      </w:pPr>
      <w:r>
        <w:rPr>
          <w:rFonts w:ascii="Times New Roman" w:hAnsi="Times New Roman"/>
          <w:sz w:val="24"/>
        </w:rPr>
        <w:t>Правовое регулирование общественных отношений в Российской Федерации.</w:t>
      </w:r>
    </w:p>
    <w:p w14:paraId="150F0000">
      <w:pPr>
        <w:spacing w:after="0" w:line="348" w:lineRule="auto"/>
        <w:ind w:firstLine="709" w:left="0"/>
        <w:jc w:val="both"/>
        <w:rPr>
          <w:rFonts w:ascii="Times New Roman" w:hAnsi="Times New Roman"/>
          <w:sz w:val="24"/>
        </w:rPr>
      </w:pPr>
      <w:r>
        <w:rPr>
          <w:rFonts w:ascii="Times New Roman" w:hAnsi="Times New Roman"/>
          <w:sz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160F0000">
      <w:pPr>
        <w:spacing w:after="0" w:line="348" w:lineRule="auto"/>
        <w:ind w:firstLine="709" w:left="0"/>
        <w:jc w:val="both"/>
        <w:rPr>
          <w:rFonts w:ascii="Times New Roman" w:hAnsi="Times New Roman"/>
          <w:sz w:val="24"/>
        </w:rPr>
      </w:pPr>
      <w:r>
        <w:rPr>
          <w:rFonts w:ascii="Times New Roman" w:hAnsi="Times New Roman"/>
          <w:sz w:val="24"/>
        </w:rP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w:t>
      </w:r>
      <w:r>
        <w:rPr>
          <w:rFonts w:ascii="Times New Roman" w:hAnsi="Times New Roman"/>
          <w:sz w:val="24"/>
        </w:rPr>
        <w:br/>
      </w:r>
      <w:r>
        <w:rPr>
          <w:rFonts w:ascii="Times New Roman" w:hAnsi="Times New Roman"/>
          <w:sz w:val="24"/>
        </w:rP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170F0000">
      <w:pPr>
        <w:spacing w:after="0" w:line="348" w:lineRule="auto"/>
        <w:ind w:firstLine="709" w:left="0"/>
        <w:jc w:val="both"/>
        <w:rPr>
          <w:rFonts w:ascii="Times New Roman" w:hAnsi="Times New Roman"/>
          <w:sz w:val="24"/>
        </w:rPr>
      </w:pPr>
      <w:r>
        <w:rPr>
          <w:rFonts w:ascii="Times New Roman" w:hAnsi="Times New Roman"/>
          <w:sz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180F0000">
      <w:pPr>
        <w:spacing w:after="0" w:line="348" w:lineRule="auto"/>
        <w:ind w:firstLine="709" w:left="0"/>
        <w:jc w:val="both"/>
        <w:rPr>
          <w:rFonts w:ascii="Times New Roman" w:hAnsi="Times New Roman"/>
          <w:sz w:val="24"/>
        </w:rPr>
      </w:pPr>
      <w:r>
        <w:rPr>
          <w:rFonts w:ascii="Times New Roman" w:hAnsi="Times New Roman"/>
          <w:sz w:val="24"/>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w:t>
      </w:r>
      <w:r>
        <w:rPr>
          <w:rFonts w:ascii="Times New Roman" w:hAnsi="Times New Roman"/>
          <w:sz w:val="24"/>
        </w:rPr>
        <w:br/>
      </w:r>
      <w:r>
        <w:rPr>
          <w:rFonts w:ascii="Times New Roman" w:hAnsi="Times New Roman"/>
          <w:sz w:val="24"/>
        </w:rPr>
        <w:t>и детей.</w:t>
      </w:r>
    </w:p>
    <w:p w14:paraId="190F0000">
      <w:pPr>
        <w:spacing w:after="0" w:line="348" w:lineRule="auto"/>
        <w:ind w:firstLine="709" w:left="0"/>
        <w:jc w:val="both"/>
        <w:rPr>
          <w:rFonts w:ascii="Times New Roman" w:hAnsi="Times New Roman"/>
          <w:sz w:val="24"/>
        </w:rPr>
      </w:pPr>
      <w:r>
        <w:rPr>
          <w:rFonts w:ascii="Times New Roman" w:hAnsi="Times New Roman"/>
          <w:sz w:val="24"/>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w:t>
      </w:r>
      <w:r>
        <w:rPr>
          <w:rFonts w:ascii="Times New Roman" w:hAnsi="Times New Roman"/>
          <w:sz w:val="24"/>
        </w:rPr>
        <w:br/>
      </w:r>
      <w:r>
        <w:rPr>
          <w:rFonts w:ascii="Times New Roman" w:hAnsi="Times New Roman"/>
          <w:sz w:val="24"/>
        </w:rP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1A0F0000">
      <w:pPr>
        <w:spacing w:after="0" w:line="348" w:lineRule="auto"/>
        <w:ind w:firstLine="709" w:left="0"/>
        <w:jc w:val="both"/>
        <w:rPr>
          <w:rFonts w:ascii="Times New Roman" w:hAnsi="Times New Roman"/>
          <w:sz w:val="24"/>
        </w:rPr>
      </w:pPr>
      <w:r>
        <w:rPr>
          <w:rFonts w:ascii="Times New Roman" w:hAnsi="Times New Roman"/>
          <w:sz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w:t>
      </w:r>
      <w:r>
        <w:rPr>
          <w:rFonts w:ascii="Times New Roman" w:hAnsi="Times New Roman"/>
          <w:sz w:val="24"/>
        </w:rPr>
        <w:br/>
      </w:r>
      <w:r>
        <w:rPr>
          <w:rFonts w:ascii="Times New Roman" w:hAnsi="Times New Roman"/>
          <w:sz w:val="24"/>
        </w:rPr>
        <w:t xml:space="preserve">и обязанности налогоплательщиков. Ответственность за налоговые правонарушения. </w:t>
      </w:r>
    </w:p>
    <w:p w14:paraId="1B0F0000">
      <w:pPr>
        <w:spacing w:after="0" w:line="348" w:lineRule="auto"/>
        <w:ind w:firstLine="709" w:left="0"/>
        <w:jc w:val="both"/>
        <w:rPr>
          <w:rFonts w:ascii="Times New Roman" w:hAnsi="Times New Roman"/>
          <w:sz w:val="24"/>
        </w:rPr>
      </w:pPr>
      <w:r>
        <w:rPr>
          <w:rFonts w:ascii="Times New Roman" w:hAnsi="Times New Roman"/>
          <w:sz w:val="24"/>
        </w:rPr>
        <w:t xml:space="preserve">Федеральный закон «Об образовании в Российской Федерации». Порядок приема на обучение в образовательные организации среднего профессионального </w:t>
      </w:r>
      <w:r>
        <w:rPr>
          <w:rFonts w:ascii="Times New Roman" w:hAnsi="Times New Roman"/>
          <w:sz w:val="24"/>
        </w:rPr>
        <w:br/>
      </w:r>
      <w:r>
        <w:rPr>
          <w:rFonts w:ascii="Times New Roman" w:hAnsi="Times New Roman"/>
          <w:sz w:val="24"/>
        </w:rPr>
        <w:t>и высшего образования. Порядок оказания платных образовательных услуг.</w:t>
      </w:r>
    </w:p>
    <w:p w14:paraId="1C0F0000">
      <w:pPr>
        <w:spacing w:after="0" w:line="348" w:lineRule="auto"/>
        <w:ind w:firstLine="709" w:left="0"/>
        <w:jc w:val="both"/>
        <w:rPr>
          <w:rFonts w:ascii="Times New Roman" w:hAnsi="Times New Roman"/>
          <w:sz w:val="24"/>
        </w:rPr>
      </w:pPr>
      <w:r>
        <w:rPr>
          <w:rFonts w:ascii="Times New Roman" w:hAnsi="Times New Roman"/>
          <w:sz w:val="24"/>
        </w:rPr>
        <w:t>Административное право и его субъекты. Административное правонарушение и административная ответственность.</w:t>
      </w:r>
    </w:p>
    <w:p w14:paraId="1D0F0000">
      <w:pPr>
        <w:spacing w:after="0" w:line="348" w:lineRule="auto"/>
        <w:ind w:firstLine="709" w:left="0"/>
        <w:jc w:val="both"/>
        <w:rPr>
          <w:rFonts w:ascii="Times New Roman" w:hAnsi="Times New Roman"/>
          <w:sz w:val="24"/>
        </w:rPr>
      </w:pPr>
      <w:r>
        <w:rPr>
          <w:rFonts w:ascii="Times New Roman" w:hAnsi="Times New Roman"/>
          <w:sz w:val="24"/>
        </w:rPr>
        <w:t>Экологическое законодательство. Экологические правонарушения. Способы защиты права на благоприятную окружающую среду.</w:t>
      </w:r>
    </w:p>
    <w:p w14:paraId="1E0F0000">
      <w:pPr>
        <w:spacing w:after="0" w:line="348" w:lineRule="auto"/>
        <w:ind w:firstLine="709" w:left="0"/>
        <w:jc w:val="both"/>
        <w:rPr>
          <w:rFonts w:ascii="Times New Roman" w:hAnsi="Times New Roman"/>
          <w:sz w:val="24"/>
        </w:rPr>
      </w:pPr>
      <w:r>
        <w:rPr>
          <w:rFonts w:ascii="Times New Roman" w:hAnsi="Times New Roman"/>
          <w:sz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1F0F0000">
      <w:pPr>
        <w:spacing w:after="0" w:line="348" w:lineRule="auto"/>
        <w:ind w:firstLine="709" w:left="0"/>
        <w:jc w:val="both"/>
        <w:rPr>
          <w:rFonts w:ascii="Times New Roman" w:hAnsi="Times New Roman"/>
          <w:sz w:val="24"/>
        </w:rPr>
      </w:pPr>
      <w:r>
        <w:rPr>
          <w:rFonts w:ascii="Times New Roman" w:hAnsi="Times New Roman"/>
          <w:sz w:val="24"/>
        </w:rPr>
        <w:t xml:space="preserve">Административный процесс. Судебное производство по делам </w:t>
      </w:r>
      <w:r>
        <w:rPr>
          <w:rFonts w:ascii="Times New Roman" w:hAnsi="Times New Roman"/>
          <w:sz w:val="24"/>
        </w:rPr>
        <w:br/>
      </w:r>
      <w:r>
        <w:rPr>
          <w:rFonts w:ascii="Times New Roman" w:hAnsi="Times New Roman"/>
          <w:sz w:val="24"/>
        </w:rPr>
        <w:t>об административных правонарушениях.</w:t>
      </w:r>
    </w:p>
    <w:p w14:paraId="200F0000">
      <w:pPr>
        <w:spacing w:after="0" w:line="348" w:lineRule="auto"/>
        <w:ind w:firstLine="709" w:left="0"/>
        <w:jc w:val="both"/>
        <w:rPr>
          <w:rFonts w:ascii="Times New Roman" w:hAnsi="Times New Roman"/>
          <w:sz w:val="24"/>
        </w:rPr>
      </w:pPr>
      <w:r>
        <w:rPr>
          <w:rFonts w:ascii="Times New Roman" w:hAnsi="Times New Roman"/>
          <w:sz w:val="24"/>
        </w:rPr>
        <w:t>Уголовный процесс, его принципы и стадии. Участники уголовного процесса.</w:t>
      </w:r>
    </w:p>
    <w:p w14:paraId="210F0000">
      <w:pPr>
        <w:spacing w:after="0" w:line="348" w:lineRule="auto"/>
        <w:ind w:firstLine="709" w:left="0"/>
        <w:jc w:val="both"/>
        <w:rPr>
          <w:rFonts w:ascii="Times New Roman" w:hAnsi="Times New Roman"/>
          <w:sz w:val="24"/>
        </w:rPr>
      </w:pPr>
      <w:r>
        <w:rPr>
          <w:rFonts w:ascii="Times New Roman" w:hAnsi="Times New Roman"/>
          <w:sz w:val="24"/>
        </w:rPr>
        <w:t>Конституционное судопроизводство. Арбитражное судопроизводство.</w:t>
      </w:r>
    </w:p>
    <w:p w14:paraId="220F0000">
      <w:pPr>
        <w:spacing w:after="0" w:line="348" w:lineRule="auto"/>
        <w:ind w:firstLine="709" w:left="0"/>
        <w:jc w:val="both"/>
        <w:rPr>
          <w:rFonts w:ascii="Times New Roman" w:hAnsi="Times New Roman"/>
          <w:sz w:val="24"/>
        </w:rPr>
      </w:pPr>
      <w:r>
        <w:rPr>
          <w:rFonts w:ascii="Times New Roman" w:hAnsi="Times New Roman"/>
          <w:sz w:val="24"/>
        </w:rPr>
        <w:t>Юридическое образование, юристы как социально-профессиональная группа.</w:t>
      </w:r>
    </w:p>
    <w:p w14:paraId="23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 </w:t>
      </w:r>
      <w:r>
        <w:rPr>
          <w:rFonts w:ascii="Times New Roman" w:hAnsi="Times New Roman"/>
          <w:sz w:val="24"/>
        </w:rPr>
        <w:t xml:space="preserve">Планируемые результаты освоения </w:t>
      </w:r>
      <w:r>
        <w:rPr>
          <w:rFonts w:ascii="Times New Roman" w:hAnsi="Times New Roman"/>
          <w:sz w:val="24"/>
        </w:rPr>
        <w:t xml:space="preserve">программы по обществознанию. </w:t>
      </w:r>
    </w:p>
    <w:p w14:paraId="24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.1. </w:t>
      </w:r>
      <w:r>
        <w:rPr>
          <w:rFonts w:ascii="Times New Roman" w:hAnsi="Times New Roman"/>
          <w:sz w:val="24"/>
        </w:rPr>
        <w:t xml:space="preserve">Личностные результаты </w:t>
      </w:r>
      <w:r>
        <w:rPr>
          <w:rFonts w:ascii="Times New Roman" w:hAnsi="Times New Roman"/>
          <w:sz w:val="24"/>
        </w:rPr>
        <w:t>изучения обществознания</w:t>
      </w:r>
      <w:r>
        <w:rPr>
          <w:rFonts w:ascii="Times New Roman" w:hAnsi="Times New Roman"/>
          <w:sz w:val="24"/>
        </w:rPr>
        <w:t xml:space="preserve"> </w:t>
      </w:r>
      <w:r>
        <w:rPr>
          <w:rFonts w:ascii="Times New Roman" w:hAnsi="Times New Roman"/>
          <w:sz w:val="24"/>
        </w:rPr>
        <w:t xml:space="preserve">воплощают традиционные российские социокультурные и духовно-нравственные ценности, принятые в обществе нормы поведения, отражают готовность </w:t>
      </w:r>
      <w:r>
        <w:rPr>
          <w:rFonts w:ascii="Times New Roman" w:hAnsi="Times New Roman"/>
          <w:sz w:val="24"/>
        </w:rPr>
        <w:t xml:space="preserve">готовность </w:t>
      </w:r>
      <w:r>
        <w:rPr>
          <w:rFonts w:ascii="Times New Roman" w:hAnsi="Times New Roman"/>
          <w:sz w:val="24"/>
        </w:rPr>
        <w:br/>
      </w:r>
      <w:r>
        <w:rPr>
          <w:rFonts w:ascii="Times New Roman" w:hAnsi="Times New Roman"/>
          <w:sz w:val="24"/>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50F0000">
      <w:pPr>
        <w:spacing w:after="0" w:line="348" w:lineRule="auto"/>
        <w:ind w:firstLine="709" w:left="0"/>
        <w:jc w:val="both"/>
        <w:rPr>
          <w:rFonts w:ascii="Times New Roman" w:hAnsi="Times New Roman"/>
          <w:sz w:val="24"/>
        </w:rPr>
      </w:pPr>
      <w:r>
        <w:rPr>
          <w:rFonts w:ascii="Times New Roman" w:hAnsi="Times New Roman"/>
          <w:sz w:val="24"/>
        </w:rPr>
        <w:t>1) </w:t>
      </w:r>
      <w:r>
        <w:rPr>
          <w:rFonts w:ascii="Times New Roman" w:hAnsi="Times New Roman"/>
          <w:sz w:val="24"/>
        </w:rPr>
        <w:t>гражданского воспитания:</w:t>
      </w:r>
      <w:r>
        <w:rPr>
          <w:rFonts w:ascii="Times New Roman" w:hAnsi="Times New Roman"/>
          <w:sz w:val="24"/>
        </w:rPr>
        <w:t xml:space="preserve"> </w:t>
      </w:r>
    </w:p>
    <w:p w14:paraId="260F0000">
      <w:pPr>
        <w:spacing w:after="0" w:line="348" w:lineRule="auto"/>
        <w:ind w:firstLine="709" w:left="0"/>
        <w:jc w:val="both"/>
        <w:rPr>
          <w:rFonts w:ascii="Times New Roman" w:hAnsi="Times New Roman"/>
          <w:sz w:val="24"/>
        </w:rPr>
      </w:pPr>
      <w:r>
        <w:rPr>
          <w:rFonts w:ascii="Times New Roman" w:hAnsi="Times New Roman"/>
          <w:sz w:val="24"/>
        </w:rPr>
        <w:t xml:space="preserve">сформированность гражданской позиции обучающегося как активного </w:t>
      </w:r>
      <w:r>
        <w:rPr>
          <w:rFonts w:ascii="Times New Roman" w:hAnsi="Times New Roman"/>
          <w:sz w:val="24"/>
        </w:rPr>
        <w:br/>
      </w:r>
      <w:r>
        <w:rPr>
          <w:rFonts w:ascii="Times New Roman" w:hAnsi="Times New Roman"/>
          <w:sz w:val="24"/>
        </w:rPr>
        <w:t>и ответственного члена российского общества;</w:t>
      </w:r>
    </w:p>
    <w:p w14:paraId="270F0000">
      <w:pPr>
        <w:spacing w:after="0" w:line="348" w:lineRule="auto"/>
        <w:ind w:firstLine="709" w:left="0"/>
        <w:jc w:val="both"/>
        <w:rPr>
          <w:rFonts w:ascii="Times New Roman" w:hAnsi="Times New Roman"/>
          <w:sz w:val="24"/>
        </w:rPr>
      </w:pPr>
      <w:r>
        <w:rPr>
          <w:rFonts w:ascii="Times New Roman" w:hAnsi="Times New Roman"/>
          <w:sz w:val="24"/>
        </w:rPr>
        <w:t xml:space="preserve">осознание своих конституционных прав и обязанностей, уважение закона </w:t>
      </w:r>
      <w:r>
        <w:rPr>
          <w:rFonts w:ascii="Times New Roman" w:hAnsi="Times New Roman"/>
          <w:sz w:val="24"/>
        </w:rPr>
        <w:br/>
      </w:r>
      <w:r>
        <w:rPr>
          <w:rFonts w:ascii="Times New Roman" w:hAnsi="Times New Roman"/>
          <w:sz w:val="24"/>
        </w:rPr>
        <w:t>и правопорядка;</w:t>
      </w:r>
    </w:p>
    <w:p w14:paraId="280F0000">
      <w:pPr>
        <w:spacing w:after="0" w:line="348" w:lineRule="auto"/>
        <w:ind w:firstLine="709" w:left="0"/>
        <w:jc w:val="both"/>
        <w:rPr>
          <w:rFonts w:ascii="Times New Roman" w:hAnsi="Times New Roman"/>
          <w:sz w:val="24"/>
        </w:rPr>
      </w:pPr>
      <w:r>
        <w:rPr>
          <w:rFonts w:ascii="Times New Roman" w:hAnsi="Times New Roman"/>
          <w:sz w:val="24"/>
        </w:rPr>
        <w:t xml:space="preserve">принятие традиционных национальных, общечеловеческих гуманистических </w:t>
      </w:r>
      <w:r>
        <w:rPr>
          <w:rFonts w:ascii="Times New Roman" w:hAnsi="Times New Roman"/>
          <w:sz w:val="24"/>
        </w:rPr>
        <w:br/>
      </w:r>
      <w:r>
        <w:rPr>
          <w:rFonts w:ascii="Times New Roman" w:hAnsi="Times New Roman"/>
          <w:sz w:val="24"/>
        </w:rPr>
        <w:t>и демократических ценностей; уважение ценностей иных культур, конфессий;</w:t>
      </w:r>
    </w:p>
    <w:p w14:paraId="290F0000">
      <w:pPr>
        <w:spacing w:after="0" w:line="348" w:lineRule="auto"/>
        <w:ind w:firstLine="709" w:left="0"/>
        <w:jc w:val="both"/>
        <w:rPr>
          <w:rFonts w:ascii="Times New Roman" w:hAnsi="Times New Roman"/>
          <w:sz w:val="24"/>
        </w:rPr>
      </w:pPr>
      <w:r>
        <w:rPr>
          <w:rFonts w:ascii="Times New Roman" w:hAnsi="Times New Roman"/>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A0F0000">
      <w:pPr>
        <w:spacing w:after="0" w:line="348" w:lineRule="auto"/>
        <w:ind w:firstLine="709" w:left="0"/>
        <w:jc w:val="both"/>
        <w:rPr>
          <w:rFonts w:ascii="Times New Roman" w:hAnsi="Times New Roman"/>
          <w:sz w:val="24"/>
        </w:rPr>
      </w:pPr>
      <w:r>
        <w:rPr>
          <w:rFonts w:ascii="Times New Roman" w:hAnsi="Times New Roman"/>
          <w:sz w:val="24"/>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14:paraId="2B0F0000">
      <w:pPr>
        <w:spacing w:after="0" w:line="348" w:lineRule="auto"/>
        <w:ind w:firstLine="709" w:left="0"/>
        <w:jc w:val="both"/>
        <w:rPr>
          <w:rFonts w:ascii="Times New Roman" w:hAnsi="Times New Roman"/>
          <w:sz w:val="24"/>
        </w:rPr>
      </w:pPr>
      <w:r>
        <w:rPr>
          <w:rFonts w:ascii="Times New Roman" w:hAnsi="Times New Roman"/>
          <w:sz w:val="24"/>
        </w:rPr>
        <w:t xml:space="preserve">умение взаимодействовать с социальными институтами в соответствии </w:t>
      </w:r>
      <w:r>
        <w:rPr>
          <w:rFonts w:ascii="Times New Roman" w:hAnsi="Times New Roman"/>
          <w:sz w:val="24"/>
        </w:rPr>
        <w:br/>
      </w:r>
      <w:r>
        <w:rPr>
          <w:rFonts w:ascii="Times New Roman" w:hAnsi="Times New Roman"/>
          <w:sz w:val="24"/>
        </w:rPr>
        <w:t>с их функциями и назначением;</w:t>
      </w:r>
    </w:p>
    <w:p w14:paraId="2C0F0000">
      <w:pPr>
        <w:spacing w:after="0" w:line="348" w:lineRule="auto"/>
        <w:ind w:firstLine="709" w:left="0"/>
        <w:jc w:val="both"/>
        <w:rPr>
          <w:rFonts w:ascii="Times New Roman" w:hAnsi="Times New Roman"/>
          <w:sz w:val="24"/>
        </w:rPr>
      </w:pPr>
      <w:r>
        <w:rPr>
          <w:rFonts w:ascii="Times New Roman" w:hAnsi="Times New Roman"/>
          <w:sz w:val="24"/>
        </w:rPr>
        <w:t xml:space="preserve">готовность к гуманитарной </w:t>
      </w:r>
      <w:r>
        <w:rPr>
          <w:rFonts w:ascii="Times New Roman" w:hAnsi="Times New Roman"/>
          <w:sz w:val="24"/>
        </w:rPr>
        <w:t xml:space="preserve">и волонтерской </w:t>
      </w:r>
      <w:r>
        <w:rPr>
          <w:rFonts w:ascii="Times New Roman" w:hAnsi="Times New Roman"/>
          <w:sz w:val="24"/>
        </w:rPr>
        <w:t>деятельности;</w:t>
      </w:r>
    </w:p>
    <w:p w14:paraId="2D0F0000">
      <w:pPr>
        <w:spacing w:after="0" w:line="348" w:lineRule="auto"/>
        <w:ind w:firstLine="709" w:left="0"/>
        <w:jc w:val="both"/>
        <w:rPr>
          <w:rFonts w:ascii="Times New Roman" w:hAnsi="Times New Roman"/>
          <w:sz w:val="24"/>
        </w:rPr>
      </w:pPr>
      <w:r>
        <w:rPr>
          <w:rFonts w:ascii="Times New Roman" w:hAnsi="Times New Roman"/>
          <w:sz w:val="24"/>
        </w:rPr>
        <w:t>2) </w:t>
      </w:r>
      <w:r>
        <w:rPr>
          <w:rFonts w:ascii="Times New Roman" w:hAnsi="Times New Roman"/>
          <w:sz w:val="24"/>
        </w:rPr>
        <w:t>патриотического воспитания:</w:t>
      </w:r>
      <w:r>
        <w:rPr>
          <w:rFonts w:ascii="Times New Roman" w:hAnsi="Times New Roman"/>
          <w:sz w:val="24"/>
        </w:rPr>
        <w:t xml:space="preserve"> </w:t>
      </w:r>
    </w:p>
    <w:p w14:paraId="2E0F0000">
      <w:pPr>
        <w:spacing w:after="0" w:line="348" w:lineRule="auto"/>
        <w:ind w:firstLine="709" w:left="0"/>
        <w:jc w:val="both"/>
        <w:rPr>
          <w:rFonts w:ascii="Times New Roman" w:hAnsi="Times New Roman"/>
          <w:sz w:val="24"/>
        </w:rPr>
      </w:pPr>
      <w:r>
        <w:rPr>
          <w:rFonts w:ascii="Times New Roman" w:hAnsi="Times New Roman"/>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F0F0000">
      <w:pPr>
        <w:spacing w:after="0" w:line="348" w:lineRule="auto"/>
        <w:ind w:firstLine="709" w:left="0"/>
        <w:jc w:val="both"/>
        <w:rPr>
          <w:rFonts w:ascii="Times New Roman" w:hAnsi="Times New Roman"/>
          <w:sz w:val="24"/>
        </w:rPr>
      </w:pPr>
      <w:r>
        <w:rPr>
          <w:rFonts w:ascii="Times New Roman" w:hAnsi="Times New Roman"/>
          <w:sz w:val="24"/>
        </w:rPr>
        <w:t xml:space="preserve">ценностное отношение к государственным символам, историческому </w:t>
      </w:r>
      <w:r>
        <w:rPr>
          <w:rFonts w:ascii="Times New Roman" w:hAnsi="Times New Roman"/>
          <w:sz w:val="24"/>
        </w:rPr>
        <w:br/>
      </w:r>
      <w:r>
        <w:rPr>
          <w:rFonts w:ascii="Times New Roman" w:hAnsi="Times New Roman"/>
          <w:sz w:val="24"/>
        </w:rP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300F0000">
      <w:pPr>
        <w:spacing w:after="0" w:line="348" w:lineRule="auto"/>
        <w:ind w:firstLine="709" w:left="0"/>
        <w:jc w:val="both"/>
        <w:rPr>
          <w:rFonts w:ascii="Times New Roman" w:hAnsi="Times New Roman"/>
          <w:sz w:val="24"/>
        </w:rPr>
      </w:pPr>
      <w:r>
        <w:rPr>
          <w:rFonts w:ascii="Times New Roman" w:hAnsi="Times New Roman"/>
          <w:sz w:val="24"/>
        </w:rPr>
        <w:t>3) </w:t>
      </w:r>
      <w:r>
        <w:rPr>
          <w:rFonts w:ascii="Times New Roman" w:hAnsi="Times New Roman"/>
          <w:sz w:val="24"/>
        </w:rPr>
        <w:t>духовно-нравственного воспитания:</w:t>
      </w:r>
      <w:r>
        <w:rPr>
          <w:rFonts w:ascii="Times New Roman" w:hAnsi="Times New Roman"/>
          <w:sz w:val="24"/>
        </w:rPr>
        <w:t xml:space="preserve"> </w:t>
      </w:r>
    </w:p>
    <w:p w14:paraId="310F0000">
      <w:pPr>
        <w:spacing w:after="0" w:line="348" w:lineRule="auto"/>
        <w:ind w:firstLine="709" w:left="0"/>
        <w:jc w:val="both"/>
        <w:rPr>
          <w:rFonts w:ascii="Times New Roman" w:hAnsi="Times New Roman"/>
          <w:sz w:val="24"/>
        </w:rPr>
      </w:pPr>
      <w:r>
        <w:rPr>
          <w:rFonts w:ascii="Times New Roman" w:hAnsi="Times New Roman"/>
          <w:sz w:val="24"/>
        </w:rPr>
        <w:t>осознание духовных ценностей российского народа;</w:t>
      </w:r>
    </w:p>
    <w:p w14:paraId="320F0000">
      <w:pPr>
        <w:spacing w:after="0" w:line="348" w:lineRule="auto"/>
        <w:ind w:firstLine="709" w:left="0"/>
        <w:jc w:val="both"/>
        <w:rPr>
          <w:rFonts w:ascii="Times New Roman" w:hAnsi="Times New Roman"/>
          <w:sz w:val="24"/>
        </w:rPr>
      </w:pPr>
      <w:r>
        <w:rPr>
          <w:rFonts w:ascii="Times New Roman" w:hAnsi="Times New Roman"/>
          <w:sz w:val="24"/>
        </w:rPr>
        <w:t>сформированность нравственного сознания, этического поведения;</w:t>
      </w:r>
    </w:p>
    <w:p w14:paraId="330F0000">
      <w:pPr>
        <w:spacing w:after="0" w:line="348" w:lineRule="auto"/>
        <w:ind w:firstLine="709" w:left="0"/>
        <w:jc w:val="both"/>
        <w:rPr>
          <w:rFonts w:ascii="Times New Roman" w:hAnsi="Times New Roman"/>
          <w:sz w:val="24"/>
        </w:rPr>
      </w:pPr>
      <w:r>
        <w:rPr>
          <w:rFonts w:ascii="Times New Roman" w:hAnsi="Times New Roman"/>
          <w:sz w:val="24"/>
        </w:rPr>
        <w:t>способность оценивать ситуацию и принимать осознанные решения, ориентируясь на морально-нравственные нормы и ценности;</w:t>
      </w:r>
    </w:p>
    <w:p w14:paraId="340F0000">
      <w:pPr>
        <w:spacing w:after="0" w:line="348" w:lineRule="auto"/>
        <w:ind w:firstLine="709" w:left="0"/>
        <w:jc w:val="both"/>
        <w:rPr>
          <w:rFonts w:ascii="Times New Roman" w:hAnsi="Times New Roman"/>
          <w:sz w:val="24"/>
        </w:rPr>
      </w:pPr>
      <w:r>
        <w:rPr>
          <w:rFonts w:ascii="Times New Roman" w:hAnsi="Times New Roman"/>
          <w:sz w:val="24"/>
        </w:rPr>
        <w:t>осознание личного вклада в построение устойчивого будущего;</w:t>
      </w:r>
    </w:p>
    <w:p w14:paraId="350F0000">
      <w:pPr>
        <w:spacing w:after="0" w:line="348" w:lineRule="auto"/>
        <w:ind w:firstLine="709" w:left="0"/>
        <w:jc w:val="both"/>
        <w:rPr>
          <w:rFonts w:ascii="Times New Roman" w:hAnsi="Times New Roman"/>
          <w:sz w:val="24"/>
        </w:rPr>
      </w:pPr>
      <w:r>
        <w:rPr>
          <w:rFonts w:ascii="Times New Roman" w:hAnsi="Times New Roman"/>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60F0000">
      <w:pPr>
        <w:spacing w:after="0" w:line="348" w:lineRule="auto"/>
        <w:ind w:firstLine="709" w:left="0"/>
        <w:jc w:val="both"/>
        <w:rPr>
          <w:rFonts w:ascii="Times New Roman" w:hAnsi="Times New Roman"/>
          <w:sz w:val="24"/>
        </w:rPr>
      </w:pPr>
      <w:r>
        <w:rPr>
          <w:rFonts w:ascii="Times New Roman" w:hAnsi="Times New Roman"/>
          <w:sz w:val="24"/>
        </w:rPr>
        <w:t>4) </w:t>
      </w:r>
      <w:r>
        <w:rPr>
          <w:rFonts w:ascii="Times New Roman" w:hAnsi="Times New Roman"/>
          <w:sz w:val="24"/>
        </w:rPr>
        <w:t>эстетического воспитания:</w:t>
      </w:r>
      <w:r>
        <w:rPr>
          <w:rFonts w:ascii="Times New Roman" w:hAnsi="Times New Roman"/>
          <w:sz w:val="24"/>
        </w:rPr>
        <w:t xml:space="preserve"> </w:t>
      </w:r>
    </w:p>
    <w:p w14:paraId="370F0000">
      <w:pPr>
        <w:spacing w:after="0" w:line="348" w:lineRule="auto"/>
        <w:ind w:firstLine="709" w:left="0"/>
        <w:jc w:val="both"/>
        <w:rPr>
          <w:rFonts w:ascii="Times New Roman" w:hAnsi="Times New Roman"/>
          <w:sz w:val="24"/>
        </w:rPr>
      </w:pPr>
      <w:r>
        <w:rPr>
          <w:rFonts w:ascii="Times New Roman" w:hAnsi="Times New Roman"/>
          <w:sz w:val="24"/>
        </w:rPr>
        <w:t xml:space="preserve">эстетическое отношение к миру, включая эстетику быта, научного </w:t>
      </w:r>
      <w:r>
        <w:rPr>
          <w:rFonts w:ascii="Times New Roman" w:hAnsi="Times New Roman"/>
          <w:sz w:val="24"/>
        </w:rPr>
        <w:br/>
      </w:r>
      <w:r>
        <w:rPr>
          <w:rFonts w:ascii="Times New Roman" w:hAnsi="Times New Roman"/>
          <w:sz w:val="24"/>
        </w:rPr>
        <w:t>и технического творчества, спорта, труда, общественных отношений;</w:t>
      </w:r>
    </w:p>
    <w:p w14:paraId="380F0000">
      <w:pPr>
        <w:spacing w:after="0" w:line="348" w:lineRule="auto"/>
        <w:ind w:firstLine="709" w:left="0"/>
        <w:jc w:val="both"/>
        <w:rPr>
          <w:rFonts w:ascii="Times New Roman" w:hAnsi="Times New Roman"/>
          <w:sz w:val="24"/>
        </w:rPr>
      </w:pPr>
      <w:r>
        <w:rPr>
          <w:rFonts w:ascii="Times New Roman" w:hAnsi="Times New Roman"/>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90F0000">
      <w:pPr>
        <w:spacing w:after="0" w:line="348" w:lineRule="auto"/>
        <w:ind w:firstLine="709" w:left="0"/>
        <w:jc w:val="both"/>
        <w:rPr>
          <w:rFonts w:ascii="Times New Roman" w:hAnsi="Times New Roman"/>
          <w:sz w:val="24"/>
        </w:rPr>
      </w:pPr>
      <w:r>
        <w:rPr>
          <w:rFonts w:ascii="Times New Roman" w:hAnsi="Times New Roman"/>
          <w:sz w:val="24"/>
        </w:rPr>
        <w:t xml:space="preserve">убежденность в значимости для личности и общества отечественного </w:t>
      </w:r>
      <w:r>
        <w:rPr>
          <w:rFonts w:ascii="Times New Roman" w:hAnsi="Times New Roman"/>
          <w:sz w:val="24"/>
        </w:rPr>
        <w:br/>
      </w:r>
      <w:r>
        <w:rPr>
          <w:rFonts w:ascii="Times New Roman" w:hAnsi="Times New Roman"/>
          <w:sz w:val="24"/>
        </w:rPr>
        <w:t>и мирового искусства, этнических культурных традиций и народного творчества;</w:t>
      </w:r>
    </w:p>
    <w:p w14:paraId="3A0F0000">
      <w:pPr>
        <w:spacing w:after="0" w:line="348" w:lineRule="auto"/>
        <w:ind w:firstLine="709" w:left="0"/>
        <w:jc w:val="both"/>
        <w:rPr>
          <w:rFonts w:ascii="Times New Roman" w:hAnsi="Times New Roman"/>
          <w:sz w:val="24"/>
        </w:rPr>
      </w:pPr>
      <w:r>
        <w:rPr>
          <w:rFonts w:ascii="Times New Roman" w:hAnsi="Times New Roman"/>
          <w:sz w:val="24"/>
        </w:rPr>
        <w:t>стремление проявлять качества творческой личности</w:t>
      </w:r>
      <w:r>
        <w:rPr>
          <w:rFonts w:ascii="Times New Roman" w:hAnsi="Times New Roman"/>
          <w:sz w:val="24"/>
        </w:rPr>
        <w:t>;</w:t>
      </w:r>
      <w:r>
        <w:rPr>
          <w:rFonts w:ascii="Times New Roman" w:hAnsi="Times New Roman"/>
          <w:sz w:val="24"/>
        </w:rPr>
        <w:t xml:space="preserve"> </w:t>
      </w:r>
    </w:p>
    <w:p w14:paraId="3B0F0000">
      <w:pPr>
        <w:spacing w:after="0" w:line="348" w:lineRule="auto"/>
        <w:ind w:firstLine="709" w:left="0"/>
        <w:jc w:val="both"/>
        <w:rPr>
          <w:rFonts w:ascii="Times New Roman" w:hAnsi="Times New Roman"/>
          <w:sz w:val="24"/>
        </w:rPr>
      </w:pPr>
      <w:r>
        <w:rPr>
          <w:rFonts w:ascii="Times New Roman" w:hAnsi="Times New Roman"/>
          <w:sz w:val="24"/>
        </w:rPr>
        <w:t>5) </w:t>
      </w:r>
      <w:r>
        <w:rPr>
          <w:rFonts w:ascii="Times New Roman" w:hAnsi="Times New Roman"/>
          <w:sz w:val="24"/>
        </w:rPr>
        <w:t>физического воспитания:</w:t>
      </w:r>
      <w:r>
        <w:rPr>
          <w:rFonts w:ascii="Times New Roman" w:hAnsi="Times New Roman"/>
          <w:sz w:val="24"/>
        </w:rPr>
        <w:t xml:space="preserve"> </w:t>
      </w:r>
    </w:p>
    <w:p w14:paraId="3C0F0000">
      <w:pPr>
        <w:spacing w:after="0" w:line="348" w:lineRule="auto"/>
        <w:ind w:firstLine="709" w:left="0"/>
        <w:jc w:val="both"/>
        <w:rPr>
          <w:rFonts w:ascii="Times New Roman" w:hAnsi="Times New Roman"/>
          <w:sz w:val="24"/>
        </w:rPr>
      </w:pPr>
      <w:r>
        <w:rPr>
          <w:rFonts w:ascii="Times New Roman" w:hAnsi="Times New Roman"/>
          <w:sz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3D0F0000">
      <w:pPr>
        <w:spacing w:after="0" w:line="348" w:lineRule="auto"/>
        <w:ind w:firstLine="709" w:left="0"/>
        <w:jc w:val="both"/>
        <w:rPr>
          <w:rFonts w:ascii="Times New Roman" w:hAnsi="Times New Roman"/>
          <w:sz w:val="24"/>
        </w:rPr>
      </w:pPr>
      <w:r>
        <w:rPr>
          <w:rFonts w:ascii="Times New Roman" w:hAnsi="Times New Roman"/>
          <w:sz w:val="24"/>
        </w:rPr>
        <w:t>активное неприятие вредных привычек и иных форм причинения вреда физическому и психическому здоровью;</w:t>
      </w:r>
    </w:p>
    <w:p w14:paraId="3E0F0000">
      <w:pPr>
        <w:spacing w:after="0" w:line="348" w:lineRule="auto"/>
        <w:ind w:firstLine="709" w:left="0"/>
        <w:jc w:val="both"/>
        <w:rPr>
          <w:rFonts w:ascii="Times New Roman" w:hAnsi="Times New Roman"/>
          <w:sz w:val="24"/>
        </w:rPr>
      </w:pPr>
      <w:r>
        <w:rPr>
          <w:rFonts w:ascii="Times New Roman" w:hAnsi="Times New Roman"/>
          <w:sz w:val="24"/>
        </w:rPr>
        <w:t>6) </w:t>
      </w:r>
      <w:r>
        <w:rPr>
          <w:rFonts w:ascii="Times New Roman" w:hAnsi="Times New Roman"/>
          <w:sz w:val="24"/>
        </w:rPr>
        <w:t>трудового воспитания:</w:t>
      </w:r>
      <w:r>
        <w:rPr>
          <w:rFonts w:ascii="Times New Roman" w:hAnsi="Times New Roman"/>
          <w:sz w:val="24"/>
        </w:rPr>
        <w:t xml:space="preserve"> </w:t>
      </w:r>
    </w:p>
    <w:p w14:paraId="3F0F0000">
      <w:pPr>
        <w:spacing w:after="0" w:line="348" w:lineRule="auto"/>
        <w:ind w:firstLine="709" w:left="0"/>
        <w:jc w:val="both"/>
        <w:rPr>
          <w:rFonts w:ascii="Times New Roman" w:hAnsi="Times New Roman"/>
          <w:sz w:val="24"/>
        </w:rPr>
      </w:pPr>
      <w:r>
        <w:rPr>
          <w:rFonts w:ascii="Times New Roman" w:hAnsi="Times New Roman"/>
          <w:sz w:val="24"/>
        </w:rPr>
        <w:t>готовность к труду, осознание ценности мастерства, трудолюбие;</w:t>
      </w:r>
    </w:p>
    <w:p w14:paraId="400F0000">
      <w:pPr>
        <w:spacing w:after="0" w:line="348" w:lineRule="auto"/>
        <w:ind w:firstLine="709" w:left="0"/>
        <w:jc w:val="both"/>
        <w:rPr>
          <w:rFonts w:ascii="Times New Roman" w:hAnsi="Times New Roman"/>
          <w:sz w:val="24"/>
        </w:rPr>
      </w:pPr>
      <w:r>
        <w:rPr>
          <w:rFonts w:ascii="Times New Roman" w:hAnsi="Times New Roman"/>
          <w:sz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410F0000">
      <w:pPr>
        <w:spacing w:after="0" w:line="348" w:lineRule="auto"/>
        <w:ind w:firstLine="709" w:left="0"/>
        <w:jc w:val="both"/>
        <w:rPr>
          <w:rFonts w:ascii="Times New Roman" w:hAnsi="Times New Roman"/>
          <w:sz w:val="24"/>
        </w:rPr>
      </w:pPr>
      <w:r>
        <w:rPr>
          <w:rFonts w:ascii="Times New Roman" w:hAnsi="Times New Roman"/>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420F0000">
      <w:pPr>
        <w:spacing w:after="0" w:line="348" w:lineRule="auto"/>
        <w:ind w:firstLine="709" w:left="0"/>
        <w:jc w:val="both"/>
        <w:rPr>
          <w:rFonts w:ascii="Times New Roman" w:hAnsi="Times New Roman"/>
          <w:sz w:val="24"/>
        </w:rPr>
      </w:pPr>
      <w:r>
        <w:rPr>
          <w:rFonts w:ascii="Times New Roman" w:hAnsi="Times New Roman"/>
          <w:sz w:val="24"/>
        </w:rPr>
        <w:t>готовность и способность к образованию и самообразованию на протяжении жизни;</w:t>
      </w:r>
    </w:p>
    <w:p w14:paraId="430F0000">
      <w:pPr>
        <w:spacing w:after="0" w:line="348" w:lineRule="auto"/>
        <w:ind w:firstLine="709" w:left="0"/>
        <w:jc w:val="both"/>
        <w:rPr>
          <w:rFonts w:ascii="Times New Roman" w:hAnsi="Times New Roman"/>
          <w:sz w:val="24"/>
        </w:rPr>
      </w:pPr>
      <w:r>
        <w:rPr>
          <w:rFonts w:ascii="Times New Roman" w:hAnsi="Times New Roman"/>
          <w:sz w:val="24"/>
        </w:rPr>
        <w:t>7) </w:t>
      </w:r>
      <w:r>
        <w:rPr>
          <w:rFonts w:ascii="Times New Roman" w:hAnsi="Times New Roman"/>
          <w:sz w:val="24"/>
        </w:rPr>
        <w:t>экологического воспитания:</w:t>
      </w:r>
      <w:r>
        <w:rPr>
          <w:rFonts w:ascii="Times New Roman" w:hAnsi="Times New Roman"/>
          <w:sz w:val="24"/>
        </w:rPr>
        <w:t xml:space="preserve"> </w:t>
      </w:r>
    </w:p>
    <w:p w14:paraId="440F0000">
      <w:pPr>
        <w:spacing w:after="0" w:line="348" w:lineRule="auto"/>
        <w:ind w:firstLine="709" w:left="0"/>
        <w:jc w:val="both"/>
        <w:rPr>
          <w:rFonts w:ascii="Times New Roman" w:hAnsi="Times New Roman"/>
          <w:sz w:val="24"/>
        </w:rPr>
      </w:pPr>
      <w:r>
        <w:rPr>
          <w:rFonts w:ascii="Times New Roman" w:hAnsi="Times New Roman"/>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50F0000">
      <w:pPr>
        <w:spacing w:after="0" w:line="348" w:lineRule="auto"/>
        <w:ind w:firstLine="709" w:left="0"/>
        <w:jc w:val="both"/>
        <w:rPr>
          <w:rFonts w:ascii="Times New Roman" w:hAnsi="Times New Roman"/>
          <w:sz w:val="24"/>
        </w:rPr>
      </w:pPr>
      <w:r>
        <w:rPr>
          <w:rFonts w:ascii="Times New Roman" w:hAnsi="Times New Roman"/>
          <w:sz w:val="24"/>
        </w:rPr>
        <w:t>планирование и осуществление действий в окружающей среде на основе знания целей устойчивого развития человечества;</w:t>
      </w:r>
    </w:p>
    <w:p w14:paraId="460F0000">
      <w:pPr>
        <w:spacing w:after="0" w:line="348" w:lineRule="auto"/>
        <w:ind w:firstLine="709" w:left="0"/>
        <w:jc w:val="both"/>
        <w:rPr>
          <w:rFonts w:ascii="Times New Roman" w:hAnsi="Times New Roman"/>
          <w:sz w:val="24"/>
        </w:rPr>
      </w:pPr>
      <w:r>
        <w:rPr>
          <w:rFonts w:ascii="Times New Roman" w:hAnsi="Times New Roman"/>
          <w:sz w:val="24"/>
        </w:rPr>
        <w:t>активное неприятие действий, приносящих вред окружающей среде;</w:t>
      </w:r>
    </w:p>
    <w:p w14:paraId="470F0000">
      <w:pPr>
        <w:spacing w:after="0" w:line="348" w:lineRule="auto"/>
        <w:ind w:firstLine="709" w:left="0"/>
        <w:jc w:val="both"/>
        <w:rPr>
          <w:rFonts w:ascii="Times New Roman" w:hAnsi="Times New Roman"/>
          <w:sz w:val="24"/>
        </w:rPr>
      </w:pPr>
      <w:r>
        <w:rPr>
          <w:rFonts w:ascii="Times New Roman" w:hAnsi="Times New Roman"/>
          <w:sz w:val="24"/>
        </w:rPr>
        <w:t>умение прогнозировать неблагоприятные экологические последствия предпринимаемых действий, предотвращать их;</w:t>
      </w:r>
    </w:p>
    <w:p w14:paraId="480F0000">
      <w:pPr>
        <w:spacing w:after="0" w:line="348" w:lineRule="auto"/>
        <w:ind w:firstLine="709" w:left="0"/>
        <w:jc w:val="both"/>
        <w:rPr>
          <w:rFonts w:ascii="Times New Roman" w:hAnsi="Times New Roman"/>
          <w:sz w:val="24"/>
        </w:rPr>
      </w:pPr>
      <w:r>
        <w:rPr>
          <w:rFonts w:ascii="Times New Roman" w:hAnsi="Times New Roman"/>
          <w:sz w:val="24"/>
        </w:rPr>
        <w:t>расширение опыта деятельности экологической направленности;</w:t>
      </w:r>
    </w:p>
    <w:p w14:paraId="490F0000">
      <w:pPr>
        <w:spacing w:after="0" w:line="348" w:lineRule="auto"/>
        <w:ind w:firstLine="709" w:left="0"/>
        <w:jc w:val="both"/>
        <w:rPr>
          <w:rFonts w:ascii="Times New Roman" w:hAnsi="Times New Roman"/>
          <w:sz w:val="24"/>
        </w:rPr>
      </w:pPr>
      <w:r>
        <w:rPr>
          <w:rFonts w:ascii="Times New Roman" w:hAnsi="Times New Roman"/>
          <w:sz w:val="24"/>
        </w:rPr>
        <w:t>8) </w:t>
      </w:r>
      <w:r>
        <w:rPr>
          <w:rFonts w:ascii="Times New Roman" w:hAnsi="Times New Roman"/>
          <w:sz w:val="24"/>
        </w:rPr>
        <w:t>ценности научного познания:</w:t>
      </w:r>
      <w:r>
        <w:rPr>
          <w:rFonts w:ascii="Times New Roman" w:hAnsi="Times New Roman"/>
          <w:sz w:val="24"/>
        </w:rPr>
        <w:t xml:space="preserve"> </w:t>
      </w:r>
    </w:p>
    <w:p w14:paraId="4A0F0000">
      <w:pPr>
        <w:spacing w:after="0" w:line="348" w:lineRule="auto"/>
        <w:ind w:firstLine="709" w:left="0"/>
        <w:jc w:val="both"/>
        <w:rPr>
          <w:rFonts w:ascii="Times New Roman" w:hAnsi="Times New Roman"/>
          <w:sz w:val="24"/>
        </w:rPr>
      </w:pPr>
      <w:r>
        <w:rPr>
          <w:rFonts w:ascii="Times New Roman" w:hAnsi="Times New Roman"/>
          <w:sz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4B0F0000">
      <w:pPr>
        <w:spacing w:after="0" w:line="348" w:lineRule="auto"/>
        <w:ind w:firstLine="709" w:left="0"/>
        <w:jc w:val="both"/>
        <w:rPr>
          <w:rFonts w:ascii="Times New Roman" w:hAnsi="Times New Roman"/>
          <w:sz w:val="24"/>
        </w:rPr>
      </w:pPr>
      <w:r>
        <w:rPr>
          <w:rFonts w:ascii="Times New Roman" w:hAnsi="Times New Roman"/>
          <w:sz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4C0F0000">
      <w:pPr>
        <w:spacing w:after="0" w:line="348" w:lineRule="auto"/>
        <w:ind w:firstLine="709" w:left="0"/>
        <w:jc w:val="both"/>
        <w:rPr>
          <w:rFonts w:ascii="Times New Roman" w:hAnsi="Times New Roman"/>
          <w:sz w:val="24"/>
        </w:rPr>
      </w:pPr>
      <w:r>
        <w:rPr>
          <w:rFonts w:ascii="Times New Roman" w:hAnsi="Times New Roman"/>
          <w:sz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4D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.2. </w:t>
      </w:r>
      <w:r>
        <w:rPr>
          <w:rFonts w:ascii="Times New Roman" w:hAnsi="Times New Roman"/>
          <w:sz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4E0F0000">
      <w:pPr>
        <w:spacing w:after="0" w:line="348" w:lineRule="auto"/>
        <w:ind w:firstLine="709" w:left="0"/>
        <w:jc w:val="both"/>
        <w:rPr>
          <w:rFonts w:ascii="Times New Roman" w:hAnsi="Times New Roman"/>
          <w:sz w:val="24"/>
        </w:rPr>
      </w:pPr>
      <w:r>
        <w:rPr>
          <w:rFonts w:ascii="Times New Roman" w:hAnsi="Times New Roman"/>
          <w:sz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4F0F0000">
      <w:pPr>
        <w:spacing w:after="0" w:line="348" w:lineRule="auto"/>
        <w:ind w:firstLine="709" w:left="0"/>
        <w:jc w:val="both"/>
        <w:rPr>
          <w:rFonts w:ascii="Times New Roman" w:hAnsi="Times New Roman"/>
          <w:sz w:val="24"/>
        </w:rPr>
      </w:pPr>
      <w:r>
        <w:rPr>
          <w:rFonts w:ascii="Times New Roman" w:hAnsi="Times New Roman"/>
          <w:sz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00F0000">
      <w:pPr>
        <w:spacing w:after="0" w:line="348" w:lineRule="auto"/>
        <w:ind w:firstLine="709" w:left="0"/>
        <w:jc w:val="both"/>
        <w:rPr>
          <w:rFonts w:ascii="Times New Roman" w:hAnsi="Times New Roman"/>
          <w:sz w:val="24"/>
        </w:rPr>
      </w:pPr>
      <w:r>
        <w:rPr>
          <w:rFonts w:ascii="Times New Roman" w:hAnsi="Times New Roman"/>
          <w:sz w:val="24"/>
        </w:rPr>
        <w:t xml:space="preserve">внутренней мотивации, включающей стремление к достижению цели </w:t>
      </w:r>
      <w:r>
        <w:rPr>
          <w:rFonts w:ascii="Times New Roman" w:hAnsi="Times New Roman"/>
          <w:sz w:val="24"/>
        </w:rPr>
        <w:br/>
      </w:r>
      <w:r>
        <w:rPr>
          <w:rFonts w:ascii="Times New Roman" w:hAnsi="Times New Roman"/>
          <w:sz w:val="24"/>
        </w:rP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510F0000">
      <w:pPr>
        <w:spacing w:after="0" w:line="348" w:lineRule="auto"/>
        <w:ind w:firstLine="709" w:left="0"/>
        <w:jc w:val="both"/>
        <w:rPr>
          <w:rFonts w:ascii="Times New Roman" w:hAnsi="Times New Roman"/>
          <w:sz w:val="24"/>
        </w:rPr>
      </w:pPr>
      <w:r>
        <w:rPr>
          <w:rFonts w:ascii="Times New Roman" w:hAnsi="Times New Roman"/>
          <w:sz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Pr>
          <w:rFonts w:ascii="Times New Roman" w:hAnsi="Times New Roman"/>
          <w:sz w:val="24"/>
        </w:rPr>
        <w:br/>
      </w:r>
      <w:r>
        <w:rPr>
          <w:rFonts w:ascii="Times New Roman" w:hAnsi="Times New Roman"/>
          <w:sz w:val="24"/>
        </w:rPr>
        <w:t>к сочувствию и сопереживанию;</w:t>
      </w:r>
    </w:p>
    <w:p w14:paraId="520F0000">
      <w:pPr>
        <w:spacing w:after="0" w:line="348" w:lineRule="auto"/>
        <w:ind w:firstLine="709" w:left="0"/>
        <w:jc w:val="both"/>
        <w:rPr>
          <w:rFonts w:ascii="Times New Roman" w:hAnsi="Times New Roman"/>
          <w:sz w:val="24"/>
        </w:rPr>
      </w:pPr>
      <w:r>
        <w:rPr>
          <w:rFonts w:ascii="Times New Roman" w:hAnsi="Times New Roman"/>
          <w:sz w:val="24"/>
        </w:rPr>
        <w:t xml:space="preserve">социальных навыков, включающих способность выстраивать отношения </w:t>
      </w:r>
      <w:r>
        <w:rPr>
          <w:rFonts w:ascii="Times New Roman" w:hAnsi="Times New Roman"/>
          <w:sz w:val="24"/>
        </w:rPr>
        <w:br/>
      </w:r>
      <w:r>
        <w:rPr>
          <w:rFonts w:ascii="Times New Roman" w:hAnsi="Times New Roman"/>
          <w:sz w:val="24"/>
        </w:rPr>
        <w:t>с другими людьми, заботиться, проявлять интерес и разрешать конфликты.</w:t>
      </w:r>
    </w:p>
    <w:p w14:paraId="53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w:t>
      </w:r>
      <w:r>
        <w:rPr>
          <w:rFonts w:ascii="Times New Roman" w:hAnsi="Times New Roman"/>
          <w:sz w:val="24"/>
        </w:rPr>
        <w:t>3</w:t>
      </w:r>
      <w:r>
        <w:rPr>
          <w:rFonts w:ascii="Times New Roman" w:hAnsi="Times New Roman"/>
          <w:sz w:val="24"/>
        </w:rPr>
        <w:t xml:space="preserve">. В результате изучения обществознания на уровне </w:t>
      </w:r>
      <w:r>
        <w:rPr>
          <w:rFonts w:ascii="Times New Roman" w:hAnsi="Times New Roman"/>
          <w:sz w:val="24"/>
        </w:rPr>
        <w:t>среднего</w:t>
      </w:r>
      <w:r>
        <w:rPr>
          <w:rFonts w:ascii="Times New Roman" w:hAnsi="Times New Roman"/>
          <w:sz w:val="24"/>
        </w:rPr>
        <w:t xml:space="preserve"> общего образования у обучающегося будут сформированы </w:t>
      </w:r>
      <w:r>
        <w:rPr>
          <w:rFonts w:ascii="Times New Roman" w:hAnsi="Times New Roman"/>
          <w:sz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4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w:t>
      </w:r>
      <w:r>
        <w:rPr>
          <w:rFonts w:ascii="Times New Roman" w:hAnsi="Times New Roman"/>
          <w:sz w:val="24"/>
        </w:rPr>
        <w:t>3</w:t>
      </w:r>
      <w:r>
        <w:rPr>
          <w:rFonts w:ascii="Times New Roman" w:hAnsi="Times New Roman"/>
          <w:sz w:val="24"/>
        </w:rPr>
        <w:t>.1. </w:t>
      </w:r>
      <w:r>
        <w:rPr>
          <w:rFonts w:ascii="Times New Roman" w:hAnsi="Times New Roman"/>
          <w:sz w:val="24"/>
        </w:rPr>
        <w:t xml:space="preserve">У обучающегося будут сформированы следующие базовые логические действия как часть </w:t>
      </w:r>
      <w:r>
        <w:rPr>
          <w:rFonts w:ascii="Times New Roman" w:hAnsi="Times New Roman"/>
          <w:sz w:val="24"/>
        </w:rPr>
        <w:t>познавательных универсальных учебных действий</w:t>
      </w:r>
      <w:r>
        <w:rPr>
          <w:rFonts w:ascii="Times New Roman" w:hAnsi="Times New Roman"/>
          <w:sz w:val="24"/>
        </w:rPr>
        <w:t>:</w:t>
      </w:r>
    </w:p>
    <w:p w14:paraId="550F0000">
      <w:pPr>
        <w:spacing w:after="0" w:line="348" w:lineRule="auto"/>
        <w:ind w:firstLine="709" w:left="0"/>
        <w:jc w:val="both"/>
        <w:rPr>
          <w:rFonts w:ascii="Times New Roman" w:hAnsi="Times New Roman"/>
          <w:sz w:val="24"/>
        </w:rPr>
      </w:pPr>
      <w:r>
        <w:rPr>
          <w:rFonts w:ascii="Times New Roman" w:hAnsi="Times New Roman"/>
          <w:sz w:val="24"/>
        </w:rPr>
        <w:t>самостоятельно формулировать и актуализировать социальную проблему, рассматривать ее всесторонне;</w:t>
      </w:r>
    </w:p>
    <w:p w14:paraId="560F0000">
      <w:pPr>
        <w:spacing w:after="0" w:line="348" w:lineRule="auto"/>
        <w:ind w:firstLine="709" w:left="0"/>
        <w:jc w:val="both"/>
        <w:rPr>
          <w:rFonts w:ascii="Times New Roman" w:hAnsi="Times New Roman"/>
          <w:sz w:val="24"/>
        </w:rPr>
      </w:pPr>
      <w:r>
        <w:rPr>
          <w:rFonts w:ascii="Times New Roman" w:hAnsi="Times New Roman"/>
          <w:sz w:val="24"/>
        </w:rPr>
        <w:t>устанавливать существенный признак или основания для сравнения, классификации и обобщения социальных объектов, явлений и процессов;</w:t>
      </w:r>
    </w:p>
    <w:p w14:paraId="570F0000">
      <w:pPr>
        <w:spacing w:after="0" w:line="348" w:lineRule="auto"/>
        <w:ind w:firstLine="709" w:left="0"/>
        <w:jc w:val="both"/>
        <w:rPr>
          <w:rFonts w:ascii="Times New Roman" w:hAnsi="Times New Roman"/>
          <w:sz w:val="24"/>
        </w:rPr>
      </w:pPr>
      <w:r>
        <w:rPr>
          <w:rFonts w:ascii="Times New Roman" w:hAnsi="Times New Roman"/>
          <w:sz w:val="24"/>
        </w:rPr>
        <w:t xml:space="preserve">определять цели познавательной деятельности, задавать параметры </w:t>
      </w:r>
      <w:r>
        <w:rPr>
          <w:rFonts w:ascii="Times New Roman" w:hAnsi="Times New Roman"/>
          <w:sz w:val="24"/>
        </w:rPr>
        <w:br/>
      </w:r>
      <w:r>
        <w:rPr>
          <w:rFonts w:ascii="Times New Roman" w:hAnsi="Times New Roman"/>
          <w:sz w:val="24"/>
        </w:rPr>
        <w:t>и критерии их достижения;</w:t>
      </w:r>
    </w:p>
    <w:p w14:paraId="580F0000">
      <w:pPr>
        <w:spacing w:after="0" w:line="348" w:lineRule="auto"/>
        <w:ind w:firstLine="709" w:left="0"/>
        <w:jc w:val="both"/>
        <w:rPr>
          <w:rFonts w:ascii="Times New Roman" w:hAnsi="Times New Roman"/>
          <w:sz w:val="24"/>
        </w:rPr>
      </w:pPr>
      <w:r>
        <w:rPr>
          <w:rFonts w:ascii="Times New Roman" w:hAnsi="Times New Roman"/>
          <w:sz w:val="24"/>
        </w:rPr>
        <w:t>выявлять закономерности и противоречия в рассматриваемых социальных явлениях и процессах;</w:t>
      </w:r>
    </w:p>
    <w:p w14:paraId="590F0000">
      <w:pPr>
        <w:spacing w:after="0" w:line="348" w:lineRule="auto"/>
        <w:ind w:firstLine="709" w:left="0"/>
        <w:jc w:val="both"/>
        <w:rPr>
          <w:rFonts w:ascii="Times New Roman" w:hAnsi="Times New Roman"/>
          <w:sz w:val="24"/>
        </w:rPr>
      </w:pPr>
      <w:r>
        <w:rPr>
          <w:rFonts w:ascii="Times New Roman" w:hAnsi="Times New Roman"/>
          <w:sz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5A0F0000">
      <w:pPr>
        <w:spacing w:after="0" w:line="348" w:lineRule="auto"/>
        <w:ind w:firstLine="709" w:left="0"/>
        <w:jc w:val="both"/>
        <w:rPr>
          <w:rFonts w:ascii="Times New Roman" w:hAnsi="Times New Roman"/>
          <w:sz w:val="24"/>
        </w:rPr>
      </w:pPr>
      <w:r>
        <w:rPr>
          <w:rFonts w:ascii="Times New Roman" w:hAnsi="Times New Roman"/>
          <w:sz w:val="24"/>
        </w:rPr>
        <w:t xml:space="preserve">координировать и выполнять работу в условиях реального, виртуального </w:t>
      </w:r>
      <w:r>
        <w:rPr>
          <w:rFonts w:ascii="Times New Roman" w:hAnsi="Times New Roman"/>
          <w:sz w:val="24"/>
        </w:rPr>
        <w:br/>
      </w:r>
      <w:r>
        <w:rPr>
          <w:rFonts w:ascii="Times New Roman" w:hAnsi="Times New Roman"/>
          <w:sz w:val="24"/>
        </w:rPr>
        <w:t>и комбинированного взаимодействия;</w:t>
      </w:r>
    </w:p>
    <w:p w14:paraId="5B0F0000">
      <w:pPr>
        <w:spacing w:after="0" w:line="348" w:lineRule="auto"/>
        <w:ind w:firstLine="709" w:left="0"/>
        <w:jc w:val="both"/>
        <w:rPr>
          <w:rFonts w:ascii="Times New Roman" w:hAnsi="Times New Roman"/>
          <w:sz w:val="24"/>
        </w:rPr>
      </w:pPr>
      <w:r>
        <w:rPr>
          <w:rFonts w:ascii="Times New Roman" w:hAnsi="Times New Roman"/>
          <w:sz w:val="24"/>
        </w:rPr>
        <w:t xml:space="preserve">развивать креативное мышление при решении жизненных проблем, </w:t>
      </w:r>
      <w:r>
        <w:rPr>
          <w:rFonts w:ascii="Times New Roman" w:hAnsi="Times New Roman"/>
          <w:sz w:val="24"/>
        </w:rPr>
        <w:br/>
      </w:r>
      <w:r>
        <w:rPr>
          <w:rFonts w:ascii="Times New Roman" w:hAnsi="Times New Roman"/>
          <w:sz w:val="24"/>
        </w:rPr>
        <w:t>в том числе учебно-познавательных.</w:t>
      </w:r>
    </w:p>
    <w:p w14:paraId="5C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w:t>
      </w:r>
      <w:r>
        <w:rPr>
          <w:rFonts w:ascii="Times New Roman" w:hAnsi="Times New Roman"/>
          <w:sz w:val="24"/>
        </w:rPr>
        <w:t>3</w:t>
      </w:r>
      <w:r>
        <w:rPr>
          <w:rFonts w:ascii="Times New Roman" w:hAnsi="Times New Roman"/>
          <w:sz w:val="24"/>
        </w:rPr>
        <w:t>.2. </w:t>
      </w:r>
      <w:r>
        <w:rPr>
          <w:rFonts w:ascii="Times New Roman" w:hAnsi="Times New Roman"/>
          <w:sz w:val="24"/>
        </w:rPr>
        <w:t xml:space="preserve">У обучающегося будут сформированы следующие базовые исследовательские действия как часть </w:t>
      </w:r>
      <w:r>
        <w:rPr>
          <w:rFonts w:ascii="Times New Roman" w:hAnsi="Times New Roman"/>
          <w:sz w:val="24"/>
        </w:rPr>
        <w:t>познавательных универсальных учебных действий</w:t>
      </w:r>
      <w:r>
        <w:rPr>
          <w:rFonts w:ascii="Times New Roman" w:hAnsi="Times New Roman"/>
          <w:sz w:val="24"/>
        </w:rPr>
        <w:t>:</w:t>
      </w:r>
    </w:p>
    <w:p w14:paraId="5D0F0000">
      <w:pPr>
        <w:spacing w:after="0" w:line="348" w:lineRule="auto"/>
        <w:ind w:firstLine="709" w:left="0"/>
        <w:jc w:val="both"/>
        <w:rPr>
          <w:rFonts w:ascii="Times New Roman" w:hAnsi="Times New Roman"/>
          <w:sz w:val="24"/>
        </w:rPr>
      </w:pPr>
      <w:r>
        <w:rPr>
          <w:rFonts w:ascii="Times New Roman" w:hAnsi="Times New Roman"/>
          <w:sz w:val="24"/>
        </w:rPr>
        <w:t>развивать навыки учебно-исследовательской и проектной деятельности, навыки разрешения проблем;</w:t>
      </w:r>
    </w:p>
    <w:p w14:paraId="5E0F0000">
      <w:pPr>
        <w:spacing w:after="0" w:line="348" w:lineRule="auto"/>
        <w:ind w:firstLine="709" w:left="0"/>
        <w:jc w:val="both"/>
        <w:rPr>
          <w:rFonts w:ascii="Times New Roman" w:hAnsi="Times New Roman"/>
          <w:sz w:val="24"/>
        </w:rPr>
      </w:pPr>
      <w:r>
        <w:rPr>
          <w:rFonts w:ascii="Times New Roman" w:hAnsi="Times New Roman"/>
          <w:sz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5F0F0000">
      <w:pPr>
        <w:spacing w:after="0" w:line="348" w:lineRule="auto"/>
        <w:ind w:firstLine="709" w:left="0"/>
        <w:jc w:val="both"/>
        <w:rPr>
          <w:rFonts w:ascii="Times New Roman" w:hAnsi="Times New Roman"/>
          <w:sz w:val="24"/>
        </w:rPr>
      </w:pPr>
      <w:r>
        <w:rPr>
          <w:rFonts w:ascii="Times New Roman" w:hAnsi="Times New Roman"/>
          <w:sz w:val="24"/>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w:t>
      </w:r>
      <w:r>
        <w:rPr>
          <w:rFonts w:ascii="Times New Roman" w:hAnsi="Times New Roman"/>
          <w:sz w:val="24"/>
        </w:rPr>
        <w:br/>
      </w:r>
      <w:r>
        <w:rPr>
          <w:rFonts w:ascii="Times New Roman" w:hAnsi="Times New Roman"/>
          <w:sz w:val="24"/>
        </w:rPr>
        <w:t>при создании учебных и социальных проектов;</w:t>
      </w:r>
    </w:p>
    <w:p w14:paraId="600F0000">
      <w:pPr>
        <w:spacing w:after="0" w:line="348" w:lineRule="auto"/>
        <w:ind w:firstLine="709" w:left="0"/>
        <w:jc w:val="both"/>
        <w:rPr>
          <w:rFonts w:ascii="Times New Roman" w:hAnsi="Times New Roman"/>
          <w:sz w:val="24"/>
        </w:rPr>
      </w:pPr>
      <w:r>
        <w:rPr>
          <w:rFonts w:ascii="Times New Roman" w:hAnsi="Times New Roman"/>
          <w:sz w:val="24"/>
        </w:rPr>
        <w:t>формировать научный тип мышления, применять научную терминологию, ключевые понятия и методы социальных наук;</w:t>
      </w:r>
    </w:p>
    <w:p w14:paraId="610F0000">
      <w:pPr>
        <w:spacing w:after="0" w:line="348" w:lineRule="auto"/>
        <w:ind w:firstLine="709" w:left="0"/>
        <w:jc w:val="both"/>
        <w:rPr>
          <w:rFonts w:ascii="Times New Roman" w:hAnsi="Times New Roman"/>
          <w:sz w:val="24"/>
        </w:rPr>
      </w:pPr>
      <w:r>
        <w:rPr>
          <w:rFonts w:ascii="Times New Roman" w:hAnsi="Times New Roman"/>
          <w:sz w:val="24"/>
        </w:rPr>
        <w:t>ставить и формулировать собственные задачи в образовательной деятельности и жизненных ситуациях;</w:t>
      </w:r>
    </w:p>
    <w:p w14:paraId="620F0000">
      <w:pPr>
        <w:spacing w:after="0" w:line="348" w:lineRule="auto"/>
        <w:ind w:firstLine="709" w:left="0"/>
        <w:jc w:val="both"/>
        <w:rPr>
          <w:rFonts w:ascii="Times New Roman" w:hAnsi="Times New Roman"/>
          <w:sz w:val="24"/>
        </w:rPr>
      </w:pPr>
      <w:r>
        <w:rPr>
          <w:rFonts w:ascii="Times New Roman" w:hAnsi="Times New Roman"/>
          <w:sz w:val="24"/>
        </w:rPr>
        <w:t xml:space="preserve">выявлять причинно-следственные связи социальных явлений и процессов </w:t>
      </w:r>
      <w:r>
        <w:rPr>
          <w:rFonts w:ascii="Times New Roman" w:hAnsi="Times New Roman"/>
          <w:sz w:val="24"/>
        </w:rPr>
        <w:br/>
      </w:r>
      <w:r>
        <w:rPr>
          <w:rFonts w:ascii="Times New Roman" w:hAnsi="Times New Roman"/>
          <w:sz w:val="24"/>
        </w:rPr>
        <w:t xml:space="preserve">и 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Pr>
          <w:rFonts w:ascii="Times New Roman" w:hAnsi="Times New Roman"/>
          <w:sz w:val="24"/>
        </w:rPr>
        <w:br/>
      </w:r>
      <w:r>
        <w:rPr>
          <w:rFonts w:ascii="Times New Roman" w:hAnsi="Times New Roman"/>
          <w:sz w:val="24"/>
        </w:rPr>
        <w:t>и критерии решения;</w:t>
      </w:r>
    </w:p>
    <w:p w14:paraId="630F0000">
      <w:pPr>
        <w:spacing w:after="0" w:line="348" w:lineRule="auto"/>
        <w:ind w:firstLine="709" w:left="0"/>
        <w:jc w:val="both"/>
        <w:rPr>
          <w:rFonts w:ascii="Times New Roman" w:hAnsi="Times New Roman"/>
          <w:sz w:val="24"/>
        </w:rPr>
      </w:pPr>
      <w:r>
        <w:rPr>
          <w:rFonts w:ascii="Times New Roman" w:hAnsi="Times New Roman"/>
          <w:sz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640F0000">
      <w:pPr>
        <w:spacing w:after="0" w:line="348" w:lineRule="auto"/>
        <w:ind w:firstLine="709" w:left="0"/>
        <w:jc w:val="both"/>
        <w:rPr>
          <w:rFonts w:ascii="Times New Roman" w:hAnsi="Times New Roman"/>
          <w:sz w:val="24"/>
        </w:rPr>
      </w:pPr>
      <w:r>
        <w:rPr>
          <w:rFonts w:ascii="Times New Roman" w:hAnsi="Times New Roman"/>
          <w:sz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650F0000">
      <w:pPr>
        <w:spacing w:after="0" w:line="348" w:lineRule="auto"/>
        <w:ind w:firstLine="709" w:left="0"/>
        <w:jc w:val="both"/>
        <w:rPr>
          <w:rFonts w:ascii="Times New Roman" w:hAnsi="Times New Roman"/>
          <w:sz w:val="24"/>
        </w:rPr>
      </w:pPr>
      <w:r>
        <w:rPr>
          <w:rFonts w:ascii="Times New Roman" w:hAnsi="Times New Roman"/>
          <w:sz w:val="24"/>
        </w:rPr>
        <w:t xml:space="preserve">уметь переносить знания об общественных объектах, явлениях и процессах </w:t>
      </w:r>
      <w:r>
        <w:rPr>
          <w:rFonts w:ascii="Times New Roman" w:hAnsi="Times New Roman"/>
          <w:sz w:val="24"/>
        </w:rPr>
        <w:br/>
      </w:r>
      <w:r>
        <w:rPr>
          <w:rFonts w:ascii="Times New Roman" w:hAnsi="Times New Roman"/>
          <w:sz w:val="24"/>
        </w:rPr>
        <w:t>в познавательную и практическую области жизнедеятельности;</w:t>
      </w:r>
    </w:p>
    <w:p w14:paraId="660F0000">
      <w:pPr>
        <w:spacing w:after="0" w:line="348" w:lineRule="auto"/>
        <w:ind w:firstLine="709" w:left="0"/>
        <w:jc w:val="both"/>
        <w:rPr>
          <w:rFonts w:ascii="Times New Roman" w:hAnsi="Times New Roman"/>
          <w:sz w:val="24"/>
        </w:rPr>
      </w:pPr>
      <w:r>
        <w:rPr>
          <w:rFonts w:ascii="Times New Roman" w:hAnsi="Times New Roman"/>
          <w:sz w:val="24"/>
        </w:rPr>
        <w:t>уметь интегрировать знания из разных предметных областей;</w:t>
      </w:r>
    </w:p>
    <w:p w14:paraId="670F0000">
      <w:pPr>
        <w:spacing w:after="0" w:line="348" w:lineRule="auto"/>
        <w:ind w:firstLine="709" w:left="0"/>
        <w:jc w:val="both"/>
        <w:rPr>
          <w:rFonts w:ascii="Times New Roman" w:hAnsi="Times New Roman"/>
          <w:sz w:val="24"/>
        </w:rPr>
      </w:pPr>
      <w:r>
        <w:rPr>
          <w:rFonts w:ascii="Times New Roman" w:hAnsi="Times New Roman"/>
          <w:sz w:val="24"/>
        </w:rPr>
        <w:t>выдвигать новые идеи, предлагать оригинальные подходы и решения;</w:t>
      </w:r>
    </w:p>
    <w:p w14:paraId="680F0000">
      <w:pPr>
        <w:spacing w:after="0" w:line="348" w:lineRule="auto"/>
        <w:ind w:firstLine="709" w:left="0"/>
        <w:jc w:val="both"/>
        <w:rPr>
          <w:rFonts w:ascii="Times New Roman" w:hAnsi="Times New Roman"/>
          <w:sz w:val="24"/>
        </w:rPr>
      </w:pPr>
      <w:r>
        <w:rPr>
          <w:rFonts w:ascii="Times New Roman" w:hAnsi="Times New Roman"/>
          <w:sz w:val="24"/>
        </w:rPr>
        <w:t>ставить проблемы и задачи, допускающие альтернативные решения.</w:t>
      </w:r>
    </w:p>
    <w:p w14:paraId="69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w:t>
      </w:r>
      <w:r>
        <w:rPr>
          <w:rFonts w:ascii="Times New Roman" w:hAnsi="Times New Roman"/>
          <w:sz w:val="24"/>
        </w:rPr>
        <w:t>3</w:t>
      </w:r>
      <w:r>
        <w:rPr>
          <w:rFonts w:ascii="Times New Roman" w:hAnsi="Times New Roman"/>
          <w:sz w:val="24"/>
        </w:rPr>
        <w:t>.3. </w:t>
      </w:r>
      <w:r>
        <w:rPr>
          <w:rFonts w:ascii="Times New Roman" w:hAnsi="Times New Roman"/>
          <w:sz w:val="24"/>
        </w:rPr>
        <w:t xml:space="preserve">У обучающегося будут сформированы следующие умения работать </w:t>
      </w:r>
      <w:r>
        <w:rPr>
          <w:rFonts w:ascii="Times New Roman" w:hAnsi="Times New Roman"/>
          <w:sz w:val="24"/>
        </w:rPr>
        <w:br/>
      </w:r>
      <w:r>
        <w:rPr>
          <w:rFonts w:ascii="Times New Roman" w:hAnsi="Times New Roman"/>
          <w:sz w:val="24"/>
        </w:rPr>
        <w:t xml:space="preserve">с информацией как часть </w:t>
      </w:r>
      <w:r>
        <w:rPr>
          <w:rFonts w:ascii="Times New Roman" w:hAnsi="Times New Roman"/>
          <w:sz w:val="24"/>
        </w:rPr>
        <w:t>познавательных универсальных учебных действий</w:t>
      </w:r>
      <w:r>
        <w:rPr>
          <w:rFonts w:ascii="Times New Roman" w:hAnsi="Times New Roman"/>
          <w:sz w:val="24"/>
        </w:rPr>
        <w:t>:</w:t>
      </w:r>
    </w:p>
    <w:p w14:paraId="6A0F0000">
      <w:pPr>
        <w:spacing w:after="0" w:line="348" w:lineRule="auto"/>
        <w:ind w:firstLine="709" w:left="0"/>
        <w:jc w:val="both"/>
        <w:rPr>
          <w:rFonts w:ascii="Times New Roman" w:hAnsi="Times New Roman"/>
          <w:sz w:val="24"/>
        </w:rPr>
      </w:pPr>
      <w:r>
        <w:rPr>
          <w:rFonts w:ascii="Times New Roman" w:hAnsi="Times New Roman"/>
          <w:sz w:val="24"/>
        </w:rPr>
        <w:t xml:space="preserve">владеть навыками получения социальной информации из источников разных типов, самостоятельно осуществлять поиск, анализ, систематизацию </w:t>
      </w:r>
      <w:r>
        <w:rPr>
          <w:rFonts w:ascii="Times New Roman" w:hAnsi="Times New Roman"/>
          <w:sz w:val="24"/>
        </w:rPr>
        <w:br/>
      </w:r>
      <w:r>
        <w:rPr>
          <w:rFonts w:ascii="Times New Roman" w:hAnsi="Times New Roman"/>
          <w:sz w:val="24"/>
        </w:rPr>
        <w:t>и интерпретацию информации различных видов и форм представления;</w:t>
      </w:r>
    </w:p>
    <w:p w14:paraId="6B0F0000">
      <w:pPr>
        <w:spacing w:after="0" w:line="348" w:lineRule="auto"/>
        <w:ind w:firstLine="709" w:left="0"/>
        <w:jc w:val="both"/>
        <w:rPr>
          <w:rFonts w:ascii="Times New Roman" w:hAnsi="Times New Roman"/>
          <w:sz w:val="24"/>
        </w:rPr>
      </w:pPr>
      <w:r>
        <w:rPr>
          <w:rFonts w:ascii="Times New Roman" w:hAnsi="Times New Roman"/>
          <w:sz w:val="24"/>
        </w:rPr>
        <w:t xml:space="preserve">создавать тексты в различных форматах с учетом назначения информации </w:t>
      </w:r>
      <w:r>
        <w:rPr>
          <w:rFonts w:ascii="Times New Roman" w:hAnsi="Times New Roman"/>
          <w:sz w:val="24"/>
        </w:rPr>
        <w:br/>
      </w:r>
      <w:r>
        <w:rPr>
          <w:rFonts w:ascii="Times New Roman" w:hAnsi="Times New Roman"/>
          <w:sz w:val="24"/>
        </w:rPr>
        <w:t>и целевой аудитории, выбирая оптимальную форму представления и визуализации;</w:t>
      </w:r>
    </w:p>
    <w:p w14:paraId="6C0F0000">
      <w:pPr>
        <w:spacing w:after="0" w:line="348" w:lineRule="auto"/>
        <w:ind w:firstLine="709" w:left="0"/>
        <w:jc w:val="both"/>
        <w:rPr>
          <w:rFonts w:ascii="Times New Roman" w:hAnsi="Times New Roman"/>
          <w:sz w:val="24"/>
        </w:rPr>
      </w:pPr>
      <w:r>
        <w:rPr>
          <w:rFonts w:ascii="Times New Roman" w:hAnsi="Times New Roman"/>
          <w:sz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6D0F0000">
      <w:pPr>
        <w:spacing w:after="0" w:line="348" w:lineRule="auto"/>
        <w:ind w:firstLine="709" w:left="0"/>
        <w:jc w:val="both"/>
        <w:rPr>
          <w:rFonts w:ascii="Times New Roman" w:hAnsi="Times New Roman"/>
          <w:sz w:val="24"/>
        </w:rPr>
      </w:pPr>
      <w:r>
        <w:rPr>
          <w:rFonts w:ascii="Times New Roman" w:hAnsi="Times New Roman"/>
          <w:sz w:val="24"/>
        </w:rPr>
        <w:t xml:space="preserve">использовать средства информационных и коммуникационных технологий </w:t>
      </w:r>
      <w:r>
        <w:rPr>
          <w:rFonts w:ascii="Times New Roman" w:hAnsi="Times New Roman"/>
          <w:sz w:val="24"/>
        </w:rPr>
        <w:br/>
      </w:r>
      <w:r>
        <w:rPr>
          <w:rFonts w:ascii="Times New Roman" w:hAnsi="Times New Roman"/>
          <w:sz w:val="24"/>
        </w:rP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E0F0000">
      <w:pPr>
        <w:spacing w:after="0" w:line="348" w:lineRule="auto"/>
        <w:ind w:firstLine="709" w:left="0"/>
        <w:jc w:val="both"/>
        <w:rPr>
          <w:rFonts w:ascii="Times New Roman" w:hAnsi="Times New Roman"/>
          <w:sz w:val="24"/>
        </w:rPr>
      </w:pPr>
      <w:r>
        <w:rPr>
          <w:rFonts w:ascii="Times New Roman" w:hAnsi="Times New Roman"/>
          <w:sz w:val="24"/>
        </w:rPr>
        <w:t>владеть навыками распознавания и защиты информации, информационной безопасности личности.</w:t>
      </w:r>
    </w:p>
    <w:p w14:paraId="6F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w:t>
      </w:r>
      <w:r>
        <w:rPr>
          <w:rFonts w:ascii="Times New Roman" w:hAnsi="Times New Roman"/>
          <w:sz w:val="24"/>
        </w:rPr>
        <w:t>3</w:t>
      </w:r>
      <w:r>
        <w:rPr>
          <w:rFonts w:ascii="Times New Roman" w:hAnsi="Times New Roman"/>
          <w:sz w:val="24"/>
        </w:rPr>
        <w:t>.4. </w:t>
      </w:r>
      <w:r>
        <w:rPr>
          <w:rFonts w:ascii="Times New Roman" w:hAnsi="Times New Roman"/>
          <w:sz w:val="24"/>
        </w:rPr>
        <w:t xml:space="preserve">У обучающегося будут сформированы следующие умения общения как часть </w:t>
      </w:r>
      <w:r>
        <w:rPr>
          <w:rFonts w:ascii="Times New Roman" w:hAnsi="Times New Roman"/>
          <w:sz w:val="24"/>
        </w:rPr>
        <w:t>коммуникативных универсальных учебных действий</w:t>
      </w:r>
      <w:r>
        <w:rPr>
          <w:rFonts w:ascii="Times New Roman" w:hAnsi="Times New Roman"/>
          <w:sz w:val="24"/>
        </w:rPr>
        <w:t>:</w:t>
      </w:r>
    </w:p>
    <w:p w14:paraId="700F0000">
      <w:pPr>
        <w:spacing w:after="0" w:line="348" w:lineRule="auto"/>
        <w:ind w:firstLine="709" w:left="0"/>
        <w:jc w:val="both"/>
        <w:rPr>
          <w:rFonts w:ascii="Times New Roman" w:hAnsi="Times New Roman"/>
          <w:sz w:val="24"/>
        </w:rPr>
      </w:pPr>
      <w:r>
        <w:rPr>
          <w:rFonts w:ascii="Times New Roman" w:hAnsi="Times New Roman"/>
          <w:sz w:val="24"/>
        </w:rPr>
        <w:t>осуществлять коммуникации во всех сферах жизни; распознавать невербальные средства общения, понимать;</w:t>
      </w:r>
    </w:p>
    <w:p w14:paraId="710F0000">
      <w:pPr>
        <w:spacing w:after="0" w:line="348" w:lineRule="auto"/>
        <w:ind w:firstLine="709" w:left="0"/>
        <w:jc w:val="both"/>
        <w:rPr>
          <w:rFonts w:ascii="Times New Roman" w:hAnsi="Times New Roman"/>
          <w:sz w:val="24"/>
        </w:rPr>
      </w:pPr>
      <w:r>
        <w:rPr>
          <w:rFonts w:ascii="Times New Roman" w:hAnsi="Times New Roman"/>
          <w:sz w:val="24"/>
        </w:rPr>
        <w:t>значение социальных знаков, распознавать предпосылки конфликтных ситуаций и смягчать конфликты;</w:t>
      </w:r>
    </w:p>
    <w:p w14:paraId="720F0000">
      <w:pPr>
        <w:spacing w:after="0" w:line="348" w:lineRule="auto"/>
        <w:ind w:firstLine="709" w:left="0"/>
        <w:jc w:val="both"/>
        <w:rPr>
          <w:rFonts w:ascii="Times New Roman" w:hAnsi="Times New Roman"/>
          <w:sz w:val="24"/>
        </w:rPr>
      </w:pPr>
      <w:r>
        <w:rPr>
          <w:rFonts w:ascii="Times New Roman" w:hAnsi="Times New Roman"/>
          <w:sz w:val="24"/>
        </w:rPr>
        <w:t>владеть различными способами общения и взаимодействия; аргументированно вести диалог, уметь смягчать конфликтные ситуации;</w:t>
      </w:r>
    </w:p>
    <w:p w14:paraId="730F0000">
      <w:pPr>
        <w:spacing w:after="0" w:line="348" w:lineRule="auto"/>
        <w:ind w:firstLine="709" w:left="0"/>
        <w:jc w:val="both"/>
        <w:rPr>
          <w:rFonts w:ascii="Times New Roman" w:hAnsi="Times New Roman"/>
          <w:sz w:val="24"/>
        </w:rPr>
      </w:pPr>
      <w:r>
        <w:rPr>
          <w:rFonts w:ascii="Times New Roman" w:hAnsi="Times New Roman"/>
          <w:sz w:val="24"/>
        </w:rPr>
        <w:t>развернуто и логично излагать свою точку зрения с использованием языковых средств.</w:t>
      </w:r>
    </w:p>
    <w:p w14:paraId="740F0000">
      <w:pPr>
        <w:spacing w:after="0" w:line="348" w:lineRule="auto"/>
        <w:ind w:firstLine="709" w:left="0"/>
        <w:jc w:val="both"/>
        <w:rPr>
          <w:rFonts w:ascii="Times New Roman" w:hAnsi="Times New Roman"/>
          <w:sz w:val="24"/>
        </w:rPr>
      </w:pPr>
      <w:r>
        <w:rPr>
          <w:rFonts w:ascii="Times New Roman" w:hAnsi="Times New Roman"/>
          <w:sz w:val="24"/>
        </w:rPr>
        <w:t>5</w:t>
      </w:r>
      <w:r>
        <w:rPr>
          <w:rFonts w:ascii="Times New Roman" w:hAnsi="Times New Roman"/>
          <w:sz w:val="24"/>
        </w:rPr>
        <w:t>.</w:t>
      </w:r>
      <w:r>
        <w:rPr>
          <w:rFonts w:ascii="Times New Roman" w:hAnsi="Times New Roman"/>
          <w:sz w:val="24"/>
        </w:rPr>
        <w:t>3</w:t>
      </w:r>
      <w:r>
        <w:rPr>
          <w:rFonts w:ascii="Times New Roman" w:hAnsi="Times New Roman"/>
          <w:sz w:val="24"/>
        </w:rPr>
        <w:t>.5. </w:t>
      </w:r>
      <w:r>
        <w:rPr>
          <w:rFonts w:ascii="Times New Roman" w:hAnsi="Times New Roman"/>
          <w:sz w:val="24"/>
        </w:rPr>
        <w:t xml:space="preserve">У обучающегося будут сформированы следующие умения самоорганизации как части </w:t>
      </w:r>
      <w:r>
        <w:rPr>
          <w:rFonts w:ascii="Times New Roman" w:hAnsi="Times New Roman"/>
          <w:sz w:val="24"/>
        </w:rPr>
        <w:t>регулятивных универсальных учебных действий</w:t>
      </w:r>
      <w:r>
        <w:rPr>
          <w:rFonts w:ascii="Times New Roman" w:hAnsi="Times New Roman"/>
          <w:sz w:val="24"/>
        </w:rPr>
        <w:t>:</w:t>
      </w:r>
    </w:p>
    <w:p w14:paraId="750F0000">
      <w:pPr>
        <w:spacing w:after="0" w:line="348" w:lineRule="auto"/>
        <w:ind w:firstLine="709" w:left="0"/>
        <w:jc w:val="both"/>
        <w:rPr>
          <w:rFonts w:ascii="Times New Roman" w:hAnsi="Times New Roman"/>
          <w:sz w:val="24"/>
        </w:rPr>
      </w:pPr>
      <w:r>
        <w:rPr>
          <w:rFonts w:ascii="Times New Roman" w:hAnsi="Times New Roman"/>
          <w:sz w:val="24"/>
        </w:rPr>
        <w:t>самостоятельно осуществлять познавательную</w:t>
      </w:r>
      <w:r>
        <w:rPr>
          <w:rFonts w:ascii="Times New Roman" w:hAnsi="Times New Roman"/>
          <w:sz w:val="24"/>
        </w:rPr>
        <w:tab/>
      </w:r>
      <w:r>
        <w:rPr>
          <w:rFonts w:ascii="Times New Roman" w:hAnsi="Times New Roman"/>
          <w:sz w:val="24"/>
        </w:rPr>
        <w:t xml:space="preserve"> деятельность;</w:t>
      </w:r>
    </w:p>
    <w:p w14:paraId="760F0000">
      <w:pPr>
        <w:spacing w:after="0" w:line="348" w:lineRule="auto"/>
        <w:ind w:firstLine="709" w:left="0"/>
        <w:jc w:val="both"/>
        <w:rPr>
          <w:rFonts w:ascii="Times New Roman" w:hAnsi="Times New Roman"/>
          <w:sz w:val="24"/>
        </w:rPr>
      </w:pPr>
      <w:r>
        <w:rPr>
          <w:rFonts w:ascii="Times New Roman" w:hAnsi="Times New Roman"/>
          <w:sz w:val="24"/>
        </w:rPr>
        <w:t xml:space="preserve">выявлять проблемы, ставить и формулировать собственные задачи </w:t>
      </w:r>
      <w:r>
        <w:rPr>
          <w:rFonts w:ascii="Times New Roman" w:hAnsi="Times New Roman"/>
          <w:sz w:val="24"/>
        </w:rPr>
        <w:br/>
      </w:r>
      <w:r>
        <w:rPr>
          <w:rFonts w:ascii="Times New Roman" w:hAnsi="Times New Roman"/>
          <w:sz w:val="24"/>
        </w:rPr>
        <w:t>в образовательной деятельности и в жизненных ситуациях;</w:t>
      </w:r>
    </w:p>
    <w:p w14:paraId="770F0000">
      <w:pPr>
        <w:spacing w:after="0" w:line="348" w:lineRule="auto"/>
        <w:ind w:firstLine="709" w:left="0"/>
        <w:jc w:val="both"/>
        <w:rPr>
          <w:rFonts w:ascii="Times New Roman" w:hAnsi="Times New Roman"/>
          <w:sz w:val="24"/>
        </w:rPr>
      </w:pPr>
      <w:r>
        <w:rPr>
          <w:rFonts w:ascii="Times New Roman" w:hAnsi="Times New Roman"/>
          <w:sz w:val="24"/>
        </w:rPr>
        <w:t>самостоятельно составлять план решения проблемы с учетом имеющихся ресурсов, собственных возможностей и предпочтений;</w:t>
      </w:r>
    </w:p>
    <w:p w14:paraId="780F0000">
      <w:pPr>
        <w:spacing w:after="0" w:line="348" w:lineRule="auto"/>
        <w:ind w:firstLine="709" w:left="0"/>
        <w:jc w:val="both"/>
        <w:rPr>
          <w:rFonts w:ascii="Times New Roman" w:hAnsi="Times New Roman"/>
          <w:sz w:val="24"/>
        </w:rPr>
      </w:pPr>
      <w:r>
        <w:rPr>
          <w:rFonts w:ascii="Times New Roman" w:hAnsi="Times New Roman"/>
          <w:sz w:val="24"/>
        </w:rPr>
        <w:t xml:space="preserve">давать оценку новым ситуациям, возникающим в познавательной </w:t>
      </w:r>
      <w:r>
        <w:rPr>
          <w:rFonts w:ascii="Times New Roman" w:hAnsi="Times New Roman"/>
          <w:sz w:val="24"/>
        </w:rPr>
        <w:br/>
      </w:r>
      <w:r>
        <w:rPr>
          <w:rFonts w:ascii="Times New Roman" w:hAnsi="Times New Roman"/>
          <w:sz w:val="24"/>
        </w:rPr>
        <w:t>и практической деятельности, в межличностных отношениях;</w:t>
      </w:r>
    </w:p>
    <w:p w14:paraId="790F0000">
      <w:pPr>
        <w:spacing w:after="0" w:line="348" w:lineRule="auto"/>
        <w:ind w:firstLine="709" w:left="0"/>
        <w:jc w:val="both"/>
        <w:rPr>
          <w:rFonts w:ascii="Times New Roman" w:hAnsi="Times New Roman"/>
          <w:sz w:val="24"/>
        </w:rPr>
      </w:pPr>
      <w:r>
        <w:rPr>
          <w:rFonts w:ascii="Times New Roman" w:hAnsi="Times New Roman"/>
          <w:sz w:val="24"/>
        </w:rPr>
        <w:t>расширять рамки учебного предмета на основе личных предпочтений;</w:t>
      </w:r>
    </w:p>
    <w:p w14:paraId="7A0F0000">
      <w:pPr>
        <w:spacing w:after="0" w:line="348" w:lineRule="auto"/>
        <w:ind w:firstLine="709" w:left="0"/>
        <w:jc w:val="both"/>
        <w:rPr>
          <w:rFonts w:ascii="Times New Roman" w:hAnsi="Times New Roman"/>
          <w:sz w:val="24"/>
        </w:rPr>
      </w:pPr>
      <w:r>
        <w:rPr>
          <w:rFonts w:ascii="Times New Roman" w:hAnsi="Times New Roman"/>
          <w:sz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7B0F0000">
      <w:pPr>
        <w:spacing w:after="0" w:line="348" w:lineRule="auto"/>
        <w:ind w:firstLine="709" w:left="0"/>
        <w:jc w:val="both"/>
        <w:rPr>
          <w:rFonts w:ascii="Times New Roman" w:hAnsi="Times New Roman"/>
          <w:sz w:val="24"/>
        </w:rPr>
      </w:pPr>
      <w:r>
        <w:rPr>
          <w:rFonts w:ascii="Times New Roman" w:hAnsi="Times New Roman"/>
          <w:sz w:val="24"/>
        </w:rPr>
        <w:t>оценивать приобретенный опыт;</w:t>
      </w:r>
    </w:p>
    <w:p w14:paraId="7C0F0000">
      <w:pPr>
        <w:spacing w:after="0" w:line="348" w:lineRule="auto"/>
        <w:ind w:firstLine="709" w:left="0"/>
        <w:jc w:val="both"/>
        <w:rPr>
          <w:rFonts w:ascii="Times New Roman" w:hAnsi="Times New Roman"/>
          <w:sz w:val="24"/>
        </w:rPr>
      </w:pPr>
      <w:r>
        <w:rPr>
          <w:rFonts w:ascii="Times New Roman" w:hAnsi="Times New Roman"/>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D0F0000">
      <w:pPr>
        <w:spacing w:after="0" w:line="348" w:lineRule="auto"/>
        <w:ind w:firstLine="709" w:left="0"/>
        <w:jc w:val="both"/>
        <w:rPr>
          <w:rFonts w:ascii="Times New Roman" w:hAnsi="Times New Roman"/>
          <w:sz w:val="24"/>
        </w:rPr>
      </w:pPr>
      <w:r>
        <w:rPr>
          <w:rFonts w:ascii="Times New Roman" w:hAnsi="Times New Roman"/>
          <w:sz w:val="24"/>
        </w:rPr>
        <w:t>5.3.6. </w:t>
      </w:r>
      <w:r>
        <w:rPr>
          <w:rFonts w:ascii="Times New Roman" w:hAnsi="Times New Roman"/>
          <w:sz w:val="24"/>
        </w:rPr>
        <w:t>У обучающегося будут сформированы следующие умения совместной деятельности:</w:t>
      </w:r>
    </w:p>
    <w:p w14:paraId="7E0F0000">
      <w:pPr>
        <w:spacing w:after="0" w:line="348" w:lineRule="auto"/>
        <w:ind w:firstLine="709" w:left="0"/>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w:t>
      </w:r>
    </w:p>
    <w:p w14:paraId="7F0F0000">
      <w:pPr>
        <w:spacing w:after="0" w:line="348" w:lineRule="auto"/>
        <w:ind w:firstLine="709" w:left="0"/>
        <w:jc w:val="both"/>
        <w:rPr>
          <w:rFonts w:ascii="Times New Roman" w:hAnsi="Times New Roman"/>
          <w:sz w:val="24"/>
        </w:rPr>
      </w:pPr>
      <w:r>
        <w:rPr>
          <w:rFonts w:ascii="Times New Roman" w:hAnsi="Times New Roman"/>
          <w:sz w:val="24"/>
        </w:rPr>
        <w:t>выбирать тематику и методы совместных действий с учетом общих интересов и возможностей каждого члена коллектива;</w:t>
      </w:r>
    </w:p>
    <w:p w14:paraId="800F0000">
      <w:pPr>
        <w:spacing w:after="0" w:line="348" w:lineRule="auto"/>
        <w:ind w:firstLine="709" w:left="0"/>
        <w:jc w:val="both"/>
        <w:rPr>
          <w:rFonts w:ascii="Times New Roman" w:hAnsi="Times New Roman"/>
          <w:sz w:val="24"/>
        </w:rPr>
      </w:pPr>
      <w:r>
        <w:rPr>
          <w:rFonts w:ascii="Times New Roman" w:hAnsi="Times New Roman"/>
          <w:sz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810F0000">
      <w:pPr>
        <w:spacing w:after="0" w:line="348" w:lineRule="auto"/>
        <w:ind w:firstLine="709" w:left="0"/>
        <w:jc w:val="both"/>
        <w:rPr>
          <w:rFonts w:ascii="Times New Roman" w:hAnsi="Times New Roman"/>
          <w:sz w:val="24"/>
        </w:rPr>
      </w:pPr>
      <w:r>
        <w:rPr>
          <w:rFonts w:ascii="Times New Roman" w:hAnsi="Times New Roman"/>
          <w:sz w:val="24"/>
        </w:rPr>
        <w:t xml:space="preserve">оценивать качество своего вклада и вклада каждого участника команды </w:t>
      </w:r>
      <w:r>
        <w:rPr>
          <w:rFonts w:ascii="Times New Roman" w:hAnsi="Times New Roman"/>
          <w:sz w:val="24"/>
        </w:rPr>
        <w:br/>
      </w:r>
      <w:r>
        <w:rPr>
          <w:rFonts w:ascii="Times New Roman" w:hAnsi="Times New Roman"/>
          <w:sz w:val="24"/>
        </w:rPr>
        <w:t>в общий результат по разработанным критериям;</w:t>
      </w:r>
    </w:p>
    <w:p w14:paraId="820F0000">
      <w:pPr>
        <w:spacing w:after="0" w:line="348" w:lineRule="auto"/>
        <w:ind w:firstLine="709" w:left="0"/>
        <w:jc w:val="both"/>
        <w:rPr>
          <w:rFonts w:ascii="Times New Roman" w:hAnsi="Times New Roman"/>
          <w:sz w:val="24"/>
        </w:rPr>
      </w:pPr>
      <w:r>
        <w:rPr>
          <w:rFonts w:ascii="Times New Roman" w:hAnsi="Times New Roman"/>
          <w:sz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830F0000">
      <w:pPr>
        <w:spacing w:after="0" w:line="348" w:lineRule="auto"/>
        <w:ind w:firstLine="709" w:left="0"/>
        <w:jc w:val="both"/>
        <w:rPr>
          <w:rFonts w:ascii="Times New Roman" w:hAnsi="Times New Roman"/>
          <w:sz w:val="24"/>
        </w:rPr>
      </w:pPr>
      <w:r>
        <w:rPr>
          <w:rFonts w:ascii="Times New Roman" w:hAnsi="Times New Roman"/>
          <w:sz w:val="24"/>
        </w:rPr>
        <w:t>осуществлять позитивное стратегическое поведение в различных ситуациях, проявлять творчество и воображение, быть инициативным.</w:t>
      </w:r>
    </w:p>
    <w:p w14:paraId="84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w:t>
      </w:r>
      <w:r>
        <w:rPr>
          <w:rFonts w:ascii="Times New Roman" w:hAnsi="Times New Roman"/>
          <w:sz w:val="24"/>
        </w:rPr>
        <w:t>3</w:t>
      </w:r>
      <w:r>
        <w:rPr>
          <w:rFonts w:ascii="Times New Roman" w:hAnsi="Times New Roman"/>
          <w:sz w:val="24"/>
        </w:rPr>
        <w:t>.</w:t>
      </w:r>
      <w:r>
        <w:rPr>
          <w:rFonts w:ascii="Times New Roman" w:hAnsi="Times New Roman"/>
          <w:sz w:val="24"/>
        </w:rPr>
        <w:t>7</w:t>
      </w:r>
      <w:r>
        <w:rPr>
          <w:rFonts w:ascii="Times New Roman" w:hAnsi="Times New Roman"/>
          <w:sz w:val="24"/>
        </w:rPr>
        <w:t>. </w:t>
      </w:r>
      <w:r>
        <w:rPr>
          <w:rFonts w:ascii="Times New Roman" w:hAnsi="Times New Roman"/>
          <w:sz w:val="24"/>
        </w:rPr>
        <w:t xml:space="preserve">У обучающегося будут сформированы следующие умения самоконтроля, </w:t>
      </w:r>
      <w:r>
        <w:rPr>
          <w:rFonts w:ascii="Times New Roman" w:hAnsi="Times New Roman"/>
          <w:sz w:val="24"/>
        </w:rPr>
        <w:t>принятия себя и других</w:t>
      </w:r>
      <w:r>
        <w:rPr>
          <w:rFonts w:ascii="Times New Roman" w:hAnsi="Times New Roman"/>
          <w:sz w:val="24"/>
        </w:rPr>
        <w:t xml:space="preserve"> как части </w:t>
      </w:r>
      <w:r>
        <w:rPr>
          <w:rFonts w:ascii="Times New Roman" w:hAnsi="Times New Roman"/>
          <w:sz w:val="24"/>
        </w:rPr>
        <w:t>регулятивных универсальных учебных действий</w:t>
      </w:r>
      <w:r>
        <w:rPr>
          <w:rFonts w:ascii="Times New Roman" w:hAnsi="Times New Roman"/>
          <w:sz w:val="24"/>
        </w:rPr>
        <w:t>:</w:t>
      </w:r>
    </w:p>
    <w:p w14:paraId="850F0000">
      <w:pPr>
        <w:spacing w:after="0" w:line="348" w:lineRule="auto"/>
        <w:ind w:firstLine="709" w:left="0"/>
        <w:jc w:val="both"/>
        <w:rPr>
          <w:rFonts w:ascii="Times New Roman" w:hAnsi="Times New Roman"/>
          <w:sz w:val="24"/>
        </w:rPr>
      </w:pPr>
      <w:r>
        <w:rPr>
          <w:rFonts w:ascii="Times New Roman" w:hAnsi="Times New Roman"/>
          <w:sz w:val="24"/>
        </w:rPr>
        <w:t>давать оценку новым ситуациям, вносить коррективы в деятельность, оценивать соответствие результатов целям;</w:t>
      </w:r>
    </w:p>
    <w:p w14:paraId="860F0000">
      <w:pPr>
        <w:spacing w:after="0" w:line="348" w:lineRule="auto"/>
        <w:ind w:firstLine="709" w:left="0"/>
        <w:jc w:val="both"/>
        <w:rPr>
          <w:rFonts w:ascii="Times New Roman" w:hAnsi="Times New Roman"/>
          <w:sz w:val="24"/>
        </w:rPr>
      </w:pPr>
      <w:r>
        <w:rPr>
          <w:rFonts w:ascii="Times New Roman" w:hAnsi="Times New Roman"/>
          <w:sz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870F0000">
      <w:pPr>
        <w:spacing w:after="0" w:line="348" w:lineRule="auto"/>
        <w:ind w:firstLine="709" w:left="0"/>
        <w:jc w:val="both"/>
        <w:rPr>
          <w:rFonts w:ascii="Times New Roman" w:hAnsi="Times New Roman"/>
          <w:sz w:val="24"/>
        </w:rPr>
      </w:pPr>
      <w:r>
        <w:rPr>
          <w:rFonts w:ascii="Times New Roman" w:hAnsi="Times New Roman"/>
          <w:sz w:val="24"/>
        </w:rPr>
        <w:t>уметь оценивать риски и своевременно принимать решения по их снижению;</w:t>
      </w:r>
    </w:p>
    <w:p w14:paraId="880F0000">
      <w:pPr>
        <w:spacing w:after="0" w:line="348" w:lineRule="auto"/>
        <w:ind w:firstLine="709" w:left="0"/>
        <w:jc w:val="both"/>
        <w:rPr>
          <w:rFonts w:ascii="Times New Roman" w:hAnsi="Times New Roman"/>
          <w:sz w:val="24"/>
        </w:rPr>
      </w:pPr>
      <w:r>
        <w:rPr>
          <w:rFonts w:ascii="Times New Roman" w:hAnsi="Times New Roman"/>
          <w:sz w:val="24"/>
        </w:rPr>
        <w:t>принимать мотивы и аргументы других при анализе результатов деятельности;</w:t>
      </w:r>
    </w:p>
    <w:p w14:paraId="890F0000">
      <w:pPr>
        <w:spacing w:after="0" w:line="348" w:lineRule="auto"/>
        <w:ind w:firstLine="709" w:left="0"/>
        <w:jc w:val="both"/>
        <w:rPr>
          <w:rFonts w:ascii="Times New Roman" w:hAnsi="Times New Roman"/>
          <w:sz w:val="24"/>
        </w:rPr>
      </w:pPr>
      <w:r>
        <w:rPr>
          <w:rFonts w:ascii="Times New Roman" w:hAnsi="Times New Roman"/>
          <w:sz w:val="24"/>
        </w:rPr>
        <w:t xml:space="preserve">принимать себя, понимая свои недостатки и достоинства; принимать мотивы </w:t>
      </w:r>
      <w:r>
        <w:rPr>
          <w:rFonts w:ascii="Times New Roman" w:hAnsi="Times New Roman"/>
          <w:sz w:val="24"/>
        </w:rPr>
        <w:br/>
      </w:r>
      <w:r>
        <w:rPr>
          <w:rFonts w:ascii="Times New Roman" w:hAnsi="Times New Roman"/>
          <w:sz w:val="24"/>
        </w:rPr>
        <w:t>и аргументы других при анализе результатов деятельности;</w:t>
      </w:r>
    </w:p>
    <w:p w14:paraId="8A0F0000">
      <w:pPr>
        <w:spacing w:after="0" w:line="348" w:lineRule="auto"/>
        <w:ind w:firstLine="709" w:left="0"/>
        <w:jc w:val="both"/>
        <w:rPr>
          <w:rFonts w:ascii="Times New Roman" w:hAnsi="Times New Roman"/>
          <w:sz w:val="24"/>
        </w:rPr>
      </w:pPr>
      <w:r>
        <w:rPr>
          <w:rFonts w:ascii="Times New Roman" w:hAnsi="Times New Roman"/>
          <w:sz w:val="24"/>
        </w:rPr>
        <w:t>признавать свое право и право других на ошибки; развивать способность понимать мир с позиции другого человека.</w:t>
      </w:r>
    </w:p>
    <w:p w14:paraId="8B0F0000">
      <w:pPr>
        <w:spacing w:after="0" w:line="348" w:lineRule="auto"/>
        <w:ind w:firstLine="709" w:left="0"/>
        <w:jc w:val="both"/>
        <w:rPr>
          <w:rFonts w:ascii="Times New Roman" w:hAnsi="Times New Roman"/>
          <w:sz w:val="24"/>
        </w:rPr>
      </w:pPr>
      <w:r>
        <w:rPr>
          <w:rFonts w:ascii="Times New Roman" w:hAnsi="Times New Roman"/>
          <w:sz w:val="24"/>
        </w:rPr>
        <w:t>5</w:t>
      </w:r>
      <w:r>
        <w:rPr>
          <w:rFonts w:ascii="Times New Roman" w:hAnsi="Times New Roman"/>
          <w:sz w:val="24"/>
        </w:rPr>
        <w:t>.</w:t>
      </w:r>
      <w:r>
        <w:rPr>
          <w:rFonts w:ascii="Times New Roman" w:hAnsi="Times New Roman"/>
          <w:sz w:val="24"/>
        </w:rPr>
        <w:t>4</w:t>
      </w:r>
      <w:r>
        <w:rPr>
          <w:rFonts w:ascii="Times New Roman" w:hAnsi="Times New Roman"/>
          <w:sz w:val="24"/>
        </w:rPr>
        <w:t>. </w:t>
      </w:r>
      <w:r>
        <w:rPr>
          <w:rFonts w:ascii="Times New Roman" w:hAnsi="Times New Roman"/>
          <w:sz w:val="24"/>
        </w:rPr>
        <w:t xml:space="preserve">Предметные результаты освоения программы </w:t>
      </w:r>
      <w:r>
        <w:rPr>
          <w:rFonts w:ascii="Times New Roman" w:hAnsi="Times New Roman"/>
          <w:sz w:val="24"/>
        </w:rPr>
        <w:t xml:space="preserve">10 класса </w:t>
      </w:r>
      <w:r>
        <w:rPr>
          <w:rFonts w:ascii="Times New Roman" w:hAnsi="Times New Roman"/>
          <w:sz w:val="24"/>
        </w:rPr>
        <w:br/>
      </w:r>
      <w:r>
        <w:rPr>
          <w:rFonts w:ascii="Times New Roman" w:hAnsi="Times New Roman"/>
          <w:sz w:val="24"/>
        </w:rPr>
        <w:t xml:space="preserve">по </w:t>
      </w:r>
      <w:r>
        <w:rPr>
          <w:rFonts w:ascii="Times New Roman" w:hAnsi="Times New Roman"/>
          <w:sz w:val="24"/>
        </w:rPr>
        <w:t>обществознанию (базовый уровень).</w:t>
      </w:r>
    </w:p>
    <w:p w14:paraId="8C0F0000">
      <w:pPr>
        <w:spacing w:after="0" w:line="348" w:lineRule="auto"/>
        <w:ind w:firstLine="709" w:left="0"/>
        <w:jc w:val="both"/>
        <w:rPr>
          <w:rFonts w:ascii="Times New Roman" w:hAnsi="Times New Roman"/>
          <w:sz w:val="24"/>
        </w:rPr>
      </w:pPr>
      <w:r>
        <w:rPr>
          <w:rFonts w:ascii="Times New Roman" w:hAnsi="Times New Roman"/>
          <w:sz w:val="24"/>
        </w:rPr>
        <w:t>5</w:t>
      </w:r>
      <w:r>
        <w:rPr>
          <w:rFonts w:ascii="Times New Roman" w:hAnsi="Times New Roman"/>
          <w:sz w:val="24"/>
        </w:rPr>
        <w:t>.</w:t>
      </w:r>
      <w:r>
        <w:rPr>
          <w:rFonts w:ascii="Times New Roman" w:hAnsi="Times New Roman"/>
          <w:sz w:val="24"/>
        </w:rPr>
        <w:t>4.1. </w:t>
      </w:r>
      <w:r>
        <w:rPr>
          <w:rFonts w:ascii="Times New Roman" w:hAnsi="Times New Roman"/>
          <w:sz w:val="24"/>
        </w:rPr>
        <w:t xml:space="preserve">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w:t>
      </w:r>
      <w:r>
        <w:rPr>
          <w:rFonts w:ascii="Times New Roman" w:hAnsi="Times New Roman"/>
          <w:sz w:val="24"/>
        </w:rPr>
        <w:br/>
      </w:r>
      <w:r>
        <w:rPr>
          <w:rFonts w:ascii="Times New Roman" w:hAnsi="Times New Roman"/>
          <w:sz w:val="24"/>
        </w:rPr>
        <w:t xml:space="preserve">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w:t>
      </w:r>
      <w:r>
        <w:rPr>
          <w:rFonts w:ascii="Times New Roman" w:hAnsi="Times New Roman"/>
          <w:sz w:val="24"/>
        </w:rPr>
        <w:br/>
      </w:r>
      <w:r>
        <w:rPr>
          <w:rFonts w:ascii="Times New Roman" w:hAnsi="Times New Roman"/>
          <w:sz w:val="24"/>
        </w:rPr>
        <w:t xml:space="preserve">в современных условиях; деятельности и ее структуре; </w:t>
      </w:r>
    </w:p>
    <w:p w14:paraId="8D0F0000">
      <w:pPr>
        <w:spacing w:after="0" w:line="348" w:lineRule="auto"/>
        <w:ind w:firstLine="709" w:left="0"/>
        <w:jc w:val="both"/>
        <w:rPr>
          <w:rFonts w:ascii="Times New Roman" w:hAnsi="Times New Roman"/>
          <w:sz w:val="24"/>
        </w:rPr>
      </w:pPr>
      <w:r>
        <w:rPr>
          <w:rFonts w:ascii="Times New Roman" w:hAnsi="Times New Roman"/>
          <w:sz w:val="24"/>
        </w:rPr>
        <w:t xml:space="preserve">сознании, самосознании и социальном поведении; познании мира; истине </w:t>
      </w:r>
      <w:r>
        <w:rPr>
          <w:rFonts w:ascii="Times New Roman" w:hAnsi="Times New Roman"/>
          <w:sz w:val="24"/>
        </w:rPr>
        <w:br/>
      </w:r>
      <w:r>
        <w:rPr>
          <w:rFonts w:ascii="Times New Roman" w:hAnsi="Times New Roman"/>
          <w:sz w:val="24"/>
        </w:rPr>
        <w:t>и ее критериях; формах и методах мышления; особенностях профессиональной деятельности в области науки;</w:t>
      </w:r>
    </w:p>
    <w:p w14:paraId="8E0F0000">
      <w:pPr>
        <w:spacing w:after="0" w:line="348" w:lineRule="auto"/>
        <w:ind w:firstLine="709" w:left="0"/>
        <w:jc w:val="both"/>
        <w:rPr>
          <w:rFonts w:ascii="Times New Roman" w:hAnsi="Times New Roman"/>
          <w:sz w:val="24"/>
        </w:rPr>
      </w:pPr>
      <w:r>
        <w:rPr>
          <w:rFonts w:ascii="Times New Roman" w:hAnsi="Times New Roman"/>
          <w:sz w:val="24"/>
        </w:rPr>
        <w:t xml:space="preserve">об (о) историческом и этническом многообразии культур, связи духовной </w:t>
      </w:r>
      <w:r>
        <w:rPr>
          <w:rFonts w:ascii="Times New Roman" w:hAnsi="Times New Roman"/>
          <w:sz w:val="24"/>
        </w:rPr>
        <w:br/>
      </w:r>
      <w:r>
        <w:rPr>
          <w:rFonts w:ascii="Times New Roman" w:hAnsi="Times New Roman"/>
          <w:sz w:val="24"/>
        </w:rPr>
        <w:t>и материальной культуры, особенностях профессиональной деятельности в области науки и культуры;</w:t>
      </w:r>
    </w:p>
    <w:p w14:paraId="8F0F0000">
      <w:pPr>
        <w:spacing w:after="0" w:line="348" w:lineRule="auto"/>
        <w:ind w:firstLine="709" w:left="0"/>
        <w:jc w:val="both"/>
        <w:rPr>
          <w:rFonts w:ascii="Times New Roman" w:hAnsi="Times New Roman"/>
          <w:sz w:val="24"/>
        </w:rPr>
      </w:pPr>
      <w:r>
        <w:rPr>
          <w:rFonts w:ascii="Times New Roman" w:hAnsi="Times New Roman"/>
          <w:sz w:val="24"/>
        </w:rPr>
        <w:t xml:space="preserve">об (о) экономике как науке и хозяйстве, роли государства в экономике, </w:t>
      </w:r>
      <w:r>
        <w:rPr>
          <w:rFonts w:ascii="Times New Roman" w:hAnsi="Times New Roman"/>
          <w:sz w:val="24"/>
        </w:rPr>
        <w:br/>
      </w:r>
      <w:r>
        <w:rPr>
          <w:rFonts w:ascii="Times New Roman" w:hAnsi="Times New Roman"/>
          <w:sz w:val="24"/>
        </w:rPr>
        <w:t xml:space="preserve">в том числе государственной политике поддержки малого бизнеса </w:t>
      </w:r>
      <w:r>
        <w:rPr>
          <w:rFonts w:ascii="Times New Roman" w:hAnsi="Times New Roman"/>
          <w:sz w:val="24"/>
        </w:rPr>
        <w:br/>
      </w:r>
      <w:r>
        <w:rPr>
          <w:rFonts w:ascii="Times New Roman" w:hAnsi="Times New Roman"/>
          <w:sz w:val="24"/>
        </w:rPr>
        <w:t xml:space="preserve">и предпринимательства, конкуренции и импортозамещения, особенностях рыночных отношений в современной экономике; роли государственного бюджета </w:t>
      </w:r>
      <w:r>
        <w:rPr>
          <w:rFonts w:ascii="Times New Roman" w:hAnsi="Times New Roman"/>
          <w:sz w:val="24"/>
        </w:rPr>
        <w:br/>
      </w:r>
      <w:r>
        <w:rPr>
          <w:rFonts w:ascii="Times New Roman" w:hAnsi="Times New Roman"/>
          <w:sz w:val="24"/>
        </w:rPr>
        <w:t xml:space="preserve">в реализации полномочий органов государственной власти, механизмах принятия бюджетных решений; особенностях профессиональной деятельности </w:t>
      </w:r>
      <w:r>
        <w:rPr>
          <w:rFonts w:ascii="Times New Roman" w:hAnsi="Times New Roman"/>
          <w:sz w:val="24"/>
        </w:rPr>
        <w:br/>
      </w:r>
      <w:r>
        <w:rPr>
          <w:rFonts w:ascii="Times New Roman" w:hAnsi="Times New Roman"/>
          <w:sz w:val="24"/>
        </w:rPr>
        <w:t>в экономической и финансовой сферах.</w:t>
      </w:r>
    </w:p>
    <w:p w14:paraId="90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w:t>
      </w:r>
      <w:r>
        <w:rPr>
          <w:rFonts w:ascii="Times New Roman" w:hAnsi="Times New Roman"/>
          <w:sz w:val="24"/>
        </w:rPr>
        <w:t>4.2. </w:t>
      </w:r>
      <w:r>
        <w:rPr>
          <w:rFonts w:ascii="Times New Roman" w:hAnsi="Times New Roman"/>
          <w:sz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Pr>
          <w:rFonts w:ascii="Times New Roman" w:hAnsi="Times New Roman"/>
          <w:sz w:val="24"/>
        </w:rPr>
        <w:br/>
      </w:r>
      <w:r>
        <w:rPr>
          <w:rFonts w:ascii="Times New Roman" w:hAnsi="Times New Roman"/>
          <w:sz w:val="24"/>
        </w:rPr>
        <w:t>и целостности государства на примерах разделов «Человек в обществе», «Духовная культура», «Экономическая жизнь общества».</w:t>
      </w:r>
    </w:p>
    <w:p w14:paraId="910F0000">
      <w:pPr>
        <w:spacing w:after="0" w:line="348" w:lineRule="auto"/>
        <w:ind w:firstLine="709" w:left="0"/>
        <w:jc w:val="both"/>
        <w:rPr>
          <w:rFonts w:ascii="Times New Roman" w:hAnsi="Times New Roman"/>
          <w:sz w:val="24"/>
        </w:rPr>
      </w:pPr>
      <w:r>
        <w:rPr>
          <w:rFonts w:ascii="Times New Roman" w:hAnsi="Times New Roman"/>
          <w:sz w:val="24"/>
        </w:rPr>
        <w:t>5</w:t>
      </w:r>
      <w:r>
        <w:rPr>
          <w:rFonts w:ascii="Times New Roman" w:hAnsi="Times New Roman"/>
          <w:sz w:val="24"/>
        </w:rPr>
        <w:t>.</w:t>
      </w:r>
      <w:r>
        <w:rPr>
          <w:rFonts w:ascii="Times New Roman" w:hAnsi="Times New Roman"/>
          <w:sz w:val="24"/>
        </w:rPr>
        <w:t>4.3. </w:t>
      </w:r>
      <w:r>
        <w:rPr>
          <w:rFonts w:ascii="Times New Roman" w:hAnsi="Times New Roman"/>
          <w:sz w:val="24"/>
        </w:rPr>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920F0000">
      <w:pPr>
        <w:spacing w:after="0" w:line="348" w:lineRule="auto"/>
        <w:ind w:firstLine="709" w:left="0"/>
        <w:jc w:val="both"/>
        <w:rPr>
          <w:rFonts w:ascii="Times New Roman" w:hAnsi="Times New Roman"/>
          <w:sz w:val="24"/>
        </w:rPr>
      </w:pPr>
      <w:r>
        <w:rPr>
          <w:rFonts w:ascii="Times New Roman" w:hAnsi="Times New Roman"/>
          <w:sz w:val="24"/>
        </w:rPr>
        <w:t>определять различные смыслы многозначных понятий, в том числе: общество, личность, свобода, культура, экономика, собственность;</w:t>
      </w:r>
    </w:p>
    <w:p w14:paraId="930F0000">
      <w:pPr>
        <w:spacing w:after="0" w:line="348" w:lineRule="auto"/>
        <w:ind w:firstLine="709" w:left="0"/>
        <w:jc w:val="both"/>
        <w:rPr>
          <w:rFonts w:ascii="Times New Roman" w:hAnsi="Times New Roman"/>
          <w:sz w:val="24"/>
        </w:rPr>
      </w:pPr>
      <w:r>
        <w:rPr>
          <w:rFonts w:ascii="Times New Roman" w:hAnsi="Times New Roman"/>
          <w:sz w:val="24"/>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w:t>
      </w:r>
      <w:r>
        <w:rPr>
          <w:rFonts w:ascii="Times New Roman" w:hAnsi="Times New Roman"/>
          <w:sz w:val="24"/>
        </w:rPr>
        <w:br/>
      </w:r>
      <w:r>
        <w:rPr>
          <w:rFonts w:ascii="Times New Roman" w:hAnsi="Times New Roman"/>
          <w:sz w:val="24"/>
        </w:rP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94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w:t>
      </w:r>
      <w:r>
        <w:rPr>
          <w:rFonts w:ascii="Times New Roman" w:hAnsi="Times New Roman"/>
          <w:sz w:val="24"/>
        </w:rPr>
        <w:t>4.4. </w:t>
      </w:r>
      <w:r>
        <w:rPr>
          <w:rFonts w:ascii="Times New Roman" w:hAnsi="Times New Roman"/>
          <w:sz w:val="24"/>
        </w:rPr>
        <w:t xml:space="preserve">Владеть умениями устанавливать, выявлять, объяснять </w:t>
      </w:r>
      <w:r>
        <w:rPr>
          <w:rFonts w:ascii="Times New Roman" w:hAnsi="Times New Roman"/>
          <w:sz w:val="24"/>
        </w:rPr>
        <w:br/>
      </w:r>
      <w:r>
        <w:rPr>
          <w:rFonts w:ascii="Times New Roman" w:hAnsi="Times New Roman"/>
          <w:sz w:val="24"/>
        </w:rPr>
        <w:t xml:space="preserve">и конкретизировать примерами причинно-следственные, функциональные, иерархические и другие связи подсистем и элементов общества; материальной </w:t>
      </w:r>
      <w:r>
        <w:rPr>
          <w:rFonts w:ascii="Times New Roman" w:hAnsi="Times New Roman"/>
          <w:sz w:val="24"/>
        </w:rPr>
        <w:br/>
      </w:r>
      <w:r>
        <w:rPr>
          <w:rFonts w:ascii="Times New Roman" w:hAnsi="Times New Roman"/>
          <w:sz w:val="24"/>
        </w:rPr>
        <w:t xml:space="preserve">и духовной культуры; уровней и методов научного познания; мышления </w:t>
      </w:r>
      <w:r>
        <w:rPr>
          <w:rFonts w:ascii="Times New Roman" w:hAnsi="Times New Roman"/>
          <w:sz w:val="24"/>
        </w:rPr>
        <w:br/>
      </w:r>
      <w:r>
        <w:rPr>
          <w:rFonts w:ascii="Times New Roman" w:hAnsi="Times New Roman"/>
          <w:sz w:val="24"/>
        </w:rPr>
        <w:t xml:space="preserve">и деятельности; общественного и индивидуального сознания; чувственного </w:t>
      </w:r>
      <w:r>
        <w:rPr>
          <w:rFonts w:ascii="Times New Roman" w:hAnsi="Times New Roman"/>
          <w:sz w:val="24"/>
        </w:rPr>
        <w:br/>
      </w:r>
      <w:r>
        <w:rPr>
          <w:rFonts w:ascii="Times New Roman" w:hAnsi="Times New Roman"/>
          <w:sz w:val="24"/>
        </w:rPr>
        <w:t>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950F0000">
      <w:pPr>
        <w:spacing w:after="0" w:line="348" w:lineRule="auto"/>
        <w:ind w:firstLine="709" w:left="0"/>
        <w:jc w:val="both"/>
        <w:rPr>
          <w:rFonts w:ascii="Times New Roman" w:hAnsi="Times New Roman"/>
          <w:sz w:val="24"/>
        </w:rPr>
      </w:pPr>
      <w:r>
        <w:rPr>
          <w:rFonts w:ascii="Times New Roman" w:hAnsi="Times New Roman"/>
          <w:sz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960F0000">
      <w:pPr>
        <w:spacing w:after="0" w:line="348" w:lineRule="auto"/>
        <w:ind w:firstLine="709" w:left="0"/>
        <w:jc w:val="both"/>
        <w:rPr>
          <w:rFonts w:ascii="Times New Roman" w:hAnsi="Times New Roman"/>
          <w:sz w:val="24"/>
        </w:rPr>
      </w:pPr>
      <w:r>
        <w:rPr>
          <w:rFonts w:ascii="Times New Roman" w:hAnsi="Times New Roman"/>
          <w:sz w:val="24"/>
        </w:rPr>
        <w:t>отражать связи социальных объектов и явлений с помощью различных знаковых систем, в том числе в таблицах, схемах, диаграммах, графиках.</w:t>
      </w:r>
    </w:p>
    <w:p w14:paraId="97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w:t>
      </w:r>
      <w:r>
        <w:rPr>
          <w:rFonts w:ascii="Times New Roman" w:hAnsi="Times New Roman"/>
          <w:sz w:val="24"/>
        </w:rPr>
        <w:t>4.5. </w:t>
      </w:r>
      <w:r>
        <w:rPr>
          <w:rFonts w:ascii="Times New Roman" w:hAnsi="Times New Roman"/>
          <w:sz w:val="24"/>
        </w:rPr>
        <w:t xml:space="preserve">Иметь представления о методах изучения социальных явлений </w:t>
      </w:r>
      <w:r>
        <w:rPr>
          <w:rFonts w:ascii="Times New Roman" w:hAnsi="Times New Roman"/>
          <w:sz w:val="24"/>
        </w:rPr>
        <w:br/>
      </w:r>
      <w:r>
        <w:rPr>
          <w:rFonts w:ascii="Times New Roman" w:hAnsi="Times New Roman"/>
          <w:sz w:val="24"/>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Pr>
          <w:rFonts w:ascii="Times New Roman" w:hAnsi="Times New Roman"/>
          <w:sz w:val="24"/>
        </w:rPr>
        <w:tab/>
      </w:r>
      <w:r>
        <w:rPr>
          <w:rFonts w:ascii="Times New Roman" w:hAnsi="Times New Roman"/>
          <w:sz w:val="24"/>
        </w:rPr>
        <w:t>социальное</w:t>
      </w:r>
      <w:r>
        <w:rPr>
          <w:rFonts w:ascii="Times New Roman" w:hAnsi="Times New Roman"/>
          <w:sz w:val="24"/>
        </w:rPr>
        <w:tab/>
      </w:r>
      <w:r>
        <w:rPr>
          <w:rFonts w:ascii="Times New Roman" w:hAnsi="Times New Roman"/>
          <w:sz w:val="24"/>
        </w:rPr>
        <w:t xml:space="preserve">прогнозирование, метод моделирования </w:t>
      </w:r>
      <w:r>
        <w:rPr>
          <w:rFonts w:ascii="Times New Roman" w:hAnsi="Times New Roman"/>
          <w:sz w:val="24"/>
        </w:rPr>
        <w:br/>
      </w:r>
      <w:r>
        <w:rPr>
          <w:rFonts w:ascii="Times New Roman" w:hAnsi="Times New Roman"/>
          <w:sz w:val="24"/>
        </w:rPr>
        <w:t>и сравнительно-исторический метод.</w:t>
      </w:r>
    </w:p>
    <w:p w14:paraId="98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w:t>
      </w:r>
      <w:r>
        <w:rPr>
          <w:rFonts w:ascii="Times New Roman" w:hAnsi="Times New Roman"/>
          <w:sz w:val="24"/>
        </w:rPr>
        <w:t>4.6. </w:t>
      </w:r>
      <w:r>
        <w:rPr>
          <w:rFonts w:ascii="Times New Roman" w:hAnsi="Times New Roman"/>
          <w:sz w:val="24"/>
        </w:rPr>
        <w:t xml:space="preserve">Применять знания, полученные при изучении разделов «Человек </w:t>
      </w:r>
      <w:r>
        <w:rPr>
          <w:rFonts w:ascii="Times New Roman" w:hAnsi="Times New Roman"/>
          <w:sz w:val="24"/>
        </w:rPr>
        <w:br/>
      </w:r>
      <w:r>
        <w:rPr>
          <w:rFonts w:ascii="Times New Roman" w:hAnsi="Times New Roman"/>
          <w:sz w:val="24"/>
        </w:rPr>
        <w:t xml:space="preserve">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Pr>
          <w:rFonts w:ascii="Times New Roman" w:hAnsi="Times New Roman"/>
          <w:sz w:val="24"/>
        </w:rPr>
        <w:t>XXI</w:t>
      </w:r>
      <w:r>
        <w:rPr>
          <w:rFonts w:ascii="Times New Roman" w:hAnsi="Times New Roman"/>
          <w:sz w:val="24"/>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990F0000">
      <w:pPr>
        <w:spacing w:after="0" w:line="348" w:lineRule="auto"/>
        <w:ind w:firstLine="709" w:left="0"/>
        <w:jc w:val="both"/>
        <w:rPr>
          <w:rFonts w:ascii="Times New Roman" w:hAnsi="Times New Roman"/>
          <w:sz w:val="24"/>
        </w:rPr>
      </w:pPr>
      <w:r>
        <w:rPr>
          <w:rFonts w:ascii="Times New Roman" w:hAnsi="Times New Roman"/>
          <w:sz w:val="24"/>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Pr>
          <w:rFonts w:ascii="Times New Roman" w:hAnsi="Times New Roman"/>
          <w:sz w:val="24"/>
        </w:rPr>
        <w:br/>
      </w:r>
      <w:r>
        <w:rPr>
          <w:rFonts w:ascii="Times New Roman" w:hAnsi="Times New Roman"/>
          <w:sz w:val="24"/>
        </w:rP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14:paraId="9A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w:t>
      </w:r>
      <w:r>
        <w:rPr>
          <w:rFonts w:ascii="Times New Roman" w:hAnsi="Times New Roman"/>
          <w:sz w:val="24"/>
        </w:rPr>
        <w:t>4.7. </w:t>
      </w:r>
      <w:r>
        <w:rPr>
          <w:rFonts w:ascii="Times New Roman" w:hAnsi="Times New Roman"/>
          <w:sz w:val="24"/>
        </w:rPr>
        <w:t xml:space="preserve">Осуществлять учебно-исследовательскую и проектную деятельность </w:t>
      </w:r>
      <w:r>
        <w:rPr>
          <w:rFonts w:ascii="Times New Roman" w:hAnsi="Times New Roman"/>
          <w:sz w:val="24"/>
        </w:rPr>
        <w:br/>
      </w:r>
      <w:r>
        <w:rPr>
          <w:rFonts w:ascii="Times New Roman" w:hAnsi="Times New Roman"/>
          <w:sz w:val="24"/>
        </w:rPr>
        <w:t xml:space="preserve">с опорой на полученные знания об обществе, о его духовной культуре </w:t>
      </w:r>
      <w:r>
        <w:rPr>
          <w:rFonts w:ascii="Times New Roman" w:hAnsi="Times New Roman"/>
          <w:sz w:val="24"/>
        </w:rPr>
        <w:br/>
      </w:r>
      <w:r>
        <w:rPr>
          <w:rFonts w:ascii="Times New Roman" w:hAnsi="Times New Roman"/>
          <w:sz w:val="24"/>
        </w:rPr>
        <w:t xml:space="preserve">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w:t>
      </w:r>
      <w:r>
        <w:rPr>
          <w:rFonts w:ascii="Times New Roman" w:hAnsi="Times New Roman"/>
          <w:sz w:val="24"/>
        </w:rPr>
        <w:br/>
      </w:r>
      <w:r>
        <w:rPr>
          <w:rFonts w:ascii="Times New Roman" w:hAnsi="Times New Roman"/>
          <w:sz w:val="24"/>
        </w:rPr>
        <w:t>по изученным темам, составлять сложный и тезисный план развернутых ответов, анализировать неадаптированные тексты.</w:t>
      </w:r>
    </w:p>
    <w:p w14:paraId="9B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w:t>
      </w:r>
      <w:r>
        <w:rPr>
          <w:rFonts w:ascii="Times New Roman" w:hAnsi="Times New Roman"/>
          <w:sz w:val="24"/>
        </w:rPr>
        <w:t>4.8. </w:t>
      </w:r>
      <w:r>
        <w:rPr>
          <w:rFonts w:ascii="Times New Roman" w:hAnsi="Times New Roman"/>
          <w:sz w:val="24"/>
        </w:rPr>
        <w:t xml:space="preserve">Использовать обществоведческие знания для взаимодействия </w:t>
      </w:r>
      <w:r>
        <w:rPr>
          <w:rFonts w:ascii="Times New Roman" w:hAnsi="Times New Roman"/>
          <w:sz w:val="24"/>
        </w:rPr>
        <w:br/>
      </w:r>
      <w:r>
        <w:rPr>
          <w:rFonts w:ascii="Times New Roman" w:hAnsi="Times New Roman"/>
          <w:sz w:val="24"/>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9C0F0000">
      <w:pPr>
        <w:spacing w:after="0" w:line="348" w:lineRule="auto"/>
        <w:ind w:firstLine="709" w:left="0"/>
        <w:jc w:val="both"/>
        <w:rPr>
          <w:rFonts w:ascii="Times New Roman" w:hAnsi="Times New Roman"/>
          <w:sz w:val="24"/>
        </w:rPr>
      </w:pPr>
      <w:r>
        <w:rPr>
          <w:rFonts w:ascii="Times New Roman" w:hAnsi="Times New Roman"/>
          <w:sz w:val="24"/>
        </w:rPr>
        <w:t>130.</w:t>
      </w:r>
      <w:r>
        <w:rPr>
          <w:rFonts w:ascii="Times New Roman" w:hAnsi="Times New Roman"/>
          <w:sz w:val="24"/>
        </w:rPr>
        <w:t>5</w:t>
      </w:r>
      <w:r>
        <w:rPr>
          <w:rFonts w:ascii="Times New Roman" w:hAnsi="Times New Roman"/>
          <w:sz w:val="24"/>
        </w:rPr>
        <w:t>.</w:t>
      </w:r>
      <w:r>
        <w:rPr>
          <w:rFonts w:ascii="Times New Roman" w:hAnsi="Times New Roman"/>
          <w:sz w:val="24"/>
        </w:rPr>
        <w:t>4.9. </w:t>
      </w:r>
      <w:r>
        <w:rPr>
          <w:rFonts w:ascii="Times New Roman" w:hAnsi="Times New Roman"/>
          <w:sz w:val="24"/>
        </w:rPr>
        <w:t xml:space="preserve">Формулировать, основываясь на социальных ценностях </w:t>
      </w:r>
      <w:r>
        <w:rPr>
          <w:rFonts w:ascii="Times New Roman" w:hAnsi="Times New Roman"/>
          <w:sz w:val="24"/>
        </w:rPr>
        <w:br/>
      </w:r>
      <w:r>
        <w:rPr>
          <w:rFonts w:ascii="Times New Roman" w:hAnsi="Times New Roman"/>
          <w:sz w:val="24"/>
        </w:rPr>
        <w:t xml:space="preserve">и приобретенных знаниях о человеке в обществе, духовной культуре, </w:t>
      </w:r>
      <w:r>
        <w:rPr>
          <w:rFonts w:ascii="Times New Roman" w:hAnsi="Times New Roman"/>
          <w:sz w:val="24"/>
        </w:rPr>
        <w:br/>
      </w:r>
      <w:r>
        <w:rPr>
          <w:rFonts w:ascii="Times New Roman" w:hAnsi="Times New Roman"/>
          <w:sz w:val="24"/>
        </w:rPr>
        <w:t xml:space="preserve">об экономической жизни общества, собственные суждения и аргументы </w:t>
      </w:r>
      <w:r>
        <w:rPr>
          <w:rFonts w:ascii="Times New Roman" w:hAnsi="Times New Roman"/>
          <w:sz w:val="24"/>
        </w:rPr>
        <w:br/>
      </w:r>
      <w:r>
        <w:rPr>
          <w:rFonts w:ascii="Times New Roman" w:hAnsi="Times New Roman"/>
          <w:sz w:val="24"/>
        </w:rPr>
        <w:t xml:space="preserve">по проблемам влияния социокультурных факторов на формирование личности; противоречивых последствий глобализации; соотношения свободы </w:t>
      </w:r>
      <w:r>
        <w:rPr>
          <w:rFonts w:ascii="Times New Roman" w:hAnsi="Times New Roman"/>
          <w:sz w:val="24"/>
        </w:rPr>
        <w:br/>
      </w:r>
      <w:r>
        <w:rPr>
          <w:rFonts w:ascii="Times New Roman" w:hAnsi="Times New Roman"/>
          <w:sz w:val="24"/>
        </w:rPr>
        <w:t xml:space="preserve">и необходимости в деятельности человека; значения культурных ценностей и норм </w:t>
      </w:r>
      <w:r>
        <w:rPr>
          <w:rFonts w:ascii="Times New Roman" w:hAnsi="Times New Roman"/>
          <w:sz w:val="24"/>
        </w:rPr>
        <w:br/>
      </w:r>
      <w:r>
        <w:rPr>
          <w:rFonts w:ascii="Times New Roman" w:hAnsi="Times New Roman"/>
          <w:sz w:val="24"/>
        </w:rPr>
        <w:t xml:space="preserve">в жизни общества, в духовном развитии личности; роли государства в экономике; путей достижения экономического роста; взаимосвязи экономической свободы </w:t>
      </w:r>
      <w:r>
        <w:rPr>
          <w:rFonts w:ascii="Times New Roman" w:hAnsi="Times New Roman"/>
          <w:sz w:val="24"/>
        </w:rPr>
        <w:br/>
      </w:r>
      <w:r>
        <w:rPr>
          <w:rFonts w:ascii="Times New Roman" w:hAnsi="Times New Roman"/>
          <w:sz w:val="24"/>
        </w:rPr>
        <w:t>и социальной ответственности;</w:t>
      </w:r>
    </w:p>
    <w:p w14:paraId="9D0F0000">
      <w:pPr>
        <w:spacing w:after="0" w:line="348" w:lineRule="auto"/>
        <w:ind w:firstLine="709" w:left="0"/>
        <w:jc w:val="both"/>
        <w:rPr>
          <w:rFonts w:ascii="Times New Roman" w:hAnsi="Times New Roman"/>
          <w:sz w:val="24"/>
        </w:rPr>
      </w:pPr>
      <w:r>
        <w:rPr>
          <w:rFonts w:ascii="Times New Roman" w:hAnsi="Times New Roman"/>
          <w:sz w:val="24"/>
        </w:rPr>
        <w:t xml:space="preserve">конкретизировать теоретические положения, в том числе о (об) типах общества; многообразии путей и форм общественного развития; человеке </w:t>
      </w:r>
      <w:r>
        <w:rPr>
          <w:rFonts w:ascii="Times New Roman" w:hAnsi="Times New Roman"/>
          <w:sz w:val="24"/>
        </w:rPr>
        <w:br/>
      </w:r>
      <w:r>
        <w:rPr>
          <w:rFonts w:ascii="Times New Roman" w:hAnsi="Times New Roman"/>
          <w:sz w:val="24"/>
        </w:rPr>
        <w:t xml:space="preserve">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w:t>
      </w:r>
      <w:r>
        <w:rPr>
          <w:rFonts w:ascii="Times New Roman" w:hAnsi="Times New Roman"/>
          <w:sz w:val="24"/>
        </w:rPr>
        <w:br/>
      </w:r>
      <w:r>
        <w:rPr>
          <w:rFonts w:ascii="Times New Roman" w:hAnsi="Times New Roman"/>
          <w:sz w:val="24"/>
        </w:rPr>
        <w:t xml:space="preserve">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w:t>
      </w:r>
      <w:r>
        <w:rPr>
          <w:rFonts w:ascii="Times New Roman" w:hAnsi="Times New Roman"/>
          <w:sz w:val="24"/>
        </w:rPr>
        <w:br/>
      </w:r>
      <w:r>
        <w:rPr>
          <w:rFonts w:ascii="Times New Roman" w:hAnsi="Times New Roman"/>
          <w:sz w:val="24"/>
        </w:rPr>
        <w:t xml:space="preserve">и среднего предпринимательства в Российской Федерации; выборе способов рационального экономического поведения людей, особенностях труда молодежи </w:t>
      </w:r>
      <w:r>
        <w:rPr>
          <w:rFonts w:ascii="Times New Roman" w:hAnsi="Times New Roman"/>
          <w:sz w:val="24"/>
        </w:rPr>
        <w:br/>
      </w:r>
      <w:r>
        <w:rPr>
          <w:rFonts w:ascii="Times New Roman" w:hAnsi="Times New Roman"/>
          <w:sz w:val="24"/>
        </w:rPr>
        <w:t>в условиях конкуренции на рынке труда, фактами социальной действительности, модельными ситуациями, примерами из личного социального опыта.</w:t>
      </w:r>
    </w:p>
    <w:p w14:paraId="9E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w:t>
      </w:r>
      <w:r>
        <w:rPr>
          <w:rFonts w:ascii="Times New Roman" w:hAnsi="Times New Roman"/>
          <w:sz w:val="24"/>
        </w:rPr>
        <w:t>4.10. </w:t>
      </w:r>
      <w:r>
        <w:rPr>
          <w:rFonts w:ascii="Times New Roman" w:hAnsi="Times New Roman"/>
          <w:sz w:val="24"/>
        </w:rPr>
        <w:t xml:space="preserve">Применять знания о финансах и бюджетном регулировании </w:t>
      </w:r>
      <w:r>
        <w:rPr>
          <w:rFonts w:ascii="Times New Roman" w:hAnsi="Times New Roman"/>
          <w:sz w:val="24"/>
        </w:rPr>
        <w:br/>
      </w:r>
      <w:r>
        <w:rPr>
          <w:rFonts w:ascii="Times New Roman" w:hAnsi="Times New Roman"/>
          <w:sz w:val="24"/>
        </w:rPr>
        <w:t xml:space="preserve">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w:t>
      </w:r>
      <w:r>
        <w:rPr>
          <w:rFonts w:ascii="Times New Roman" w:hAnsi="Times New Roman"/>
          <w:sz w:val="24"/>
        </w:rPr>
        <w:br/>
      </w:r>
      <w:r>
        <w:rPr>
          <w:rFonts w:ascii="Times New Roman" w:hAnsi="Times New Roman"/>
          <w:sz w:val="24"/>
        </w:rP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9F0F0000">
      <w:pPr>
        <w:spacing w:after="0" w:line="348" w:lineRule="auto"/>
        <w:ind w:firstLine="709" w:left="0"/>
        <w:jc w:val="both"/>
        <w:rPr>
          <w:rFonts w:ascii="Times New Roman" w:hAnsi="Times New Roman"/>
          <w:sz w:val="24"/>
        </w:rPr>
      </w:pPr>
      <w:r>
        <w:rPr>
          <w:rFonts w:ascii="Times New Roman" w:hAnsi="Times New Roman"/>
          <w:sz w:val="24"/>
        </w:rPr>
        <w:t>5</w:t>
      </w:r>
      <w:r>
        <w:rPr>
          <w:rFonts w:ascii="Times New Roman" w:hAnsi="Times New Roman"/>
          <w:sz w:val="24"/>
        </w:rPr>
        <w:t>.</w:t>
      </w:r>
      <w:r>
        <w:rPr>
          <w:rFonts w:ascii="Times New Roman" w:hAnsi="Times New Roman"/>
          <w:sz w:val="24"/>
        </w:rPr>
        <w:t>4.11. </w:t>
      </w:r>
      <w:r>
        <w:rPr>
          <w:rFonts w:ascii="Times New Roman" w:hAnsi="Times New Roman"/>
          <w:sz w:val="24"/>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w:t>
      </w:r>
      <w:r>
        <w:rPr>
          <w:rFonts w:ascii="Times New Roman" w:hAnsi="Times New Roman"/>
          <w:sz w:val="24"/>
        </w:rPr>
        <w:br/>
      </w:r>
      <w:r>
        <w:rPr>
          <w:rFonts w:ascii="Times New Roman" w:hAnsi="Times New Roman"/>
          <w:sz w:val="24"/>
        </w:rPr>
        <w:t xml:space="preserve">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w:t>
      </w:r>
      <w:r>
        <w:rPr>
          <w:rFonts w:ascii="Times New Roman" w:hAnsi="Times New Roman"/>
          <w:sz w:val="24"/>
        </w:rPr>
        <w:br/>
      </w:r>
      <w:r>
        <w:rPr>
          <w:rFonts w:ascii="Times New Roman" w:hAnsi="Times New Roman"/>
          <w:sz w:val="24"/>
        </w:rPr>
        <w:t>с точки зрения социальных норм.</w:t>
      </w:r>
    </w:p>
    <w:p w14:paraId="A0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w:t>
      </w:r>
      <w:r>
        <w:rPr>
          <w:rFonts w:ascii="Times New Roman" w:hAnsi="Times New Roman"/>
          <w:sz w:val="24"/>
        </w:rPr>
        <w:t>4.12. </w:t>
      </w:r>
      <w:r>
        <w:rPr>
          <w:rFonts w:ascii="Times New Roman" w:hAnsi="Times New Roman"/>
          <w:sz w:val="24"/>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w:t>
      </w:r>
      <w:r>
        <w:rPr>
          <w:rFonts w:ascii="Times New Roman" w:hAnsi="Times New Roman"/>
          <w:sz w:val="24"/>
        </w:rPr>
        <w:br/>
      </w:r>
      <w:r>
        <w:rPr>
          <w:rFonts w:ascii="Times New Roman" w:hAnsi="Times New Roman"/>
          <w:sz w:val="24"/>
        </w:rPr>
        <w:t xml:space="preserve">и межличностных конфликтов; оценивать поведение людей и собственное поведение с точки зрения ценностей, социальных норм, включая нормы морали </w:t>
      </w:r>
      <w:r>
        <w:rPr>
          <w:rFonts w:ascii="Times New Roman" w:hAnsi="Times New Roman"/>
          <w:sz w:val="24"/>
        </w:rPr>
        <w:br/>
      </w:r>
      <w:r>
        <w:rPr>
          <w:rFonts w:ascii="Times New Roman" w:hAnsi="Times New Roman"/>
          <w:sz w:val="24"/>
        </w:rPr>
        <w:t>и права, экономической рациональности; осознавать неприемлемость антиобщественного поведения, опасность алкоголизма и наркомании.</w:t>
      </w:r>
    </w:p>
    <w:p w14:paraId="A10F0000">
      <w:pPr>
        <w:spacing w:after="0" w:line="348" w:lineRule="auto"/>
        <w:ind w:firstLine="709" w:left="0"/>
        <w:jc w:val="both"/>
        <w:rPr>
          <w:rFonts w:ascii="Times New Roman" w:hAnsi="Times New Roman"/>
          <w:sz w:val="24"/>
        </w:rPr>
      </w:pPr>
      <w:r>
        <w:rPr>
          <w:rFonts w:ascii="Times New Roman" w:hAnsi="Times New Roman"/>
          <w:sz w:val="24"/>
        </w:rPr>
        <w:t>5</w:t>
      </w:r>
      <w:r>
        <w:rPr>
          <w:rFonts w:ascii="Times New Roman" w:hAnsi="Times New Roman"/>
          <w:sz w:val="24"/>
        </w:rPr>
        <w:t>.</w:t>
      </w:r>
      <w:r>
        <w:rPr>
          <w:rFonts w:ascii="Times New Roman" w:hAnsi="Times New Roman"/>
          <w:sz w:val="24"/>
        </w:rPr>
        <w:t>5. </w:t>
      </w:r>
      <w:r>
        <w:rPr>
          <w:rFonts w:ascii="Times New Roman" w:hAnsi="Times New Roman"/>
          <w:sz w:val="24"/>
        </w:rPr>
        <w:t xml:space="preserve">Предметные результаты освоения программы 11 класса </w:t>
      </w:r>
      <w:r>
        <w:rPr>
          <w:rFonts w:ascii="Times New Roman" w:hAnsi="Times New Roman"/>
          <w:sz w:val="24"/>
        </w:rPr>
        <w:br/>
      </w:r>
      <w:r>
        <w:rPr>
          <w:rFonts w:ascii="Times New Roman" w:hAnsi="Times New Roman"/>
          <w:sz w:val="24"/>
        </w:rPr>
        <w:t>по обществознанию (базовый уровень).</w:t>
      </w:r>
    </w:p>
    <w:p w14:paraId="A20F0000">
      <w:pPr>
        <w:spacing w:after="0" w:line="348" w:lineRule="auto"/>
        <w:ind w:firstLine="709" w:left="0"/>
        <w:jc w:val="both"/>
        <w:rPr>
          <w:rFonts w:ascii="Times New Roman" w:hAnsi="Times New Roman"/>
          <w:sz w:val="24"/>
        </w:rPr>
      </w:pPr>
      <w:r>
        <w:rPr>
          <w:rFonts w:ascii="Times New Roman" w:hAnsi="Times New Roman"/>
          <w:sz w:val="24"/>
        </w:rPr>
        <w:t>5</w:t>
      </w:r>
      <w:r>
        <w:rPr>
          <w:rFonts w:ascii="Times New Roman" w:hAnsi="Times New Roman"/>
          <w:sz w:val="24"/>
        </w:rPr>
        <w:t>.</w:t>
      </w:r>
      <w:r>
        <w:rPr>
          <w:rFonts w:ascii="Times New Roman" w:hAnsi="Times New Roman"/>
          <w:sz w:val="24"/>
        </w:rPr>
        <w:t>5.1. </w:t>
      </w:r>
      <w:r>
        <w:rPr>
          <w:rFonts w:ascii="Times New Roman" w:hAnsi="Times New Roman"/>
          <w:sz w:val="24"/>
        </w:rP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w:t>
      </w:r>
      <w:r>
        <w:rPr>
          <w:rFonts w:ascii="Times New Roman" w:hAnsi="Times New Roman"/>
          <w:sz w:val="24"/>
        </w:rPr>
        <w:br/>
      </w:r>
      <w:r>
        <w:rPr>
          <w:rFonts w:ascii="Times New Roman" w:hAnsi="Times New Roman"/>
          <w:sz w:val="24"/>
        </w:rPr>
        <w:t>в том числе в области поддержки семьи;</w:t>
      </w:r>
    </w:p>
    <w:p w14:paraId="A30F0000">
      <w:pPr>
        <w:spacing w:after="0" w:line="348" w:lineRule="auto"/>
        <w:ind w:firstLine="709" w:left="0"/>
        <w:jc w:val="both"/>
        <w:rPr>
          <w:rFonts w:ascii="Times New Roman" w:hAnsi="Times New Roman"/>
          <w:sz w:val="24"/>
        </w:rPr>
      </w:pPr>
      <w:r>
        <w:rPr>
          <w:rFonts w:ascii="Times New Roman" w:hAnsi="Times New Roman"/>
          <w:sz w:val="24"/>
        </w:rPr>
        <w:t xml:space="preserve">о структуре и функциях политической системы общества, направлениях государственной политики Российской Федерации; конституционном статусе </w:t>
      </w:r>
      <w:r>
        <w:rPr>
          <w:rFonts w:ascii="Times New Roman" w:hAnsi="Times New Roman"/>
          <w:sz w:val="24"/>
        </w:rPr>
        <w:br/>
      </w:r>
      <w:r>
        <w:rPr>
          <w:rFonts w:ascii="Times New Roman" w:hAnsi="Times New Roman"/>
          <w:sz w:val="24"/>
        </w:rPr>
        <w:t>и полномочиях органов государственной власти;</w:t>
      </w:r>
    </w:p>
    <w:p w14:paraId="A40F0000">
      <w:pPr>
        <w:spacing w:after="0" w:line="348" w:lineRule="auto"/>
        <w:ind w:firstLine="709" w:left="0"/>
        <w:jc w:val="both"/>
        <w:rPr>
          <w:rFonts w:ascii="Times New Roman" w:hAnsi="Times New Roman"/>
          <w:sz w:val="24"/>
        </w:rPr>
      </w:pPr>
      <w:r>
        <w:rPr>
          <w:rFonts w:ascii="Times New Roman" w:hAnsi="Times New Roman"/>
          <w:sz w:val="24"/>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A50F0000">
      <w:pPr>
        <w:spacing w:after="0" w:line="348" w:lineRule="auto"/>
        <w:ind w:firstLine="709" w:left="0"/>
        <w:jc w:val="both"/>
        <w:rPr>
          <w:rFonts w:ascii="Times New Roman" w:hAnsi="Times New Roman"/>
          <w:sz w:val="24"/>
        </w:rPr>
      </w:pPr>
      <w:r>
        <w:rPr>
          <w:rFonts w:ascii="Times New Roman" w:hAnsi="Times New Roman"/>
          <w:sz w:val="24"/>
        </w:rPr>
        <w:t>5</w:t>
      </w:r>
      <w:r>
        <w:rPr>
          <w:rFonts w:ascii="Times New Roman" w:hAnsi="Times New Roman"/>
          <w:sz w:val="24"/>
        </w:rPr>
        <w:t>.</w:t>
      </w:r>
      <w:r>
        <w:rPr>
          <w:rFonts w:ascii="Times New Roman" w:hAnsi="Times New Roman"/>
          <w:sz w:val="24"/>
        </w:rPr>
        <w:t>5.2. </w:t>
      </w:r>
      <w:r>
        <w:rPr>
          <w:rFonts w:ascii="Times New Roman" w:hAnsi="Times New Roman"/>
          <w:sz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Pr>
          <w:rFonts w:ascii="Times New Roman" w:hAnsi="Times New Roman"/>
          <w:sz w:val="24"/>
        </w:rPr>
        <w:br/>
      </w:r>
      <w:r>
        <w:rPr>
          <w:rFonts w:ascii="Times New Roman" w:hAnsi="Times New Roman"/>
          <w:sz w:val="24"/>
        </w:rPr>
        <w:t xml:space="preserve">и целостности государства на примерах разделов «Социальная сфера», «Политическая сфера», «Правовое регулирование общественных отношений </w:t>
      </w:r>
      <w:r>
        <w:rPr>
          <w:rFonts w:ascii="Times New Roman" w:hAnsi="Times New Roman"/>
          <w:sz w:val="24"/>
        </w:rPr>
        <w:br/>
      </w:r>
      <w:r>
        <w:rPr>
          <w:rFonts w:ascii="Times New Roman" w:hAnsi="Times New Roman"/>
          <w:sz w:val="24"/>
        </w:rPr>
        <w:t>в Российской Федерации».</w:t>
      </w:r>
    </w:p>
    <w:p w14:paraId="A6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w:t>
      </w:r>
      <w:r>
        <w:rPr>
          <w:rFonts w:ascii="Times New Roman" w:hAnsi="Times New Roman"/>
          <w:sz w:val="24"/>
        </w:rPr>
        <w:t>5.3. </w:t>
      </w:r>
      <w:r>
        <w:rPr>
          <w:rFonts w:ascii="Times New Roman" w:hAnsi="Times New Roman"/>
          <w:sz w:val="24"/>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w:t>
      </w:r>
      <w:r>
        <w:rPr>
          <w:rFonts w:ascii="Times New Roman" w:hAnsi="Times New Roman"/>
          <w:sz w:val="24"/>
        </w:rPr>
        <w:br/>
      </w:r>
      <w:r>
        <w:rPr>
          <w:rFonts w:ascii="Times New Roman" w:hAnsi="Times New Roman"/>
          <w:sz w:val="24"/>
        </w:rPr>
        <w:t xml:space="preserve">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w:t>
      </w:r>
      <w:r>
        <w:rPr>
          <w:rFonts w:ascii="Times New Roman" w:hAnsi="Times New Roman"/>
          <w:sz w:val="24"/>
        </w:rPr>
        <w:br/>
      </w:r>
      <w:r>
        <w:rPr>
          <w:rFonts w:ascii="Times New Roman" w:hAnsi="Times New Roman"/>
          <w:sz w:val="24"/>
        </w:rP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A70F0000">
      <w:pPr>
        <w:spacing w:after="0" w:line="348" w:lineRule="auto"/>
        <w:ind w:firstLine="709" w:left="0"/>
        <w:jc w:val="both"/>
        <w:rPr>
          <w:rFonts w:ascii="Times New Roman" w:hAnsi="Times New Roman"/>
          <w:sz w:val="24"/>
        </w:rPr>
      </w:pPr>
      <w:r>
        <w:rPr>
          <w:rFonts w:ascii="Times New Roman" w:hAnsi="Times New Roman"/>
          <w:sz w:val="24"/>
        </w:rPr>
        <w:t>определять различные смыслы многозначных понятий, в том числе: власть, социальная справедливость, социальный институт;</w:t>
      </w:r>
    </w:p>
    <w:p w14:paraId="A80F0000">
      <w:pPr>
        <w:spacing w:after="0" w:line="348" w:lineRule="auto"/>
        <w:ind w:firstLine="709" w:left="0"/>
        <w:jc w:val="both"/>
        <w:rPr>
          <w:rFonts w:ascii="Times New Roman" w:hAnsi="Times New Roman"/>
          <w:sz w:val="24"/>
        </w:rPr>
      </w:pPr>
      <w:r>
        <w:rPr>
          <w:rFonts w:ascii="Times New Roman" w:hAnsi="Times New Roman"/>
          <w:sz w:val="24"/>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w:t>
      </w:r>
      <w:r>
        <w:rPr>
          <w:rFonts w:ascii="Times New Roman" w:hAnsi="Times New Roman"/>
          <w:sz w:val="24"/>
        </w:rPr>
        <w:br/>
      </w:r>
      <w:r>
        <w:rPr>
          <w:rFonts w:ascii="Times New Roman" w:hAnsi="Times New Roman"/>
          <w:sz w:val="24"/>
        </w:rPr>
        <w:t>и партийных систем, политических</w:t>
      </w:r>
      <w:r>
        <w:rPr>
          <w:rFonts w:ascii="Times New Roman" w:hAnsi="Times New Roman"/>
          <w:sz w:val="24"/>
        </w:rPr>
        <w:tab/>
      </w:r>
      <w:r>
        <w:rPr>
          <w:rFonts w:ascii="Times New Roman" w:hAnsi="Times New Roman"/>
          <w:sz w:val="24"/>
        </w:rPr>
        <w:t xml:space="preserve">идеологий; правовые нормы; отрасли </w:t>
      </w:r>
      <w:r>
        <w:rPr>
          <w:rFonts w:ascii="Times New Roman" w:hAnsi="Times New Roman"/>
          <w:sz w:val="24"/>
        </w:rPr>
        <w:br/>
      </w:r>
      <w:r>
        <w:rPr>
          <w:rFonts w:ascii="Times New Roman" w:hAnsi="Times New Roman"/>
          <w:sz w:val="24"/>
        </w:rPr>
        <w:t xml:space="preserve">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w:t>
      </w:r>
      <w:r>
        <w:rPr>
          <w:rFonts w:ascii="Times New Roman" w:hAnsi="Times New Roman"/>
          <w:sz w:val="24"/>
        </w:rPr>
        <w:br/>
      </w:r>
      <w:r>
        <w:rPr>
          <w:rFonts w:ascii="Times New Roman" w:hAnsi="Times New Roman"/>
          <w:sz w:val="24"/>
        </w:rPr>
        <w:t xml:space="preserve">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w:t>
      </w:r>
      <w:r>
        <w:rPr>
          <w:rFonts w:ascii="Times New Roman" w:hAnsi="Times New Roman"/>
          <w:sz w:val="24"/>
        </w:rPr>
        <w:br/>
      </w:r>
      <w:r>
        <w:rPr>
          <w:rFonts w:ascii="Times New Roman" w:hAnsi="Times New Roman"/>
          <w:sz w:val="24"/>
        </w:rPr>
        <w:t>в уголовном праве.</w:t>
      </w:r>
    </w:p>
    <w:p w14:paraId="A9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w:t>
      </w:r>
      <w:r>
        <w:rPr>
          <w:rFonts w:ascii="Times New Roman" w:hAnsi="Times New Roman"/>
          <w:sz w:val="24"/>
        </w:rPr>
        <w:t>5.4. </w:t>
      </w:r>
      <w:r>
        <w:rPr>
          <w:rFonts w:ascii="Times New Roman" w:hAnsi="Times New Roman"/>
          <w:sz w:val="24"/>
        </w:rPr>
        <w:t xml:space="preserve">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w:t>
      </w:r>
      <w:r>
        <w:rPr>
          <w:rFonts w:ascii="Times New Roman" w:hAnsi="Times New Roman"/>
          <w:sz w:val="24"/>
        </w:rPr>
        <w:br/>
      </w:r>
      <w:r>
        <w:rPr>
          <w:rFonts w:ascii="Times New Roman" w:hAnsi="Times New Roman"/>
          <w:sz w:val="24"/>
        </w:rPr>
        <w:t>и ее политического поведения, системы права, нормативно-правовых актов, прав, свобод и обязанностей;</w:t>
      </w:r>
    </w:p>
    <w:p w14:paraId="AA0F0000">
      <w:pPr>
        <w:spacing w:after="0" w:line="348" w:lineRule="auto"/>
        <w:ind w:firstLine="709" w:left="0"/>
        <w:jc w:val="both"/>
        <w:rPr>
          <w:rFonts w:ascii="Times New Roman" w:hAnsi="Times New Roman"/>
          <w:sz w:val="24"/>
        </w:rPr>
      </w:pPr>
      <w:r>
        <w:rPr>
          <w:rFonts w:ascii="Times New Roman" w:hAnsi="Times New Roman"/>
          <w:sz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AB0F0000">
      <w:pPr>
        <w:spacing w:after="0" w:line="348" w:lineRule="auto"/>
        <w:ind w:firstLine="709" w:left="0"/>
        <w:jc w:val="both"/>
        <w:rPr>
          <w:rFonts w:ascii="Times New Roman" w:hAnsi="Times New Roman"/>
          <w:sz w:val="24"/>
        </w:rPr>
      </w:pPr>
      <w:r>
        <w:rPr>
          <w:rFonts w:ascii="Times New Roman" w:hAnsi="Times New Roman"/>
          <w:sz w:val="24"/>
        </w:rPr>
        <w:t xml:space="preserve">характеризовать причины и последствия преобразований в социальной, политической сферах, в правовом регулировании общественных отношений </w:t>
      </w:r>
      <w:r>
        <w:rPr>
          <w:rFonts w:ascii="Times New Roman" w:hAnsi="Times New Roman"/>
          <w:sz w:val="24"/>
        </w:rPr>
        <w:br/>
      </w:r>
      <w:r>
        <w:rPr>
          <w:rFonts w:ascii="Times New Roman" w:hAnsi="Times New Roman"/>
          <w:sz w:val="24"/>
        </w:rP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AC0F0000">
      <w:pPr>
        <w:spacing w:after="0" w:line="348" w:lineRule="auto"/>
        <w:ind w:firstLine="709" w:left="0"/>
        <w:jc w:val="both"/>
        <w:rPr>
          <w:rFonts w:ascii="Times New Roman" w:hAnsi="Times New Roman"/>
          <w:sz w:val="24"/>
        </w:rPr>
      </w:pPr>
      <w:r>
        <w:rPr>
          <w:rFonts w:ascii="Times New Roman" w:hAnsi="Times New Roman"/>
          <w:sz w:val="24"/>
        </w:rPr>
        <w:t xml:space="preserve">характеризовать функции семьи, социальных норм, включая нормы права; социального контроля; государства, субъектов и органов государственной власти </w:t>
      </w:r>
      <w:r>
        <w:rPr>
          <w:rFonts w:ascii="Times New Roman" w:hAnsi="Times New Roman"/>
          <w:sz w:val="24"/>
        </w:rPr>
        <w:br/>
      </w:r>
      <w:r>
        <w:rPr>
          <w:rFonts w:ascii="Times New Roman" w:hAnsi="Times New Roman"/>
          <w:sz w:val="24"/>
        </w:rPr>
        <w:t xml:space="preserve">в Российской Федерации; политических партий; средств массовой информации </w:t>
      </w:r>
      <w:r>
        <w:rPr>
          <w:rFonts w:ascii="Times New Roman" w:hAnsi="Times New Roman"/>
          <w:sz w:val="24"/>
        </w:rPr>
        <w:br/>
      </w:r>
      <w:r>
        <w:rPr>
          <w:rFonts w:ascii="Times New Roman" w:hAnsi="Times New Roman"/>
          <w:sz w:val="24"/>
        </w:rPr>
        <w:t>в политической жизни общества; правоохранительных органов;</w:t>
      </w:r>
    </w:p>
    <w:p w14:paraId="AD0F0000">
      <w:pPr>
        <w:spacing w:after="0" w:line="348" w:lineRule="auto"/>
        <w:ind w:firstLine="709" w:left="0"/>
        <w:jc w:val="both"/>
        <w:rPr>
          <w:rFonts w:ascii="Times New Roman" w:hAnsi="Times New Roman"/>
          <w:sz w:val="24"/>
        </w:rPr>
      </w:pPr>
      <w:r>
        <w:rPr>
          <w:rFonts w:ascii="Times New Roman" w:hAnsi="Times New Roman"/>
          <w:sz w:val="24"/>
        </w:rPr>
        <w:t>отражать связи социальных объектов и явлений с помощью различных знаковых систем, в том числе в таблицах, схемах, диаграммах, графиках.</w:t>
      </w:r>
    </w:p>
    <w:p w14:paraId="AE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w:t>
      </w:r>
      <w:r>
        <w:rPr>
          <w:rFonts w:ascii="Times New Roman" w:hAnsi="Times New Roman"/>
          <w:sz w:val="24"/>
        </w:rPr>
        <w:t>5.5. </w:t>
      </w:r>
      <w:r>
        <w:rPr>
          <w:rFonts w:ascii="Times New Roman" w:hAnsi="Times New Roman"/>
          <w:sz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AF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w:t>
      </w:r>
      <w:r>
        <w:rPr>
          <w:rFonts w:ascii="Times New Roman" w:hAnsi="Times New Roman"/>
          <w:sz w:val="24"/>
        </w:rPr>
        <w:t>5.6. </w:t>
      </w:r>
      <w:r>
        <w:rPr>
          <w:rFonts w:ascii="Times New Roman" w:hAnsi="Times New Roman"/>
          <w:sz w:val="24"/>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w:t>
      </w:r>
      <w:r>
        <w:rPr>
          <w:rFonts w:ascii="Times New Roman" w:hAnsi="Times New Roman"/>
          <w:sz w:val="24"/>
        </w:rPr>
        <w:br/>
      </w:r>
      <w:r>
        <w:rPr>
          <w:rFonts w:ascii="Times New Roman" w:hAnsi="Times New Roman"/>
          <w:sz w:val="24"/>
        </w:rP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B00F0000">
      <w:pPr>
        <w:spacing w:after="0" w:line="348" w:lineRule="auto"/>
        <w:ind w:firstLine="709" w:left="0"/>
        <w:jc w:val="both"/>
        <w:rPr>
          <w:rFonts w:ascii="Times New Roman" w:hAnsi="Times New Roman"/>
          <w:sz w:val="24"/>
        </w:rPr>
      </w:pPr>
      <w:r>
        <w:rPr>
          <w:rFonts w:ascii="Times New Roman" w:hAnsi="Times New Roman"/>
          <w:sz w:val="24"/>
        </w:rPr>
        <w:t xml:space="preserve">осуществлять поиск политической и правовой информации, представленной </w:t>
      </w:r>
      <w:r>
        <w:rPr>
          <w:rFonts w:ascii="Times New Roman" w:hAnsi="Times New Roman"/>
          <w:sz w:val="24"/>
        </w:rPr>
        <w:br/>
      </w:r>
      <w:r>
        <w:rPr>
          <w:rFonts w:ascii="Times New Roman" w:hAnsi="Times New Roman"/>
          <w:sz w:val="24"/>
        </w:rPr>
        <w:t xml:space="preserve">в различных знаковых системах, извлекать информацию из неадаптированных источников, вести целенаправленный поиск необходимых сведений </w:t>
      </w:r>
      <w:r>
        <w:rPr>
          <w:rFonts w:ascii="Times New Roman" w:hAnsi="Times New Roman"/>
          <w:sz w:val="24"/>
        </w:rPr>
        <w:br/>
      </w:r>
      <w:r>
        <w:rPr>
          <w:rFonts w:ascii="Times New Roman" w:hAnsi="Times New Roman"/>
          <w:sz w:val="24"/>
        </w:rPr>
        <w:t xml:space="preserve">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w:t>
      </w:r>
      <w:r>
        <w:rPr>
          <w:rFonts w:ascii="Times New Roman" w:hAnsi="Times New Roman"/>
          <w:sz w:val="24"/>
        </w:rPr>
        <w:br/>
      </w:r>
      <w:r>
        <w:rPr>
          <w:rFonts w:ascii="Times New Roman" w:hAnsi="Times New Roman"/>
          <w:sz w:val="24"/>
        </w:rPr>
        <w:t>в Российской Федерации».</w:t>
      </w:r>
    </w:p>
    <w:p w14:paraId="B1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w:t>
      </w:r>
      <w:r>
        <w:rPr>
          <w:rFonts w:ascii="Times New Roman" w:hAnsi="Times New Roman"/>
          <w:sz w:val="24"/>
        </w:rPr>
        <w:t>5.7. </w:t>
      </w:r>
      <w:r>
        <w:rPr>
          <w:rFonts w:ascii="Times New Roman" w:hAnsi="Times New Roman"/>
          <w:sz w:val="24"/>
        </w:rPr>
        <w:t xml:space="preserve">Осуществлять учебно-исследовательскую и проектную деятельность </w:t>
      </w:r>
      <w:r>
        <w:rPr>
          <w:rFonts w:ascii="Times New Roman" w:hAnsi="Times New Roman"/>
          <w:sz w:val="24"/>
        </w:rPr>
        <w:br/>
      </w:r>
      <w:r>
        <w:rPr>
          <w:rFonts w:ascii="Times New Roman" w:hAnsi="Times New Roman"/>
          <w:sz w:val="24"/>
        </w:rPr>
        <w:t>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w:t>
      </w:r>
      <w:r>
        <w:rPr>
          <w:rFonts w:ascii="Times New Roman" w:hAnsi="Times New Roman"/>
          <w:sz w:val="24"/>
        </w:rPr>
        <w:t>аботы (развернутые ответы, сочи</w:t>
      </w:r>
      <w:r>
        <w:rPr>
          <w:rFonts w:ascii="Times New Roman" w:hAnsi="Times New Roman"/>
          <w:sz w:val="24"/>
        </w:rPr>
        <w:t xml:space="preserve">нения) </w:t>
      </w:r>
      <w:r>
        <w:rPr>
          <w:rFonts w:ascii="Times New Roman" w:hAnsi="Times New Roman"/>
          <w:sz w:val="24"/>
        </w:rPr>
        <w:br/>
      </w:r>
      <w:r>
        <w:rPr>
          <w:rFonts w:ascii="Times New Roman" w:hAnsi="Times New Roman"/>
          <w:sz w:val="24"/>
        </w:rPr>
        <w:t>по изученным темам, составлять сложный и тезисный план развернутых ответов, анализировать неадаптированные тексты.</w:t>
      </w:r>
    </w:p>
    <w:p w14:paraId="B20F0000">
      <w:pPr>
        <w:spacing w:after="0" w:line="348" w:lineRule="auto"/>
        <w:ind w:firstLine="709" w:left="0"/>
        <w:jc w:val="both"/>
        <w:rPr>
          <w:rFonts w:ascii="Times New Roman" w:hAnsi="Times New Roman"/>
          <w:sz w:val="24"/>
        </w:rPr>
      </w:pPr>
      <w:r>
        <w:rPr>
          <w:rFonts w:ascii="Times New Roman" w:hAnsi="Times New Roman"/>
          <w:sz w:val="24"/>
        </w:rPr>
        <w:t>5</w:t>
      </w:r>
      <w:r>
        <w:rPr>
          <w:rFonts w:ascii="Times New Roman" w:hAnsi="Times New Roman"/>
          <w:sz w:val="24"/>
        </w:rPr>
        <w:t>.</w:t>
      </w:r>
      <w:r>
        <w:rPr>
          <w:rFonts w:ascii="Times New Roman" w:hAnsi="Times New Roman"/>
          <w:sz w:val="24"/>
        </w:rPr>
        <w:t>5.8. </w:t>
      </w:r>
      <w:r>
        <w:rPr>
          <w:rFonts w:ascii="Times New Roman" w:hAnsi="Times New Roman"/>
          <w:sz w:val="24"/>
        </w:rPr>
        <w:t xml:space="preserve">Использовать политические и правовые знания для взаимодействия </w:t>
      </w:r>
      <w:r>
        <w:rPr>
          <w:rFonts w:ascii="Times New Roman" w:hAnsi="Times New Roman"/>
          <w:sz w:val="24"/>
        </w:rPr>
        <w:br/>
      </w:r>
      <w:r>
        <w:rPr>
          <w:rFonts w:ascii="Times New Roman" w:hAnsi="Times New Roman"/>
          <w:sz w:val="24"/>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B3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w:t>
      </w:r>
      <w:r>
        <w:rPr>
          <w:rFonts w:ascii="Times New Roman" w:hAnsi="Times New Roman"/>
          <w:sz w:val="24"/>
        </w:rPr>
        <w:t>5.9. </w:t>
      </w:r>
      <w:r>
        <w:rPr>
          <w:rFonts w:ascii="Times New Roman" w:hAnsi="Times New Roman"/>
          <w:sz w:val="24"/>
        </w:rPr>
        <w:t xml:space="preserve">Формулировать на основе социальных ценностей и приобретенных знаний о структуре общества и социальных взаимодействиях, политической сфере </w:t>
      </w:r>
      <w:r>
        <w:rPr>
          <w:rFonts w:ascii="Times New Roman" w:hAnsi="Times New Roman"/>
          <w:sz w:val="24"/>
        </w:rPr>
        <w:br/>
      </w:r>
      <w:r>
        <w:rPr>
          <w:rFonts w:ascii="Times New Roman" w:hAnsi="Times New Roman"/>
          <w:sz w:val="24"/>
        </w:rPr>
        <w:t xml:space="preserve">и законодательстве Российской Федерации собственные суждения и аргументы </w:t>
      </w:r>
      <w:r>
        <w:rPr>
          <w:rFonts w:ascii="Times New Roman" w:hAnsi="Times New Roman"/>
          <w:sz w:val="24"/>
        </w:rPr>
        <w:br/>
      </w:r>
      <w:r>
        <w:rPr>
          <w:rFonts w:ascii="Times New Roman" w:hAnsi="Times New Roman"/>
          <w:sz w:val="24"/>
        </w:rPr>
        <w:t xml:space="preserve">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w:t>
      </w:r>
      <w:r>
        <w:rPr>
          <w:rFonts w:ascii="Times New Roman" w:hAnsi="Times New Roman"/>
          <w:sz w:val="24"/>
        </w:rPr>
        <w:br/>
      </w:r>
      <w:r>
        <w:rPr>
          <w:rFonts w:ascii="Times New Roman" w:hAnsi="Times New Roman"/>
          <w:sz w:val="24"/>
        </w:rPr>
        <w:t xml:space="preserve">и необходимости борьбы с ней; соотношения прав и свобод человека </w:t>
      </w:r>
      <w:r>
        <w:rPr>
          <w:rFonts w:ascii="Times New Roman" w:hAnsi="Times New Roman"/>
          <w:sz w:val="24"/>
        </w:rPr>
        <w:br/>
      </w:r>
      <w:r>
        <w:rPr>
          <w:rFonts w:ascii="Times New Roman" w:hAnsi="Times New Roman"/>
          <w:sz w:val="24"/>
        </w:rPr>
        <w:t>с обязанностями и правовой ответственностью;</w:t>
      </w:r>
    </w:p>
    <w:p w14:paraId="B40F0000">
      <w:pPr>
        <w:spacing w:after="0" w:line="348" w:lineRule="auto"/>
        <w:ind w:firstLine="709" w:left="0"/>
        <w:jc w:val="both"/>
        <w:rPr>
          <w:rFonts w:ascii="Times New Roman" w:hAnsi="Times New Roman"/>
          <w:sz w:val="24"/>
        </w:rPr>
      </w:pPr>
      <w:r>
        <w:rPr>
          <w:rFonts w:ascii="Times New Roman" w:hAnsi="Times New Roman"/>
          <w:sz w:val="24"/>
        </w:rPr>
        <w:t xml:space="preserve">использовать ключевые понятия, теоретические положения, в том числе </w:t>
      </w:r>
      <w:r>
        <w:rPr>
          <w:rFonts w:ascii="Times New Roman" w:hAnsi="Times New Roman"/>
          <w:sz w:val="24"/>
        </w:rPr>
        <w:br/>
      </w:r>
      <w:r>
        <w:rPr>
          <w:rFonts w:ascii="Times New Roman" w:hAnsi="Times New Roman"/>
          <w:sz w:val="24"/>
        </w:rPr>
        <w:t xml:space="preserve">о (об) социальной структуре российского общества; роли семьи в жизни личности </w:t>
      </w:r>
      <w:r>
        <w:rPr>
          <w:rFonts w:ascii="Times New Roman" w:hAnsi="Times New Roman"/>
          <w:sz w:val="24"/>
        </w:rPr>
        <w:br/>
      </w:r>
      <w:r>
        <w:rPr>
          <w:rFonts w:ascii="Times New Roman" w:hAnsi="Times New Roman"/>
          <w:sz w:val="24"/>
        </w:rPr>
        <w:t xml:space="preserve">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w:t>
      </w:r>
      <w:r>
        <w:rPr>
          <w:rFonts w:ascii="Times New Roman" w:hAnsi="Times New Roman"/>
          <w:sz w:val="24"/>
        </w:rPr>
        <w:br/>
      </w:r>
      <w:r>
        <w:rPr>
          <w:rFonts w:ascii="Times New Roman" w:hAnsi="Times New Roman"/>
          <w:sz w:val="24"/>
        </w:rPr>
        <w:t>для объяснения явлений социальной действительности;</w:t>
      </w:r>
    </w:p>
    <w:p w14:paraId="B50F0000">
      <w:pPr>
        <w:spacing w:after="0" w:line="348" w:lineRule="auto"/>
        <w:ind w:firstLine="709" w:left="0"/>
        <w:jc w:val="both"/>
        <w:rPr>
          <w:rFonts w:ascii="Times New Roman" w:hAnsi="Times New Roman"/>
          <w:sz w:val="24"/>
        </w:rPr>
      </w:pPr>
      <w:r>
        <w:rPr>
          <w:rFonts w:ascii="Times New Roman" w:hAnsi="Times New Roman"/>
          <w:sz w:val="24"/>
        </w:rPr>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w:t>
      </w:r>
      <w:r>
        <w:rPr>
          <w:rFonts w:ascii="Times New Roman" w:hAnsi="Times New Roman"/>
          <w:sz w:val="24"/>
        </w:rPr>
        <w:br/>
      </w:r>
      <w:r>
        <w:rPr>
          <w:rFonts w:ascii="Times New Roman" w:hAnsi="Times New Roman"/>
          <w:sz w:val="24"/>
        </w:rPr>
        <w:t xml:space="preserve">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w:t>
      </w:r>
      <w:r>
        <w:rPr>
          <w:rFonts w:ascii="Times New Roman" w:hAnsi="Times New Roman"/>
          <w:sz w:val="24"/>
        </w:rPr>
        <w:br/>
      </w:r>
      <w:r>
        <w:rPr>
          <w:rFonts w:ascii="Times New Roman" w:hAnsi="Times New Roman"/>
          <w:sz w:val="24"/>
        </w:rP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B6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w:t>
      </w:r>
      <w:r>
        <w:rPr>
          <w:rFonts w:ascii="Times New Roman" w:hAnsi="Times New Roman"/>
          <w:sz w:val="24"/>
        </w:rPr>
        <w:t>5.10. </w:t>
      </w:r>
      <w:r>
        <w:rPr>
          <w:rFonts w:ascii="Times New Roman" w:hAnsi="Times New Roman"/>
          <w:sz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w:t>
      </w:r>
      <w:r>
        <w:rPr>
          <w:rFonts w:ascii="Times New Roman" w:hAnsi="Times New Roman"/>
          <w:sz w:val="24"/>
        </w:rPr>
        <w:t xml:space="preserve">х управления личными финансами </w:t>
      </w:r>
      <w:r>
        <w:rPr>
          <w:rFonts w:ascii="Times New Roman" w:hAnsi="Times New Roman"/>
          <w:sz w:val="24"/>
        </w:rPr>
        <w:t>и обеспечения личной финансовой безопасности.</w:t>
      </w:r>
    </w:p>
    <w:p w14:paraId="B7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w:t>
      </w:r>
      <w:r>
        <w:rPr>
          <w:rFonts w:ascii="Times New Roman" w:hAnsi="Times New Roman"/>
          <w:sz w:val="24"/>
        </w:rPr>
        <w:t>5.11. </w:t>
      </w:r>
      <w:r>
        <w:rPr>
          <w:rFonts w:ascii="Times New Roman" w:hAnsi="Times New Roman"/>
          <w:sz w:val="24"/>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w:t>
      </w:r>
      <w:r>
        <w:rPr>
          <w:rFonts w:ascii="Times New Roman" w:hAnsi="Times New Roman"/>
          <w:sz w:val="24"/>
        </w:rPr>
        <w:br/>
      </w:r>
      <w:r>
        <w:rPr>
          <w:rFonts w:ascii="Times New Roman" w:hAnsi="Times New Roman"/>
          <w:sz w:val="24"/>
        </w:rP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14:paraId="B8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w:t>
      </w:r>
      <w:r>
        <w:rPr>
          <w:rFonts w:ascii="Times New Roman" w:hAnsi="Times New Roman"/>
          <w:sz w:val="24"/>
        </w:rPr>
        <w:t>5.12. </w:t>
      </w:r>
      <w:r>
        <w:rPr>
          <w:rFonts w:ascii="Times New Roman" w:hAnsi="Times New Roman"/>
          <w:sz w:val="24"/>
        </w:rPr>
        <w:t xml:space="preserve">Самостоятельно оценивать и принимать решения, выявлять </w:t>
      </w:r>
      <w:r>
        <w:rPr>
          <w:rFonts w:ascii="Times New Roman" w:hAnsi="Times New Roman"/>
          <w:sz w:val="24"/>
        </w:rPr>
        <w:br/>
      </w:r>
      <w:r>
        <w:rPr>
          <w:rFonts w:ascii="Times New Roman" w:hAnsi="Times New Roman"/>
          <w:sz w:val="24"/>
        </w:rPr>
        <w:t xml:space="preserve">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w:t>
      </w:r>
      <w:r>
        <w:rPr>
          <w:rFonts w:ascii="Times New Roman" w:hAnsi="Times New Roman"/>
          <w:sz w:val="24"/>
        </w:rPr>
        <w:br/>
      </w:r>
      <w:r>
        <w:rPr>
          <w:rFonts w:ascii="Times New Roman" w:hAnsi="Times New Roman"/>
          <w:sz w:val="24"/>
        </w:rPr>
        <w:t>и наркомании.</w:t>
      </w:r>
    </w:p>
    <w:p w14:paraId="B90F0000">
      <w:pPr>
        <w:spacing w:after="0" w:line="348" w:lineRule="auto"/>
        <w:ind/>
        <w:jc w:val="both"/>
        <w:rPr>
          <w:rFonts w:ascii="Times New Roman" w:hAnsi="Times New Roman"/>
          <w:sz w:val="24"/>
        </w:rPr>
      </w:pPr>
    </w:p>
    <w:p w14:paraId="BA0F0000">
      <w:pPr>
        <w:pStyle w:val="Style_9"/>
        <w:spacing w:before="0" w:line="360" w:lineRule="auto"/>
        <w:ind w:firstLine="708" w:left="0"/>
        <w:jc w:val="both"/>
        <w:rPr>
          <w:sz w:val="24"/>
        </w:rPr>
      </w:pPr>
      <w:r>
        <w:rPr>
          <w:sz w:val="24"/>
        </w:rPr>
        <w:t>2.1.12</w:t>
      </w:r>
      <w:r>
        <w:rPr>
          <w:sz w:val="24"/>
        </w:rPr>
        <w:t>. Федеральная рабочая программа по учебному предмету «География» (базовый уровень).</w:t>
      </w:r>
      <w:r>
        <w:rPr>
          <w:sz w:val="24"/>
        </w:rPr>
        <w:t xml:space="preserve"> </w:t>
      </w:r>
    </w:p>
    <w:p w14:paraId="BB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BC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2. </w:t>
      </w:r>
      <w:r>
        <w:rPr>
          <w:rFonts w:ascii="Times New Roman" w:hAnsi="Times New Roman"/>
          <w:sz w:val="24"/>
        </w:rPr>
        <w:t>Пояснительная записка.</w:t>
      </w:r>
    </w:p>
    <w:p w14:paraId="BD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2.1. Программа по географии составлена на основе требований </w:t>
      </w:r>
      <w:r>
        <w:rPr>
          <w:rFonts w:ascii="Times New Roman" w:hAnsi="Times New Roman"/>
          <w:sz w:val="24"/>
        </w:rPr>
        <w:br/>
      </w:r>
      <w:r>
        <w:rPr>
          <w:rFonts w:ascii="Times New Roman" w:hAnsi="Times New Roman"/>
          <w:sz w:val="24"/>
        </w:rPr>
        <w:t xml:space="preserve">к результатам освоения ООП СОО, представленных в ФГОС СОО, а также </w:t>
      </w:r>
      <w:r>
        <w:rPr>
          <w:rFonts w:ascii="Times New Roman" w:hAnsi="Times New Roman"/>
          <w:sz w:val="24"/>
        </w:rPr>
        <w:br/>
      </w:r>
      <w:r>
        <w:rPr>
          <w:rFonts w:ascii="Times New Roman" w:hAnsi="Times New Roman"/>
          <w:sz w:val="24"/>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BE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2.2. Программа по географии отражает основные требования ФГОС СОО </w:t>
      </w:r>
      <w:r>
        <w:rPr>
          <w:rFonts w:ascii="Times New Roman" w:hAnsi="Times New Roman"/>
          <w:sz w:val="24"/>
        </w:rPr>
        <w:br/>
      </w:r>
      <w:r>
        <w:rPr>
          <w:rFonts w:ascii="Times New Roman" w:hAnsi="Times New Roman"/>
          <w:sz w:val="24"/>
        </w:rPr>
        <w:t>к личностным, метапредметным и предметным результатам освоения образовательных программ.</w:t>
      </w:r>
    </w:p>
    <w:p w14:paraId="BF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Pr>
          <w:rFonts w:ascii="Times New Roman" w:hAnsi="Times New Roman"/>
          <w:sz w:val="24"/>
        </w:rPr>
        <w:br/>
      </w:r>
      <w:r>
        <w:rPr>
          <w:rFonts w:ascii="Times New Roman" w:hAnsi="Times New Roman"/>
          <w:sz w:val="24"/>
        </w:rP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Pr>
          <w:rFonts w:ascii="Times New Roman" w:hAnsi="Times New Roman"/>
          <w:sz w:val="24"/>
        </w:rPr>
        <w:br/>
      </w:r>
      <w:r>
        <w:rPr>
          <w:rFonts w:ascii="Times New Roman" w:hAnsi="Times New Roman"/>
          <w:sz w:val="24"/>
        </w:rP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Pr>
          <w:rFonts w:ascii="Times New Roman" w:hAnsi="Times New Roman"/>
          <w:sz w:val="24"/>
        </w:rPr>
        <w:br/>
      </w:r>
      <w:r>
        <w:rPr>
          <w:rFonts w:ascii="Times New Roman" w:hAnsi="Times New Roman"/>
          <w:sz w:val="24"/>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C00F0000">
      <w:pPr>
        <w:spacing w:after="0" w:line="348" w:lineRule="auto"/>
        <w:ind w:firstLine="709" w:left="0"/>
        <w:jc w:val="both"/>
        <w:rPr>
          <w:rFonts w:ascii="Times New Roman" w:hAnsi="Times New Roman"/>
          <w:sz w:val="24"/>
        </w:rPr>
      </w:pPr>
      <w:r>
        <w:rPr>
          <w:rFonts w:ascii="Times New Roman" w:hAnsi="Times New Roman"/>
          <w:sz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C1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2.4. География ‒ это один из учебных предметов, способных успешно выполнить задачу интеграции содержания образования в области естественных </w:t>
      </w:r>
      <w:r>
        <w:rPr>
          <w:rFonts w:ascii="Times New Roman" w:hAnsi="Times New Roman"/>
          <w:sz w:val="24"/>
        </w:rPr>
        <w:br/>
      </w:r>
      <w:r>
        <w:rPr>
          <w:rFonts w:ascii="Times New Roman" w:hAnsi="Times New Roman"/>
          <w:sz w:val="24"/>
        </w:rPr>
        <w:t xml:space="preserve">и общественных наук. </w:t>
      </w:r>
    </w:p>
    <w:p w14:paraId="C2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2.5. В основу содержания географии положено изучение единого </w:t>
      </w:r>
      <w:r>
        <w:rPr>
          <w:rFonts w:ascii="Times New Roman" w:hAnsi="Times New Roman"/>
          <w:sz w:val="24"/>
        </w:rPr>
        <w:br/>
      </w:r>
      <w:r>
        <w:rPr>
          <w:rFonts w:ascii="Times New Roman" w:hAnsi="Times New Roman"/>
          <w:sz w:val="24"/>
        </w:rP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14:paraId="C3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2.6.  Изучение географии направлено на достижение следующих целей:</w:t>
      </w:r>
    </w:p>
    <w:p w14:paraId="C40F0000">
      <w:pPr>
        <w:spacing w:after="0" w:line="348" w:lineRule="auto"/>
        <w:ind w:firstLine="709" w:left="0"/>
        <w:jc w:val="both"/>
        <w:rPr>
          <w:rFonts w:ascii="Times New Roman" w:hAnsi="Times New Roman"/>
          <w:sz w:val="24"/>
        </w:rPr>
      </w:pPr>
      <w:r>
        <w:rPr>
          <w:rFonts w:ascii="Times New Roman" w:hAnsi="Times New Roman"/>
          <w:sz w:val="24"/>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sz w:val="24"/>
        </w:rPr>
        <w:br/>
      </w:r>
      <w:r>
        <w:rPr>
          <w:rFonts w:ascii="Times New Roman" w:hAnsi="Times New Roman"/>
          <w:sz w:val="24"/>
        </w:rPr>
        <w:t>c</w:t>
      </w:r>
      <w:r>
        <w:rPr>
          <w:rFonts w:ascii="Times New Roman" w:hAnsi="Times New Roman"/>
          <w:sz w:val="24"/>
        </w:rPr>
        <w:t xml:space="preserve"> ролью России как составной части мирового сообщества;</w:t>
      </w:r>
    </w:p>
    <w:p w14:paraId="C50F0000">
      <w:pPr>
        <w:spacing w:after="0" w:line="348" w:lineRule="auto"/>
        <w:ind w:firstLine="709" w:left="0"/>
        <w:jc w:val="both"/>
        <w:rPr>
          <w:rFonts w:ascii="Times New Roman" w:hAnsi="Times New Roman"/>
          <w:sz w:val="24"/>
        </w:rPr>
      </w:pPr>
      <w:r>
        <w:rPr>
          <w:rFonts w:ascii="Times New Roman" w:hAnsi="Times New Roman"/>
          <w:sz w:val="24"/>
        </w:rPr>
        <w:t xml:space="preserve">воспитание экологической культуры на основе приобретения знаний </w:t>
      </w:r>
      <w:r>
        <w:rPr>
          <w:rFonts w:ascii="Times New Roman" w:hAnsi="Times New Roman"/>
          <w:sz w:val="24"/>
        </w:rPr>
        <w:br/>
      </w:r>
      <w:r>
        <w:rPr>
          <w:rFonts w:ascii="Times New Roman" w:hAnsi="Times New Roman"/>
          <w:sz w:val="24"/>
        </w:rPr>
        <w:t xml:space="preserve">о взаимосвязи природы, населения и хозяйства на глобальном, региональном </w:t>
      </w:r>
      <w:r>
        <w:rPr>
          <w:rFonts w:ascii="Times New Roman" w:hAnsi="Times New Roman"/>
          <w:sz w:val="24"/>
        </w:rPr>
        <w:br/>
      </w:r>
      <w:r>
        <w:rPr>
          <w:rFonts w:ascii="Times New Roman" w:hAnsi="Times New Roman"/>
          <w:sz w:val="24"/>
        </w:rPr>
        <w:t>и локальном уровнях и формирование ценностного отношения к проблемам взаимодействия человека и общества;</w:t>
      </w:r>
    </w:p>
    <w:p w14:paraId="C60F0000">
      <w:pPr>
        <w:spacing w:after="0" w:line="348" w:lineRule="auto"/>
        <w:ind w:firstLine="709" w:left="0"/>
        <w:jc w:val="both"/>
        <w:rPr>
          <w:rFonts w:ascii="Times New Roman" w:hAnsi="Times New Roman"/>
          <w:sz w:val="24"/>
        </w:rPr>
      </w:pPr>
      <w:r>
        <w:rPr>
          <w:rFonts w:ascii="Times New Roman" w:hAnsi="Times New Roman"/>
          <w:sz w:val="24"/>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C70F0000">
      <w:pPr>
        <w:spacing w:after="0" w:line="348" w:lineRule="auto"/>
        <w:ind w:firstLine="709" w:left="0"/>
        <w:jc w:val="both"/>
        <w:rPr>
          <w:rFonts w:ascii="Times New Roman" w:hAnsi="Times New Roman"/>
          <w:sz w:val="24"/>
        </w:rPr>
      </w:pPr>
      <w:r>
        <w:rPr>
          <w:rFonts w:ascii="Times New Roman" w:hAnsi="Times New Roman"/>
          <w:sz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C80F0000">
      <w:pPr>
        <w:spacing w:after="0" w:line="348" w:lineRule="auto"/>
        <w:ind w:firstLine="709" w:left="0"/>
        <w:jc w:val="both"/>
        <w:rPr>
          <w:rFonts w:ascii="Times New Roman" w:hAnsi="Times New Roman"/>
          <w:sz w:val="24"/>
        </w:rPr>
      </w:pPr>
      <w:r>
        <w:rPr>
          <w:rFonts w:ascii="Times New Roman" w:hAnsi="Times New Roman"/>
          <w:sz w:val="24"/>
        </w:rPr>
        <w:t xml:space="preserve">приобретение опыта разнообразной деятельности, направленной </w:t>
      </w:r>
      <w:r>
        <w:rPr>
          <w:rFonts w:ascii="Times New Roman" w:hAnsi="Times New Roman"/>
          <w:sz w:val="24"/>
        </w:rPr>
        <w:br/>
      </w:r>
      <w:r>
        <w:rPr>
          <w:rFonts w:ascii="Times New Roman" w:hAnsi="Times New Roman"/>
          <w:sz w:val="24"/>
        </w:rPr>
        <w:t>на достижение целей устойчивого развития.</w:t>
      </w:r>
    </w:p>
    <w:p w14:paraId="C9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CA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2.8. Общее число часов, рекомендованных для изучения географии, – </w:t>
      </w:r>
      <w:r>
        <w:rPr>
          <w:rFonts w:ascii="Times New Roman" w:hAnsi="Times New Roman"/>
          <w:sz w:val="24"/>
        </w:rPr>
        <w:br/>
      </w:r>
      <w:r>
        <w:rPr>
          <w:rFonts w:ascii="Times New Roman" w:hAnsi="Times New Roman"/>
          <w:sz w:val="24"/>
        </w:rPr>
        <w:t>68 часов: по одному часу в неделю в 10 и 11 классах.</w:t>
      </w:r>
    </w:p>
    <w:p w14:paraId="CB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 Содержание обучения географии в 10 классе.</w:t>
      </w:r>
    </w:p>
    <w:p w14:paraId="CC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3.1. </w:t>
      </w:r>
      <w:r>
        <w:rPr>
          <w:rFonts w:ascii="Times New Roman" w:hAnsi="Times New Roman"/>
          <w:sz w:val="24"/>
        </w:rPr>
        <w:t xml:space="preserve">География как наука. </w:t>
      </w:r>
    </w:p>
    <w:p w14:paraId="CD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1.1. </w:t>
      </w:r>
      <w:r>
        <w:rPr>
          <w:rFonts w:ascii="Times New Roman" w:hAnsi="Times New Roman"/>
          <w:sz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CE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3.1.2. </w:t>
      </w:r>
      <w:r>
        <w:rPr>
          <w:rFonts w:ascii="Times New Roman" w:hAnsi="Times New Roman"/>
          <w:sz w:val="24"/>
        </w:rPr>
        <w:t xml:space="preserve">Географическая культура. Элементы географической культуры: географическая картина мира, географическое мышление, язык географии. </w:t>
      </w:r>
      <w:r>
        <w:rPr>
          <w:rFonts w:ascii="Times New Roman" w:hAnsi="Times New Roman"/>
          <w:sz w:val="24"/>
        </w:rPr>
        <w:br/>
      </w:r>
      <w:r>
        <w:rPr>
          <w:rFonts w:ascii="Times New Roman" w:hAnsi="Times New Roman"/>
          <w:sz w:val="24"/>
        </w:rPr>
        <w:t>Их значимость для представителей разных профессий.</w:t>
      </w:r>
    </w:p>
    <w:p w14:paraId="CF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3.2. </w:t>
      </w:r>
      <w:r>
        <w:rPr>
          <w:rFonts w:ascii="Times New Roman" w:hAnsi="Times New Roman"/>
          <w:sz w:val="24"/>
        </w:rPr>
        <w:t>Природопользование и геоэкология.</w:t>
      </w:r>
    </w:p>
    <w:p w14:paraId="D0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3.2.1. </w:t>
      </w:r>
      <w:r>
        <w:rPr>
          <w:rFonts w:ascii="Times New Roman" w:hAnsi="Times New Roman"/>
          <w:sz w:val="24"/>
        </w:rPr>
        <w:t xml:space="preserve">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w:t>
      </w:r>
      <w:r>
        <w:rPr>
          <w:rFonts w:ascii="Times New Roman" w:hAnsi="Times New Roman"/>
          <w:sz w:val="24"/>
        </w:rPr>
        <w:br/>
      </w:r>
      <w:r>
        <w:rPr>
          <w:rFonts w:ascii="Times New Roman" w:hAnsi="Times New Roman"/>
          <w:sz w:val="24"/>
        </w:rPr>
        <w:t>и окружающая среда.</w:t>
      </w:r>
    </w:p>
    <w:p w14:paraId="D1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3.2.2. </w:t>
      </w:r>
      <w:r>
        <w:rPr>
          <w:rFonts w:ascii="Times New Roman" w:hAnsi="Times New Roman"/>
          <w:sz w:val="24"/>
        </w:rPr>
        <w:t xml:space="preserve">Естественный и антропогенный ландшафты. Проблема сохранения ландшафтного и культурного разнообразия на Земле. </w:t>
      </w:r>
    </w:p>
    <w:p w14:paraId="D20F0000">
      <w:pPr>
        <w:spacing w:after="0" w:line="348" w:lineRule="auto"/>
        <w:ind w:firstLine="709" w:left="0"/>
        <w:jc w:val="both"/>
        <w:rPr>
          <w:rFonts w:ascii="Times New Roman" w:hAnsi="Times New Roman"/>
          <w:sz w:val="24"/>
        </w:rPr>
      </w:pPr>
      <w:r>
        <w:rPr>
          <w:rFonts w:ascii="Times New Roman" w:hAnsi="Times New Roman"/>
          <w:sz w:val="24"/>
        </w:rPr>
        <w:t>Практическая работа «Классификация ландшафтов с использованием источников географической информации».</w:t>
      </w:r>
    </w:p>
    <w:p w14:paraId="D3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3.2.3. </w:t>
      </w:r>
      <w:r>
        <w:rPr>
          <w:rFonts w:ascii="Times New Roman" w:hAnsi="Times New Roman"/>
          <w:sz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D40F0000">
      <w:pPr>
        <w:spacing w:after="0" w:line="348" w:lineRule="auto"/>
        <w:ind w:firstLine="709" w:left="0"/>
        <w:jc w:val="both"/>
        <w:rPr>
          <w:rFonts w:ascii="Times New Roman" w:hAnsi="Times New Roman"/>
          <w:sz w:val="24"/>
        </w:rPr>
      </w:pPr>
      <w:r>
        <w:rPr>
          <w:rFonts w:ascii="Times New Roman" w:hAnsi="Times New Roman"/>
          <w:sz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D5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3.2.4. </w:t>
      </w:r>
      <w:r>
        <w:rPr>
          <w:rFonts w:ascii="Times New Roman" w:hAnsi="Times New Roman"/>
          <w:sz w:val="24"/>
        </w:rP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w:t>
      </w:r>
      <w:r>
        <w:rPr>
          <w:rFonts w:ascii="Times New Roman" w:hAnsi="Times New Roman"/>
          <w:sz w:val="24"/>
        </w:rPr>
        <w:br/>
      </w:r>
      <w:r>
        <w:rPr>
          <w:rFonts w:ascii="Times New Roman" w:hAnsi="Times New Roman"/>
          <w:sz w:val="24"/>
        </w:rPr>
        <w:t xml:space="preserve">и распространение. Роль природных ресурсов Мирового океана (энергетических, биологических, минеральных) в жизни человечества и перспективы </w:t>
      </w:r>
      <w:r>
        <w:rPr>
          <w:rFonts w:ascii="Times New Roman" w:hAnsi="Times New Roman"/>
          <w:sz w:val="24"/>
        </w:rPr>
        <w:br/>
      </w:r>
      <w:r>
        <w:rPr>
          <w:rFonts w:ascii="Times New Roman" w:hAnsi="Times New Roman"/>
          <w:sz w:val="24"/>
        </w:rPr>
        <w:t>их использования. Агроклиматические ресурсы. Рекреационные ресурсы.</w:t>
      </w:r>
    </w:p>
    <w:p w14:paraId="D60F0000">
      <w:pPr>
        <w:spacing w:after="0" w:line="348" w:lineRule="auto"/>
        <w:ind w:firstLine="709" w:left="0"/>
        <w:jc w:val="both"/>
        <w:rPr>
          <w:rFonts w:ascii="Times New Roman" w:hAnsi="Times New Roman"/>
          <w:sz w:val="24"/>
        </w:rPr>
      </w:pPr>
      <w:r>
        <w:rPr>
          <w:rFonts w:ascii="Times New Roman" w:hAnsi="Times New Roman"/>
          <w:sz w:val="24"/>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14:paraId="D7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3.3. </w:t>
      </w:r>
      <w:r>
        <w:rPr>
          <w:rFonts w:ascii="Times New Roman" w:hAnsi="Times New Roman"/>
          <w:sz w:val="24"/>
        </w:rPr>
        <w:t xml:space="preserve">Современная политическая карта. </w:t>
      </w:r>
    </w:p>
    <w:p w14:paraId="D8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3.3.</w:t>
      </w:r>
      <w:r>
        <w:rPr>
          <w:rFonts w:ascii="Times New Roman" w:hAnsi="Times New Roman"/>
          <w:sz w:val="24"/>
        </w:rPr>
        <w:t xml:space="preserve">1. Политическая география и геополитика. Политическая карта мира </w:t>
      </w:r>
      <w:r>
        <w:rPr>
          <w:rFonts w:ascii="Times New Roman" w:hAnsi="Times New Roman"/>
          <w:sz w:val="24"/>
        </w:rPr>
        <w:br/>
      </w:r>
      <w:r>
        <w:rPr>
          <w:rFonts w:ascii="Times New Roman" w:hAnsi="Times New Roman"/>
          <w:sz w:val="24"/>
        </w:rP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D9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3.3.</w:t>
      </w:r>
      <w:r>
        <w:rPr>
          <w:rFonts w:ascii="Times New Roman" w:hAnsi="Times New Roman"/>
          <w:sz w:val="24"/>
        </w:rPr>
        <w:t>2. Классификации и типология стран мира. Основные типы стран: критерии их выделения. Формы правления государства и государственного устройства.</w:t>
      </w:r>
    </w:p>
    <w:p w14:paraId="DA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3.4. </w:t>
      </w:r>
      <w:r>
        <w:rPr>
          <w:rFonts w:ascii="Times New Roman" w:hAnsi="Times New Roman"/>
          <w:sz w:val="24"/>
        </w:rPr>
        <w:t>Население мира.</w:t>
      </w:r>
    </w:p>
    <w:p w14:paraId="DB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3.4.1. </w:t>
      </w:r>
      <w:r>
        <w:rPr>
          <w:rFonts w:ascii="Times New Roman" w:hAnsi="Times New Roman"/>
          <w:sz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DC0F0000">
      <w:pPr>
        <w:spacing w:after="0" w:line="348" w:lineRule="auto"/>
        <w:ind w:firstLine="709" w:left="0"/>
        <w:jc w:val="both"/>
        <w:rPr>
          <w:rFonts w:ascii="Times New Roman" w:hAnsi="Times New Roman"/>
          <w:sz w:val="24"/>
        </w:rPr>
      </w:pPr>
      <w:r>
        <w:rPr>
          <w:rFonts w:ascii="Times New Roman" w:hAnsi="Times New Roman"/>
          <w:sz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DD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3.4.2. </w:t>
      </w:r>
      <w:r>
        <w:rPr>
          <w:rFonts w:ascii="Times New Roman" w:hAnsi="Times New Roman"/>
          <w:sz w:val="24"/>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w:t>
      </w:r>
      <w:r>
        <w:rPr>
          <w:rFonts w:ascii="Times New Roman" w:hAnsi="Times New Roman"/>
          <w:sz w:val="24"/>
        </w:rPr>
        <w:br/>
      </w:r>
      <w:r>
        <w:rPr>
          <w:rFonts w:ascii="Times New Roman" w:hAnsi="Times New Roman"/>
          <w:sz w:val="24"/>
        </w:rPr>
        <w:t xml:space="preserve">и цивилизации Востока. </w:t>
      </w:r>
    </w:p>
    <w:p w14:paraId="DE0F0000">
      <w:pPr>
        <w:spacing w:after="0" w:line="348" w:lineRule="auto"/>
        <w:ind w:firstLine="709" w:left="0"/>
        <w:jc w:val="both"/>
        <w:rPr>
          <w:rFonts w:ascii="Times New Roman" w:hAnsi="Times New Roman"/>
          <w:sz w:val="24"/>
        </w:rPr>
      </w:pPr>
      <w:r>
        <w:rPr>
          <w:rFonts w:ascii="Times New Roman" w:hAnsi="Times New Roman"/>
          <w:sz w:val="24"/>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w:t>
      </w:r>
      <w:r>
        <w:rPr>
          <w:rFonts w:ascii="Times New Roman" w:hAnsi="Times New Roman"/>
          <w:sz w:val="24"/>
        </w:rPr>
        <w:t xml:space="preserve">мид», «Прогнозирование изменений возрастной структуры отдельных стран </w:t>
      </w:r>
      <w:r>
        <w:rPr>
          <w:rFonts w:ascii="Times New Roman" w:hAnsi="Times New Roman"/>
          <w:sz w:val="24"/>
        </w:rPr>
        <w:br/>
      </w:r>
      <w:r>
        <w:rPr>
          <w:rFonts w:ascii="Times New Roman" w:hAnsi="Times New Roman"/>
          <w:sz w:val="24"/>
        </w:rPr>
        <w:t xml:space="preserve">на основе анализа различных источников географической информации». </w:t>
      </w:r>
    </w:p>
    <w:p w14:paraId="DF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3.4.3. </w:t>
      </w:r>
      <w:r>
        <w:rPr>
          <w:rFonts w:ascii="Times New Roman" w:hAnsi="Times New Roman"/>
          <w:sz w:val="24"/>
        </w:rPr>
        <w:t xml:space="preserve">Размещение населения. Географические особенности размещения населения и факторы, его определяющие. Плотность населения, ареалы высокой </w:t>
      </w:r>
      <w:r>
        <w:rPr>
          <w:rFonts w:ascii="Times New Roman" w:hAnsi="Times New Roman"/>
          <w:sz w:val="24"/>
        </w:rPr>
        <w:br/>
      </w:r>
      <w:r>
        <w:rPr>
          <w:rFonts w:ascii="Times New Roman" w:hAnsi="Times New Roman"/>
          <w:sz w:val="24"/>
        </w:rPr>
        <w:t xml:space="preserve">и низкой плотности населения. Миграции населения: причины, основные типы </w:t>
      </w:r>
      <w:r>
        <w:rPr>
          <w:rFonts w:ascii="Times New Roman" w:hAnsi="Times New Roman"/>
          <w:sz w:val="24"/>
        </w:rPr>
        <w:br/>
      </w:r>
      <w:r>
        <w:rPr>
          <w:rFonts w:ascii="Times New Roman" w:hAnsi="Times New Roman"/>
          <w:sz w:val="24"/>
        </w:rPr>
        <w:t xml:space="preserve">и направления. Расселение населения: типы и формы. Понятие об урбанизации, </w:t>
      </w:r>
      <w:r>
        <w:rPr>
          <w:rFonts w:ascii="Times New Roman" w:hAnsi="Times New Roman"/>
          <w:sz w:val="24"/>
        </w:rPr>
        <w:br/>
      </w:r>
      <w:r>
        <w:rPr>
          <w:rFonts w:ascii="Times New Roman" w:hAnsi="Times New Roman"/>
          <w:sz w:val="24"/>
        </w:rPr>
        <w:t>её особенности в странах различных социально-экономических типов. Городские агломерации и мегалополисы мира.</w:t>
      </w:r>
    </w:p>
    <w:p w14:paraId="E00F0000">
      <w:pPr>
        <w:spacing w:after="0" w:line="348" w:lineRule="auto"/>
        <w:ind w:firstLine="709" w:left="0"/>
        <w:jc w:val="both"/>
        <w:rPr>
          <w:rFonts w:ascii="Times New Roman" w:hAnsi="Times New Roman"/>
          <w:sz w:val="24"/>
        </w:rPr>
      </w:pPr>
      <w:r>
        <w:rPr>
          <w:rFonts w:ascii="Times New Roman" w:hAnsi="Times New Roman"/>
          <w:sz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E1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3.4.4. </w:t>
      </w:r>
      <w:r>
        <w:rPr>
          <w:rFonts w:ascii="Times New Roman" w:hAnsi="Times New Roman"/>
          <w:sz w:val="24"/>
        </w:rPr>
        <w:t xml:space="preserve">Качество жизни населения. Качество жизни населения </w:t>
      </w:r>
      <w:r>
        <w:rPr>
          <w:rFonts w:ascii="Times New Roman" w:hAnsi="Times New Roman"/>
          <w:sz w:val="24"/>
        </w:rPr>
        <w:br/>
      </w:r>
      <w:r>
        <w:rPr>
          <w:rFonts w:ascii="Times New Roman" w:hAnsi="Times New Roman"/>
          <w:sz w:val="24"/>
        </w:rP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E20F0000">
      <w:pPr>
        <w:spacing w:after="0" w:line="348" w:lineRule="auto"/>
        <w:ind w:firstLine="709" w:left="0"/>
        <w:jc w:val="both"/>
        <w:rPr>
          <w:rFonts w:ascii="Times New Roman" w:hAnsi="Times New Roman"/>
          <w:sz w:val="24"/>
        </w:rPr>
      </w:pPr>
      <w:r>
        <w:rPr>
          <w:rFonts w:ascii="Times New Roman" w:hAnsi="Times New Roman"/>
          <w:sz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E3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3.5. </w:t>
      </w:r>
      <w:r>
        <w:rPr>
          <w:rFonts w:ascii="Times New Roman" w:hAnsi="Times New Roman"/>
          <w:sz w:val="24"/>
        </w:rPr>
        <w:t>Мировое хозяйство.</w:t>
      </w:r>
    </w:p>
    <w:p w14:paraId="E4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3.5.1. </w:t>
      </w:r>
      <w:r>
        <w:rPr>
          <w:rFonts w:ascii="Times New Roman" w:hAnsi="Times New Roman"/>
          <w:sz w:val="24"/>
        </w:rPr>
        <w:t xml:space="preserve">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w:t>
      </w:r>
      <w:r>
        <w:rPr>
          <w:rFonts w:ascii="Times New Roman" w:hAnsi="Times New Roman"/>
          <w:sz w:val="24"/>
        </w:rPr>
        <w:br/>
      </w:r>
      <w:r>
        <w:rPr>
          <w:rFonts w:ascii="Times New Roman" w:hAnsi="Times New Roman"/>
          <w:sz w:val="24"/>
        </w:rPr>
        <w:t xml:space="preserve">на современное развитие мирового хозяйства. Отраслевая, территориальная </w:t>
      </w:r>
      <w:r>
        <w:rPr>
          <w:rFonts w:ascii="Times New Roman" w:hAnsi="Times New Roman"/>
          <w:sz w:val="24"/>
        </w:rPr>
        <w:br/>
      </w:r>
      <w:r>
        <w:rPr>
          <w:rFonts w:ascii="Times New Roman" w:hAnsi="Times New Roman"/>
          <w:sz w:val="24"/>
        </w:rPr>
        <w:t xml:space="preserve">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w:t>
      </w:r>
      <w:r>
        <w:rPr>
          <w:rFonts w:ascii="Times New Roman" w:hAnsi="Times New Roman"/>
          <w:sz w:val="24"/>
        </w:rPr>
        <w:br/>
      </w:r>
      <w:r>
        <w:rPr>
          <w:rFonts w:ascii="Times New Roman" w:hAnsi="Times New Roman"/>
          <w:sz w:val="24"/>
        </w:rPr>
        <w:t>в её формировании. Аграрные, индустриальные и постиндустриальные страны. Роль и место России в международном географическом разделении труда.</w:t>
      </w:r>
    </w:p>
    <w:p w14:paraId="E50F0000">
      <w:pPr>
        <w:spacing w:after="0" w:line="348" w:lineRule="auto"/>
        <w:ind w:firstLine="709" w:left="0"/>
        <w:jc w:val="both"/>
        <w:rPr>
          <w:rFonts w:ascii="Times New Roman" w:hAnsi="Times New Roman"/>
          <w:sz w:val="24"/>
        </w:rPr>
      </w:pPr>
      <w:r>
        <w:rPr>
          <w:rFonts w:ascii="Times New Roman" w:hAnsi="Times New Roman"/>
          <w:sz w:val="24"/>
        </w:rPr>
        <w:t>Практическая работа «Сравнение структуры экономики аграрных, индустриальных и постиндустриальных стран».</w:t>
      </w:r>
    </w:p>
    <w:p w14:paraId="E6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3.5.2. </w:t>
      </w:r>
      <w:r>
        <w:rPr>
          <w:rFonts w:ascii="Times New Roman" w:hAnsi="Times New Roman"/>
          <w:sz w:val="24"/>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w:t>
      </w:r>
      <w:r>
        <w:rPr>
          <w:rFonts w:ascii="Times New Roman" w:hAnsi="Times New Roman"/>
          <w:sz w:val="24"/>
        </w:rPr>
        <w:br/>
      </w:r>
      <w:r>
        <w:rPr>
          <w:rFonts w:ascii="Times New Roman" w:hAnsi="Times New Roman"/>
          <w:sz w:val="24"/>
        </w:rPr>
        <w:t xml:space="preserve">в глобализации мировой экономики. </w:t>
      </w:r>
    </w:p>
    <w:p w14:paraId="E7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3.5.3. </w:t>
      </w:r>
      <w:r>
        <w:rPr>
          <w:rFonts w:ascii="Times New Roman" w:hAnsi="Times New Roman"/>
          <w:sz w:val="24"/>
        </w:rPr>
        <w:t xml:space="preserve">География главных отраслей мирового хозяйства. </w:t>
      </w:r>
    </w:p>
    <w:p w14:paraId="E80F0000">
      <w:pPr>
        <w:spacing w:after="0" w:line="348" w:lineRule="auto"/>
        <w:ind w:firstLine="709" w:left="0"/>
        <w:jc w:val="both"/>
        <w:rPr>
          <w:rFonts w:ascii="Times New Roman" w:hAnsi="Times New Roman"/>
          <w:sz w:val="24"/>
        </w:rPr>
      </w:pPr>
      <w:r>
        <w:rPr>
          <w:rFonts w:ascii="Times New Roman" w:hAnsi="Times New Roman"/>
          <w:sz w:val="24"/>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E90F0000">
      <w:pPr>
        <w:spacing w:after="0" w:line="348" w:lineRule="auto"/>
        <w:ind w:firstLine="709" w:left="0"/>
        <w:jc w:val="both"/>
        <w:rPr>
          <w:rFonts w:ascii="Times New Roman" w:hAnsi="Times New Roman"/>
          <w:sz w:val="24"/>
        </w:rPr>
      </w:pPr>
      <w:r>
        <w:rPr>
          <w:rFonts w:ascii="Times New Roman" w:hAnsi="Times New Roman"/>
          <w:sz w:val="24"/>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w:t>
      </w:r>
      <w:r>
        <w:rPr>
          <w:rFonts w:ascii="Times New Roman" w:hAnsi="Times New Roman"/>
          <w:sz w:val="24"/>
        </w:rPr>
        <w:br/>
      </w:r>
      <w:r>
        <w:rPr>
          <w:rFonts w:ascii="Times New Roman" w:hAnsi="Times New Roman"/>
          <w:sz w:val="24"/>
        </w:rPr>
        <w:t>в мировой экономике.</w:t>
      </w:r>
    </w:p>
    <w:p w14:paraId="EA0F0000">
      <w:pPr>
        <w:spacing w:after="0" w:line="348" w:lineRule="auto"/>
        <w:ind w:firstLine="709" w:left="0"/>
        <w:jc w:val="both"/>
        <w:rPr>
          <w:rFonts w:ascii="Times New Roman" w:hAnsi="Times New Roman"/>
          <w:sz w:val="24"/>
        </w:rPr>
      </w:pPr>
      <w:r>
        <w:rPr>
          <w:rFonts w:ascii="Times New Roman" w:hAnsi="Times New Roman"/>
          <w:sz w:val="24"/>
        </w:rPr>
        <w:t xml:space="preserve">Металлургия мира. Географические особенности сырьевой базы чёрной </w:t>
      </w:r>
      <w:r>
        <w:rPr>
          <w:rFonts w:ascii="Times New Roman" w:hAnsi="Times New Roman"/>
          <w:sz w:val="24"/>
        </w:rPr>
        <w:br/>
      </w:r>
      <w:r>
        <w:rPr>
          <w:rFonts w:ascii="Times New Roman" w:hAnsi="Times New Roman"/>
          <w:sz w:val="24"/>
        </w:rPr>
        <w:t xml:space="preserve">и цветной металлургии. Ведущие страны-производители и экспортёры стали, меди </w:t>
      </w:r>
      <w:r>
        <w:rPr>
          <w:rFonts w:ascii="Times New Roman" w:hAnsi="Times New Roman"/>
          <w:sz w:val="24"/>
        </w:rPr>
        <w:br/>
      </w:r>
      <w:r>
        <w:rPr>
          <w:rFonts w:ascii="Times New Roman" w:hAnsi="Times New Roman"/>
          <w:sz w:val="24"/>
        </w:rPr>
        <w:t xml:space="preserve">и алюминия. Современные тенденции развития отрасли. Влияние металлургии </w:t>
      </w:r>
      <w:r>
        <w:rPr>
          <w:rFonts w:ascii="Times New Roman" w:hAnsi="Times New Roman"/>
          <w:sz w:val="24"/>
        </w:rPr>
        <w:br/>
      </w:r>
      <w:r>
        <w:rPr>
          <w:rFonts w:ascii="Times New Roman" w:hAnsi="Times New Roman"/>
          <w:sz w:val="24"/>
        </w:rPr>
        <w:t xml:space="preserve">на окружающую среду. Место России в мировом производстве и экспорте цветных </w:t>
      </w:r>
      <w:r>
        <w:rPr>
          <w:rFonts w:ascii="Times New Roman" w:hAnsi="Times New Roman"/>
          <w:sz w:val="24"/>
        </w:rPr>
        <w:br/>
      </w:r>
      <w:r>
        <w:rPr>
          <w:rFonts w:ascii="Times New Roman" w:hAnsi="Times New Roman"/>
          <w:sz w:val="24"/>
        </w:rPr>
        <w:t>и чёрных металлов.</w:t>
      </w:r>
    </w:p>
    <w:p w14:paraId="EB0F0000">
      <w:pPr>
        <w:spacing w:after="0" w:line="348" w:lineRule="auto"/>
        <w:ind w:firstLine="709" w:left="0"/>
        <w:jc w:val="both"/>
        <w:rPr>
          <w:rFonts w:ascii="Times New Roman" w:hAnsi="Times New Roman"/>
          <w:sz w:val="24"/>
        </w:rPr>
      </w:pPr>
      <w:r>
        <w:rPr>
          <w:rFonts w:ascii="Times New Roman" w:hAnsi="Times New Roman"/>
          <w:sz w:val="24"/>
        </w:rPr>
        <w:t xml:space="preserve">Машиностроительный комплекс мира. Ведущие страны-производители </w:t>
      </w:r>
      <w:r>
        <w:rPr>
          <w:rFonts w:ascii="Times New Roman" w:hAnsi="Times New Roman"/>
          <w:sz w:val="24"/>
        </w:rPr>
        <w:br/>
      </w:r>
      <w:r>
        <w:rPr>
          <w:rFonts w:ascii="Times New Roman" w:hAnsi="Times New Roman"/>
          <w:sz w:val="24"/>
        </w:rPr>
        <w:t>и экспортёры продукции автомобилестроения, авиастроения и микроэлектроники.</w:t>
      </w:r>
    </w:p>
    <w:p w14:paraId="EC0F0000">
      <w:pPr>
        <w:spacing w:after="0" w:line="348" w:lineRule="auto"/>
        <w:ind w:firstLine="709" w:left="0"/>
        <w:jc w:val="both"/>
        <w:rPr>
          <w:rFonts w:ascii="Times New Roman" w:hAnsi="Times New Roman"/>
          <w:sz w:val="24"/>
        </w:rPr>
      </w:pPr>
      <w:r>
        <w:rPr>
          <w:rFonts w:ascii="Times New Roman" w:hAnsi="Times New Roman"/>
          <w:sz w:val="24"/>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w:t>
      </w:r>
      <w:r>
        <w:rPr>
          <w:rFonts w:ascii="Times New Roman" w:hAnsi="Times New Roman"/>
          <w:sz w:val="24"/>
        </w:rPr>
        <w:br/>
      </w:r>
      <w:r>
        <w:rPr>
          <w:rFonts w:ascii="Times New Roman" w:hAnsi="Times New Roman"/>
          <w:sz w:val="24"/>
        </w:rPr>
        <w:t xml:space="preserve">и продукции целлюлозно-бумажной промышленности. Влияние химической </w:t>
      </w:r>
      <w:r>
        <w:rPr>
          <w:rFonts w:ascii="Times New Roman" w:hAnsi="Times New Roman"/>
          <w:sz w:val="24"/>
        </w:rPr>
        <w:br/>
      </w:r>
      <w:r>
        <w:rPr>
          <w:rFonts w:ascii="Times New Roman" w:hAnsi="Times New Roman"/>
          <w:sz w:val="24"/>
        </w:rPr>
        <w:t>и лесной промышленности на окружающую среду.</w:t>
      </w:r>
    </w:p>
    <w:p w14:paraId="ED0F0000">
      <w:pPr>
        <w:spacing w:after="0" w:line="348" w:lineRule="auto"/>
        <w:ind w:firstLine="709" w:left="0"/>
        <w:jc w:val="both"/>
        <w:rPr>
          <w:rFonts w:ascii="Times New Roman" w:hAnsi="Times New Roman"/>
          <w:sz w:val="24"/>
        </w:rPr>
      </w:pPr>
      <w:r>
        <w:rPr>
          <w:rFonts w:ascii="Times New Roman" w:hAnsi="Times New Roman"/>
          <w:sz w:val="24"/>
        </w:rPr>
        <w:t>Практическая работа. «Представление в виде диаграмм данных о динамике изменения объёмов и структуры производства электроэнергии в мире».</w:t>
      </w:r>
    </w:p>
    <w:p w14:paraId="EE0F0000">
      <w:pPr>
        <w:spacing w:after="0" w:line="348" w:lineRule="auto"/>
        <w:ind w:firstLine="709" w:left="0"/>
        <w:jc w:val="both"/>
        <w:rPr>
          <w:rFonts w:ascii="Times New Roman" w:hAnsi="Times New Roman"/>
          <w:sz w:val="24"/>
        </w:rPr>
      </w:pPr>
      <w:r>
        <w:rPr>
          <w:rFonts w:ascii="Times New Roman" w:hAnsi="Times New Roman"/>
          <w:sz w:val="24"/>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14:paraId="EF0F0000">
      <w:pPr>
        <w:spacing w:after="0" w:line="348" w:lineRule="auto"/>
        <w:ind w:firstLine="709" w:left="0"/>
        <w:jc w:val="both"/>
        <w:rPr>
          <w:rFonts w:ascii="Times New Roman" w:hAnsi="Times New Roman"/>
          <w:sz w:val="24"/>
        </w:rPr>
      </w:pPr>
      <w:r>
        <w:rPr>
          <w:rFonts w:ascii="Times New Roman" w:hAnsi="Times New Roman"/>
          <w:sz w:val="24"/>
        </w:rPr>
        <w:t>Животноводство. Ведущие экспортёры и импортёры продукции животноводства. Рыболовство и аквакультура: географические особенности.</w:t>
      </w:r>
    </w:p>
    <w:p w14:paraId="F00F0000">
      <w:pPr>
        <w:spacing w:after="0" w:line="348" w:lineRule="auto"/>
        <w:ind w:firstLine="709" w:left="0"/>
        <w:jc w:val="both"/>
        <w:rPr>
          <w:rFonts w:ascii="Times New Roman" w:hAnsi="Times New Roman"/>
          <w:sz w:val="24"/>
        </w:rPr>
      </w:pPr>
      <w:r>
        <w:rPr>
          <w:rFonts w:ascii="Times New Roman" w:hAnsi="Times New Roman"/>
          <w:sz w:val="24"/>
        </w:rPr>
        <w:t>Влияние сельского хозяйства и отдельных его отраслей на окружающую среду.</w:t>
      </w:r>
    </w:p>
    <w:p w14:paraId="F10F0000">
      <w:pPr>
        <w:spacing w:after="0" w:line="348" w:lineRule="auto"/>
        <w:ind w:firstLine="709" w:left="0"/>
        <w:jc w:val="both"/>
        <w:rPr>
          <w:rFonts w:ascii="Times New Roman" w:hAnsi="Times New Roman"/>
          <w:sz w:val="24"/>
        </w:rPr>
      </w:pPr>
      <w:r>
        <w:rPr>
          <w:rFonts w:ascii="Times New Roman" w:hAnsi="Times New Roman"/>
          <w:sz w:val="24"/>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14:paraId="F20F0000">
      <w:pPr>
        <w:spacing w:after="0" w:line="348" w:lineRule="auto"/>
        <w:ind w:firstLine="709" w:left="0"/>
        <w:jc w:val="both"/>
        <w:rPr>
          <w:rFonts w:ascii="Times New Roman" w:hAnsi="Times New Roman"/>
          <w:sz w:val="24"/>
        </w:rPr>
      </w:pPr>
      <w:r>
        <w:rPr>
          <w:rFonts w:ascii="Times New Roman" w:hAnsi="Times New Roman"/>
          <w:sz w:val="24"/>
        </w:rPr>
        <w:t xml:space="preserve">Сфера услуг. Мировой транспорт. Основные международные магистрали </w:t>
      </w:r>
      <w:r>
        <w:rPr>
          <w:rFonts w:ascii="Times New Roman" w:hAnsi="Times New Roman"/>
          <w:sz w:val="24"/>
        </w:rPr>
        <w:br/>
      </w:r>
      <w:r>
        <w:rPr>
          <w:rFonts w:ascii="Times New Roman" w:hAnsi="Times New Roman"/>
          <w:sz w:val="24"/>
        </w:rPr>
        <w:t>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14:paraId="F3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4. Содержание обучения географии в 11 классе.</w:t>
      </w:r>
    </w:p>
    <w:p w14:paraId="F4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4.1.</w:t>
      </w:r>
      <w:r>
        <w:rPr>
          <w:rFonts w:ascii="Times New Roman" w:hAnsi="Times New Roman"/>
          <w:sz w:val="24"/>
        </w:rPr>
        <w:t xml:space="preserve"> Регионы и страны. </w:t>
      </w:r>
    </w:p>
    <w:p w14:paraId="F5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4.1.1. </w:t>
      </w:r>
      <w:r>
        <w:rPr>
          <w:rFonts w:ascii="Times New Roman" w:hAnsi="Times New Roman"/>
          <w:sz w:val="24"/>
        </w:rPr>
        <w:t xml:space="preserve">Регионы мира. Зарубежная Европа. </w:t>
      </w:r>
    </w:p>
    <w:p w14:paraId="F60F0000">
      <w:pPr>
        <w:spacing w:after="0" w:line="348" w:lineRule="auto"/>
        <w:ind w:firstLine="709" w:left="0"/>
        <w:jc w:val="both"/>
        <w:rPr>
          <w:rFonts w:ascii="Times New Roman" w:hAnsi="Times New Roman"/>
          <w:sz w:val="24"/>
        </w:rPr>
      </w:pPr>
      <w:r>
        <w:rPr>
          <w:rFonts w:ascii="Times New Roman" w:hAnsi="Times New Roman"/>
          <w:sz w:val="24"/>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14:paraId="F70F0000">
      <w:pPr>
        <w:spacing w:after="0" w:line="348" w:lineRule="auto"/>
        <w:ind w:firstLine="709" w:left="0"/>
        <w:jc w:val="both"/>
        <w:rPr>
          <w:rFonts w:ascii="Times New Roman" w:hAnsi="Times New Roman"/>
          <w:sz w:val="24"/>
        </w:rPr>
      </w:pPr>
      <w:r>
        <w:rPr>
          <w:rFonts w:ascii="Times New Roman" w:hAnsi="Times New Roman"/>
          <w:sz w:val="24"/>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F80F0000">
      <w:pPr>
        <w:spacing w:after="0" w:line="348" w:lineRule="auto"/>
        <w:ind w:firstLine="709" w:left="0"/>
        <w:jc w:val="both"/>
        <w:rPr>
          <w:rFonts w:ascii="Times New Roman" w:hAnsi="Times New Roman"/>
          <w:sz w:val="24"/>
        </w:rPr>
      </w:pPr>
      <w:r>
        <w:rPr>
          <w:rFonts w:ascii="Times New Roman" w:hAnsi="Times New Roman"/>
          <w:sz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F9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4.1.2. </w:t>
      </w:r>
      <w:r>
        <w:rPr>
          <w:rFonts w:ascii="Times New Roman" w:hAnsi="Times New Roman"/>
          <w:sz w:val="24"/>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14:paraId="FA0F0000">
      <w:pPr>
        <w:spacing w:after="0" w:line="348" w:lineRule="auto"/>
        <w:ind w:firstLine="709" w:left="0"/>
        <w:jc w:val="both"/>
        <w:rPr>
          <w:rFonts w:ascii="Times New Roman" w:hAnsi="Times New Roman"/>
          <w:sz w:val="24"/>
        </w:rPr>
      </w:pPr>
      <w:r>
        <w:rPr>
          <w:rFonts w:ascii="Times New Roman" w:hAnsi="Times New Roman"/>
          <w:sz w:val="24"/>
        </w:rPr>
        <w:t xml:space="preserve">Практическая работа «Сравнение международной промышленной </w:t>
      </w:r>
      <w:r>
        <w:rPr>
          <w:rFonts w:ascii="Times New Roman" w:hAnsi="Times New Roman"/>
          <w:sz w:val="24"/>
        </w:rPr>
        <w:br/>
      </w:r>
      <w:r>
        <w:rPr>
          <w:rFonts w:ascii="Times New Roman" w:hAnsi="Times New Roman"/>
          <w:sz w:val="24"/>
        </w:rPr>
        <w:t xml:space="preserve">и сельскохозяйственной специализации Китая и Индии на основании анализа данных об экспорте основных видов продукции». </w:t>
      </w:r>
    </w:p>
    <w:p w14:paraId="FB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4.1.3. </w:t>
      </w:r>
      <w:r>
        <w:rPr>
          <w:rFonts w:ascii="Times New Roman" w:hAnsi="Times New Roman"/>
          <w:sz w:val="24"/>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FC0F0000">
      <w:pPr>
        <w:spacing w:after="0" w:line="348" w:lineRule="auto"/>
        <w:ind w:firstLine="709" w:left="0"/>
        <w:jc w:val="both"/>
        <w:rPr>
          <w:rFonts w:ascii="Times New Roman" w:hAnsi="Times New Roman"/>
          <w:sz w:val="24"/>
        </w:rPr>
      </w:pPr>
      <w:r>
        <w:rPr>
          <w:rFonts w:ascii="Times New Roman" w:hAnsi="Times New Roman"/>
          <w:sz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FD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4.1.4. </w:t>
      </w:r>
      <w:r>
        <w:rPr>
          <w:rFonts w:ascii="Times New Roman" w:hAnsi="Times New Roman"/>
          <w:sz w:val="24"/>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14:paraId="FE0F0000">
      <w:pPr>
        <w:spacing w:after="0" w:line="348" w:lineRule="auto"/>
        <w:ind w:firstLine="709" w:left="0"/>
        <w:jc w:val="both"/>
        <w:rPr>
          <w:rFonts w:ascii="Times New Roman" w:hAnsi="Times New Roman"/>
          <w:sz w:val="24"/>
        </w:rPr>
      </w:pPr>
      <w:r>
        <w:rPr>
          <w:rFonts w:ascii="Times New Roman" w:hAnsi="Times New Roman"/>
          <w:sz w:val="24"/>
        </w:rPr>
        <w:t>Практическая работа «Сравнение на основе анализа статистических данных роли сельского хозяйства в экономике Алжира и Эфиопии».</w:t>
      </w:r>
    </w:p>
    <w:p w14:paraId="FF0F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4.1.5. </w:t>
      </w:r>
      <w:r>
        <w:rPr>
          <w:rFonts w:ascii="Times New Roman" w:hAnsi="Times New Roman"/>
          <w:sz w:val="24"/>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w:t>
      </w:r>
      <w:r>
        <w:rPr>
          <w:rFonts w:ascii="Times New Roman" w:hAnsi="Times New Roman"/>
          <w:sz w:val="24"/>
        </w:rPr>
        <w:br/>
      </w:r>
      <w:r>
        <w:rPr>
          <w:rFonts w:ascii="Times New Roman" w:hAnsi="Times New Roman"/>
          <w:sz w:val="24"/>
        </w:rP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0010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4.1.6. </w:t>
      </w:r>
      <w:r>
        <w:rPr>
          <w:rFonts w:ascii="Times New Roman" w:hAnsi="Times New Roman"/>
          <w:sz w:val="24"/>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01100000">
      <w:pPr>
        <w:spacing w:after="0" w:line="348" w:lineRule="auto"/>
        <w:ind w:firstLine="709" w:left="0"/>
        <w:jc w:val="both"/>
        <w:rPr>
          <w:rFonts w:ascii="Times New Roman" w:hAnsi="Times New Roman"/>
          <w:sz w:val="24"/>
        </w:rPr>
      </w:pPr>
      <w:r>
        <w:rPr>
          <w:rFonts w:ascii="Times New Roman" w:hAnsi="Times New Roman"/>
          <w:sz w:val="24"/>
        </w:rPr>
        <w:t>Практическая работа «Изменение направления международных экономических связей России в новых экономических условиях».</w:t>
      </w:r>
    </w:p>
    <w:p w14:paraId="0210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4.2. </w:t>
      </w:r>
      <w:r>
        <w:rPr>
          <w:rFonts w:ascii="Times New Roman" w:hAnsi="Times New Roman"/>
          <w:sz w:val="24"/>
        </w:rPr>
        <w:t>Глобальные проблемы человечества.</w:t>
      </w:r>
    </w:p>
    <w:p w14:paraId="03100000">
      <w:pPr>
        <w:spacing w:after="0" w:line="348" w:lineRule="auto"/>
        <w:ind w:firstLine="709" w:left="0"/>
        <w:jc w:val="both"/>
        <w:rPr>
          <w:rFonts w:ascii="Times New Roman" w:hAnsi="Times New Roman"/>
          <w:sz w:val="24"/>
        </w:rPr>
      </w:pPr>
      <w:r>
        <w:rPr>
          <w:rFonts w:ascii="Times New Roman" w:hAnsi="Times New Roman"/>
          <w:sz w:val="24"/>
        </w:rPr>
        <w:t>Группы глобальных проблем: геополитические, экологические, демографические.</w:t>
      </w:r>
    </w:p>
    <w:p w14:paraId="04100000">
      <w:pPr>
        <w:spacing w:after="0" w:line="348" w:lineRule="auto"/>
        <w:ind w:firstLine="709" w:left="0"/>
        <w:jc w:val="both"/>
        <w:rPr>
          <w:rFonts w:ascii="Times New Roman" w:hAnsi="Times New Roman"/>
          <w:sz w:val="24"/>
        </w:rPr>
      </w:pPr>
      <w:r>
        <w:rPr>
          <w:rFonts w:ascii="Times New Roman" w:hAnsi="Times New Roman"/>
          <w:sz w:val="24"/>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14:paraId="05100000">
      <w:pPr>
        <w:spacing w:after="0" w:line="348" w:lineRule="auto"/>
        <w:ind w:firstLine="709" w:left="0"/>
        <w:jc w:val="both"/>
        <w:rPr>
          <w:rFonts w:ascii="Times New Roman" w:hAnsi="Times New Roman"/>
          <w:sz w:val="24"/>
        </w:rPr>
      </w:pPr>
      <w:r>
        <w:rPr>
          <w:rFonts w:ascii="Times New Roman" w:hAnsi="Times New Roman"/>
          <w:sz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06100000">
      <w:pPr>
        <w:spacing w:after="0" w:line="348" w:lineRule="auto"/>
        <w:ind w:firstLine="709" w:left="0"/>
        <w:jc w:val="both"/>
        <w:rPr>
          <w:rFonts w:ascii="Times New Roman" w:hAnsi="Times New Roman"/>
          <w:sz w:val="24"/>
        </w:rPr>
      </w:pPr>
      <w:r>
        <w:rPr>
          <w:rFonts w:ascii="Times New Roman" w:hAnsi="Times New Roman"/>
          <w:sz w:val="24"/>
        </w:rPr>
        <w:t>Глобальные проблемы народонаселения: демографическая, продовольственная, роста городов, здоровья и долголетия человека.</w:t>
      </w:r>
    </w:p>
    <w:p w14:paraId="07100000">
      <w:pPr>
        <w:spacing w:after="0" w:line="348" w:lineRule="auto"/>
        <w:ind w:firstLine="709" w:left="0"/>
        <w:jc w:val="both"/>
        <w:rPr>
          <w:rFonts w:ascii="Times New Roman" w:hAnsi="Times New Roman"/>
          <w:sz w:val="24"/>
        </w:rPr>
      </w:pPr>
      <w:r>
        <w:rPr>
          <w:rFonts w:ascii="Times New Roman" w:hAnsi="Times New Roman"/>
          <w:sz w:val="24"/>
        </w:rPr>
        <w:t>Взаимосвязь глобальных геополитических, экологических проблем и проблем народонаселения.</w:t>
      </w:r>
    </w:p>
    <w:p w14:paraId="08100000">
      <w:pPr>
        <w:spacing w:after="0" w:line="348" w:lineRule="auto"/>
        <w:ind w:firstLine="709" w:left="0"/>
        <w:jc w:val="both"/>
        <w:rPr>
          <w:rFonts w:ascii="Times New Roman" w:hAnsi="Times New Roman"/>
          <w:sz w:val="24"/>
        </w:rPr>
      </w:pPr>
      <w:r>
        <w:rPr>
          <w:rFonts w:ascii="Times New Roman" w:hAnsi="Times New Roman"/>
          <w:sz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09100000">
      <w:pPr>
        <w:spacing w:after="0" w:line="348" w:lineRule="auto"/>
        <w:ind w:firstLine="709" w:left="0"/>
        <w:jc w:val="both"/>
        <w:rPr>
          <w:rFonts w:ascii="Times New Roman" w:hAnsi="Times New Roman"/>
          <w:sz w:val="24"/>
        </w:rPr>
      </w:pPr>
      <w:r>
        <w:rPr>
          <w:rFonts w:ascii="Times New Roman" w:hAnsi="Times New Roman"/>
          <w:sz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0A10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5. Планируемые результаты освоения географии. </w:t>
      </w:r>
    </w:p>
    <w:p w14:paraId="0B10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5.1. </w:t>
      </w:r>
      <w:r>
        <w:rPr>
          <w:rFonts w:ascii="Times New Roman" w:hAnsi="Times New Roman"/>
          <w:sz w:val="24"/>
        </w:rPr>
        <w:t xml:space="preserve">Личностные результаты освоения географии должны отражать готовность </w:t>
      </w:r>
      <w:r>
        <w:rPr>
          <w:rFonts w:ascii="Times New Roman" w:hAnsi="Times New Roman"/>
          <w:sz w:val="24"/>
        </w:rPr>
        <w:t xml:space="preserve">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w:t>
      </w:r>
      <w:r>
        <w:rPr>
          <w:rFonts w:ascii="Times New Roman" w:hAnsi="Times New Roman"/>
          <w:sz w:val="24"/>
        </w:rPr>
        <w:br/>
      </w:r>
      <w:r>
        <w:rPr>
          <w:rFonts w:ascii="Times New Roman" w:hAnsi="Times New Roman"/>
          <w:sz w:val="24"/>
        </w:rPr>
        <w:t>в части:</w:t>
      </w:r>
    </w:p>
    <w:p w14:paraId="0C100000">
      <w:pPr>
        <w:spacing w:after="0" w:line="348" w:lineRule="auto"/>
        <w:ind w:firstLine="709" w:left="0"/>
        <w:jc w:val="both"/>
        <w:rPr>
          <w:rFonts w:ascii="Times New Roman" w:hAnsi="Times New Roman"/>
          <w:sz w:val="24"/>
        </w:rPr>
      </w:pPr>
      <w:r>
        <w:rPr>
          <w:rFonts w:ascii="Times New Roman" w:hAnsi="Times New Roman"/>
          <w:sz w:val="24"/>
        </w:rPr>
        <w:t xml:space="preserve">1) гражданского воспитания: </w:t>
      </w:r>
    </w:p>
    <w:p w14:paraId="0D100000">
      <w:pPr>
        <w:spacing w:after="0" w:line="348" w:lineRule="auto"/>
        <w:ind w:firstLine="709" w:left="0"/>
        <w:jc w:val="both"/>
        <w:rPr>
          <w:rFonts w:ascii="Times New Roman" w:hAnsi="Times New Roman"/>
          <w:sz w:val="24"/>
        </w:rPr>
      </w:pPr>
      <w:r>
        <w:rPr>
          <w:rFonts w:ascii="Times New Roman" w:hAnsi="Times New Roman"/>
          <w:sz w:val="24"/>
        </w:rPr>
        <w:t xml:space="preserve">сформированность гражданской позиции обучающегося как активного </w:t>
      </w:r>
      <w:r>
        <w:rPr>
          <w:rFonts w:ascii="Times New Roman" w:hAnsi="Times New Roman"/>
          <w:sz w:val="24"/>
        </w:rPr>
        <w:br/>
      </w:r>
      <w:r>
        <w:rPr>
          <w:rFonts w:ascii="Times New Roman" w:hAnsi="Times New Roman"/>
          <w:sz w:val="24"/>
        </w:rPr>
        <w:t xml:space="preserve">и ответственного члена российского общества; </w:t>
      </w:r>
    </w:p>
    <w:p w14:paraId="0E100000">
      <w:pPr>
        <w:spacing w:after="0" w:line="348" w:lineRule="auto"/>
        <w:ind w:firstLine="709" w:left="0"/>
        <w:jc w:val="both"/>
        <w:rPr>
          <w:rFonts w:ascii="Times New Roman" w:hAnsi="Times New Roman"/>
          <w:sz w:val="24"/>
        </w:rPr>
      </w:pPr>
      <w:r>
        <w:rPr>
          <w:rFonts w:ascii="Times New Roman" w:hAnsi="Times New Roman"/>
          <w:sz w:val="24"/>
        </w:rPr>
        <w:t xml:space="preserve">осознание своих конституционных прав и обязанностей, уважение закона </w:t>
      </w:r>
      <w:r>
        <w:rPr>
          <w:rFonts w:ascii="Times New Roman" w:hAnsi="Times New Roman"/>
          <w:sz w:val="24"/>
        </w:rPr>
        <w:br/>
      </w:r>
      <w:r>
        <w:rPr>
          <w:rFonts w:ascii="Times New Roman" w:hAnsi="Times New Roman"/>
          <w:sz w:val="24"/>
        </w:rPr>
        <w:t>и правопорядка;</w:t>
      </w:r>
    </w:p>
    <w:p w14:paraId="0F100000">
      <w:pPr>
        <w:spacing w:after="0" w:line="348" w:lineRule="auto"/>
        <w:ind w:firstLine="709" w:left="0"/>
        <w:jc w:val="both"/>
        <w:rPr>
          <w:rFonts w:ascii="Times New Roman" w:hAnsi="Times New Roman"/>
          <w:sz w:val="24"/>
        </w:rPr>
      </w:pPr>
      <w:r>
        <w:rPr>
          <w:rFonts w:ascii="Times New Roman" w:hAnsi="Times New Roman"/>
          <w:sz w:val="24"/>
        </w:rPr>
        <w:t xml:space="preserve">принятие традиционных национальных, общечеловеческих гуманистических </w:t>
      </w:r>
      <w:r>
        <w:rPr>
          <w:rFonts w:ascii="Times New Roman" w:hAnsi="Times New Roman"/>
          <w:sz w:val="24"/>
        </w:rPr>
        <w:br/>
      </w:r>
      <w:r>
        <w:rPr>
          <w:rFonts w:ascii="Times New Roman" w:hAnsi="Times New Roman"/>
          <w:sz w:val="24"/>
        </w:rPr>
        <w:t>и демократических ценностей;</w:t>
      </w:r>
    </w:p>
    <w:p w14:paraId="10100000">
      <w:pPr>
        <w:spacing w:after="0" w:line="348" w:lineRule="auto"/>
        <w:ind w:firstLine="709" w:left="0"/>
        <w:jc w:val="both"/>
        <w:rPr>
          <w:rFonts w:ascii="Times New Roman" w:hAnsi="Times New Roman"/>
          <w:sz w:val="24"/>
        </w:rPr>
      </w:pPr>
      <w:r>
        <w:rPr>
          <w:rFonts w:ascii="Times New Roman" w:hAnsi="Times New Roman"/>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1100000">
      <w:pPr>
        <w:spacing w:after="0" w:line="348" w:lineRule="auto"/>
        <w:ind w:firstLine="709" w:left="0"/>
        <w:jc w:val="both"/>
        <w:rPr>
          <w:rFonts w:ascii="Times New Roman" w:hAnsi="Times New Roman"/>
          <w:sz w:val="24"/>
        </w:rPr>
      </w:pPr>
      <w:r>
        <w:rPr>
          <w:rFonts w:ascii="Times New Roman" w:hAnsi="Times New Roman"/>
          <w:sz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12100000">
      <w:pPr>
        <w:spacing w:after="0" w:line="348" w:lineRule="auto"/>
        <w:ind w:firstLine="709" w:left="0"/>
        <w:jc w:val="both"/>
        <w:rPr>
          <w:rFonts w:ascii="Times New Roman" w:hAnsi="Times New Roman"/>
          <w:sz w:val="24"/>
        </w:rPr>
      </w:pPr>
      <w:r>
        <w:rPr>
          <w:rFonts w:ascii="Times New Roman" w:hAnsi="Times New Roman"/>
          <w:sz w:val="24"/>
        </w:rPr>
        <w:t xml:space="preserve">умение взаимодействовать с социальными институтами в соответствии </w:t>
      </w:r>
      <w:r>
        <w:rPr>
          <w:rFonts w:ascii="Times New Roman" w:hAnsi="Times New Roman"/>
          <w:sz w:val="24"/>
        </w:rPr>
        <w:br/>
      </w:r>
      <w:r>
        <w:rPr>
          <w:rFonts w:ascii="Times New Roman" w:hAnsi="Times New Roman"/>
          <w:sz w:val="24"/>
        </w:rPr>
        <w:t>с их функциями и назначением;</w:t>
      </w:r>
    </w:p>
    <w:p w14:paraId="13100000">
      <w:pPr>
        <w:spacing w:after="0" w:line="348" w:lineRule="auto"/>
        <w:ind w:firstLine="709" w:left="0"/>
        <w:jc w:val="both"/>
        <w:rPr>
          <w:rFonts w:ascii="Times New Roman" w:hAnsi="Times New Roman"/>
          <w:sz w:val="24"/>
        </w:rPr>
      </w:pPr>
      <w:r>
        <w:rPr>
          <w:rFonts w:ascii="Times New Roman" w:hAnsi="Times New Roman"/>
          <w:sz w:val="24"/>
        </w:rPr>
        <w:t>готовность к гуманитарной и волонтёрской деятельности;</w:t>
      </w:r>
    </w:p>
    <w:p w14:paraId="14100000">
      <w:pPr>
        <w:spacing w:after="0" w:line="348" w:lineRule="auto"/>
        <w:ind w:firstLine="709" w:left="0"/>
        <w:jc w:val="both"/>
        <w:rPr>
          <w:rFonts w:ascii="Times New Roman" w:hAnsi="Times New Roman"/>
          <w:sz w:val="24"/>
        </w:rPr>
      </w:pPr>
      <w:r>
        <w:rPr>
          <w:rFonts w:ascii="Times New Roman" w:hAnsi="Times New Roman"/>
          <w:sz w:val="24"/>
        </w:rPr>
        <w:t xml:space="preserve">2) патриотического воспитания: </w:t>
      </w:r>
    </w:p>
    <w:p w14:paraId="15100000">
      <w:pPr>
        <w:spacing w:after="0" w:line="348" w:lineRule="auto"/>
        <w:ind w:firstLine="709" w:left="0"/>
        <w:jc w:val="both"/>
        <w:rPr>
          <w:rFonts w:ascii="Times New Roman" w:hAnsi="Times New Roman"/>
          <w:sz w:val="24"/>
        </w:rPr>
      </w:pPr>
      <w:r>
        <w:rPr>
          <w:rFonts w:ascii="Times New Roman" w:hAnsi="Times New Roman"/>
          <w:sz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Pr>
          <w:rFonts w:ascii="Times New Roman" w:hAnsi="Times New Roman"/>
          <w:sz w:val="24"/>
        </w:rPr>
        <w:br/>
      </w:r>
      <w:r>
        <w:rPr>
          <w:rFonts w:ascii="Times New Roman" w:hAnsi="Times New Roman"/>
          <w:sz w:val="24"/>
        </w:rPr>
        <w:t>за свой край, свою Родину, свой язык и культуру, прошлое и настоящее многонационального народа России;</w:t>
      </w:r>
    </w:p>
    <w:p w14:paraId="16100000">
      <w:pPr>
        <w:spacing w:after="0" w:line="348" w:lineRule="auto"/>
        <w:ind w:firstLine="709" w:left="0"/>
        <w:jc w:val="both"/>
        <w:rPr>
          <w:rFonts w:ascii="Times New Roman" w:hAnsi="Times New Roman"/>
          <w:sz w:val="24"/>
        </w:rPr>
      </w:pPr>
      <w:r>
        <w:rPr>
          <w:rFonts w:ascii="Times New Roman" w:hAnsi="Times New Roman"/>
          <w:sz w:val="24"/>
        </w:rPr>
        <w:t xml:space="preserve">ценностное отношение к государственным символам, историческому </w:t>
      </w:r>
      <w:r>
        <w:rPr>
          <w:rFonts w:ascii="Times New Roman" w:hAnsi="Times New Roman"/>
          <w:sz w:val="24"/>
        </w:rPr>
        <w:br/>
      </w:r>
      <w:r>
        <w:rPr>
          <w:rFonts w:ascii="Times New Roman" w:hAnsi="Times New Roman"/>
          <w:sz w:val="24"/>
        </w:rPr>
        <w:t>и природному наследию, памятникам, традициям народов России, достижениям России в науке, искусстве, спорте, технологиях, труде;</w:t>
      </w:r>
    </w:p>
    <w:p w14:paraId="17100000">
      <w:pPr>
        <w:spacing w:after="0" w:line="348" w:lineRule="auto"/>
        <w:ind w:firstLine="709" w:left="0"/>
        <w:jc w:val="both"/>
        <w:rPr>
          <w:rFonts w:ascii="Times New Roman" w:hAnsi="Times New Roman"/>
          <w:sz w:val="24"/>
        </w:rPr>
      </w:pPr>
      <w:r>
        <w:rPr>
          <w:rFonts w:ascii="Times New Roman" w:hAnsi="Times New Roman"/>
          <w:sz w:val="24"/>
        </w:rPr>
        <w:t>идейная убеждённость, готовность к служению и защите Отечества, ответственность за его судьбу;</w:t>
      </w:r>
    </w:p>
    <w:p w14:paraId="18100000">
      <w:pPr>
        <w:spacing w:after="0" w:line="348" w:lineRule="auto"/>
        <w:ind w:firstLine="709" w:left="0"/>
        <w:jc w:val="both"/>
        <w:rPr>
          <w:rFonts w:ascii="Times New Roman" w:hAnsi="Times New Roman"/>
          <w:sz w:val="24"/>
        </w:rPr>
      </w:pPr>
      <w:r>
        <w:rPr>
          <w:rFonts w:ascii="Times New Roman" w:hAnsi="Times New Roman"/>
          <w:sz w:val="24"/>
        </w:rPr>
        <w:t xml:space="preserve">3) духовно-нравственного воспитания: </w:t>
      </w:r>
    </w:p>
    <w:p w14:paraId="19100000">
      <w:pPr>
        <w:spacing w:after="0" w:line="348" w:lineRule="auto"/>
        <w:ind w:firstLine="709" w:left="0"/>
        <w:jc w:val="both"/>
        <w:rPr>
          <w:rFonts w:ascii="Times New Roman" w:hAnsi="Times New Roman"/>
          <w:sz w:val="24"/>
        </w:rPr>
      </w:pPr>
      <w:r>
        <w:rPr>
          <w:rFonts w:ascii="Times New Roman" w:hAnsi="Times New Roman"/>
          <w:sz w:val="24"/>
        </w:rPr>
        <w:t>осознание духовных ценностей российского народа;</w:t>
      </w:r>
    </w:p>
    <w:p w14:paraId="1A100000">
      <w:pPr>
        <w:spacing w:after="0" w:line="348" w:lineRule="auto"/>
        <w:ind w:firstLine="709" w:left="0"/>
        <w:jc w:val="both"/>
        <w:rPr>
          <w:rFonts w:ascii="Times New Roman" w:hAnsi="Times New Roman"/>
          <w:sz w:val="24"/>
        </w:rPr>
      </w:pPr>
      <w:r>
        <w:rPr>
          <w:rFonts w:ascii="Times New Roman" w:hAnsi="Times New Roman"/>
          <w:sz w:val="24"/>
        </w:rPr>
        <w:t xml:space="preserve">сформированность нравственного сознания, этического поведения; </w:t>
      </w:r>
    </w:p>
    <w:p w14:paraId="1B100000">
      <w:pPr>
        <w:spacing w:after="0" w:line="348" w:lineRule="auto"/>
        <w:ind w:firstLine="709" w:left="0"/>
        <w:jc w:val="both"/>
        <w:rPr>
          <w:rFonts w:ascii="Times New Roman" w:hAnsi="Times New Roman"/>
          <w:sz w:val="24"/>
        </w:rPr>
      </w:pPr>
      <w:r>
        <w:rPr>
          <w:rFonts w:ascii="Times New Roman" w:hAnsi="Times New Roman"/>
          <w:sz w:val="24"/>
        </w:rPr>
        <w:t>способность оценивать ситуацию и принимать осознанные решения, ориентируясь на морально-нравственные нормы и ценности;</w:t>
      </w:r>
    </w:p>
    <w:p w14:paraId="1C100000">
      <w:pPr>
        <w:spacing w:after="0" w:line="348" w:lineRule="auto"/>
        <w:ind w:firstLine="709" w:left="0"/>
        <w:jc w:val="both"/>
        <w:rPr>
          <w:rFonts w:ascii="Times New Roman" w:hAnsi="Times New Roman"/>
          <w:sz w:val="24"/>
        </w:rPr>
      </w:pPr>
      <w:r>
        <w:rPr>
          <w:rFonts w:ascii="Times New Roman" w:hAnsi="Times New Roman"/>
          <w:sz w:val="24"/>
        </w:rPr>
        <w:t>осознание личного вклада в построение устойчивого будущего на основе формирования элементов географической и экологической культуры;</w:t>
      </w:r>
    </w:p>
    <w:p w14:paraId="1D100000">
      <w:pPr>
        <w:spacing w:after="0" w:line="348" w:lineRule="auto"/>
        <w:ind w:firstLine="709" w:left="0"/>
        <w:jc w:val="both"/>
        <w:rPr>
          <w:rFonts w:ascii="Times New Roman" w:hAnsi="Times New Roman"/>
          <w:sz w:val="24"/>
        </w:rPr>
      </w:pPr>
      <w:r>
        <w:rPr>
          <w:rFonts w:ascii="Times New Roman" w:hAnsi="Times New Roman"/>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E100000">
      <w:pPr>
        <w:spacing w:after="0" w:line="348" w:lineRule="auto"/>
        <w:ind w:firstLine="709" w:left="0"/>
        <w:jc w:val="both"/>
        <w:rPr>
          <w:rFonts w:ascii="Times New Roman" w:hAnsi="Times New Roman"/>
          <w:sz w:val="24"/>
        </w:rPr>
      </w:pPr>
      <w:r>
        <w:rPr>
          <w:rFonts w:ascii="Times New Roman" w:hAnsi="Times New Roman"/>
          <w:sz w:val="24"/>
        </w:rPr>
        <w:t xml:space="preserve">4) эстетического воспитания: </w:t>
      </w:r>
    </w:p>
    <w:p w14:paraId="1F100000">
      <w:pPr>
        <w:spacing w:after="0" w:line="348" w:lineRule="auto"/>
        <w:ind w:firstLine="709" w:left="0"/>
        <w:jc w:val="both"/>
        <w:rPr>
          <w:rFonts w:ascii="Times New Roman" w:hAnsi="Times New Roman"/>
          <w:sz w:val="24"/>
        </w:rPr>
      </w:pPr>
      <w:r>
        <w:rPr>
          <w:rFonts w:ascii="Times New Roman" w:hAnsi="Times New Roman"/>
          <w:sz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20100000">
      <w:pPr>
        <w:spacing w:after="0" w:line="348" w:lineRule="auto"/>
        <w:ind w:firstLine="709" w:left="0"/>
        <w:jc w:val="both"/>
        <w:rPr>
          <w:rFonts w:ascii="Times New Roman" w:hAnsi="Times New Roman"/>
          <w:sz w:val="24"/>
        </w:rPr>
      </w:pPr>
      <w:r>
        <w:rPr>
          <w:rFonts w:ascii="Times New Roman" w:hAnsi="Times New Roman"/>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1100000">
      <w:pPr>
        <w:spacing w:after="0" w:line="348" w:lineRule="auto"/>
        <w:ind w:firstLine="709" w:left="0"/>
        <w:jc w:val="both"/>
        <w:rPr>
          <w:rFonts w:ascii="Times New Roman" w:hAnsi="Times New Roman"/>
          <w:sz w:val="24"/>
        </w:rPr>
      </w:pPr>
      <w:r>
        <w:rPr>
          <w:rFonts w:ascii="Times New Roman" w:hAnsi="Times New Roman"/>
          <w:sz w:val="24"/>
        </w:rPr>
        <w:t xml:space="preserve">убеждённость в значимости для личности и общества отечественного </w:t>
      </w:r>
      <w:r>
        <w:rPr>
          <w:rFonts w:ascii="Times New Roman" w:hAnsi="Times New Roman"/>
          <w:sz w:val="24"/>
        </w:rPr>
        <w:br/>
      </w:r>
      <w:r>
        <w:rPr>
          <w:rFonts w:ascii="Times New Roman" w:hAnsi="Times New Roman"/>
          <w:sz w:val="24"/>
        </w:rPr>
        <w:t>и мирового искусства, этнических культурных традиций и народного творчества;</w:t>
      </w:r>
    </w:p>
    <w:p w14:paraId="22100000">
      <w:pPr>
        <w:spacing w:after="0" w:line="348" w:lineRule="auto"/>
        <w:ind w:firstLine="709" w:left="0"/>
        <w:jc w:val="both"/>
        <w:rPr>
          <w:rFonts w:ascii="Times New Roman" w:hAnsi="Times New Roman"/>
          <w:sz w:val="24"/>
        </w:rPr>
      </w:pPr>
      <w:r>
        <w:rPr>
          <w:rFonts w:ascii="Times New Roman" w:hAnsi="Times New Roman"/>
          <w:sz w:val="24"/>
        </w:rPr>
        <w:t>готовность к самовыражению в разных видах искусства, стремление проявлять качества творческой личности;</w:t>
      </w:r>
    </w:p>
    <w:p w14:paraId="23100000">
      <w:pPr>
        <w:spacing w:after="0" w:line="348" w:lineRule="auto"/>
        <w:ind w:firstLine="709" w:left="0"/>
        <w:jc w:val="both"/>
        <w:rPr>
          <w:rFonts w:ascii="Times New Roman" w:hAnsi="Times New Roman"/>
          <w:sz w:val="24"/>
        </w:rPr>
      </w:pPr>
      <w:r>
        <w:rPr>
          <w:rFonts w:ascii="Times New Roman" w:hAnsi="Times New Roman"/>
          <w:sz w:val="24"/>
        </w:rPr>
        <w:t xml:space="preserve">5) ценности научного познания: </w:t>
      </w:r>
    </w:p>
    <w:p w14:paraId="24100000">
      <w:pPr>
        <w:spacing w:after="0" w:line="348" w:lineRule="auto"/>
        <w:ind w:firstLine="709" w:left="0"/>
        <w:jc w:val="both"/>
        <w:rPr>
          <w:rFonts w:ascii="Times New Roman" w:hAnsi="Times New Roman"/>
          <w:sz w:val="24"/>
        </w:rPr>
      </w:pPr>
      <w:r>
        <w:rPr>
          <w:rFonts w:ascii="Times New Roman" w:hAnsi="Times New Roman"/>
          <w:sz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25100000">
      <w:pPr>
        <w:spacing w:after="0" w:line="348" w:lineRule="auto"/>
        <w:ind w:firstLine="709" w:left="0"/>
        <w:jc w:val="both"/>
        <w:rPr>
          <w:rFonts w:ascii="Times New Roman" w:hAnsi="Times New Roman"/>
          <w:sz w:val="24"/>
        </w:rPr>
      </w:pPr>
      <w:r>
        <w:rPr>
          <w:rFonts w:ascii="Times New Roman" w:hAnsi="Times New Roman"/>
          <w:sz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26100000">
      <w:pPr>
        <w:spacing w:after="0" w:line="348" w:lineRule="auto"/>
        <w:ind w:firstLine="709" w:left="0"/>
        <w:jc w:val="both"/>
        <w:rPr>
          <w:rFonts w:ascii="Times New Roman" w:hAnsi="Times New Roman"/>
          <w:sz w:val="24"/>
        </w:rPr>
      </w:pPr>
      <w:r>
        <w:rPr>
          <w:rFonts w:ascii="Times New Roman" w:hAnsi="Times New Roman"/>
          <w:sz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27100000">
      <w:pPr>
        <w:spacing w:after="0" w:line="348" w:lineRule="auto"/>
        <w:ind w:firstLine="709" w:left="0"/>
        <w:jc w:val="both"/>
        <w:rPr>
          <w:rFonts w:ascii="Times New Roman" w:hAnsi="Times New Roman"/>
          <w:sz w:val="24"/>
        </w:rPr>
      </w:pPr>
      <w:r>
        <w:rPr>
          <w:rFonts w:ascii="Times New Roman" w:hAnsi="Times New Roman"/>
          <w:sz w:val="24"/>
        </w:rPr>
        <w:t xml:space="preserve">6) физического воспитания, формирования культуры здоровья </w:t>
      </w:r>
      <w:r>
        <w:rPr>
          <w:rFonts w:ascii="Times New Roman" w:hAnsi="Times New Roman"/>
          <w:sz w:val="24"/>
        </w:rPr>
        <w:br/>
      </w:r>
      <w:r>
        <w:rPr>
          <w:rFonts w:ascii="Times New Roman" w:hAnsi="Times New Roman"/>
          <w:sz w:val="24"/>
        </w:rPr>
        <w:t xml:space="preserve">и эмоционального благополучия: </w:t>
      </w:r>
    </w:p>
    <w:p w14:paraId="28100000">
      <w:pPr>
        <w:spacing w:after="0" w:line="348" w:lineRule="auto"/>
        <w:ind w:firstLine="709" w:left="0"/>
        <w:jc w:val="both"/>
        <w:rPr>
          <w:rFonts w:ascii="Times New Roman" w:hAnsi="Times New Roman"/>
          <w:sz w:val="24"/>
        </w:rPr>
      </w:pPr>
      <w:r>
        <w:rPr>
          <w:rFonts w:ascii="Times New Roman" w:hAnsi="Times New Roman"/>
          <w:sz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29100000">
      <w:pPr>
        <w:spacing w:after="0" w:line="348" w:lineRule="auto"/>
        <w:ind w:firstLine="709" w:left="0"/>
        <w:jc w:val="both"/>
        <w:rPr>
          <w:rFonts w:ascii="Times New Roman" w:hAnsi="Times New Roman"/>
          <w:sz w:val="24"/>
        </w:rPr>
      </w:pPr>
      <w:r>
        <w:rPr>
          <w:rFonts w:ascii="Times New Roman" w:hAnsi="Times New Roman"/>
          <w:sz w:val="24"/>
        </w:rPr>
        <w:t>потребность в физическом совершенствовании, занятиях спортивно-оздоровительной деятельностью;</w:t>
      </w:r>
    </w:p>
    <w:p w14:paraId="2A100000">
      <w:pPr>
        <w:spacing w:after="0" w:line="348" w:lineRule="auto"/>
        <w:ind w:firstLine="709" w:left="0"/>
        <w:jc w:val="both"/>
        <w:rPr>
          <w:rFonts w:ascii="Times New Roman" w:hAnsi="Times New Roman"/>
          <w:sz w:val="24"/>
        </w:rPr>
      </w:pPr>
      <w:r>
        <w:rPr>
          <w:rFonts w:ascii="Times New Roman" w:hAnsi="Times New Roman"/>
          <w:sz w:val="24"/>
        </w:rPr>
        <w:t>активное неприятие вредных привычек и иных форм причинения вреда физическому и психическому здоровью;</w:t>
      </w:r>
    </w:p>
    <w:p w14:paraId="2B100000">
      <w:pPr>
        <w:spacing w:after="0" w:line="348" w:lineRule="auto"/>
        <w:ind w:firstLine="709" w:left="0"/>
        <w:jc w:val="both"/>
        <w:rPr>
          <w:rFonts w:ascii="Times New Roman" w:hAnsi="Times New Roman"/>
          <w:sz w:val="24"/>
        </w:rPr>
      </w:pPr>
      <w:r>
        <w:rPr>
          <w:rFonts w:ascii="Times New Roman" w:hAnsi="Times New Roman"/>
          <w:sz w:val="24"/>
        </w:rPr>
        <w:t xml:space="preserve">7) трудового воспитания: </w:t>
      </w:r>
    </w:p>
    <w:p w14:paraId="2C100000">
      <w:pPr>
        <w:spacing w:after="0" w:line="348" w:lineRule="auto"/>
        <w:ind w:firstLine="709" w:left="0"/>
        <w:jc w:val="both"/>
        <w:rPr>
          <w:rFonts w:ascii="Times New Roman" w:hAnsi="Times New Roman"/>
          <w:sz w:val="24"/>
        </w:rPr>
      </w:pPr>
      <w:r>
        <w:rPr>
          <w:rFonts w:ascii="Times New Roman" w:hAnsi="Times New Roman"/>
          <w:sz w:val="24"/>
        </w:rPr>
        <w:t>готовность к труду, осознание ценности мастерства, трудолюбие;</w:t>
      </w:r>
    </w:p>
    <w:p w14:paraId="2D100000">
      <w:pPr>
        <w:spacing w:after="0" w:line="348" w:lineRule="auto"/>
        <w:ind w:firstLine="709" w:left="0"/>
        <w:jc w:val="both"/>
        <w:rPr>
          <w:rFonts w:ascii="Times New Roman" w:hAnsi="Times New Roman"/>
          <w:sz w:val="24"/>
        </w:rPr>
      </w:pPr>
      <w:r>
        <w:rPr>
          <w:rFonts w:ascii="Times New Roman" w:hAnsi="Times New Roman"/>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E100000">
      <w:pPr>
        <w:spacing w:after="0" w:line="348" w:lineRule="auto"/>
        <w:ind w:firstLine="709" w:left="0"/>
        <w:jc w:val="both"/>
        <w:rPr>
          <w:rFonts w:ascii="Times New Roman" w:hAnsi="Times New Roman"/>
          <w:sz w:val="24"/>
        </w:rPr>
      </w:pPr>
      <w:r>
        <w:rPr>
          <w:rFonts w:ascii="Times New Roman" w:hAnsi="Times New Roman"/>
          <w:sz w:val="24"/>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w:t>
      </w:r>
      <w:r>
        <w:rPr>
          <w:rFonts w:ascii="Times New Roman" w:hAnsi="Times New Roman"/>
          <w:sz w:val="24"/>
        </w:rPr>
        <w:br/>
      </w:r>
      <w:r>
        <w:rPr>
          <w:rFonts w:ascii="Times New Roman" w:hAnsi="Times New Roman"/>
          <w:sz w:val="24"/>
        </w:rPr>
        <w:t>и реализовывать собственные жизненные планы;</w:t>
      </w:r>
    </w:p>
    <w:p w14:paraId="2F100000">
      <w:pPr>
        <w:spacing w:after="0" w:line="348" w:lineRule="auto"/>
        <w:ind w:firstLine="709" w:left="0"/>
        <w:jc w:val="both"/>
        <w:rPr>
          <w:rFonts w:ascii="Times New Roman" w:hAnsi="Times New Roman"/>
          <w:sz w:val="24"/>
        </w:rPr>
      </w:pPr>
      <w:r>
        <w:rPr>
          <w:rFonts w:ascii="Times New Roman" w:hAnsi="Times New Roman"/>
          <w:sz w:val="24"/>
        </w:rPr>
        <w:t>готовность и способность к образованию и самообразованию на протяжении всей жизни;</w:t>
      </w:r>
    </w:p>
    <w:p w14:paraId="30100000">
      <w:pPr>
        <w:spacing w:after="0" w:line="348" w:lineRule="auto"/>
        <w:ind w:firstLine="709" w:left="0"/>
        <w:jc w:val="both"/>
        <w:rPr>
          <w:rFonts w:ascii="Times New Roman" w:hAnsi="Times New Roman"/>
          <w:sz w:val="24"/>
        </w:rPr>
      </w:pPr>
      <w:r>
        <w:rPr>
          <w:rFonts w:ascii="Times New Roman" w:hAnsi="Times New Roman"/>
          <w:sz w:val="24"/>
        </w:rPr>
        <w:t xml:space="preserve">8) экологического воспитания: </w:t>
      </w:r>
    </w:p>
    <w:p w14:paraId="31100000">
      <w:pPr>
        <w:spacing w:after="0" w:line="348" w:lineRule="auto"/>
        <w:ind w:firstLine="709" w:left="0"/>
        <w:jc w:val="both"/>
        <w:rPr>
          <w:rFonts w:ascii="Times New Roman" w:hAnsi="Times New Roman"/>
          <w:sz w:val="24"/>
        </w:rPr>
      </w:pPr>
      <w:r>
        <w:rPr>
          <w:rFonts w:ascii="Times New Roman" w:hAnsi="Times New Roman"/>
          <w:sz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w:t>
      </w:r>
      <w:r>
        <w:rPr>
          <w:rFonts w:ascii="Times New Roman" w:hAnsi="Times New Roman"/>
          <w:sz w:val="24"/>
        </w:rPr>
        <w:br/>
      </w:r>
      <w:r>
        <w:rPr>
          <w:rFonts w:ascii="Times New Roman" w:hAnsi="Times New Roman"/>
          <w:sz w:val="24"/>
        </w:rPr>
        <w:t>их проявления;</w:t>
      </w:r>
    </w:p>
    <w:p w14:paraId="32100000">
      <w:pPr>
        <w:spacing w:after="0" w:line="348" w:lineRule="auto"/>
        <w:ind w:firstLine="709" w:left="0"/>
        <w:jc w:val="both"/>
        <w:rPr>
          <w:rFonts w:ascii="Times New Roman" w:hAnsi="Times New Roman"/>
          <w:sz w:val="24"/>
        </w:rPr>
      </w:pPr>
      <w:r>
        <w:rPr>
          <w:rFonts w:ascii="Times New Roman" w:hAnsi="Times New Roman"/>
          <w:sz w:val="24"/>
        </w:rPr>
        <w:t>планирование и осуществление действий в окружающей среде на основе знания целей устойчивого развития человечества;</w:t>
      </w:r>
    </w:p>
    <w:p w14:paraId="33100000">
      <w:pPr>
        <w:spacing w:after="0" w:line="348" w:lineRule="auto"/>
        <w:ind w:firstLine="709" w:left="0"/>
        <w:jc w:val="both"/>
        <w:rPr>
          <w:rFonts w:ascii="Times New Roman" w:hAnsi="Times New Roman"/>
          <w:sz w:val="24"/>
        </w:rPr>
      </w:pPr>
      <w:r>
        <w:rPr>
          <w:rFonts w:ascii="Times New Roman" w:hAnsi="Times New Roman"/>
          <w:sz w:val="24"/>
        </w:rPr>
        <w:t>активное неприятие действий, приносящих вред окружающей среде;</w:t>
      </w:r>
    </w:p>
    <w:p w14:paraId="34100000">
      <w:pPr>
        <w:spacing w:after="0" w:line="348" w:lineRule="auto"/>
        <w:ind w:firstLine="709" w:left="0"/>
        <w:jc w:val="both"/>
        <w:rPr>
          <w:rFonts w:ascii="Times New Roman" w:hAnsi="Times New Roman"/>
          <w:sz w:val="24"/>
        </w:rPr>
      </w:pPr>
      <w:r>
        <w:rPr>
          <w:rFonts w:ascii="Times New Roman" w:hAnsi="Times New Roman"/>
          <w:sz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35100000">
      <w:pPr>
        <w:spacing w:after="0" w:line="348" w:lineRule="auto"/>
        <w:ind w:firstLine="709" w:left="0"/>
        <w:jc w:val="both"/>
        <w:rPr>
          <w:rFonts w:ascii="Times New Roman" w:hAnsi="Times New Roman"/>
          <w:sz w:val="24"/>
        </w:rPr>
      </w:pPr>
      <w:r>
        <w:rPr>
          <w:rFonts w:ascii="Times New Roman" w:hAnsi="Times New Roman"/>
          <w:sz w:val="24"/>
        </w:rPr>
        <w:t>расширение опыта деятельности экологической направленности.</w:t>
      </w:r>
    </w:p>
    <w:p w14:paraId="3610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5.2. В результате изучения географии на уровне среднего общего образования у обучающегося будут сформированы </w:t>
      </w:r>
      <w:r>
        <w:rPr>
          <w:rFonts w:ascii="Times New Roman" w:hAnsi="Times New Roman"/>
          <w:sz w:val="24"/>
        </w:rPr>
        <w:t xml:space="preserve">универсальные учебные </w:t>
      </w:r>
      <w:r>
        <w:rPr>
          <w:rFonts w:ascii="Times New Roman" w:hAnsi="Times New Roman"/>
          <w:sz w:val="24"/>
        </w:rPr>
        <w:t xml:space="preserve">познавательные </w:t>
      </w:r>
      <w:r>
        <w:rPr>
          <w:rFonts w:ascii="Times New Roman" w:hAnsi="Times New Roman"/>
          <w:sz w:val="24"/>
        </w:rPr>
        <w:t xml:space="preserve">действия, универсальные учебные </w:t>
      </w:r>
      <w:r>
        <w:rPr>
          <w:rFonts w:ascii="Times New Roman" w:hAnsi="Times New Roman"/>
          <w:sz w:val="24"/>
        </w:rPr>
        <w:t xml:space="preserve">коммуникативные </w:t>
      </w:r>
      <w:r>
        <w:rPr>
          <w:rFonts w:ascii="Times New Roman" w:hAnsi="Times New Roman"/>
          <w:sz w:val="24"/>
        </w:rPr>
        <w:t xml:space="preserve">действия, универсальные учебные </w:t>
      </w:r>
      <w:r>
        <w:rPr>
          <w:rFonts w:ascii="Times New Roman" w:hAnsi="Times New Roman"/>
          <w:sz w:val="24"/>
        </w:rPr>
        <w:t>регулятивные действия</w:t>
      </w:r>
      <w:r>
        <w:rPr>
          <w:rFonts w:ascii="Times New Roman" w:hAnsi="Times New Roman"/>
          <w:sz w:val="24"/>
        </w:rPr>
        <w:t xml:space="preserve">. </w:t>
      </w:r>
    </w:p>
    <w:p w14:paraId="3710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5.2.1. </w:t>
      </w:r>
      <w:r>
        <w:rPr>
          <w:rFonts w:ascii="Times New Roman" w:hAnsi="Times New Roman"/>
          <w:sz w:val="24"/>
        </w:rPr>
        <w:t xml:space="preserve">У обучающегося будут сформированы следующие базовые логические действия как часть </w:t>
      </w:r>
      <w:r>
        <w:rPr>
          <w:rFonts w:ascii="Times New Roman" w:hAnsi="Times New Roman"/>
          <w:sz w:val="24"/>
        </w:rPr>
        <w:t xml:space="preserve">универсальных учебных </w:t>
      </w:r>
      <w:r>
        <w:rPr>
          <w:rFonts w:ascii="Times New Roman" w:hAnsi="Times New Roman"/>
          <w:sz w:val="24"/>
        </w:rPr>
        <w:t xml:space="preserve">познавательных </w:t>
      </w:r>
      <w:r>
        <w:rPr>
          <w:rFonts w:ascii="Times New Roman" w:hAnsi="Times New Roman"/>
          <w:sz w:val="24"/>
        </w:rPr>
        <w:t>действий</w:t>
      </w:r>
      <w:r>
        <w:rPr>
          <w:rFonts w:ascii="Times New Roman" w:hAnsi="Times New Roman"/>
          <w:sz w:val="24"/>
        </w:rPr>
        <w:t>:</w:t>
      </w:r>
    </w:p>
    <w:p w14:paraId="38100000">
      <w:pPr>
        <w:spacing w:after="0" w:line="348" w:lineRule="auto"/>
        <w:ind w:firstLine="709" w:left="0"/>
        <w:jc w:val="both"/>
        <w:rPr>
          <w:rFonts w:ascii="Times New Roman" w:hAnsi="Times New Roman"/>
          <w:sz w:val="24"/>
        </w:rPr>
      </w:pPr>
      <w:r>
        <w:rPr>
          <w:rFonts w:ascii="Times New Roman" w:hAnsi="Times New Roman"/>
          <w:sz w:val="24"/>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w:t>
      </w:r>
      <w:r>
        <w:rPr>
          <w:rFonts w:ascii="Times New Roman" w:hAnsi="Times New Roman"/>
          <w:sz w:val="24"/>
        </w:rPr>
        <w:br/>
      </w:r>
      <w:r>
        <w:rPr>
          <w:rFonts w:ascii="Times New Roman" w:hAnsi="Times New Roman"/>
          <w:sz w:val="24"/>
        </w:rPr>
        <w:t>их всесторонне;</w:t>
      </w:r>
    </w:p>
    <w:p w14:paraId="39100000">
      <w:pPr>
        <w:spacing w:after="0" w:line="348" w:lineRule="auto"/>
        <w:ind w:firstLine="709" w:left="0"/>
        <w:jc w:val="both"/>
        <w:rPr>
          <w:rFonts w:ascii="Times New Roman" w:hAnsi="Times New Roman"/>
          <w:sz w:val="24"/>
        </w:rPr>
      </w:pPr>
      <w:r>
        <w:rPr>
          <w:rFonts w:ascii="Times New Roman" w:hAnsi="Times New Roman"/>
          <w:sz w:val="24"/>
        </w:rPr>
        <w:t>устанавливать существенный признак или основания для сравнения, классификации географических объектов, процессов и явлений и обобщения;</w:t>
      </w:r>
    </w:p>
    <w:p w14:paraId="3A100000">
      <w:pPr>
        <w:spacing w:after="0" w:line="348" w:lineRule="auto"/>
        <w:ind w:firstLine="709" w:left="0"/>
        <w:jc w:val="both"/>
        <w:rPr>
          <w:rFonts w:ascii="Times New Roman" w:hAnsi="Times New Roman"/>
          <w:sz w:val="24"/>
        </w:rPr>
      </w:pPr>
      <w:r>
        <w:rPr>
          <w:rFonts w:ascii="Times New Roman" w:hAnsi="Times New Roman"/>
          <w:sz w:val="24"/>
        </w:rPr>
        <w:t xml:space="preserve">определять цели деятельности, задавать параметры и критерии их достижения;  </w:t>
      </w:r>
    </w:p>
    <w:p w14:paraId="3B100000">
      <w:pPr>
        <w:spacing w:after="0" w:line="348" w:lineRule="auto"/>
        <w:ind w:firstLine="709" w:left="0"/>
        <w:jc w:val="both"/>
        <w:rPr>
          <w:rFonts w:ascii="Times New Roman" w:hAnsi="Times New Roman"/>
          <w:sz w:val="24"/>
        </w:rPr>
      </w:pPr>
      <w:r>
        <w:rPr>
          <w:rFonts w:ascii="Times New Roman" w:hAnsi="Times New Roman"/>
          <w:sz w:val="24"/>
        </w:rPr>
        <w:t>разрабатывать план решения географической задачи с учётом анализа имеющихся материальных и нематериальных ресурсов;</w:t>
      </w:r>
    </w:p>
    <w:p w14:paraId="3C100000">
      <w:pPr>
        <w:spacing w:after="0" w:line="348" w:lineRule="auto"/>
        <w:ind w:firstLine="709" w:left="0"/>
        <w:jc w:val="both"/>
        <w:rPr>
          <w:rFonts w:ascii="Times New Roman" w:hAnsi="Times New Roman"/>
          <w:sz w:val="24"/>
        </w:rPr>
      </w:pPr>
      <w:r>
        <w:rPr>
          <w:rFonts w:ascii="Times New Roman" w:hAnsi="Times New Roman"/>
          <w:sz w:val="24"/>
        </w:rPr>
        <w:t xml:space="preserve">выявлять закономерности и противоречия в рассматриваемых явлениях </w:t>
      </w:r>
      <w:r>
        <w:rPr>
          <w:rFonts w:ascii="Times New Roman" w:hAnsi="Times New Roman"/>
          <w:sz w:val="24"/>
        </w:rPr>
        <w:br/>
      </w:r>
      <w:r>
        <w:rPr>
          <w:rFonts w:ascii="Times New Roman" w:hAnsi="Times New Roman"/>
          <w:sz w:val="24"/>
        </w:rPr>
        <w:t>с учётом предложенной географической задачи;</w:t>
      </w:r>
    </w:p>
    <w:p w14:paraId="3D100000">
      <w:pPr>
        <w:spacing w:after="0" w:line="348" w:lineRule="auto"/>
        <w:ind w:firstLine="709" w:left="0"/>
        <w:jc w:val="both"/>
        <w:rPr>
          <w:rFonts w:ascii="Times New Roman" w:hAnsi="Times New Roman"/>
          <w:sz w:val="24"/>
        </w:rPr>
      </w:pPr>
      <w:r>
        <w:rPr>
          <w:rFonts w:ascii="Times New Roman" w:hAnsi="Times New Roman"/>
          <w:sz w:val="24"/>
        </w:rPr>
        <w:t>вносить коррективы в деятельность, оценивать соответствие результатов целям;</w:t>
      </w:r>
    </w:p>
    <w:p w14:paraId="3E100000">
      <w:pPr>
        <w:spacing w:after="0" w:line="348" w:lineRule="auto"/>
        <w:ind w:firstLine="709" w:left="0"/>
        <w:jc w:val="both"/>
        <w:rPr>
          <w:rFonts w:ascii="Times New Roman" w:hAnsi="Times New Roman"/>
          <w:sz w:val="24"/>
        </w:rPr>
      </w:pPr>
      <w:r>
        <w:rPr>
          <w:rFonts w:ascii="Times New Roman" w:hAnsi="Times New Roman"/>
          <w:sz w:val="24"/>
        </w:rPr>
        <w:t xml:space="preserve">координировать и выполнять работу при решении географических задач </w:t>
      </w:r>
      <w:r>
        <w:rPr>
          <w:rFonts w:ascii="Times New Roman" w:hAnsi="Times New Roman"/>
          <w:sz w:val="24"/>
        </w:rPr>
        <w:br/>
      </w:r>
      <w:r>
        <w:rPr>
          <w:rFonts w:ascii="Times New Roman" w:hAnsi="Times New Roman"/>
          <w:sz w:val="24"/>
        </w:rPr>
        <w:t>в условиях реального, виртуального и комбинированного взаимодействия;</w:t>
      </w:r>
    </w:p>
    <w:p w14:paraId="3F100000">
      <w:pPr>
        <w:spacing w:after="0" w:line="348" w:lineRule="auto"/>
        <w:ind w:firstLine="709" w:left="0"/>
        <w:jc w:val="both"/>
        <w:rPr>
          <w:rFonts w:ascii="Times New Roman" w:hAnsi="Times New Roman"/>
          <w:sz w:val="24"/>
        </w:rPr>
      </w:pPr>
      <w:r>
        <w:rPr>
          <w:rFonts w:ascii="Times New Roman" w:hAnsi="Times New Roman"/>
          <w:sz w:val="24"/>
        </w:rPr>
        <w:t>креативно мыслить при поиске путей решения жизненных проблем, имеющих географические аспекты.</w:t>
      </w:r>
    </w:p>
    <w:p w14:paraId="4010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5.2.2. </w:t>
      </w:r>
      <w:r>
        <w:rPr>
          <w:rFonts w:ascii="Times New Roman" w:hAnsi="Times New Roman"/>
          <w:sz w:val="24"/>
        </w:rPr>
        <w:t xml:space="preserve">У обучающегося будут сформированы следующие базовые исследовательские действия как часть </w:t>
      </w:r>
      <w:r>
        <w:rPr>
          <w:rFonts w:ascii="Times New Roman" w:hAnsi="Times New Roman"/>
          <w:sz w:val="24"/>
        </w:rPr>
        <w:t xml:space="preserve">универсальных учебных </w:t>
      </w:r>
      <w:r>
        <w:rPr>
          <w:rFonts w:ascii="Times New Roman" w:hAnsi="Times New Roman"/>
          <w:sz w:val="24"/>
        </w:rPr>
        <w:t xml:space="preserve">познавательных </w:t>
      </w:r>
      <w:r>
        <w:rPr>
          <w:rFonts w:ascii="Times New Roman" w:hAnsi="Times New Roman"/>
          <w:sz w:val="24"/>
        </w:rPr>
        <w:t>действий</w:t>
      </w:r>
      <w:r>
        <w:rPr>
          <w:rFonts w:ascii="Times New Roman" w:hAnsi="Times New Roman"/>
          <w:sz w:val="24"/>
        </w:rPr>
        <w:t>:</w:t>
      </w:r>
    </w:p>
    <w:p w14:paraId="41100000">
      <w:pPr>
        <w:spacing w:after="0" w:line="348" w:lineRule="auto"/>
        <w:ind w:firstLine="709" w:left="0"/>
        <w:jc w:val="both"/>
        <w:rPr>
          <w:rFonts w:ascii="Times New Roman" w:hAnsi="Times New Roman"/>
          <w:sz w:val="24"/>
        </w:rPr>
      </w:pPr>
      <w:r>
        <w:rPr>
          <w:rFonts w:ascii="Times New Roman" w:hAnsi="Times New Roman"/>
          <w:sz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w:t>
      </w:r>
      <w:r>
        <w:rPr>
          <w:rFonts w:ascii="Times New Roman" w:hAnsi="Times New Roman"/>
          <w:sz w:val="24"/>
        </w:rPr>
        <w:br/>
      </w:r>
      <w:r>
        <w:rPr>
          <w:rFonts w:ascii="Times New Roman" w:hAnsi="Times New Roman"/>
          <w:sz w:val="24"/>
        </w:rPr>
        <w:t>и геоэкологических объектов, процессов и явлений;</w:t>
      </w:r>
    </w:p>
    <w:p w14:paraId="42100000">
      <w:pPr>
        <w:spacing w:after="0" w:line="348" w:lineRule="auto"/>
        <w:ind w:firstLine="709" w:left="0"/>
        <w:jc w:val="both"/>
        <w:rPr>
          <w:rFonts w:ascii="Times New Roman" w:hAnsi="Times New Roman"/>
          <w:sz w:val="24"/>
        </w:rPr>
      </w:pPr>
      <w:r>
        <w:rPr>
          <w:rFonts w:ascii="Times New Roman" w:hAnsi="Times New Roman"/>
          <w:sz w:val="24"/>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3100000">
      <w:pPr>
        <w:spacing w:after="0" w:line="348" w:lineRule="auto"/>
        <w:ind w:firstLine="709" w:left="0"/>
        <w:jc w:val="both"/>
        <w:rPr>
          <w:rFonts w:ascii="Times New Roman" w:hAnsi="Times New Roman"/>
          <w:sz w:val="24"/>
        </w:rPr>
      </w:pPr>
      <w:r>
        <w:rPr>
          <w:rFonts w:ascii="Times New Roman" w:hAnsi="Times New Roman"/>
          <w:sz w:val="24"/>
        </w:rPr>
        <w:t>владеть научной терминологией, ключевыми понятиями и методами;</w:t>
      </w:r>
    </w:p>
    <w:p w14:paraId="44100000">
      <w:pPr>
        <w:spacing w:after="0" w:line="348" w:lineRule="auto"/>
        <w:ind w:firstLine="709" w:left="0"/>
        <w:jc w:val="both"/>
        <w:rPr>
          <w:rFonts w:ascii="Times New Roman" w:hAnsi="Times New Roman"/>
          <w:sz w:val="24"/>
        </w:rPr>
      </w:pPr>
      <w:r>
        <w:rPr>
          <w:rFonts w:ascii="Times New Roman" w:hAnsi="Times New Roman"/>
          <w:sz w:val="24"/>
        </w:rPr>
        <w:t xml:space="preserve">формулировать собственные задачи в образовательной деятельности </w:t>
      </w:r>
      <w:r>
        <w:rPr>
          <w:rFonts w:ascii="Times New Roman" w:hAnsi="Times New Roman"/>
          <w:sz w:val="24"/>
        </w:rPr>
        <w:br/>
      </w:r>
      <w:r>
        <w:rPr>
          <w:rFonts w:ascii="Times New Roman" w:hAnsi="Times New Roman"/>
          <w:sz w:val="24"/>
        </w:rPr>
        <w:t>и жизненных ситуациях;</w:t>
      </w:r>
    </w:p>
    <w:p w14:paraId="45100000">
      <w:pPr>
        <w:spacing w:after="0" w:line="348" w:lineRule="auto"/>
        <w:ind w:firstLine="709" w:left="0"/>
        <w:jc w:val="both"/>
        <w:rPr>
          <w:rFonts w:ascii="Times New Roman" w:hAnsi="Times New Roman"/>
          <w:sz w:val="24"/>
        </w:rPr>
      </w:pPr>
      <w:r>
        <w:rPr>
          <w:rFonts w:ascii="Times New Roman" w:hAnsi="Times New Roman"/>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6100000">
      <w:pPr>
        <w:spacing w:after="0" w:line="348" w:lineRule="auto"/>
        <w:ind w:firstLine="709" w:left="0"/>
        <w:jc w:val="both"/>
        <w:rPr>
          <w:rFonts w:ascii="Times New Roman" w:hAnsi="Times New Roman"/>
          <w:sz w:val="24"/>
        </w:rPr>
      </w:pPr>
      <w:r>
        <w:rPr>
          <w:rFonts w:ascii="Times New Roman" w:hAnsi="Times New Roman"/>
          <w:sz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47100000">
      <w:pPr>
        <w:spacing w:after="0" w:line="348" w:lineRule="auto"/>
        <w:ind w:firstLine="709" w:left="0"/>
        <w:jc w:val="both"/>
        <w:rPr>
          <w:rFonts w:ascii="Times New Roman" w:hAnsi="Times New Roman"/>
          <w:sz w:val="24"/>
        </w:rPr>
      </w:pPr>
      <w:r>
        <w:rPr>
          <w:rFonts w:ascii="Times New Roman" w:hAnsi="Times New Roman"/>
          <w:sz w:val="24"/>
        </w:rPr>
        <w:t>давать оценку новым ситуациям, оценивать приобретённый опыт;</w:t>
      </w:r>
    </w:p>
    <w:p w14:paraId="48100000">
      <w:pPr>
        <w:spacing w:after="0" w:line="348" w:lineRule="auto"/>
        <w:ind w:firstLine="709" w:left="0"/>
        <w:jc w:val="both"/>
        <w:rPr>
          <w:rFonts w:ascii="Times New Roman" w:hAnsi="Times New Roman"/>
          <w:sz w:val="24"/>
        </w:rPr>
      </w:pPr>
      <w:r>
        <w:rPr>
          <w:rFonts w:ascii="Times New Roman" w:hAnsi="Times New Roman"/>
          <w:sz w:val="24"/>
        </w:rPr>
        <w:t xml:space="preserve">уметь переносить знания в познавательную и практическую области жизнедеятельности; </w:t>
      </w:r>
    </w:p>
    <w:p w14:paraId="49100000">
      <w:pPr>
        <w:spacing w:after="0" w:line="348" w:lineRule="auto"/>
        <w:ind w:firstLine="709" w:left="0"/>
        <w:jc w:val="both"/>
        <w:rPr>
          <w:rFonts w:ascii="Times New Roman" w:hAnsi="Times New Roman"/>
          <w:sz w:val="24"/>
        </w:rPr>
      </w:pPr>
      <w:r>
        <w:rPr>
          <w:rFonts w:ascii="Times New Roman" w:hAnsi="Times New Roman"/>
          <w:sz w:val="24"/>
        </w:rPr>
        <w:t>уметь интегрировать знания из разных предметных областей;</w:t>
      </w:r>
    </w:p>
    <w:p w14:paraId="4A100000">
      <w:pPr>
        <w:spacing w:after="0" w:line="348" w:lineRule="auto"/>
        <w:ind w:firstLine="709" w:left="0"/>
        <w:jc w:val="both"/>
        <w:rPr>
          <w:rFonts w:ascii="Times New Roman" w:hAnsi="Times New Roman"/>
          <w:sz w:val="24"/>
        </w:rPr>
      </w:pPr>
      <w:r>
        <w:rPr>
          <w:rFonts w:ascii="Times New Roman" w:hAnsi="Times New Roman"/>
          <w:sz w:val="24"/>
        </w:rPr>
        <w:t>выдвигать новые идеи, предлагать оригинальные подходы и решения, ставить проблемы и задачи, допускающие альтернативные решения.</w:t>
      </w:r>
    </w:p>
    <w:p w14:paraId="4B10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5.2.3. </w:t>
      </w:r>
      <w:r>
        <w:rPr>
          <w:rFonts w:ascii="Times New Roman" w:hAnsi="Times New Roman"/>
          <w:sz w:val="24"/>
        </w:rPr>
        <w:t xml:space="preserve">У обучающегося будут сформированы следующие умения работать </w:t>
      </w:r>
      <w:r>
        <w:rPr>
          <w:rFonts w:ascii="Times New Roman" w:hAnsi="Times New Roman"/>
          <w:sz w:val="24"/>
        </w:rPr>
        <w:br/>
      </w:r>
      <w:r>
        <w:rPr>
          <w:rFonts w:ascii="Times New Roman" w:hAnsi="Times New Roman"/>
          <w:sz w:val="24"/>
        </w:rPr>
        <w:t xml:space="preserve">с информацией как часть </w:t>
      </w:r>
      <w:r>
        <w:rPr>
          <w:rFonts w:ascii="Times New Roman" w:hAnsi="Times New Roman"/>
          <w:sz w:val="24"/>
        </w:rPr>
        <w:t xml:space="preserve">универсальных учебных </w:t>
      </w:r>
      <w:r>
        <w:rPr>
          <w:rFonts w:ascii="Times New Roman" w:hAnsi="Times New Roman"/>
          <w:sz w:val="24"/>
        </w:rPr>
        <w:t xml:space="preserve">познавательных </w:t>
      </w:r>
      <w:r>
        <w:rPr>
          <w:rFonts w:ascii="Times New Roman" w:hAnsi="Times New Roman"/>
          <w:sz w:val="24"/>
        </w:rPr>
        <w:t>действий</w:t>
      </w:r>
      <w:r>
        <w:rPr>
          <w:rFonts w:ascii="Times New Roman" w:hAnsi="Times New Roman"/>
          <w:sz w:val="24"/>
        </w:rPr>
        <w:t>:</w:t>
      </w:r>
    </w:p>
    <w:p w14:paraId="4C100000">
      <w:pPr>
        <w:spacing w:after="0" w:line="348" w:lineRule="auto"/>
        <w:ind w:firstLine="709" w:left="0"/>
        <w:jc w:val="both"/>
        <w:rPr>
          <w:rFonts w:ascii="Times New Roman" w:hAnsi="Times New Roman"/>
          <w:sz w:val="24"/>
        </w:rPr>
      </w:pPr>
      <w:r>
        <w:rPr>
          <w:rFonts w:ascii="Times New Roman" w:hAnsi="Times New Roman"/>
          <w:sz w:val="24"/>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w:t>
      </w:r>
      <w:r>
        <w:rPr>
          <w:rFonts w:ascii="Times New Roman" w:hAnsi="Times New Roman"/>
          <w:sz w:val="24"/>
        </w:rPr>
        <w:br/>
      </w:r>
      <w:r>
        <w:rPr>
          <w:rFonts w:ascii="Times New Roman" w:hAnsi="Times New Roman"/>
          <w:sz w:val="24"/>
        </w:rPr>
        <w:t>и интерпретации информации различных видов и форм представления;</w:t>
      </w:r>
    </w:p>
    <w:p w14:paraId="4D100000">
      <w:pPr>
        <w:spacing w:after="0" w:line="348" w:lineRule="auto"/>
        <w:ind w:firstLine="709" w:left="0"/>
        <w:jc w:val="both"/>
        <w:rPr>
          <w:rFonts w:ascii="Times New Roman" w:hAnsi="Times New Roman"/>
          <w:sz w:val="24"/>
        </w:rPr>
      </w:pPr>
      <w:r>
        <w:rPr>
          <w:rFonts w:ascii="Times New Roman" w:hAnsi="Times New Roman"/>
          <w:sz w:val="24"/>
        </w:rPr>
        <w:t xml:space="preserve">выбирать оптимальную форму представления и визуализации информации </w:t>
      </w:r>
      <w:r>
        <w:rPr>
          <w:rFonts w:ascii="Times New Roman" w:hAnsi="Times New Roman"/>
          <w:sz w:val="24"/>
        </w:rPr>
        <w:br/>
      </w:r>
      <w:r>
        <w:rPr>
          <w:rFonts w:ascii="Times New Roman" w:hAnsi="Times New Roman"/>
          <w:sz w:val="24"/>
        </w:rPr>
        <w:t>с учётом её назначения (тексты, картосхемы, диаграммы и другие);</w:t>
      </w:r>
    </w:p>
    <w:p w14:paraId="4E100000">
      <w:pPr>
        <w:spacing w:after="0" w:line="348" w:lineRule="auto"/>
        <w:ind w:firstLine="709" w:left="0"/>
        <w:jc w:val="both"/>
        <w:rPr>
          <w:rFonts w:ascii="Times New Roman" w:hAnsi="Times New Roman"/>
          <w:sz w:val="24"/>
        </w:rPr>
      </w:pPr>
      <w:r>
        <w:rPr>
          <w:rFonts w:ascii="Times New Roman" w:hAnsi="Times New Roman"/>
          <w:sz w:val="24"/>
        </w:rPr>
        <w:t xml:space="preserve">оценивать достоверность информации; </w:t>
      </w:r>
    </w:p>
    <w:p w14:paraId="4F100000">
      <w:pPr>
        <w:spacing w:after="0" w:line="348" w:lineRule="auto"/>
        <w:ind w:firstLine="709" w:left="0"/>
        <w:jc w:val="both"/>
        <w:rPr>
          <w:rFonts w:ascii="Times New Roman" w:hAnsi="Times New Roman"/>
          <w:sz w:val="24"/>
        </w:rPr>
      </w:pPr>
      <w:r>
        <w:rPr>
          <w:rFonts w:ascii="Times New Roman" w:hAnsi="Times New Roman"/>
          <w:sz w:val="24"/>
        </w:rPr>
        <w:t xml:space="preserve">использовать средства информационных и коммуникационных технологий </w:t>
      </w:r>
      <w:r>
        <w:rPr>
          <w:rFonts w:ascii="Times New Roman" w:hAnsi="Times New Roman"/>
          <w:sz w:val="24"/>
        </w:rPr>
        <w:br/>
      </w:r>
      <w:r>
        <w:rPr>
          <w:rFonts w:ascii="Times New Roman" w:hAnsi="Times New Roman"/>
          <w:sz w:val="24"/>
        </w:rPr>
        <w:t xml:space="preserve">(в том числе и ГИС) при решении когнитивных, коммуникативных </w:t>
      </w:r>
      <w:r>
        <w:rPr>
          <w:rFonts w:ascii="Times New Roman" w:hAnsi="Times New Roman"/>
          <w:sz w:val="24"/>
        </w:rPr>
        <w:br/>
      </w:r>
      <w:r>
        <w:rPr>
          <w:rFonts w:ascii="Times New Roman" w:hAnsi="Times New Roman"/>
          <w:sz w:val="24"/>
        </w:rP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0100000">
      <w:pPr>
        <w:spacing w:after="0" w:line="348" w:lineRule="auto"/>
        <w:ind w:firstLine="709" w:left="0"/>
        <w:jc w:val="both"/>
        <w:rPr>
          <w:rFonts w:ascii="Times New Roman" w:hAnsi="Times New Roman"/>
          <w:sz w:val="24"/>
        </w:rPr>
      </w:pPr>
      <w:r>
        <w:rPr>
          <w:rFonts w:ascii="Times New Roman" w:hAnsi="Times New Roman"/>
          <w:sz w:val="24"/>
        </w:rPr>
        <w:t>владеть навыками распознавания и защиты информации, информационной безопасности личности.</w:t>
      </w:r>
    </w:p>
    <w:p w14:paraId="5110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5.2.4. </w:t>
      </w:r>
      <w:r>
        <w:rPr>
          <w:rFonts w:ascii="Times New Roman" w:hAnsi="Times New Roman"/>
          <w:sz w:val="24"/>
        </w:rPr>
        <w:t xml:space="preserve">У обучающегося будут сформированы следующие умения общения как часть </w:t>
      </w:r>
      <w:r>
        <w:rPr>
          <w:rFonts w:ascii="Times New Roman" w:hAnsi="Times New Roman"/>
          <w:sz w:val="24"/>
        </w:rPr>
        <w:t xml:space="preserve">универсальных учебных </w:t>
      </w:r>
      <w:r>
        <w:rPr>
          <w:rFonts w:ascii="Times New Roman" w:hAnsi="Times New Roman"/>
          <w:sz w:val="24"/>
        </w:rPr>
        <w:t xml:space="preserve">коммуникативных </w:t>
      </w:r>
      <w:r>
        <w:rPr>
          <w:rFonts w:ascii="Times New Roman" w:hAnsi="Times New Roman"/>
          <w:sz w:val="24"/>
        </w:rPr>
        <w:t>действий</w:t>
      </w:r>
      <w:r>
        <w:rPr>
          <w:rFonts w:ascii="Times New Roman" w:hAnsi="Times New Roman"/>
          <w:sz w:val="24"/>
        </w:rPr>
        <w:t>:</w:t>
      </w:r>
    </w:p>
    <w:p w14:paraId="52100000">
      <w:pPr>
        <w:spacing w:after="0" w:line="348" w:lineRule="auto"/>
        <w:ind w:firstLine="709" w:left="0"/>
        <w:jc w:val="both"/>
        <w:rPr>
          <w:rFonts w:ascii="Times New Roman" w:hAnsi="Times New Roman"/>
          <w:sz w:val="24"/>
        </w:rPr>
      </w:pPr>
      <w:r>
        <w:rPr>
          <w:rFonts w:ascii="Times New Roman" w:hAnsi="Times New Roman"/>
          <w:sz w:val="24"/>
        </w:rPr>
        <w:t>владеть различными способами общения и взаимодействия;</w:t>
      </w:r>
    </w:p>
    <w:p w14:paraId="53100000">
      <w:pPr>
        <w:spacing w:after="0" w:line="348" w:lineRule="auto"/>
        <w:ind w:firstLine="709" w:left="0"/>
        <w:jc w:val="both"/>
        <w:rPr>
          <w:rFonts w:ascii="Times New Roman" w:hAnsi="Times New Roman"/>
          <w:sz w:val="24"/>
        </w:rPr>
      </w:pPr>
      <w:r>
        <w:rPr>
          <w:rFonts w:ascii="Times New Roman" w:hAnsi="Times New Roman"/>
          <w:sz w:val="24"/>
        </w:rPr>
        <w:t>аргументированно вести диалог, уметь смягчать конфликтные ситуации;</w:t>
      </w:r>
    </w:p>
    <w:p w14:paraId="54100000">
      <w:pPr>
        <w:spacing w:after="0" w:line="348" w:lineRule="auto"/>
        <w:ind w:firstLine="709" w:left="0"/>
        <w:jc w:val="both"/>
        <w:rPr>
          <w:rFonts w:ascii="Times New Roman" w:hAnsi="Times New Roman"/>
          <w:sz w:val="24"/>
        </w:rPr>
      </w:pPr>
      <w:r>
        <w:rPr>
          <w:rFonts w:ascii="Times New Roman" w:hAnsi="Times New Roman"/>
          <w:sz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55100000">
      <w:pPr>
        <w:spacing w:after="0" w:line="348" w:lineRule="auto"/>
        <w:ind w:firstLine="709" w:left="0"/>
        <w:jc w:val="both"/>
        <w:rPr>
          <w:rFonts w:ascii="Times New Roman" w:hAnsi="Times New Roman"/>
          <w:sz w:val="24"/>
        </w:rPr>
      </w:pPr>
      <w:r>
        <w:rPr>
          <w:rFonts w:ascii="Times New Roman" w:hAnsi="Times New Roman"/>
          <w:sz w:val="24"/>
        </w:rPr>
        <w:t>развёрнуто и логично излагать свою точку зрения по географическим аспектам различных вопросов с использованием языковых средств.</w:t>
      </w:r>
    </w:p>
    <w:p w14:paraId="56100000">
      <w:pPr>
        <w:spacing w:after="0" w:line="348" w:lineRule="auto"/>
        <w:ind w:firstLine="709" w:left="0"/>
        <w:jc w:val="both"/>
        <w:rPr>
          <w:rFonts w:ascii="Times New Roman" w:hAnsi="Times New Roman"/>
          <w:sz w:val="24"/>
        </w:rPr>
      </w:pPr>
      <w:r>
        <w:rPr>
          <w:rFonts w:ascii="Times New Roman" w:hAnsi="Times New Roman"/>
          <w:sz w:val="24"/>
        </w:rPr>
        <w:t>5.2.5. </w:t>
      </w:r>
      <w:r>
        <w:rPr>
          <w:rFonts w:ascii="Times New Roman" w:hAnsi="Times New Roman"/>
          <w:sz w:val="24"/>
        </w:rPr>
        <w:t xml:space="preserve">У обучающегося будут сформированы следующие умения совместной деятельности как часть </w:t>
      </w:r>
      <w:r>
        <w:rPr>
          <w:rFonts w:ascii="Times New Roman" w:hAnsi="Times New Roman"/>
          <w:sz w:val="24"/>
        </w:rPr>
        <w:t>универсальных учебных коммуникативных действий</w:t>
      </w:r>
      <w:r>
        <w:rPr>
          <w:rFonts w:ascii="Times New Roman" w:hAnsi="Times New Roman"/>
          <w:sz w:val="24"/>
        </w:rPr>
        <w:t>:</w:t>
      </w:r>
    </w:p>
    <w:p w14:paraId="57100000">
      <w:pPr>
        <w:spacing w:after="0" w:line="348" w:lineRule="auto"/>
        <w:ind w:firstLine="709" w:left="0"/>
        <w:jc w:val="both"/>
        <w:rPr>
          <w:rFonts w:ascii="Times New Roman" w:hAnsi="Times New Roman"/>
          <w:sz w:val="24"/>
        </w:rPr>
      </w:pPr>
      <w:r>
        <w:rPr>
          <w:rFonts w:ascii="Times New Roman" w:hAnsi="Times New Roman"/>
          <w:sz w:val="24"/>
        </w:rPr>
        <w:t>использовать преимущества командной и индивидуальной работы;</w:t>
      </w:r>
    </w:p>
    <w:p w14:paraId="58100000">
      <w:pPr>
        <w:spacing w:after="0" w:line="348" w:lineRule="auto"/>
        <w:ind w:firstLine="709" w:left="0"/>
        <w:jc w:val="both"/>
        <w:rPr>
          <w:rFonts w:ascii="Times New Roman" w:hAnsi="Times New Roman"/>
          <w:sz w:val="24"/>
        </w:rPr>
      </w:pPr>
      <w:r>
        <w:rPr>
          <w:rFonts w:ascii="Times New Roman" w:hAnsi="Times New Roman"/>
          <w:sz w:val="24"/>
        </w:rPr>
        <w:t xml:space="preserve">выбирать тематику и методы совместных действий с учётом общих интересов и возможностей каждого члена коллектива; </w:t>
      </w:r>
    </w:p>
    <w:p w14:paraId="59100000">
      <w:pPr>
        <w:spacing w:after="0" w:line="348" w:lineRule="auto"/>
        <w:ind w:firstLine="709" w:left="0"/>
        <w:jc w:val="both"/>
        <w:rPr>
          <w:rFonts w:ascii="Times New Roman" w:hAnsi="Times New Roman"/>
          <w:sz w:val="24"/>
        </w:rPr>
      </w:pPr>
      <w:r>
        <w:rPr>
          <w:rFonts w:ascii="Times New Roman" w:hAnsi="Times New Roman"/>
          <w:sz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A100000">
      <w:pPr>
        <w:spacing w:after="0" w:line="348" w:lineRule="auto"/>
        <w:ind w:firstLine="709" w:left="0"/>
        <w:jc w:val="both"/>
        <w:rPr>
          <w:rFonts w:ascii="Times New Roman" w:hAnsi="Times New Roman"/>
          <w:sz w:val="24"/>
        </w:rPr>
      </w:pPr>
      <w:r>
        <w:rPr>
          <w:rFonts w:ascii="Times New Roman" w:hAnsi="Times New Roman"/>
          <w:sz w:val="24"/>
        </w:rPr>
        <w:t>оценивать качество своего вклада и каждого участника команды в общий результат по разработанным критериям;</w:t>
      </w:r>
    </w:p>
    <w:p w14:paraId="5B100000">
      <w:pPr>
        <w:spacing w:after="0" w:line="348" w:lineRule="auto"/>
        <w:ind w:firstLine="709" w:left="0"/>
        <w:jc w:val="both"/>
        <w:rPr>
          <w:rFonts w:ascii="Times New Roman" w:hAnsi="Times New Roman"/>
          <w:sz w:val="24"/>
        </w:rPr>
      </w:pPr>
      <w:r>
        <w:rPr>
          <w:rFonts w:ascii="Times New Roman" w:hAnsi="Times New Roman"/>
          <w:sz w:val="24"/>
        </w:rPr>
        <w:t>предлагать новые проекты, оценивать идеи с позиции новизны, оригинальности, практической значимости.</w:t>
      </w:r>
    </w:p>
    <w:p w14:paraId="5C10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5.2.</w:t>
      </w:r>
      <w:r>
        <w:rPr>
          <w:rFonts w:ascii="Times New Roman" w:hAnsi="Times New Roman"/>
          <w:sz w:val="24"/>
        </w:rPr>
        <w:t>6</w:t>
      </w:r>
      <w:r>
        <w:rPr>
          <w:rFonts w:ascii="Times New Roman" w:hAnsi="Times New Roman"/>
          <w:sz w:val="24"/>
        </w:rPr>
        <w:t>. </w:t>
      </w:r>
      <w:r>
        <w:rPr>
          <w:rFonts w:ascii="Times New Roman" w:hAnsi="Times New Roman"/>
          <w:sz w:val="24"/>
        </w:rPr>
        <w:t xml:space="preserve">У обучающегося будут сформированы следующие умения самоорганизации как части </w:t>
      </w:r>
      <w:r>
        <w:rPr>
          <w:rFonts w:ascii="Times New Roman" w:hAnsi="Times New Roman"/>
          <w:sz w:val="24"/>
        </w:rPr>
        <w:t xml:space="preserve">универсальных учебных </w:t>
      </w:r>
      <w:r>
        <w:rPr>
          <w:rFonts w:ascii="Times New Roman" w:hAnsi="Times New Roman"/>
          <w:sz w:val="24"/>
        </w:rPr>
        <w:t xml:space="preserve">регулятивных </w:t>
      </w:r>
      <w:r>
        <w:rPr>
          <w:rFonts w:ascii="Times New Roman" w:hAnsi="Times New Roman"/>
          <w:sz w:val="24"/>
        </w:rPr>
        <w:t>действий</w:t>
      </w:r>
      <w:r>
        <w:rPr>
          <w:rFonts w:ascii="Times New Roman" w:hAnsi="Times New Roman"/>
          <w:sz w:val="24"/>
        </w:rPr>
        <w:t>:</w:t>
      </w:r>
    </w:p>
    <w:p w14:paraId="5D100000">
      <w:pPr>
        <w:spacing w:after="0" w:line="348" w:lineRule="auto"/>
        <w:ind w:firstLine="709" w:left="0"/>
        <w:jc w:val="both"/>
        <w:rPr>
          <w:rFonts w:ascii="Times New Roman" w:hAnsi="Times New Roman"/>
          <w:sz w:val="24"/>
        </w:rPr>
      </w:pPr>
      <w:r>
        <w:rPr>
          <w:rFonts w:ascii="Times New Roman" w:hAnsi="Times New Roman"/>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E100000">
      <w:pPr>
        <w:spacing w:after="0" w:line="348" w:lineRule="auto"/>
        <w:ind w:firstLine="709" w:left="0"/>
        <w:jc w:val="both"/>
        <w:rPr>
          <w:rFonts w:ascii="Times New Roman" w:hAnsi="Times New Roman"/>
          <w:sz w:val="24"/>
        </w:rPr>
      </w:pPr>
      <w:r>
        <w:rPr>
          <w:rFonts w:ascii="Times New Roman" w:hAnsi="Times New Roman"/>
          <w:sz w:val="24"/>
        </w:rPr>
        <w:t>самостоятельно составлять план решения проблемы с учётом имеющихся ресурсов, собственных возможностей и предпочтений;</w:t>
      </w:r>
    </w:p>
    <w:p w14:paraId="5F100000">
      <w:pPr>
        <w:spacing w:after="0" w:line="348" w:lineRule="auto"/>
        <w:ind w:firstLine="709" w:left="0"/>
        <w:jc w:val="both"/>
        <w:rPr>
          <w:rFonts w:ascii="Times New Roman" w:hAnsi="Times New Roman"/>
          <w:sz w:val="24"/>
        </w:rPr>
      </w:pPr>
      <w:r>
        <w:rPr>
          <w:rFonts w:ascii="Times New Roman" w:hAnsi="Times New Roman"/>
          <w:sz w:val="24"/>
        </w:rPr>
        <w:t>давать оценку новым ситуациям;</w:t>
      </w:r>
    </w:p>
    <w:p w14:paraId="60100000">
      <w:pPr>
        <w:spacing w:after="0" w:line="348" w:lineRule="auto"/>
        <w:ind w:firstLine="709" w:left="0"/>
        <w:jc w:val="both"/>
        <w:rPr>
          <w:rFonts w:ascii="Times New Roman" w:hAnsi="Times New Roman"/>
          <w:sz w:val="24"/>
        </w:rPr>
      </w:pPr>
      <w:r>
        <w:rPr>
          <w:rFonts w:ascii="Times New Roman" w:hAnsi="Times New Roman"/>
          <w:sz w:val="24"/>
        </w:rPr>
        <w:t>расширять рамки учебного предмета на основе личных предпочтений;</w:t>
      </w:r>
    </w:p>
    <w:p w14:paraId="61100000">
      <w:pPr>
        <w:spacing w:after="0" w:line="348" w:lineRule="auto"/>
        <w:ind w:firstLine="709" w:left="0"/>
        <w:jc w:val="both"/>
        <w:rPr>
          <w:rFonts w:ascii="Times New Roman" w:hAnsi="Times New Roman"/>
          <w:sz w:val="24"/>
        </w:rPr>
      </w:pPr>
      <w:r>
        <w:rPr>
          <w:rFonts w:ascii="Times New Roman" w:hAnsi="Times New Roman"/>
          <w:sz w:val="24"/>
        </w:rPr>
        <w:t xml:space="preserve">делать осознанный выбор, аргументировать его, брать ответственность </w:t>
      </w:r>
      <w:r>
        <w:rPr>
          <w:rFonts w:ascii="Times New Roman" w:hAnsi="Times New Roman"/>
          <w:sz w:val="24"/>
        </w:rPr>
        <w:br/>
      </w:r>
      <w:r>
        <w:rPr>
          <w:rFonts w:ascii="Times New Roman" w:hAnsi="Times New Roman"/>
          <w:sz w:val="24"/>
        </w:rPr>
        <w:t>за решение;</w:t>
      </w:r>
    </w:p>
    <w:p w14:paraId="62100000">
      <w:pPr>
        <w:spacing w:after="0" w:line="348" w:lineRule="auto"/>
        <w:ind w:firstLine="709" w:left="0"/>
        <w:jc w:val="both"/>
        <w:rPr>
          <w:rFonts w:ascii="Times New Roman" w:hAnsi="Times New Roman"/>
          <w:sz w:val="24"/>
        </w:rPr>
      </w:pPr>
      <w:r>
        <w:rPr>
          <w:rFonts w:ascii="Times New Roman" w:hAnsi="Times New Roman"/>
          <w:sz w:val="24"/>
        </w:rPr>
        <w:t>оценивать приобретённый опыт;</w:t>
      </w:r>
    </w:p>
    <w:p w14:paraId="63100000">
      <w:pPr>
        <w:spacing w:after="0" w:line="348" w:lineRule="auto"/>
        <w:ind w:firstLine="709" w:left="0"/>
        <w:jc w:val="both"/>
        <w:rPr>
          <w:rFonts w:ascii="Times New Roman" w:hAnsi="Times New Roman"/>
          <w:sz w:val="24"/>
        </w:rPr>
      </w:pPr>
      <w:r>
        <w:rPr>
          <w:rFonts w:ascii="Times New Roman" w:hAnsi="Times New Roman"/>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410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5.2.</w:t>
      </w:r>
      <w:r>
        <w:rPr>
          <w:rFonts w:ascii="Times New Roman" w:hAnsi="Times New Roman"/>
          <w:sz w:val="24"/>
        </w:rPr>
        <w:t>7</w:t>
      </w:r>
      <w:r>
        <w:rPr>
          <w:rFonts w:ascii="Times New Roman" w:hAnsi="Times New Roman"/>
          <w:sz w:val="24"/>
        </w:rPr>
        <w:t>. </w:t>
      </w:r>
      <w:r>
        <w:rPr>
          <w:rFonts w:ascii="Times New Roman" w:hAnsi="Times New Roman"/>
          <w:sz w:val="24"/>
        </w:rPr>
        <w:t>У обучающегося будут сформированы</w:t>
      </w:r>
      <w:r>
        <w:rPr>
          <w:rFonts w:ascii="Times New Roman" w:hAnsi="Times New Roman"/>
          <w:sz w:val="24"/>
        </w:rPr>
        <w:t xml:space="preserve"> следующие умения самоконтроля </w:t>
      </w:r>
      <w:r>
        <w:rPr>
          <w:rFonts w:ascii="Times New Roman" w:hAnsi="Times New Roman"/>
          <w:sz w:val="24"/>
        </w:rPr>
        <w:t xml:space="preserve">как части </w:t>
      </w:r>
      <w:r>
        <w:rPr>
          <w:rFonts w:ascii="Times New Roman" w:hAnsi="Times New Roman"/>
          <w:sz w:val="24"/>
        </w:rPr>
        <w:t xml:space="preserve">универсальных учебных </w:t>
      </w:r>
      <w:r>
        <w:rPr>
          <w:rFonts w:ascii="Times New Roman" w:hAnsi="Times New Roman"/>
          <w:sz w:val="24"/>
        </w:rPr>
        <w:t xml:space="preserve">регулятивных </w:t>
      </w:r>
      <w:r>
        <w:rPr>
          <w:rFonts w:ascii="Times New Roman" w:hAnsi="Times New Roman"/>
          <w:sz w:val="24"/>
        </w:rPr>
        <w:t>действий</w:t>
      </w:r>
      <w:r>
        <w:rPr>
          <w:rFonts w:ascii="Times New Roman" w:hAnsi="Times New Roman"/>
          <w:sz w:val="24"/>
        </w:rPr>
        <w:t>:</w:t>
      </w:r>
    </w:p>
    <w:p w14:paraId="65100000">
      <w:pPr>
        <w:spacing w:after="0" w:line="348" w:lineRule="auto"/>
        <w:ind w:firstLine="709" w:left="0"/>
        <w:jc w:val="both"/>
        <w:rPr>
          <w:rFonts w:ascii="Times New Roman" w:hAnsi="Times New Roman"/>
          <w:sz w:val="24"/>
        </w:rPr>
      </w:pPr>
      <w:r>
        <w:rPr>
          <w:rFonts w:ascii="Times New Roman" w:hAnsi="Times New Roman"/>
          <w:sz w:val="24"/>
        </w:rPr>
        <w:t xml:space="preserve">давать оценку новым ситуациям, оценивать соответствие результатов целям; </w:t>
      </w:r>
    </w:p>
    <w:p w14:paraId="66100000">
      <w:pPr>
        <w:spacing w:after="0" w:line="348" w:lineRule="auto"/>
        <w:ind w:firstLine="709" w:left="0"/>
        <w:jc w:val="both"/>
        <w:rPr>
          <w:rFonts w:ascii="Times New Roman" w:hAnsi="Times New Roman"/>
          <w:sz w:val="24"/>
        </w:rPr>
      </w:pPr>
      <w:r>
        <w:rPr>
          <w:rFonts w:ascii="Times New Roman" w:hAnsi="Times New Roman"/>
          <w:sz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67100000">
      <w:pPr>
        <w:spacing w:after="0" w:line="348" w:lineRule="auto"/>
        <w:ind w:firstLine="709" w:left="0"/>
        <w:jc w:val="both"/>
        <w:rPr>
          <w:rFonts w:ascii="Times New Roman" w:hAnsi="Times New Roman"/>
          <w:sz w:val="24"/>
        </w:rPr>
      </w:pPr>
      <w:r>
        <w:rPr>
          <w:rFonts w:ascii="Times New Roman" w:hAnsi="Times New Roman"/>
          <w:sz w:val="24"/>
        </w:rPr>
        <w:t xml:space="preserve">оценивать риски и своевременно принимать решения по их снижению; </w:t>
      </w:r>
    </w:p>
    <w:p w14:paraId="68100000">
      <w:pPr>
        <w:spacing w:after="0" w:line="348" w:lineRule="auto"/>
        <w:ind w:firstLine="709" w:left="0"/>
        <w:jc w:val="both"/>
        <w:rPr>
          <w:rFonts w:ascii="Times New Roman" w:hAnsi="Times New Roman"/>
          <w:sz w:val="24"/>
        </w:rPr>
      </w:pPr>
      <w:r>
        <w:rPr>
          <w:rFonts w:ascii="Times New Roman" w:hAnsi="Times New Roman"/>
          <w:sz w:val="24"/>
        </w:rPr>
        <w:t>использовать приёмы рефлексии для оценки ситуации, выбора верного решения;</w:t>
      </w:r>
    </w:p>
    <w:p w14:paraId="69100000">
      <w:pPr>
        <w:spacing w:after="0" w:line="348" w:lineRule="auto"/>
        <w:ind w:firstLine="709" w:left="0"/>
        <w:jc w:val="both"/>
        <w:rPr>
          <w:rFonts w:ascii="Times New Roman" w:hAnsi="Times New Roman"/>
          <w:sz w:val="24"/>
        </w:rPr>
      </w:pPr>
      <w:r>
        <w:rPr>
          <w:rFonts w:ascii="Times New Roman" w:hAnsi="Times New Roman"/>
          <w:sz w:val="24"/>
        </w:rPr>
        <w:t>принимать мотивы и аргументы других при анализе результатов деятельности;</w:t>
      </w:r>
    </w:p>
    <w:p w14:paraId="6A10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5.2.8 У обучающегося будет развиваться эмоциональный интеллект, предполагающий сформированность:</w:t>
      </w:r>
    </w:p>
    <w:p w14:paraId="6B100000">
      <w:pPr>
        <w:spacing w:after="0" w:line="348" w:lineRule="auto"/>
        <w:ind w:firstLine="709" w:left="0"/>
        <w:jc w:val="both"/>
        <w:rPr>
          <w:rFonts w:ascii="Times New Roman" w:hAnsi="Times New Roman"/>
          <w:sz w:val="24"/>
        </w:rPr>
      </w:pPr>
      <w:r>
        <w:rPr>
          <w:rFonts w:ascii="Times New Roman" w:hAnsi="Times New Roman"/>
          <w:sz w:val="24"/>
        </w:rPr>
        <w:t xml:space="preserve">самосознания, включающего </w:t>
      </w:r>
      <w:r>
        <w:rPr>
          <w:rFonts w:ascii="Times New Roman" w:hAnsi="Times New Roman"/>
          <w:sz w:val="24"/>
        </w:rPr>
        <w:t>способность понимать своё эмоциональное состояние, видеть направления развития собственной эмоциональной сферы, быть уверенным в себе;</w:t>
      </w:r>
    </w:p>
    <w:p w14:paraId="6C100000">
      <w:pPr>
        <w:spacing w:after="0" w:line="348" w:lineRule="auto"/>
        <w:ind w:firstLine="709" w:left="0"/>
        <w:jc w:val="both"/>
        <w:rPr>
          <w:rFonts w:ascii="Times New Roman" w:hAnsi="Times New Roman"/>
          <w:sz w:val="24"/>
        </w:rPr>
      </w:pPr>
      <w:r>
        <w:rPr>
          <w:rFonts w:ascii="Times New Roman" w:hAnsi="Times New Roman"/>
          <w:sz w:val="24"/>
        </w:rPr>
        <w:t>принимать ответственность</w:t>
      </w:r>
      <w:r>
        <w:rPr>
          <w:rFonts w:ascii="Times New Roman" w:hAnsi="Times New Roman"/>
          <w:sz w:val="24"/>
        </w:rPr>
        <w:t xml:space="preserve"> за свое поведение,  способность адаптироваться </w:t>
      </w:r>
      <w:r>
        <w:rPr>
          <w:rFonts w:ascii="Times New Roman" w:hAnsi="Times New Roman"/>
          <w:sz w:val="24"/>
        </w:rPr>
        <w:br/>
      </w:r>
      <w:r>
        <w:rPr>
          <w:rFonts w:ascii="Times New Roman" w:hAnsi="Times New Roman"/>
          <w:sz w:val="24"/>
        </w:rPr>
        <w:t>к эмоциональным изменениям и проявлять гибкость, быть открытым новому;</w:t>
      </w:r>
    </w:p>
    <w:p w14:paraId="6D100000">
      <w:pPr>
        <w:spacing w:after="0" w:line="348" w:lineRule="auto"/>
        <w:ind w:firstLine="709" w:left="0"/>
        <w:jc w:val="both"/>
        <w:rPr>
          <w:rFonts w:ascii="Times New Roman" w:hAnsi="Times New Roman"/>
          <w:sz w:val="24"/>
        </w:rPr>
      </w:pPr>
      <w:r>
        <w:rPr>
          <w:rFonts w:ascii="Times New Roman" w:hAnsi="Times New Roman"/>
          <w:sz w:val="24"/>
        </w:rPr>
        <w:t xml:space="preserve">внутренней мотивации, включающей стремление к достижению цели </w:t>
      </w:r>
      <w:r>
        <w:rPr>
          <w:rFonts w:ascii="Times New Roman" w:hAnsi="Times New Roman"/>
          <w:sz w:val="24"/>
        </w:rPr>
        <w:br/>
      </w:r>
      <w:r>
        <w:rPr>
          <w:rFonts w:ascii="Times New Roman" w:hAnsi="Times New Roman"/>
          <w:sz w:val="24"/>
        </w:rPr>
        <w:t>и успеху, оптимизм, инициативность, умение действовать, исходя из своих возможностей;</w:t>
      </w:r>
    </w:p>
    <w:p w14:paraId="6E100000">
      <w:pPr>
        <w:spacing w:after="0" w:line="348" w:lineRule="auto"/>
        <w:ind w:firstLine="709" w:left="0"/>
        <w:jc w:val="both"/>
        <w:rPr>
          <w:rFonts w:ascii="Times New Roman" w:hAnsi="Times New Roman"/>
          <w:sz w:val="24"/>
        </w:rPr>
      </w:pPr>
      <w:r>
        <w:rPr>
          <w:rFonts w:ascii="Times New Roman" w:hAnsi="Times New Roman"/>
          <w:sz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Pr>
          <w:rFonts w:ascii="Times New Roman" w:hAnsi="Times New Roman"/>
          <w:sz w:val="24"/>
        </w:rPr>
        <w:br/>
      </w:r>
      <w:r>
        <w:rPr>
          <w:rFonts w:ascii="Times New Roman" w:hAnsi="Times New Roman"/>
          <w:sz w:val="24"/>
        </w:rPr>
        <w:t>к сочувствию и сопереживанию;</w:t>
      </w:r>
    </w:p>
    <w:p w14:paraId="6F100000">
      <w:pPr>
        <w:spacing w:after="0" w:line="348" w:lineRule="auto"/>
        <w:ind w:firstLine="709" w:left="0"/>
        <w:jc w:val="both"/>
        <w:rPr>
          <w:rFonts w:ascii="Times New Roman" w:hAnsi="Times New Roman"/>
          <w:sz w:val="24"/>
        </w:rPr>
      </w:pPr>
      <w:r>
        <w:rPr>
          <w:rFonts w:ascii="Times New Roman" w:hAnsi="Times New Roman"/>
          <w:sz w:val="24"/>
        </w:rPr>
        <w:t xml:space="preserve">социальных навыков, включающих способность выстраивать отношения </w:t>
      </w:r>
      <w:r>
        <w:rPr>
          <w:rFonts w:ascii="Times New Roman" w:hAnsi="Times New Roman"/>
          <w:sz w:val="24"/>
        </w:rPr>
        <w:br/>
      </w:r>
      <w:r>
        <w:rPr>
          <w:rFonts w:ascii="Times New Roman" w:hAnsi="Times New Roman"/>
          <w:sz w:val="24"/>
        </w:rPr>
        <w:t>с другими людьми, заботиться, проявлять интерес и разрешать конфликты.</w:t>
      </w:r>
    </w:p>
    <w:p w14:paraId="7010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5.2.9. У обучающегося будут сформированы следующие умения принятия себя и других как части </w:t>
      </w:r>
      <w:r>
        <w:rPr>
          <w:rFonts w:ascii="Times New Roman" w:hAnsi="Times New Roman"/>
          <w:sz w:val="24"/>
        </w:rPr>
        <w:t>универсальных учебных регулятивных действий</w:t>
      </w:r>
      <w:r>
        <w:rPr>
          <w:rFonts w:ascii="Times New Roman" w:hAnsi="Times New Roman"/>
          <w:sz w:val="24"/>
        </w:rPr>
        <w:t>:</w:t>
      </w:r>
    </w:p>
    <w:p w14:paraId="71100000">
      <w:pPr>
        <w:spacing w:after="0" w:line="348" w:lineRule="auto"/>
        <w:ind w:firstLine="709" w:left="0"/>
        <w:jc w:val="both"/>
        <w:rPr>
          <w:rFonts w:ascii="Times New Roman" w:hAnsi="Times New Roman"/>
          <w:sz w:val="24"/>
        </w:rPr>
      </w:pPr>
      <w:r>
        <w:rPr>
          <w:rFonts w:ascii="Times New Roman" w:hAnsi="Times New Roman"/>
          <w:sz w:val="24"/>
        </w:rPr>
        <w:t>принимать себя, понимая свои недостатки и своё поведение;</w:t>
      </w:r>
    </w:p>
    <w:p w14:paraId="72100000">
      <w:pPr>
        <w:spacing w:after="0" w:line="348" w:lineRule="auto"/>
        <w:ind w:firstLine="709" w:left="0"/>
        <w:jc w:val="both"/>
        <w:rPr>
          <w:rFonts w:ascii="Times New Roman" w:hAnsi="Times New Roman"/>
          <w:sz w:val="24"/>
        </w:rPr>
      </w:pPr>
      <w:r>
        <w:rPr>
          <w:rFonts w:ascii="Times New Roman" w:hAnsi="Times New Roman"/>
          <w:sz w:val="24"/>
        </w:rPr>
        <w:t>принимать мотивы и аргументы других при анализе результатов деятельности;</w:t>
      </w:r>
    </w:p>
    <w:p w14:paraId="73100000">
      <w:pPr>
        <w:spacing w:after="0" w:line="348" w:lineRule="auto"/>
        <w:ind w:firstLine="709" w:left="0"/>
        <w:jc w:val="both"/>
        <w:rPr>
          <w:rFonts w:ascii="Times New Roman" w:hAnsi="Times New Roman"/>
          <w:sz w:val="24"/>
        </w:rPr>
      </w:pPr>
      <w:r>
        <w:rPr>
          <w:rFonts w:ascii="Times New Roman" w:hAnsi="Times New Roman"/>
          <w:sz w:val="24"/>
        </w:rPr>
        <w:t>признавать своё право и право других на ошибки;</w:t>
      </w:r>
    </w:p>
    <w:p w14:paraId="74100000">
      <w:pPr>
        <w:spacing w:after="0" w:line="348" w:lineRule="auto"/>
        <w:ind w:firstLine="709" w:left="0"/>
        <w:jc w:val="both"/>
        <w:rPr>
          <w:rFonts w:ascii="Times New Roman" w:hAnsi="Times New Roman"/>
          <w:sz w:val="24"/>
        </w:rPr>
      </w:pPr>
      <w:r>
        <w:rPr>
          <w:rFonts w:ascii="Times New Roman" w:hAnsi="Times New Roman"/>
          <w:sz w:val="24"/>
        </w:rPr>
        <w:t>развивать способность понимать мир с позиции другого человека.</w:t>
      </w:r>
    </w:p>
    <w:p w14:paraId="7510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3. </w:t>
      </w:r>
      <w:r>
        <w:rPr>
          <w:rFonts w:ascii="Times New Roman" w:hAnsi="Times New Roman"/>
          <w:sz w:val="24"/>
        </w:rPr>
        <w:t xml:space="preserve">Предметные результаты освоения программы по географии </w:t>
      </w:r>
      <w:r>
        <w:rPr>
          <w:rFonts w:ascii="Times New Roman" w:hAnsi="Times New Roman"/>
          <w:sz w:val="24"/>
        </w:rPr>
        <w:t xml:space="preserve">на базовом уровне </w:t>
      </w:r>
      <w:r>
        <w:rPr>
          <w:rFonts w:ascii="Times New Roman" w:hAnsi="Times New Roman"/>
          <w:sz w:val="24"/>
        </w:rPr>
        <w:t xml:space="preserve">к концу 10 класса </w:t>
      </w:r>
      <w:r>
        <w:rPr>
          <w:rFonts w:ascii="Times New Roman" w:hAnsi="Times New Roman"/>
          <w:sz w:val="24"/>
        </w:rPr>
        <w:t>должны отражать:</w:t>
      </w:r>
    </w:p>
    <w:p w14:paraId="76100000">
      <w:pPr>
        <w:spacing w:after="0" w:line="348" w:lineRule="auto"/>
        <w:ind w:firstLine="709" w:left="0"/>
        <w:jc w:val="both"/>
        <w:rPr>
          <w:rFonts w:ascii="Times New Roman" w:hAnsi="Times New Roman"/>
          <w:sz w:val="24"/>
        </w:rPr>
      </w:pPr>
      <w:r>
        <w:rPr>
          <w:rFonts w:ascii="Times New Roman" w:hAnsi="Times New Roman"/>
          <w:sz w:val="24"/>
        </w:rPr>
        <w:t xml:space="preserve">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w:t>
      </w:r>
      <w:r>
        <w:rPr>
          <w:rFonts w:ascii="Times New Roman" w:hAnsi="Times New Roman"/>
          <w:sz w:val="24"/>
        </w:rPr>
        <w:br/>
      </w:r>
      <w:r>
        <w:rPr>
          <w:rFonts w:ascii="Times New Roman" w:hAnsi="Times New Roman"/>
          <w:sz w:val="24"/>
        </w:rPr>
        <w:t>в разных странах, в том числе в России;</w:t>
      </w:r>
    </w:p>
    <w:p w14:paraId="77100000">
      <w:pPr>
        <w:spacing w:after="0" w:line="348" w:lineRule="auto"/>
        <w:ind w:firstLine="709" w:left="0"/>
        <w:jc w:val="both"/>
        <w:rPr>
          <w:rFonts w:ascii="Times New Roman" w:hAnsi="Times New Roman"/>
          <w:sz w:val="24"/>
        </w:rPr>
      </w:pPr>
      <w:r>
        <w:rPr>
          <w:rFonts w:ascii="Times New Roman" w:hAnsi="Times New Roman"/>
          <w:sz w:val="24"/>
        </w:rPr>
        <w:t xml:space="preserve">2) освоение и применение знаний о размещении основных географических объектов и территориальной организации природы и общества: выбирать </w:t>
      </w:r>
      <w:r>
        <w:rPr>
          <w:rFonts w:ascii="Times New Roman" w:hAnsi="Times New Roman"/>
          <w:sz w:val="24"/>
        </w:rPr>
        <w:br/>
      </w:r>
      <w:r>
        <w:rPr>
          <w:rFonts w:ascii="Times New Roman" w:hAnsi="Times New Roman"/>
          <w:sz w:val="24"/>
        </w:rPr>
        <w:t>и использовать источники географической информации для определения положения и взаиморасположения объектов в пространстве;</w:t>
      </w:r>
    </w:p>
    <w:p w14:paraId="78100000">
      <w:pPr>
        <w:spacing w:after="0" w:line="348" w:lineRule="auto"/>
        <w:ind w:firstLine="709" w:left="0"/>
        <w:jc w:val="both"/>
        <w:rPr>
          <w:rFonts w:ascii="Times New Roman" w:hAnsi="Times New Roman"/>
          <w:sz w:val="24"/>
        </w:rPr>
      </w:pPr>
      <w:r>
        <w:rPr>
          <w:rFonts w:ascii="Times New Roman" w:hAnsi="Times New Roman"/>
          <w:sz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79100000">
      <w:pPr>
        <w:spacing w:after="0" w:line="348" w:lineRule="auto"/>
        <w:ind w:firstLine="709" w:left="0"/>
        <w:jc w:val="both"/>
        <w:rPr>
          <w:rFonts w:ascii="Times New Roman" w:hAnsi="Times New Roman"/>
          <w:sz w:val="24"/>
        </w:rPr>
      </w:pPr>
      <w:r>
        <w:rPr>
          <w:rFonts w:ascii="Times New Roman" w:hAnsi="Times New Roman"/>
          <w:sz w:val="24"/>
        </w:rPr>
        <w:t xml:space="preserve">приводить примеры наиболее крупных стран по численности населения </w:t>
      </w:r>
      <w:r>
        <w:rPr>
          <w:rFonts w:ascii="Times New Roman" w:hAnsi="Times New Roman"/>
          <w:sz w:val="24"/>
        </w:rPr>
        <w:br/>
      </w:r>
      <w:r>
        <w:rPr>
          <w:rFonts w:ascii="Times New Roman" w:hAnsi="Times New Roman"/>
          <w:sz w:val="24"/>
        </w:rP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14:paraId="7A100000">
      <w:pPr>
        <w:spacing w:after="0" w:line="348" w:lineRule="auto"/>
        <w:ind w:firstLine="709" w:left="0"/>
        <w:jc w:val="both"/>
        <w:rPr>
          <w:rFonts w:ascii="Times New Roman" w:hAnsi="Times New Roman"/>
          <w:sz w:val="24"/>
        </w:rPr>
      </w:pPr>
      <w:r>
        <w:rPr>
          <w:rFonts w:ascii="Times New Roman" w:hAnsi="Times New Roman"/>
          <w:sz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w:t>
      </w:r>
      <w:r>
        <w:rPr>
          <w:rFonts w:ascii="Times New Roman" w:hAnsi="Times New Roman"/>
          <w:sz w:val="24"/>
        </w:rPr>
        <w:br/>
      </w:r>
      <w:r>
        <w:rPr>
          <w:rFonts w:ascii="Times New Roman" w:hAnsi="Times New Roman"/>
          <w:sz w:val="24"/>
        </w:rPr>
        <w:t xml:space="preserve">в повседневной жизни; </w:t>
      </w:r>
    </w:p>
    <w:p w14:paraId="7B100000">
      <w:pPr>
        <w:spacing w:after="0" w:line="348" w:lineRule="auto"/>
        <w:ind w:firstLine="709" w:left="0"/>
        <w:jc w:val="both"/>
        <w:rPr>
          <w:rFonts w:ascii="Times New Roman" w:hAnsi="Times New Roman"/>
          <w:sz w:val="24"/>
        </w:rPr>
      </w:pPr>
      <w:r>
        <w:rPr>
          <w:rFonts w:ascii="Times New Roman" w:hAnsi="Times New Roman"/>
          <w:sz w:val="24"/>
        </w:rPr>
        <w:t xml:space="preserve">использовать знания об основных географических закономерностях </w:t>
      </w:r>
      <w:r>
        <w:rPr>
          <w:rFonts w:ascii="Times New Roman" w:hAnsi="Times New Roman"/>
          <w:sz w:val="24"/>
        </w:rPr>
        <w:br/>
      </w:r>
      <w:r>
        <w:rPr>
          <w:rFonts w:ascii="Times New Roman" w:hAnsi="Times New Roman"/>
          <w:sz w:val="24"/>
        </w:rP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w:t>
      </w:r>
      <w:r>
        <w:rPr>
          <w:rFonts w:ascii="Times New Roman" w:hAnsi="Times New Roman"/>
          <w:sz w:val="24"/>
        </w:rPr>
        <w:br/>
      </w:r>
      <w:r>
        <w:rPr>
          <w:rFonts w:ascii="Times New Roman" w:hAnsi="Times New Roman"/>
          <w:sz w:val="24"/>
        </w:rPr>
        <w:t xml:space="preserve">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w:t>
      </w:r>
      <w:r>
        <w:rPr>
          <w:rFonts w:ascii="Times New Roman" w:hAnsi="Times New Roman"/>
          <w:sz w:val="24"/>
        </w:rPr>
        <w:br/>
      </w:r>
      <w:r>
        <w:rPr>
          <w:rFonts w:ascii="Times New Roman" w:hAnsi="Times New Roman"/>
          <w:sz w:val="24"/>
        </w:rPr>
        <w:t xml:space="preserve">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w:t>
      </w:r>
      <w:r>
        <w:rPr>
          <w:rFonts w:ascii="Times New Roman" w:hAnsi="Times New Roman"/>
          <w:sz w:val="24"/>
        </w:rPr>
        <w:br/>
      </w:r>
      <w:r>
        <w:rPr>
          <w:rFonts w:ascii="Times New Roman" w:hAnsi="Times New Roman"/>
          <w:sz w:val="24"/>
        </w:rPr>
        <w:t xml:space="preserve">с использованием источников географической информации; </w:t>
      </w:r>
    </w:p>
    <w:p w14:paraId="7C100000">
      <w:pPr>
        <w:spacing w:after="0" w:line="348" w:lineRule="auto"/>
        <w:ind w:firstLine="709" w:left="0"/>
        <w:jc w:val="both"/>
        <w:rPr>
          <w:rFonts w:ascii="Times New Roman" w:hAnsi="Times New Roman"/>
          <w:sz w:val="24"/>
        </w:rPr>
      </w:pPr>
      <w:r>
        <w:rPr>
          <w:rFonts w:ascii="Times New Roman" w:hAnsi="Times New Roman"/>
          <w:sz w:val="24"/>
        </w:rPr>
        <w:t xml:space="preserve">устанавливать взаимосвязи между социально-экономическими </w:t>
      </w:r>
      <w:r>
        <w:rPr>
          <w:rFonts w:ascii="Times New Roman" w:hAnsi="Times New Roman"/>
          <w:sz w:val="24"/>
        </w:rPr>
        <w:br/>
      </w:r>
      <w:r>
        <w:rPr>
          <w:rFonts w:ascii="Times New Roman" w:hAnsi="Times New Roman"/>
          <w:sz w:val="24"/>
        </w:rPr>
        <w:t xml:space="preserve">и геоэкологическими процессами и явлениями; между природными условиями </w:t>
      </w:r>
      <w:r>
        <w:rPr>
          <w:rFonts w:ascii="Times New Roman" w:hAnsi="Times New Roman"/>
          <w:sz w:val="24"/>
        </w:rPr>
        <w:br/>
      </w:r>
      <w:r>
        <w:rPr>
          <w:rFonts w:ascii="Times New Roman" w:hAnsi="Times New Roman"/>
          <w:sz w:val="24"/>
        </w:rPr>
        <w:t xml:space="preserve">и размещением населения, в том числе между глобальным изменением климата </w:t>
      </w:r>
      <w:r>
        <w:rPr>
          <w:rFonts w:ascii="Times New Roman" w:hAnsi="Times New Roman"/>
          <w:sz w:val="24"/>
        </w:rPr>
        <w:br/>
      </w:r>
      <w:r>
        <w:rPr>
          <w:rFonts w:ascii="Times New Roman" w:hAnsi="Times New Roman"/>
          <w:sz w:val="24"/>
        </w:rPr>
        <w:t xml:space="preserve">и изменением уровня Мирового океана, хозяйственной деятельностью </w:t>
      </w:r>
      <w:r>
        <w:rPr>
          <w:rFonts w:ascii="Times New Roman" w:hAnsi="Times New Roman"/>
          <w:sz w:val="24"/>
        </w:rPr>
        <w:br/>
      </w:r>
      <w:r>
        <w:rPr>
          <w:rFonts w:ascii="Times New Roman" w:hAnsi="Times New Roman"/>
          <w:sz w:val="24"/>
        </w:rPr>
        <w:t xml:space="preserve">и возможными изменениями в размещении населения, между развитием науки </w:t>
      </w:r>
      <w:r>
        <w:rPr>
          <w:rFonts w:ascii="Times New Roman" w:hAnsi="Times New Roman"/>
          <w:sz w:val="24"/>
        </w:rPr>
        <w:br/>
      </w:r>
      <w:r>
        <w:rPr>
          <w:rFonts w:ascii="Times New Roman" w:hAnsi="Times New Roman"/>
          <w:sz w:val="24"/>
        </w:rPr>
        <w:t xml:space="preserve">и технологии и возможностями человека прогнозировать опасные природные явления и противостоять им; </w:t>
      </w:r>
    </w:p>
    <w:p w14:paraId="7D100000">
      <w:pPr>
        <w:spacing w:after="0" w:line="348" w:lineRule="auto"/>
        <w:ind w:firstLine="709" w:left="0"/>
        <w:jc w:val="both"/>
        <w:rPr>
          <w:rFonts w:ascii="Times New Roman" w:hAnsi="Times New Roman"/>
          <w:sz w:val="24"/>
        </w:rPr>
      </w:pPr>
      <w:r>
        <w:rPr>
          <w:rFonts w:ascii="Times New Roman" w:hAnsi="Times New Roman"/>
          <w:sz w:val="24"/>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w:t>
      </w:r>
      <w:r>
        <w:rPr>
          <w:rFonts w:ascii="Times New Roman" w:hAnsi="Times New Roman"/>
          <w:sz w:val="24"/>
        </w:rPr>
        <w:br/>
      </w:r>
      <w:r>
        <w:rPr>
          <w:rFonts w:ascii="Times New Roman" w:hAnsi="Times New Roman"/>
          <w:sz w:val="24"/>
        </w:rPr>
        <w:t>их влияния на окружающую среду;</w:t>
      </w:r>
    </w:p>
    <w:p w14:paraId="7E100000">
      <w:pPr>
        <w:spacing w:after="0" w:line="348" w:lineRule="auto"/>
        <w:ind w:firstLine="709" w:left="0"/>
        <w:jc w:val="both"/>
        <w:rPr>
          <w:rFonts w:ascii="Times New Roman" w:hAnsi="Times New Roman"/>
          <w:sz w:val="24"/>
        </w:rPr>
      </w:pPr>
      <w:r>
        <w:rPr>
          <w:rFonts w:ascii="Times New Roman" w:hAnsi="Times New Roman"/>
          <w:sz w:val="24"/>
        </w:rPr>
        <w:t>формулировать и (или) обосновывать выводы на основе использования географических знаний;</w:t>
      </w:r>
    </w:p>
    <w:p w14:paraId="7F100000">
      <w:pPr>
        <w:spacing w:after="0" w:line="348" w:lineRule="auto"/>
        <w:ind w:firstLine="709" w:left="0"/>
        <w:jc w:val="both"/>
        <w:rPr>
          <w:rFonts w:ascii="Times New Roman" w:hAnsi="Times New Roman"/>
          <w:sz w:val="24"/>
        </w:rPr>
      </w:pPr>
      <w:r>
        <w:rPr>
          <w:rFonts w:ascii="Times New Roman" w:hAnsi="Times New Roman"/>
          <w:sz w:val="24"/>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80100000">
      <w:pPr>
        <w:spacing w:after="0" w:line="348" w:lineRule="auto"/>
        <w:ind w:firstLine="709" w:left="0"/>
        <w:jc w:val="both"/>
        <w:rPr>
          <w:rFonts w:ascii="Times New Roman" w:hAnsi="Times New Roman"/>
          <w:sz w:val="24"/>
        </w:rPr>
      </w:pPr>
      <w:r>
        <w:rPr>
          <w:rFonts w:ascii="Times New Roman" w:hAnsi="Times New Roman"/>
          <w:sz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81100000">
      <w:pPr>
        <w:spacing w:after="0" w:line="348" w:lineRule="auto"/>
        <w:ind w:firstLine="709" w:left="0"/>
        <w:jc w:val="both"/>
        <w:rPr>
          <w:rFonts w:ascii="Times New Roman" w:hAnsi="Times New Roman"/>
          <w:sz w:val="24"/>
        </w:rPr>
      </w:pPr>
      <w:r>
        <w:rPr>
          <w:rFonts w:ascii="Times New Roman" w:hAnsi="Times New Roman"/>
          <w:sz w:val="24"/>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Pr>
          <w:rFonts w:ascii="Times New Roman" w:hAnsi="Times New Roman"/>
          <w:sz w:val="24"/>
        </w:rPr>
        <w:br/>
      </w:r>
      <w:r>
        <w:rPr>
          <w:rFonts w:ascii="Times New Roman" w:hAnsi="Times New Roman"/>
          <w:sz w:val="24"/>
        </w:rPr>
        <w:t xml:space="preserve">и социально-экономических процессах и явлениях, выявления закономерностей </w:t>
      </w:r>
      <w:r>
        <w:rPr>
          <w:rFonts w:ascii="Times New Roman" w:hAnsi="Times New Roman"/>
          <w:sz w:val="24"/>
        </w:rPr>
        <w:br/>
      </w:r>
      <w:r>
        <w:rPr>
          <w:rFonts w:ascii="Times New Roman" w:hAnsi="Times New Roman"/>
          <w:sz w:val="24"/>
        </w:rP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82100000">
      <w:pPr>
        <w:spacing w:after="0" w:line="348" w:lineRule="auto"/>
        <w:ind w:firstLine="709" w:left="0"/>
        <w:jc w:val="both"/>
        <w:rPr>
          <w:rFonts w:ascii="Times New Roman" w:hAnsi="Times New Roman"/>
          <w:sz w:val="24"/>
        </w:rPr>
      </w:pPr>
      <w:r>
        <w:rPr>
          <w:rFonts w:ascii="Times New Roman" w:hAnsi="Times New Roman"/>
          <w:sz w:val="24"/>
        </w:rPr>
        <w:t xml:space="preserve">сопоставлять и анализировать географические карты различной тематики </w:t>
      </w:r>
      <w:r>
        <w:rPr>
          <w:rFonts w:ascii="Times New Roman" w:hAnsi="Times New Roman"/>
          <w:sz w:val="24"/>
        </w:rPr>
        <w:br/>
      </w:r>
      <w:r>
        <w:rPr>
          <w:rFonts w:ascii="Times New Roman" w:hAnsi="Times New Roman"/>
          <w:sz w:val="24"/>
        </w:rP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83100000">
      <w:pPr>
        <w:spacing w:after="0" w:line="348" w:lineRule="auto"/>
        <w:ind w:firstLine="709" w:left="0"/>
        <w:jc w:val="both"/>
        <w:rPr>
          <w:rFonts w:ascii="Times New Roman" w:hAnsi="Times New Roman"/>
          <w:sz w:val="24"/>
        </w:rPr>
      </w:pPr>
      <w:r>
        <w:rPr>
          <w:rFonts w:ascii="Times New Roman" w:hAnsi="Times New Roman"/>
          <w:sz w:val="24"/>
        </w:rPr>
        <w:t xml:space="preserve">определять и сравнивать по географическим картам различного содержания </w:t>
      </w:r>
      <w:r>
        <w:rPr>
          <w:rFonts w:ascii="Times New Roman" w:hAnsi="Times New Roman"/>
          <w:sz w:val="24"/>
        </w:rPr>
        <w:br/>
      </w:r>
      <w:r>
        <w:rPr>
          <w:rFonts w:ascii="Times New Roman" w:hAnsi="Times New Roman"/>
          <w:sz w:val="24"/>
        </w:rPr>
        <w:t xml:space="preserve">и другим источникам географической информации качественные и количественные показатели, характеризующие изученные географические объекты, процессы </w:t>
      </w:r>
      <w:r>
        <w:rPr>
          <w:rFonts w:ascii="Times New Roman" w:hAnsi="Times New Roman"/>
          <w:sz w:val="24"/>
        </w:rPr>
        <w:br/>
      </w:r>
      <w:r>
        <w:rPr>
          <w:rFonts w:ascii="Times New Roman" w:hAnsi="Times New Roman"/>
          <w:sz w:val="24"/>
        </w:rPr>
        <w:t>и явления;</w:t>
      </w:r>
    </w:p>
    <w:p w14:paraId="84100000">
      <w:pPr>
        <w:spacing w:after="0" w:line="348" w:lineRule="auto"/>
        <w:ind w:firstLine="709" w:left="0"/>
        <w:jc w:val="both"/>
        <w:rPr>
          <w:rFonts w:ascii="Times New Roman" w:hAnsi="Times New Roman"/>
          <w:sz w:val="24"/>
        </w:rPr>
      </w:pPr>
      <w:r>
        <w:rPr>
          <w:rFonts w:ascii="Times New Roman" w:hAnsi="Times New Roman"/>
          <w:sz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85100000">
      <w:pPr>
        <w:spacing w:after="0" w:line="348" w:lineRule="auto"/>
        <w:ind w:firstLine="709" w:left="0"/>
        <w:jc w:val="both"/>
        <w:rPr>
          <w:rFonts w:ascii="Times New Roman" w:hAnsi="Times New Roman"/>
          <w:sz w:val="24"/>
        </w:rPr>
      </w:pPr>
      <w:r>
        <w:rPr>
          <w:rFonts w:ascii="Times New Roman" w:hAnsi="Times New Roman"/>
          <w:sz w:val="24"/>
        </w:rPr>
        <w:t xml:space="preserve">определять и находить в комплексе источников недостоверную </w:t>
      </w:r>
      <w:r>
        <w:rPr>
          <w:rFonts w:ascii="Times New Roman" w:hAnsi="Times New Roman"/>
          <w:sz w:val="24"/>
        </w:rPr>
        <w:br/>
      </w:r>
      <w:r>
        <w:rPr>
          <w:rFonts w:ascii="Times New Roman" w:hAnsi="Times New Roman"/>
          <w:sz w:val="24"/>
        </w:rPr>
        <w:t xml:space="preserve">и противоречивую географическую информацию для решения учебных </w:t>
      </w:r>
      <w:r>
        <w:rPr>
          <w:rFonts w:ascii="Times New Roman" w:hAnsi="Times New Roman"/>
          <w:sz w:val="24"/>
        </w:rPr>
        <w:br/>
      </w:r>
      <w:r>
        <w:rPr>
          <w:rFonts w:ascii="Times New Roman" w:hAnsi="Times New Roman"/>
          <w:sz w:val="24"/>
        </w:rPr>
        <w:t>и (или) практико-ориентированных задач;</w:t>
      </w:r>
    </w:p>
    <w:p w14:paraId="86100000">
      <w:pPr>
        <w:spacing w:after="0" w:line="348" w:lineRule="auto"/>
        <w:ind w:firstLine="709" w:left="0"/>
        <w:jc w:val="both"/>
        <w:rPr>
          <w:rFonts w:ascii="Times New Roman" w:hAnsi="Times New Roman"/>
          <w:sz w:val="24"/>
        </w:rPr>
      </w:pPr>
      <w:r>
        <w:rPr>
          <w:rFonts w:ascii="Times New Roman" w:hAnsi="Times New Roman"/>
          <w:sz w:val="24"/>
        </w:rPr>
        <w:t>самостоятельно находить, отбирать и применять различные методы познания для решения практико-ориентированных задач;</w:t>
      </w:r>
    </w:p>
    <w:p w14:paraId="87100000">
      <w:pPr>
        <w:spacing w:after="0" w:line="348" w:lineRule="auto"/>
        <w:ind w:firstLine="709" w:left="0"/>
        <w:jc w:val="both"/>
        <w:rPr>
          <w:rFonts w:ascii="Times New Roman" w:hAnsi="Times New Roman"/>
          <w:sz w:val="24"/>
        </w:rPr>
      </w:pPr>
      <w:r>
        <w:rPr>
          <w:rFonts w:ascii="Times New Roman" w:hAnsi="Times New Roman"/>
          <w:sz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88100000">
      <w:pPr>
        <w:spacing w:after="0" w:line="348" w:lineRule="auto"/>
        <w:ind w:firstLine="709" w:left="0"/>
        <w:jc w:val="both"/>
        <w:rPr>
          <w:rFonts w:ascii="Times New Roman" w:hAnsi="Times New Roman"/>
          <w:sz w:val="24"/>
        </w:rPr>
      </w:pPr>
      <w:r>
        <w:rPr>
          <w:rFonts w:ascii="Times New Roman" w:hAnsi="Times New Roman"/>
          <w:sz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89100000">
      <w:pPr>
        <w:spacing w:after="0" w:line="348" w:lineRule="auto"/>
        <w:ind w:firstLine="709" w:left="0"/>
        <w:jc w:val="both"/>
        <w:rPr>
          <w:rFonts w:ascii="Times New Roman" w:hAnsi="Times New Roman"/>
          <w:sz w:val="24"/>
        </w:rPr>
      </w:pPr>
      <w:r>
        <w:rPr>
          <w:rFonts w:ascii="Times New Roman" w:hAnsi="Times New Roman"/>
          <w:sz w:val="24"/>
        </w:rPr>
        <w:t>формулировать выводы и заключения на основе анализа и интерпретации информации из различных источников;</w:t>
      </w:r>
    </w:p>
    <w:p w14:paraId="8A100000">
      <w:pPr>
        <w:spacing w:after="0" w:line="348" w:lineRule="auto"/>
        <w:ind w:firstLine="709" w:left="0"/>
        <w:jc w:val="both"/>
        <w:rPr>
          <w:rFonts w:ascii="Times New Roman" w:hAnsi="Times New Roman"/>
          <w:sz w:val="24"/>
        </w:rPr>
      </w:pPr>
      <w:r>
        <w:rPr>
          <w:rFonts w:ascii="Times New Roman" w:hAnsi="Times New Roman"/>
          <w:sz w:val="24"/>
        </w:rPr>
        <w:t xml:space="preserve">критически оценивать и интерпретировать информацию, получаемую </w:t>
      </w:r>
      <w:r>
        <w:rPr>
          <w:rFonts w:ascii="Times New Roman" w:hAnsi="Times New Roman"/>
          <w:sz w:val="24"/>
        </w:rPr>
        <w:br/>
      </w:r>
      <w:r>
        <w:rPr>
          <w:rFonts w:ascii="Times New Roman" w:hAnsi="Times New Roman"/>
          <w:sz w:val="24"/>
        </w:rPr>
        <w:t xml:space="preserve">из различных источников; </w:t>
      </w:r>
    </w:p>
    <w:p w14:paraId="8B100000">
      <w:pPr>
        <w:spacing w:after="0" w:line="348" w:lineRule="auto"/>
        <w:ind w:firstLine="709" w:left="0"/>
        <w:jc w:val="both"/>
        <w:rPr>
          <w:rFonts w:ascii="Times New Roman" w:hAnsi="Times New Roman"/>
          <w:sz w:val="24"/>
        </w:rPr>
      </w:pPr>
      <w:r>
        <w:rPr>
          <w:rFonts w:ascii="Times New Roman" w:hAnsi="Times New Roman"/>
          <w:sz w:val="24"/>
        </w:rPr>
        <w:t>использовать различные источники географической информации для решения учебных и (или) практико-ориентированных задач;</w:t>
      </w:r>
    </w:p>
    <w:p w14:paraId="8C100000">
      <w:pPr>
        <w:spacing w:after="0" w:line="348" w:lineRule="auto"/>
        <w:ind w:firstLine="709" w:left="0"/>
        <w:jc w:val="both"/>
        <w:rPr>
          <w:rFonts w:ascii="Times New Roman" w:hAnsi="Times New Roman"/>
          <w:sz w:val="24"/>
        </w:rPr>
      </w:pPr>
      <w:r>
        <w:rPr>
          <w:rFonts w:ascii="Times New Roman" w:hAnsi="Times New Roman"/>
          <w:sz w:val="24"/>
        </w:rPr>
        <w:t xml:space="preserve">8) сформированность умений применять географические знания </w:t>
      </w:r>
      <w:r>
        <w:rPr>
          <w:rFonts w:ascii="Times New Roman" w:hAnsi="Times New Roman"/>
          <w:sz w:val="24"/>
        </w:rPr>
        <w:br/>
      </w:r>
      <w:r>
        <w:rPr>
          <w:rFonts w:ascii="Times New Roman" w:hAnsi="Times New Roman"/>
          <w:sz w:val="24"/>
        </w:rPr>
        <w:t xml:space="preserve">для объяснения изученных социально-экономических и геоэкологических процессов и явлений, в том числе: объяснять особенности демографической политики </w:t>
      </w:r>
      <w:r>
        <w:rPr>
          <w:rFonts w:ascii="Times New Roman" w:hAnsi="Times New Roman"/>
          <w:sz w:val="24"/>
        </w:rPr>
        <w:br/>
      </w:r>
      <w:r>
        <w:rPr>
          <w:rFonts w:ascii="Times New Roman" w:hAnsi="Times New Roman"/>
          <w:sz w:val="24"/>
        </w:rP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8D100000">
      <w:pPr>
        <w:spacing w:after="0" w:line="348" w:lineRule="auto"/>
        <w:ind w:firstLine="709" w:left="0"/>
        <w:jc w:val="both"/>
        <w:rPr>
          <w:rFonts w:ascii="Times New Roman" w:hAnsi="Times New Roman"/>
          <w:sz w:val="24"/>
        </w:rPr>
      </w:pPr>
      <w:r>
        <w:rPr>
          <w:rFonts w:ascii="Times New Roman" w:hAnsi="Times New Roman"/>
          <w:sz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8E100000">
      <w:pPr>
        <w:spacing w:after="0" w:line="348" w:lineRule="auto"/>
        <w:ind w:firstLine="709" w:left="0"/>
        <w:jc w:val="both"/>
        <w:rPr>
          <w:rFonts w:ascii="Times New Roman" w:hAnsi="Times New Roman"/>
          <w:sz w:val="24"/>
        </w:rPr>
      </w:pPr>
      <w:r>
        <w:rPr>
          <w:rFonts w:ascii="Times New Roman" w:hAnsi="Times New Roman"/>
          <w:sz w:val="24"/>
        </w:rPr>
        <w:t xml:space="preserve">9) сформированность умений применять географические знания для оценки разнообразных явлений и процессов: </w:t>
      </w:r>
    </w:p>
    <w:p w14:paraId="8F100000">
      <w:pPr>
        <w:spacing w:after="0" w:line="348" w:lineRule="auto"/>
        <w:ind w:firstLine="709" w:left="0"/>
        <w:jc w:val="both"/>
        <w:rPr>
          <w:rFonts w:ascii="Times New Roman" w:hAnsi="Times New Roman"/>
          <w:sz w:val="24"/>
        </w:rPr>
      </w:pPr>
      <w:r>
        <w:rPr>
          <w:rFonts w:ascii="Times New Roman" w:hAnsi="Times New Roman"/>
          <w:sz w:val="24"/>
        </w:rPr>
        <w:t>оценивать географические факторы, определяющие сущность и динамику важнейших социально-экономических и геоэкологических процессов;</w:t>
      </w:r>
    </w:p>
    <w:p w14:paraId="90100000">
      <w:pPr>
        <w:spacing w:after="0" w:line="348" w:lineRule="auto"/>
        <w:ind w:firstLine="709" w:left="0"/>
        <w:jc w:val="both"/>
        <w:rPr>
          <w:rFonts w:ascii="Times New Roman" w:hAnsi="Times New Roman"/>
          <w:sz w:val="24"/>
        </w:rPr>
      </w:pPr>
      <w:r>
        <w:rPr>
          <w:rFonts w:ascii="Times New Roman" w:hAnsi="Times New Roman"/>
          <w:sz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Pr>
          <w:rFonts w:ascii="Times New Roman" w:hAnsi="Times New Roman"/>
          <w:sz w:val="24"/>
        </w:rPr>
        <w:br/>
      </w:r>
      <w:r>
        <w:rPr>
          <w:rFonts w:ascii="Times New Roman" w:hAnsi="Times New Roman"/>
          <w:sz w:val="24"/>
        </w:rPr>
        <w:t xml:space="preserve">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w:t>
      </w:r>
      <w:r>
        <w:rPr>
          <w:rFonts w:ascii="Times New Roman" w:hAnsi="Times New Roman"/>
          <w:sz w:val="24"/>
        </w:rPr>
        <w:br/>
      </w:r>
      <w:r>
        <w:rPr>
          <w:rFonts w:ascii="Times New Roman" w:hAnsi="Times New Roman"/>
          <w:sz w:val="24"/>
        </w:rPr>
        <w:t xml:space="preserve">и уровня Мирового океана для различных территорий, изменение содержания парниковых газов в атмосфере и меры, предпринимаемые для уменьшения </w:t>
      </w:r>
      <w:r>
        <w:rPr>
          <w:rFonts w:ascii="Times New Roman" w:hAnsi="Times New Roman"/>
          <w:sz w:val="24"/>
        </w:rPr>
        <w:br/>
      </w:r>
      <w:r>
        <w:rPr>
          <w:rFonts w:ascii="Times New Roman" w:hAnsi="Times New Roman"/>
          <w:sz w:val="24"/>
        </w:rPr>
        <w:t>их выбросов;</w:t>
      </w:r>
    </w:p>
    <w:p w14:paraId="91100000">
      <w:pPr>
        <w:spacing w:after="0" w:line="348" w:lineRule="auto"/>
        <w:ind w:firstLine="709" w:left="0"/>
        <w:jc w:val="both"/>
        <w:rPr>
          <w:rFonts w:ascii="Times New Roman" w:hAnsi="Times New Roman"/>
          <w:sz w:val="24"/>
        </w:rPr>
      </w:pPr>
      <w:r>
        <w:rPr>
          <w:rFonts w:ascii="Times New Roman" w:hAnsi="Times New Roman"/>
          <w:sz w:val="24"/>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w:t>
      </w:r>
      <w:r>
        <w:rPr>
          <w:rFonts w:ascii="Times New Roman" w:hAnsi="Times New Roman"/>
          <w:sz w:val="24"/>
        </w:rPr>
        <w:br/>
      </w:r>
      <w:r>
        <w:rPr>
          <w:rFonts w:ascii="Times New Roman" w:hAnsi="Times New Roman"/>
          <w:sz w:val="24"/>
        </w:rPr>
        <w:t>в результате природных и антропогенных воздействий на примере регионов и стран мира, на планетарном уровне.</w:t>
      </w:r>
    </w:p>
    <w:p w14:paraId="9210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w:t>
      </w:r>
      <w:r>
        <w:rPr>
          <w:rFonts w:ascii="Times New Roman" w:hAnsi="Times New Roman"/>
          <w:sz w:val="24"/>
        </w:rPr>
        <w:t>4. </w:t>
      </w:r>
      <w:r>
        <w:rPr>
          <w:rFonts w:ascii="Times New Roman" w:hAnsi="Times New Roman"/>
          <w:sz w:val="24"/>
        </w:rPr>
        <w:t xml:space="preserve"> Предметные результаты освоения программы по географии </w:t>
      </w:r>
      <w:r>
        <w:rPr>
          <w:rFonts w:ascii="Times New Roman" w:hAnsi="Times New Roman"/>
          <w:sz w:val="24"/>
        </w:rPr>
        <w:t xml:space="preserve">на базовом уровне </w:t>
      </w:r>
      <w:r>
        <w:rPr>
          <w:rFonts w:ascii="Times New Roman" w:hAnsi="Times New Roman"/>
          <w:sz w:val="24"/>
        </w:rPr>
        <w:t xml:space="preserve">к концу 11 класса </w:t>
      </w:r>
      <w:r>
        <w:rPr>
          <w:rFonts w:ascii="Times New Roman" w:hAnsi="Times New Roman"/>
          <w:sz w:val="24"/>
        </w:rPr>
        <w:t>должны отражать:</w:t>
      </w:r>
    </w:p>
    <w:p w14:paraId="93100000">
      <w:pPr>
        <w:spacing w:after="0" w:line="348" w:lineRule="auto"/>
        <w:ind w:firstLine="709" w:left="0"/>
        <w:jc w:val="both"/>
        <w:rPr>
          <w:rFonts w:ascii="Times New Roman" w:hAnsi="Times New Roman"/>
          <w:sz w:val="24"/>
        </w:rPr>
      </w:pPr>
      <w:r>
        <w:rPr>
          <w:rFonts w:ascii="Times New Roman" w:hAnsi="Times New Roman"/>
          <w:sz w:val="24"/>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94100000">
      <w:pPr>
        <w:spacing w:after="0" w:line="348" w:lineRule="auto"/>
        <w:ind w:firstLine="709" w:left="0"/>
        <w:jc w:val="both"/>
        <w:rPr>
          <w:rFonts w:ascii="Times New Roman" w:hAnsi="Times New Roman"/>
          <w:sz w:val="24"/>
        </w:rPr>
      </w:pPr>
      <w:r>
        <w:rPr>
          <w:rFonts w:ascii="Times New Roman" w:hAnsi="Times New Roman"/>
          <w:sz w:val="24"/>
        </w:rPr>
        <w:t xml:space="preserve">2) освоение и применение знаний о размещении основных географических объектов и территориальной организации природы и общества: выбирать </w:t>
      </w:r>
      <w:r>
        <w:rPr>
          <w:rFonts w:ascii="Times New Roman" w:hAnsi="Times New Roman"/>
          <w:sz w:val="24"/>
        </w:rPr>
        <w:br/>
      </w:r>
      <w:r>
        <w:rPr>
          <w:rFonts w:ascii="Times New Roman" w:hAnsi="Times New Roman"/>
          <w:sz w:val="24"/>
        </w:rPr>
        <w:t>и использовать источники географической информации для определения положения и взаиморасположения регионов и стран в пространстве;</w:t>
      </w:r>
    </w:p>
    <w:p w14:paraId="95100000">
      <w:pPr>
        <w:spacing w:after="0" w:line="348" w:lineRule="auto"/>
        <w:ind w:firstLine="709" w:left="0"/>
        <w:jc w:val="both"/>
        <w:rPr>
          <w:rFonts w:ascii="Times New Roman" w:hAnsi="Times New Roman"/>
          <w:sz w:val="24"/>
        </w:rPr>
      </w:pPr>
      <w:r>
        <w:rPr>
          <w:rFonts w:ascii="Times New Roman" w:hAnsi="Times New Roman"/>
          <w:sz w:val="24"/>
        </w:rPr>
        <w:t xml:space="preserve">описывать положение и взаиморасположение регионов и стран </w:t>
      </w:r>
      <w:r>
        <w:rPr>
          <w:rFonts w:ascii="Times New Roman" w:hAnsi="Times New Roman"/>
          <w:sz w:val="24"/>
        </w:rPr>
        <w:br/>
      </w:r>
      <w:r>
        <w:rPr>
          <w:rFonts w:ascii="Times New Roman" w:hAnsi="Times New Roman"/>
          <w:sz w:val="24"/>
        </w:rPr>
        <w:t>в пространстве, особенности природно-ресурсного капитала, населения и хозяйства регионов и изученных стран;</w:t>
      </w:r>
    </w:p>
    <w:p w14:paraId="96100000">
      <w:pPr>
        <w:spacing w:after="0" w:line="348" w:lineRule="auto"/>
        <w:ind w:firstLine="709" w:left="0"/>
        <w:jc w:val="both"/>
        <w:rPr>
          <w:rFonts w:ascii="Times New Roman" w:hAnsi="Times New Roman"/>
          <w:sz w:val="24"/>
        </w:rPr>
      </w:pPr>
      <w:r>
        <w:rPr>
          <w:rFonts w:ascii="Times New Roman" w:hAnsi="Times New Roman"/>
          <w:sz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14:paraId="97100000">
      <w:pPr>
        <w:spacing w:after="0" w:line="348" w:lineRule="auto"/>
        <w:ind w:firstLine="709" w:left="0"/>
        <w:jc w:val="both"/>
        <w:rPr>
          <w:rFonts w:ascii="Times New Roman" w:hAnsi="Times New Roman"/>
          <w:sz w:val="24"/>
        </w:rPr>
      </w:pPr>
      <w:r>
        <w:rPr>
          <w:rFonts w:ascii="Times New Roman" w:hAnsi="Times New Roman"/>
          <w:sz w:val="24"/>
        </w:rPr>
        <w:t xml:space="preserve">использовать знания об основных географических закономерностях </w:t>
      </w:r>
      <w:r>
        <w:rPr>
          <w:rFonts w:ascii="Times New Roman" w:hAnsi="Times New Roman"/>
          <w:sz w:val="24"/>
        </w:rPr>
        <w:br/>
      </w:r>
      <w:r>
        <w:rPr>
          <w:rFonts w:ascii="Times New Roman" w:hAnsi="Times New Roman"/>
          <w:sz w:val="24"/>
        </w:rP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w:t>
      </w:r>
      <w:r>
        <w:rPr>
          <w:rFonts w:ascii="Times New Roman" w:hAnsi="Times New Roman"/>
          <w:sz w:val="24"/>
        </w:rPr>
        <w:br/>
      </w:r>
      <w:r>
        <w:rPr>
          <w:rFonts w:ascii="Times New Roman" w:hAnsi="Times New Roman"/>
          <w:sz w:val="24"/>
        </w:rPr>
        <w:t xml:space="preserve">по уровню социально-экономического развития, специализации различных стран </w:t>
      </w:r>
      <w:r>
        <w:rPr>
          <w:rFonts w:ascii="Times New Roman" w:hAnsi="Times New Roman"/>
          <w:sz w:val="24"/>
        </w:rPr>
        <w:br/>
      </w:r>
      <w:r>
        <w:rPr>
          <w:rFonts w:ascii="Times New Roman" w:hAnsi="Times New Roman"/>
          <w:sz w:val="24"/>
        </w:rPr>
        <w:t xml:space="preserve">и по их месту в МГРТ; для классификации стран отдельных регионов мира, </w:t>
      </w:r>
      <w:r>
        <w:rPr>
          <w:rFonts w:ascii="Times New Roman" w:hAnsi="Times New Roman"/>
          <w:sz w:val="24"/>
        </w:rPr>
        <w:br/>
      </w:r>
      <w:r>
        <w:rPr>
          <w:rFonts w:ascii="Times New Roman" w:hAnsi="Times New Roman"/>
          <w:sz w:val="24"/>
        </w:rPr>
        <w:t xml:space="preserve">в том числе по особенностям географического положения, форме правления </w:t>
      </w:r>
      <w:r>
        <w:rPr>
          <w:rFonts w:ascii="Times New Roman" w:hAnsi="Times New Roman"/>
          <w:sz w:val="24"/>
        </w:rPr>
        <w:br/>
      </w:r>
      <w:r>
        <w:rPr>
          <w:rFonts w:ascii="Times New Roman" w:hAnsi="Times New Roman"/>
          <w:sz w:val="24"/>
        </w:rPr>
        <w:t xml:space="preserve">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14:paraId="98100000">
      <w:pPr>
        <w:spacing w:after="0" w:line="348" w:lineRule="auto"/>
        <w:ind w:firstLine="709" w:left="0"/>
        <w:jc w:val="both"/>
        <w:rPr>
          <w:rFonts w:ascii="Times New Roman" w:hAnsi="Times New Roman"/>
          <w:sz w:val="24"/>
        </w:rPr>
      </w:pPr>
      <w:r>
        <w:rPr>
          <w:rFonts w:ascii="Times New Roman" w:hAnsi="Times New Roman"/>
          <w:sz w:val="24"/>
        </w:rPr>
        <w:t xml:space="preserve">устанавливать взаимосвязи между социально-экономическими </w:t>
      </w:r>
      <w:r>
        <w:rPr>
          <w:rFonts w:ascii="Times New Roman" w:hAnsi="Times New Roman"/>
          <w:sz w:val="24"/>
        </w:rPr>
        <w:br/>
      </w:r>
      <w:r>
        <w:rPr>
          <w:rFonts w:ascii="Times New Roman" w:hAnsi="Times New Roman"/>
          <w:sz w:val="24"/>
        </w:rP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99100000">
      <w:pPr>
        <w:spacing w:after="0" w:line="348" w:lineRule="auto"/>
        <w:ind w:firstLine="709" w:left="0"/>
        <w:jc w:val="both"/>
        <w:rPr>
          <w:rFonts w:ascii="Times New Roman" w:hAnsi="Times New Roman"/>
          <w:sz w:val="24"/>
        </w:rPr>
      </w:pPr>
      <w:r>
        <w:rPr>
          <w:rFonts w:ascii="Times New Roman" w:hAnsi="Times New Roman"/>
          <w:sz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9A100000">
      <w:pPr>
        <w:spacing w:after="0" w:line="348" w:lineRule="auto"/>
        <w:ind w:firstLine="709" w:left="0"/>
        <w:jc w:val="both"/>
        <w:rPr>
          <w:rFonts w:ascii="Times New Roman" w:hAnsi="Times New Roman"/>
          <w:sz w:val="24"/>
        </w:rPr>
      </w:pPr>
      <w:r>
        <w:rPr>
          <w:rFonts w:ascii="Times New Roman" w:hAnsi="Times New Roman"/>
          <w:sz w:val="24"/>
        </w:rPr>
        <w:t>формулировать и (или) обосновывать выводы на основе использования географических знаний;</w:t>
      </w:r>
    </w:p>
    <w:p w14:paraId="9B100000">
      <w:pPr>
        <w:spacing w:after="0" w:line="348" w:lineRule="auto"/>
        <w:ind w:firstLine="709" w:left="0"/>
        <w:jc w:val="both"/>
        <w:rPr>
          <w:rFonts w:ascii="Times New Roman" w:hAnsi="Times New Roman"/>
          <w:sz w:val="24"/>
        </w:rPr>
      </w:pPr>
      <w:r>
        <w:rPr>
          <w:rFonts w:ascii="Times New Roman" w:hAnsi="Times New Roman"/>
          <w:sz w:val="24"/>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w:t>
      </w:r>
      <w:r>
        <w:rPr>
          <w:rFonts w:ascii="Times New Roman" w:hAnsi="Times New Roman"/>
          <w:sz w:val="24"/>
        </w:rPr>
        <w:br/>
      </w:r>
      <w:r>
        <w:rPr>
          <w:rFonts w:ascii="Times New Roman" w:hAnsi="Times New Roman"/>
          <w:sz w:val="24"/>
        </w:rP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9C100000">
      <w:pPr>
        <w:spacing w:after="0" w:line="348" w:lineRule="auto"/>
        <w:ind w:firstLine="709" w:left="0"/>
        <w:jc w:val="both"/>
        <w:rPr>
          <w:rFonts w:ascii="Times New Roman" w:hAnsi="Times New Roman"/>
          <w:sz w:val="24"/>
        </w:rPr>
      </w:pPr>
      <w:r>
        <w:rPr>
          <w:rFonts w:ascii="Times New Roman" w:hAnsi="Times New Roman"/>
          <w:sz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9D100000">
      <w:pPr>
        <w:spacing w:after="0" w:line="348" w:lineRule="auto"/>
        <w:ind w:firstLine="709" w:left="0"/>
        <w:jc w:val="both"/>
        <w:rPr>
          <w:rFonts w:ascii="Times New Roman" w:hAnsi="Times New Roman"/>
          <w:sz w:val="24"/>
        </w:rPr>
      </w:pPr>
      <w:r>
        <w:rPr>
          <w:rFonts w:ascii="Times New Roman" w:hAnsi="Times New Roman"/>
          <w:sz w:val="24"/>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Pr>
          <w:rFonts w:ascii="Times New Roman" w:hAnsi="Times New Roman"/>
          <w:sz w:val="24"/>
        </w:rPr>
        <w:br/>
      </w:r>
      <w:r>
        <w:rPr>
          <w:rFonts w:ascii="Times New Roman" w:hAnsi="Times New Roman"/>
          <w:sz w:val="24"/>
        </w:rPr>
        <w:t xml:space="preserve">и социально-экономических процессах и явлениях, выявления закономерностей </w:t>
      </w:r>
      <w:r>
        <w:rPr>
          <w:rFonts w:ascii="Times New Roman" w:hAnsi="Times New Roman"/>
          <w:sz w:val="24"/>
        </w:rPr>
        <w:br/>
      </w:r>
      <w:r>
        <w:rPr>
          <w:rFonts w:ascii="Times New Roman" w:hAnsi="Times New Roman"/>
          <w:sz w:val="24"/>
        </w:rP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9E100000">
      <w:pPr>
        <w:spacing w:after="0" w:line="348" w:lineRule="auto"/>
        <w:ind w:firstLine="709" w:left="0"/>
        <w:jc w:val="both"/>
        <w:rPr>
          <w:rFonts w:ascii="Times New Roman" w:hAnsi="Times New Roman"/>
          <w:sz w:val="24"/>
        </w:rPr>
      </w:pPr>
      <w:r>
        <w:rPr>
          <w:rFonts w:ascii="Times New Roman" w:hAnsi="Times New Roman"/>
          <w:sz w:val="24"/>
        </w:rPr>
        <w:t xml:space="preserve">сопоставлять и анализировать географические карты различной тематики </w:t>
      </w:r>
      <w:r>
        <w:rPr>
          <w:rFonts w:ascii="Times New Roman" w:hAnsi="Times New Roman"/>
          <w:sz w:val="24"/>
        </w:rPr>
        <w:br/>
      </w:r>
      <w:r>
        <w:rPr>
          <w:rFonts w:ascii="Times New Roman" w:hAnsi="Times New Roman"/>
          <w:sz w:val="24"/>
        </w:rPr>
        <w:t xml:space="preserve">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r>
        <w:rPr>
          <w:rFonts w:ascii="Times New Roman" w:hAnsi="Times New Roman"/>
          <w:sz w:val="24"/>
        </w:rPr>
        <w:br/>
      </w:r>
      <w:r>
        <w:rPr>
          <w:rFonts w:ascii="Times New Roman" w:hAnsi="Times New Roman"/>
          <w:sz w:val="24"/>
        </w:rPr>
        <w:t>на территории регионов мира и отдельных стран;</w:t>
      </w:r>
    </w:p>
    <w:p w14:paraId="9F100000">
      <w:pPr>
        <w:spacing w:after="0" w:line="348" w:lineRule="auto"/>
        <w:ind w:firstLine="709" w:left="0"/>
        <w:jc w:val="both"/>
        <w:rPr>
          <w:rFonts w:ascii="Times New Roman" w:hAnsi="Times New Roman"/>
          <w:sz w:val="24"/>
        </w:rPr>
      </w:pPr>
      <w:r>
        <w:rPr>
          <w:rFonts w:ascii="Times New Roman" w:hAnsi="Times New Roman"/>
          <w:sz w:val="24"/>
        </w:rPr>
        <w:t xml:space="preserve">определять и сравнивать по географическим картам разного содержания </w:t>
      </w:r>
      <w:r>
        <w:rPr>
          <w:rFonts w:ascii="Times New Roman" w:hAnsi="Times New Roman"/>
          <w:sz w:val="24"/>
        </w:rPr>
        <w:br/>
      </w:r>
      <w:r>
        <w:rPr>
          <w:rFonts w:ascii="Times New Roman" w:hAnsi="Times New Roman"/>
          <w:sz w:val="24"/>
        </w:rP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A0100000">
      <w:pPr>
        <w:spacing w:after="0" w:line="348" w:lineRule="auto"/>
        <w:ind w:firstLine="709" w:left="0"/>
        <w:jc w:val="both"/>
        <w:rPr>
          <w:rFonts w:ascii="Times New Roman" w:hAnsi="Times New Roman"/>
          <w:sz w:val="24"/>
        </w:rPr>
      </w:pPr>
      <w:r>
        <w:rPr>
          <w:rFonts w:ascii="Times New Roman" w:hAnsi="Times New Roman"/>
          <w:sz w:val="24"/>
        </w:rPr>
        <w:t xml:space="preserve">определять и находить в комплексе источников недостоверную </w:t>
      </w:r>
      <w:r>
        <w:rPr>
          <w:rFonts w:ascii="Times New Roman" w:hAnsi="Times New Roman"/>
          <w:sz w:val="24"/>
        </w:rPr>
        <w:br/>
      </w:r>
      <w:r>
        <w:rPr>
          <w:rFonts w:ascii="Times New Roman" w:hAnsi="Times New Roman"/>
          <w:sz w:val="24"/>
        </w:rPr>
        <w:t xml:space="preserve">и противоречивую географическую информацию о регионах мира и странах </w:t>
      </w:r>
      <w:r>
        <w:rPr>
          <w:rFonts w:ascii="Times New Roman" w:hAnsi="Times New Roman"/>
          <w:sz w:val="24"/>
        </w:rPr>
        <w:br/>
      </w:r>
      <w:r>
        <w:rPr>
          <w:rFonts w:ascii="Times New Roman" w:hAnsi="Times New Roman"/>
          <w:sz w:val="24"/>
        </w:rP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A1100000">
      <w:pPr>
        <w:spacing w:after="0" w:line="348" w:lineRule="auto"/>
        <w:ind w:firstLine="709" w:left="0"/>
        <w:jc w:val="both"/>
        <w:rPr>
          <w:rFonts w:ascii="Times New Roman" w:hAnsi="Times New Roman"/>
          <w:sz w:val="24"/>
        </w:rPr>
      </w:pPr>
      <w:r>
        <w:rPr>
          <w:rFonts w:ascii="Times New Roman" w:hAnsi="Times New Roman"/>
          <w:sz w:val="24"/>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w:t>
      </w:r>
      <w:r>
        <w:rPr>
          <w:rFonts w:ascii="Times New Roman" w:hAnsi="Times New Roman"/>
          <w:sz w:val="24"/>
        </w:rPr>
        <w:br/>
      </w:r>
      <w:r>
        <w:rPr>
          <w:rFonts w:ascii="Times New Roman" w:hAnsi="Times New Roman"/>
          <w:sz w:val="24"/>
        </w:rPr>
        <w:t xml:space="preserve">их обеспеченности природными и человеческими ресурсами; для изучения хозяйственного потенциала стран, глобальных проблем человечества </w:t>
      </w:r>
      <w:r>
        <w:rPr>
          <w:rFonts w:ascii="Times New Roman" w:hAnsi="Times New Roman"/>
          <w:sz w:val="24"/>
        </w:rPr>
        <w:br/>
      </w:r>
      <w:r>
        <w:rPr>
          <w:rFonts w:ascii="Times New Roman" w:hAnsi="Times New Roman"/>
          <w:sz w:val="24"/>
        </w:rPr>
        <w:t>и их проявления на территории (в том числе в России);</w:t>
      </w:r>
    </w:p>
    <w:p w14:paraId="A2100000">
      <w:pPr>
        <w:spacing w:after="0" w:line="348" w:lineRule="auto"/>
        <w:ind w:firstLine="709" w:left="0"/>
        <w:jc w:val="both"/>
        <w:rPr>
          <w:rFonts w:ascii="Times New Roman" w:hAnsi="Times New Roman"/>
          <w:sz w:val="24"/>
        </w:rPr>
      </w:pPr>
      <w:r>
        <w:rPr>
          <w:rFonts w:ascii="Times New Roman" w:hAnsi="Times New Roman"/>
          <w:sz w:val="24"/>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w:t>
      </w:r>
      <w:r>
        <w:rPr>
          <w:rFonts w:ascii="Times New Roman" w:hAnsi="Times New Roman"/>
          <w:sz w:val="24"/>
        </w:rPr>
        <w:br/>
      </w:r>
      <w:r>
        <w:rPr>
          <w:rFonts w:ascii="Times New Roman" w:hAnsi="Times New Roman"/>
          <w:sz w:val="24"/>
        </w:rPr>
        <w:t>их хозяйств, географических особенностях развития отдельных отраслей;</w:t>
      </w:r>
    </w:p>
    <w:p w14:paraId="A3100000">
      <w:pPr>
        <w:spacing w:after="0" w:line="348" w:lineRule="auto"/>
        <w:ind w:firstLine="709" w:left="0"/>
        <w:jc w:val="both"/>
        <w:rPr>
          <w:rFonts w:ascii="Times New Roman" w:hAnsi="Times New Roman"/>
          <w:sz w:val="24"/>
        </w:rPr>
      </w:pPr>
      <w:r>
        <w:rPr>
          <w:rFonts w:ascii="Times New Roman" w:hAnsi="Times New Roman"/>
          <w:sz w:val="24"/>
        </w:rPr>
        <w:t>формулировать выводы и заключения на основе анализа и  интерпретации информации из различных источников;</w:t>
      </w:r>
    </w:p>
    <w:p w14:paraId="A4100000">
      <w:pPr>
        <w:spacing w:after="0" w:line="348" w:lineRule="auto"/>
        <w:ind w:firstLine="709" w:left="0"/>
        <w:jc w:val="both"/>
        <w:rPr>
          <w:rFonts w:ascii="Times New Roman" w:hAnsi="Times New Roman"/>
          <w:sz w:val="24"/>
        </w:rPr>
      </w:pPr>
      <w:r>
        <w:rPr>
          <w:rFonts w:ascii="Times New Roman" w:hAnsi="Times New Roman"/>
          <w:sz w:val="24"/>
        </w:rPr>
        <w:t xml:space="preserve">критически оценивать и интерпретировать информацию, получаемую </w:t>
      </w:r>
      <w:r>
        <w:rPr>
          <w:rFonts w:ascii="Times New Roman" w:hAnsi="Times New Roman"/>
          <w:sz w:val="24"/>
        </w:rPr>
        <w:br/>
      </w:r>
      <w:r>
        <w:rPr>
          <w:rFonts w:ascii="Times New Roman" w:hAnsi="Times New Roman"/>
          <w:sz w:val="24"/>
        </w:rPr>
        <w:t xml:space="preserve">из различных источников; </w:t>
      </w:r>
    </w:p>
    <w:p w14:paraId="A5100000">
      <w:pPr>
        <w:spacing w:after="0" w:line="348" w:lineRule="auto"/>
        <w:ind w:firstLine="709" w:left="0"/>
        <w:jc w:val="both"/>
        <w:rPr>
          <w:rFonts w:ascii="Times New Roman" w:hAnsi="Times New Roman"/>
          <w:sz w:val="24"/>
        </w:rPr>
      </w:pPr>
      <w:r>
        <w:rPr>
          <w:rFonts w:ascii="Times New Roman" w:hAnsi="Times New Roman"/>
          <w:sz w:val="24"/>
        </w:rPr>
        <w:t>использовать различные источники географической информации для решения учебных и (или) практико-ориентированных задач;</w:t>
      </w:r>
    </w:p>
    <w:p w14:paraId="A6100000">
      <w:pPr>
        <w:spacing w:after="0" w:line="348" w:lineRule="auto"/>
        <w:ind w:firstLine="709" w:left="0"/>
        <w:jc w:val="both"/>
        <w:rPr>
          <w:rFonts w:ascii="Times New Roman" w:hAnsi="Times New Roman"/>
          <w:sz w:val="24"/>
        </w:rPr>
      </w:pPr>
      <w:r>
        <w:rPr>
          <w:rFonts w:ascii="Times New Roman" w:hAnsi="Times New Roman"/>
          <w:sz w:val="24"/>
        </w:rPr>
        <w:t xml:space="preserve">8) сформированность умений применять географические знания </w:t>
      </w:r>
      <w:r>
        <w:rPr>
          <w:rFonts w:ascii="Times New Roman" w:hAnsi="Times New Roman"/>
          <w:sz w:val="24"/>
        </w:rPr>
        <w:br/>
      </w:r>
      <w:r>
        <w:rPr>
          <w:rFonts w:ascii="Times New Roman" w:hAnsi="Times New Roman"/>
          <w:sz w:val="24"/>
        </w:rPr>
        <w:t xml:space="preserve">для объяснения изученных социально-экономических и геоэкологических явлений </w:t>
      </w:r>
      <w:r>
        <w:rPr>
          <w:rFonts w:ascii="Times New Roman" w:hAnsi="Times New Roman"/>
          <w:sz w:val="24"/>
        </w:rPr>
        <w:br/>
      </w:r>
      <w:r>
        <w:rPr>
          <w:rFonts w:ascii="Times New Roman" w:hAnsi="Times New Roman"/>
          <w:sz w:val="24"/>
        </w:rPr>
        <w:t xml:space="preserve">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w:t>
      </w:r>
      <w:r>
        <w:rPr>
          <w:rFonts w:ascii="Times New Roman" w:hAnsi="Times New Roman"/>
          <w:sz w:val="24"/>
        </w:rPr>
        <w:br/>
      </w:r>
      <w:r>
        <w:rPr>
          <w:rFonts w:ascii="Times New Roman" w:hAnsi="Times New Roman"/>
          <w:sz w:val="24"/>
        </w:rPr>
        <w:t>в составе, структуре и размещении населения, в уровне и качестве жизни населения;</w:t>
      </w:r>
    </w:p>
    <w:p w14:paraId="A7100000">
      <w:pPr>
        <w:spacing w:after="0" w:line="348" w:lineRule="auto"/>
        <w:ind w:firstLine="709" w:left="0"/>
        <w:jc w:val="both"/>
        <w:rPr>
          <w:rFonts w:ascii="Times New Roman" w:hAnsi="Times New Roman"/>
          <w:sz w:val="24"/>
        </w:rPr>
      </w:pPr>
      <w:r>
        <w:rPr>
          <w:rFonts w:ascii="Times New Roman" w:hAnsi="Times New Roman"/>
          <w:sz w:val="24"/>
        </w:rPr>
        <w:t xml:space="preserve">объяснять влияние природно-ресурсного капитала на формирование отраслевой структуры хозяйства отдельных стран; особенности отраслевой </w:t>
      </w:r>
      <w:r>
        <w:rPr>
          <w:rFonts w:ascii="Times New Roman" w:hAnsi="Times New Roman"/>
          <w:sz w:val="24"/>
        </w:rPr>
        <w:br/>
      </w:r>
      <w:r>
        <w:rPr>
          <w:rFonts w:ascii="Times New Roman" w:hAnsi="Times New Roman"/>
          <w:sz w:val="24"/>
        </w:rP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Pr>
          <w:rFonts w:ascii="Times New Roman" w:hAnsi="Times New Roman"/>
          <w:sz w:val="24"/>
        </w:rPr>
        <w:br/>
      </w:r>
      <w:r>
        <w:rPr>
          <w:rFonts w:ascii="Times New Roman" w:hAnsi="Times New Roman"/>
          <w:sz w:val="24"/>
        </w:rPr>
        <w:t xml:space="preserve">в её формировании; особенности проявления глобальных проблем человечества </w:t>
      </w:r>
      <w:r>
        <w:rPr>
          <w:rFonts w:ascii="Times New Roman" w:hAnsi="Times New Roman"/>
          <w:sz w:val="24"/>
        </w:rPr>
        <w:br/>
      </w:r>
      <w:r>
        <w:rPr>
          <w:rFonts w:ascii="Times New Roman" w:hAnsi="Times New Roman"/>
          <w:sz w:val="24"/>
        </w:rPr>
        <w:t>в различных странах с использованием источников географической информации;</w:t>
      </w:r>
    </w:p>
    <w:p w14:paraId="A8100000">
      <w:pPr>
        <w:spacing w:after="0" w:line="348" w:lineRule="auto"/>
        <w:ind w:firstLine="709" w:left="0"/>
        <w:jc w:val="both"/>
        <w:rPr>
          <w:rFonts w:ascii="Times New Roman" w:hAnsi="Times New Roman"/>
          <w:sz w:val="24"/>
        </w:rPr>
      </w:pPr>
      <w:r>
        <w:rPr>
          <w:rFonts w:ascii="Times New Roman" w:hAnsi="Times New Roman"/>
          <w:sz w:val="24"/>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w:t>
      </w:r>
      <w:r>
        <w:rPr>
          <w:rFonts w:ascii="Times New Roman" w:hAnsi="Times New Roman"/>
          <w:sz w:val="24"/>
        </w:rPr>
        <w:br/>
      </w:r>
      <w:r>
        <w:rPr>
          <w:rFonts w:ascii="Times New Roman" w:hAnsi="Times New Roman"/>
          <w:sz w:val="24"/>
        </w:rPr>
        <w:t xml:space="preserve">и геоэкологических процессов; изученные социально-экономические </w:t>
      </w:r>
      <w:r>
        <w:rPr>
          <w:rFonts w:ascii="Times New Roman" w:hAnsi="Times New Roman"/>
          <w:sz w:val="24"/>
        </w:rPr>
        <w:br/>
      </w:r>
      <w:r>
        <w:rPr>
          <w:rFonts w:ascii="Times New Roman" w:hAnsi="Times New Roman"/>
          <w:sz w:val="24"/>
        </w:rPr>
        <w:t xml:space="preserve">и геоэкологические процессы и явления; политико-географическое положение изученных регионов, стран и России; влияние международных миграций </w:t>
      </w:r>
      <w:r>
        <w:rPr>
          <w:rFonts w:ascii="Times New Roman" w:hAnsi="Times New Roman"/>
          <w:sz w:val="24"/>
        </w:rPr>
        <w:br/>
      </w:r>
      <w:r>
        <w:rPr>
          <w:rFonts w:ascii="Times New Roman" w:hAnsi="Times New Roman"/>
          <w:sz w:val="24"/>
        </w:rP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A9100000">
      <w:pPr>
        <w:spacing w:after="0" w:line="348" w:lineRule="auto"/>
        <w:ind w:firstLine="709" w:left="0"/>
        <w:jc w:val="both"/>
        <w:rPr>
          <w:rFonts w:ascii="Times New Roman" w:hAnsi="Times New Roman"/>
          <w:sz w:val="24"/>
        </w:rPr>
      </w:pPr>
      <w:r>
        <w:rPr>
          <w:rFonts w:ascii="Times New Roman" w:hAnsi="Times New Roman"/>
          <w:sz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14:paraId="AA100000">
      <w:pPr>
        <w:spacing w:after="0" w:line="348" w:lineRule="auto"/>
        <w:ind w:firstLine="709" w:left="0"/>
        <w:jc w:val="both"/>
        <w:rPr>
          <w:rFonts w:ascii="Times New Roman" w:hAnsi="Times New Roman"/>
          <w:sz w:val="24"/>
        </w:rPr>
      </w:pPr>
      <w:r>
        <w:rPr>
          <w:rFonts w:ascii="Times New Roman" w:hAnsi="Times New Roman"/>
          <w:sz w:val="24"/>
        </w:rPr>
        <w:t>приводить примеры взаимосвязи глобальных проблем; возможных путей решения глобальных проблем.</w:t>
      </w:r>
    </w:p>
    <w:p w14:paraId="AB100000">
      <w:pPr>
        <w:pStyle w:val="Style_9"/>
        <w:spacing w:before="0" w:line="360" w:lineRule="auto"/>
        <w:ind w:firstLine="708" w:left="0"/>
        <w:jc w:val="both"/>
        <w:rPr>
          <w:sz w:val="24"/>
        </w:rPr>
      </w:pPr>
      <w:bookmarkStart w:id="2" w:name="_page_45_0"/>
      <w:r>
        <w:rPr>
          <w:sz w:val="24"/>
        </w:rPr>
        <w:t xml:space="preserve">2.1.13 </w:t>
      </w:r>
      <w:r>
        <w:rPr>
          <w:sz w:val="24"/>
        </w:rPr>
        <w:t>. Р</w:t>
      </w:r>
      <w:r>
        <w:rPr>
          <w:sz w:val="24"/>
        </w:rPr>
        <w:t xml:space="preserve">абочая программа по учебному предмету «Физическая культура». </w:t>
      </w:r>
    </w:p>
    <w:p w14:paraId="AC10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1. Р</w:t>
      </w:r>
      <w:r>
        <w:rPr>
          <w:rFonts w:ascii="Times New Roman" w:hAnsi="Times New Roman"/>
          <w:sz w:val="24"/>
        </w:rPr>
        <w:t>абочая программа по учебному предмету «Физическая культура» (предметная область «</w:t>
      </w:r>
      <w:r>
        <w:rPr>
          <w:rFonts w:ascii="Times New Roman" w:hAnsi="Times New Roman"/>
          <w:color w:val="000000"/>
          <w:sz w:val="24"/>
        </w:rPr>
        <w:t>Физическая культура и основы безопасности жизнедеятельности</w:t>
      </w:r>
      <w:r>
        <w:rPr>
          <w:rFonts w:ascii="Times New Roman" w:hAnsi="Times New Roman"/>
          <w:sz w:val="24"/>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AD100000">
      <w:pPr>
        <w:spacing w:after="0" w:line="360" w:lineRule="auto"/>
        <w:ind w:firstLine="709" w:left="0"/>
        <w:jc w:val="both"/>
        <w:rPr>
          <w:rFonts w:ascii="Times New Roman" w:hAnsi="Times New Roman"/>
          <w:sz w:val="24"/>
        </w:rPr>
      </w:pPr>
      <w:r>
        <w:rPr>
          <w:rFonts w:ascii="Times New Roman" w:hAnsi="Times New Roman"/>
          <w:sz w:val="24"/>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AE10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AF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4. Планируемые результаты освоения программы по физической культуре включают </w:t>
      </w:r>
      <w:r>
        <w:rPr>
          <w:rFonts w:ascii="Times New Roman" w:hAnsi="Times New Roman"/>
          <w:sz w:val="24"/>
        </w:rPr>
        <w:t xml:space="preserve">личностные, метапредметные результаты за весь период обучения </w:t>
      </w:r>
      <w:r>
        <w:rPr>
          <w:rFonts w:ascii="Times New Roman" w:hAnsi="Times New Roman"/>
          <w:sz w:val="24"/>
        </w:rPr>
        <w:br/>
      </w:r>
      <w:r>
        <w:rPr>
          <w:rFonts w:ascii="Times New Roman" w:hAnsi="Times New Roman"/>
          <w:sz w:val="24"/>
        </w:rPr>
        <w:t>на уровне среднего общего образования, а также предметные достижения обучающегося за каждый год обучения.</w:t>
      </w:r>
    </w:p>
    <w:p w14:paraId="B0100000">
      <w:pPr>
        <w:spacing w:after="0" w:line="360" w:lineRule="auto"/>
        <w:ind w:firstLine="709" w:left="0"/>
        <w:contextualSpacing w:val="1"/>
        <w:jc w:val="both"/>
        <w:rPr>
          <w:rFonts w:ascii="Times New Roman" w:hAnsi="Times New Roman"/>
          <w:sz w:val="24"/>
        </w:rPr>
      </w:pPr>
      <w:r>
        <w:rPr>
          <w:rFonts w:ascii="Times New Roman" w:hAnsi="Times New Roman"/>
          <w:sz w:val="24"/>
        </w:rPr>
        <w:t>5. Пояснительная записка.</w:t>
      </w:r>
    </w:p>
    <w:p w14:paraId="B1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w:t>
      </w:r>
      <w:r>
        <w:rPr>
          <w:rFonts w:ascii="Times New Roman" w:hAnsi="Times New Roman"/>
          <w:sz w:val="24"/>
        </w:rPr>
        <w:br/>
      </w:r>
      <w:r>
        <w:rPr>
          <w:rFonts w:ascii="Times New Roman" w:hAnsi="Times New Roman"/>
          <w:sz w:val="24"/>
        </w:rPr>
        <w:t xml:space="preserve">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rFonts w:ascii="Times New Roman" w:hAnsi="Times New Roman"/>
          <w:sz w:val="24"/>
        </w:rPr>
        <w:t>Примерной федеральной программе воспитания для общеобразовательных организаций</w:t>
      </w:r>
      <w:r>
        <w:rPr>
          <w:rFonts w:ascii="Times New Roman" w:hAnsi="Times New Roman"/>
          <w:sz w:val="24"/>
        </w:rPr>
        <w:t>.</w:t>
      </w:r>
    </w:p>
    <w:p w14:paraId="B210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B3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5.3. При создании программы по физической культуре учитывались потребности современного российского общества в физически крепком </w:t>
      </w:r>
      <w:r>
        <w:rPr>
          <w:rFonts w:ascii="Times New Roman" w:hAnsi="Times New Roman"/>
          <w:sz w:val="24"/>
        </w:rPr>
        <w:br/>
      </w:r>
      <w:r>
        <w:rPr>
          <w:rFonts w:ascii="Times New Roman" w:hAnsi="Times New Roman"/>
          <w:sz w:val="24"/>
        </w:rPr>
        <w:t xml:space="preserve">и дееспособном подрастающем поколении, способном активно включаться </w:t>
      </w:r>
      <w:r>
        <w:rPr>
          <w:rFonts w:ascii="Times New Roman" w:hAnsi="Times New Roman"/>
          <w:sz w:val="24"/>
        </w:rPr>
        <w:br/>
      </w:r>
      <w:r>
        <w:rPr>
          <w:rFonts w:ascii="Times New Roman" w:hAnsi="Times New Roman"/>
          <w:sz w:val="24"/>
        </w:rP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14:paraId="B4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w:t>
      </w:r>
      <w:r>
        <w:rPr>
          <w:rFonts w:ascii="Times New Roman" w:hAnsi="Times New Roman"/>
          <w:sz w:val="24"/>
        </w:rPr>
        <w:br/>
      </w:r>
      <w:r>
        <w:rPr>
          <w:rFonts w:ascii="Times New Roman" w:hAnsi="Times New Roman"/>
          <w:sz w:val="24"/>
        </w:rPr>
        <w:t>в учебно-воспитательный процесс.</w:t>
      </w:r>
    </w:p>
    <w:p w14:paraId="B510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B6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концепция духовно-нравственного развития и воспитания гражданина Российской Федерации, ориентирующая учебно-воспитательный процесс </w:t>
      </w:r>
      <w:r>
        <w:rPr>
          <w:rFonts w:ascii="Times New Roman" w:hAnsi="Times New Roman"/>
          <w:sz w:val="24"/>
        </w:rPr>
        <w:br/>
      </w:r>
      <w:r>
        <w:rPr>
          <w:rFonts w:ascii="Times New Roman" w:hAnsi="Times New Roman"/>
          <w:sz w:val="24"/>
        </w:rPr>
        <w:t xml:space="preserve">на формирование гуманистических и патриотических качеств личности учащихся, ответственности за судьбу Родины; </w:t>
      </w:r>
    </w:p>
    <w:p w14:paraId="B7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14:paraId="B8100000">
      <w:pPr>
        <w:spacing w:after="0" w:line="360" w:lineRule="auto"/>
        <w:ind w:firstLine="709" w:left="0"/>
        <w:contextualSpacing w:val="1"/>
        <w:jc w:val="both"/>
        <w:rPr>
          <w:rFonts w:ascii="Times New Roman" w:hAnsi="Times New Roman"/>
          <w:sz w:val="24"/>
        </w:rPr>
      </w:pPr>
      <w:r>
        <w:rPr>
          <w:rFonts w:ascii="Times New Roman" w:hAnsi="Times New Roman"/>
          <w:sz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B9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w:t>
      </w:r>
      <w:r>
        <w:rPr>
          <w:rFonts w:ascii="Times New Roman" w:hAnsi="Times New Roman"/>
          <w:sz w:val="24"/>
        </w:rPr>
        <w:br/>
      </w:r>
      <w:r>
        <w:rPr>
          <w:rFonts w:ascii="Times New Roman" w:hAnsi="Times New Roman"/>
          <w:sz w:val="24"/>
        </w:rPr>
        <w:t xml:space="preserve">и инновационных подходов в обучении двигательным действиям, укреплении здоровья и развитии физических качеств; </w:t>
      </w:r>
    </w:p>
    <w:p w14:paraId="BA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14:paraId="BB10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w:t>
      </w:r>
      <w:r>
        <w:rPr>
          <w:rFonts w:ascii="Times New Roman" w:hAnsi="Times New Roman"/>
          <w:sz w:val="24"/>
        </w:rPr>
        <w:br/>
      </w:r>
      <w:r>
        <w:rPr>
          <w:rFonts w:ascii="Times New Roman" w:hAnsi="Times New Roman"/>
          <w:sz w:val="24"/>
        </w:rPr>
        <w:t xml:space="preserve">и адаптивных возможностей систем организма, развитию жизненно важных физических качеств. </w:t>
      </w:r>
    </w:p>
    <w:p w14:paraId="BC10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5.7. Программа обеспечивает преемственность с ФОП ООО и предусматривает завершение полного курса обучения школьников в области физической культуры.</w:t>
      </w:r>
    </w:p>
    <w:p w14:paraId="BD10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5.8. 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Pr>
          <w:rFonts w:ascii="Times New Roman" w:hAnsi="Times New Roman"/>
          <w:sz w:val="24"/>
        </w:rPr>
        <w:br/>
      </w:r>
      <w:r>
        <w:rPr>
          <w:rFonts w:ascii="Times New Roman" w:hAnsi="Times New Roman"/>
          <w:sz w:val="24"/>
        </w:rPr>
        <w:t xml:space="preserve">и организации активного отдыха. В программе по физической культуре </w:t>
      </w:r>
      <w:r>
        <w:rPr>
          <w:rFonts w:ascii="Times New Roman" w:hAnsi="Times New Roman"/>
          <w:sz w:val="24"/>
        </w:rPr>
        <w:br/>
      </w:r>
      <w:r>
        <w:rPr>
          <w:rFonts w:ascii="Times New Roman" w:hAnsi="Times New Roman"/>
          <w:sz w:val="24"/>
        </w:rP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BE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w:t>
      </w:r>
      <w:r>
        <w:rPr>
          <w:rFonts w:ascii="Times New Roman" w:hAnsi="Times New Roman"/>
          <w:sz w:val="24"/>
        </w:rPr>
        <w:br/>
      </w:r>
      <w:r>
        <w:rPr>
          <w:rFonts w:ascii="Times New Roman" w:hAnsi="Times New Roman"/>
          <w:sz w:val="24"/>
        </w:rPr>
        <w:t xml:space="preserve">к выполнению нормативных требований комплекса «Готов к труду и обороне». </w:t>
      </w:r>
    </w:p>
    <w:p w14:paraId="BF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Обучающая направленность представляется закреплением основ </w:t>
      </w:r>
      <w:r>
        <w:rPr>
          <w:rFonts w:ascii="Times New Roman" w:hAnsi="Times New Roman"/>
          <w:sz w:val="24"/>
        </w:rPr>
        <w:br/>
      </w:r>
      <w:r>
        <w:rPr>
          <w:rFonts w:ascii="Times New Roman" w:hAnsi="Times New Roman"/>
          <w:sz w:val="24"/>
        </w:rPr>
        <w:t xml:space="preserve">организации и планирования самостоятельных занятий оздоровительной, </w:t>
      </w:r>
      <w:r>
        <w:rPr>
          <w:rFonts w:ascii="Times New Roman" w:hAnsi="Times New Roman"/>
          <w:sz w:val="24"/>
        </w:rPr>
        <w:br/>
      </w:r>
      <w:r>
        <w:rPr>
          <w:rFonts w:ascii="Times New Roman" w:hAnsi="Times New Roman"/>
          <w:sz w:val="24"/>
        </w:rPr>
        <w:t>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C0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w:t>
      </w:r>
      <w:r>
        <w:rPr>
          <w:rFonts w:ascii="Times New Roman" w:hAnsi="Times New Roman"/>
          <w:sz w:val="24"/>
        </w:rPr>
        <w:br/>
      </w:r>
      <w:r>
        <w:rPr>
          <w:rFonts w:ascii="Times New Roman" w:hAnsi="Times New Roman"/>
          <w:sz w:val="24"/>
        </w:rPr>
        <w:t xml:space="preserve">в жизнедеятельности современного человека, воспитании социально значимых </w:t>
      </w:r>
      <w:r>
        <w:rPr>
          <w:rFonts w:ascii="Times New Roman" w:hAnsi="Times New Roman"/>
          <w:sz w:val="24"/>
        </w:rPr>
        <w:br/>
      </w:r>
      <w:r>
        <w:rPr>
          <w:rFonts w:ascii="Times New Roman" w:hAnsi="Times New Roman"/>
          <w:sz w:val="24"/>
        </w:rPr>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C110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5.9. 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w:t>
      </w:r>
      <w:r>
        <w:rPr>
          <w:rFonts w:ascii="Times New Roman" w:hAnsi="Times New Roman"/>
          <w:sz w:val="24"/>
        </w:rPr>
        <w:br/>
      </w:r>
      <w:r>
        <w:rPr>
          <w:rFonts w:ascii="Times New Roman" w:hAnsi="Times New Roman"/>
          <w:sz w:val="24"/>
        </w:rPr>
        <w:t xml:space="preserve">в развитии их физической, психической и социальной природы. Реализация этой идеи становится возможной на основе системно-структурной организации </w:t>
      </w:r>
      <w:r>
        <w:rPr>
          <w:rFonts w:ascii="Times New Roman" w:hAnsi="Times New Roman"/>
          <w:sz w:val="24"/>
        </w:rPr>
        <w:br/>
      </w:r>
      <w:r>
        <w:rPr>
          <w:rFonts w:ascii="Times New Roman" w:hAnsi="Times New Roman"/>
          <w:sz w:val="24"/>
        </w:rPr>
        <w:t>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C210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C3100000">
      <w:pPr>
        <w:spacing w:after="0" w:line="360" w:lineRule="auto"/>
        <w:ind w:firstLine="709" w:left="0"/>
        <w:contextualSpacing w:val="1"/>
        <w:jc w:val="both"/>
        <w:rPr>
          <w:rFonts w:ascii="Times New Roman" w:hAnsi="Times New Roman"/>
          <w:sz w:val="24"/>
        </w:rPr>
      </w:pPr>
      <w:r>
        <w:rPr>
          <w:rFonts w:ascii="Times New Roman" w:hAnsi="Times New Roman"/>
          <w:sz w:val="24"/>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Pr>
          <w:rFonts w:ascii="Times New Roman" w:hAnsi="Times New Roman"/>
          <w:sz w:val="24"/>
          <w:vertAlign w:val="superscript"/>
        </w:rPr>
        <w:footnoteReference w:id="19"/>
      </w:r>
      <w:r>
        <w:rPr>
          <w:rFonts w:ascii="Times New Roman" w:hAnsi="Times New Roman"/>
          <w:sz w:val="24"/>
        </w:rPr>
        <w:t xml:space="preserve">),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w:t>
      </w:r>
      <w:r>
        <w:rPr>
          <w:rFonts w:ascii="Times New Roman" w:hAnsi="Times New Roman"/>
          <w:sz w:val="24"/>
        </w:rPr>
        <w:br/>
      </w:r>
      <w:r>
        <w:rPr>
          <w:rFonts w:ascii="Times New Roman" w:hAnsi="Times New Roman"/>
          <w:sz w:val="24"/>
        </w:rPr>
        <w:t xml:space="preserve">и физических упражнений, содействующих обогащению двигательного опыта. </w:t>
      </w:r>
    </w:p>
    <w:p w14:paraId="C4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w:t>
      </w:r>
      <w:r>
        <w:rPr>
          <w:rFonts w:ascii="Times New Roman" w:hAnsi="Times New Roman"/>
          <w:sz w:val="24"/>
        </w:rPr>
        <w:br/>
      </w:r>
      <w:r>
        <w:rPr>
          <w:rFonts w:ascii="Times New Roman" w:hAnsi="Times New Roman"/>
          <w:sz w:val="24"/>
        </w:rPr>
        <w:t xml:space="preserve">подготовка учащихся к выполнению нормативных требований Всероссийского </w:t>
      </w:r>
      <w:r>
        <w:rPr>
          <w:rFonts w:ascii="Times New Roman" w:hAnsi="Times New Roman"/>
          <w:sz w:val="24"/>
        </w:rPr>
        <w:br/>
      </w:r>
      <w:r>
        <w:rPr>
          <w:rFonts w:ascii="Times New Roman" w:hAnsi="Times New Roman"/>
          <w:sz w:val="24"/>
        </w:rPr>
        <w:t>физкультурно-спортивного комплекса «Готов к труду и обороне», активное вовлечение их в соревновательную деятельность.</w:t>
      </w:r>
    </w:p>
    <w:p w14:paraId="C510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5.11. Исходя из интересов учащихся, традиций конкретного региона </w:t>
      </w:r>
      <w:r>
        <w:rPr>
          <w:rFonts w:ascii="Times New Roman" w:hAnsi="Times New Roman"/>
          <w:sz w:val="24"/>
        </w:rPr>
        <w:br/>
      </w:r>
      <w:r>
        <w:rPr>
          <w:rFonts w:ascii="Times New Roman" w:hAnsi="Times New Roman"/>
          <w:sz w:val="24"/>
        </w:rPr>
        <w:t xml:space="preserve">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w:t>
      </w:r>
      <w:r>
        <w:rPr>
          <w:rFonts w:ascii="Times New Roman" w:hAnsi="Times New Roman"/>
          <w:sz w:val="24"/>
        </w:rPr>
        <w:br/>
      </w:r>
      <w:r>
        <w:rPr>
          <w:rFonts w:ascii="Times New Roman" w:hAnsi="Times New Roman"/>
          <w:sz w:val="24"/>
        </w:rPr>
        <w:t>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C610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14:paraId="C710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5.13. Вариативные модули программы по физической культуре, включая </w:t>
      </w:r>
      <w:r>
        <w:rPr>
          <w:rFonts w:ascii="Times New Roman" w:hAnsi="Times New Roman"/>
          <w:sz w:val="24"/>
        </w:rPr>
        <w:br/>
      </w:r>
      <w:r>
        <w:rPr>
          <w:rFonts w:ascii="Times New Roman" w:hAnsi="Times New Roman"/>
          <w:sz w:val="24"/>
        </w:rPr>
        <w:t xml:space="preserve">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14:paraId="C810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5.14. Для бесснежных районов Российской Федерации, </w:t>
      </w:r>
      <w:r>
        <w:rPr>
          <w:rFonts w:ascii="Times New Roman" w:hAnsi="Times New Roman"/>
          <w:sz w:val="24"/>
        </w:rPr>
        <w:br/>
      </w:r>
      <w:r>
        <w:rPr>
          <w:rFonts w:ascii="Times New Roman" w:hAnsi="Times New Roman"/>
          <w:sz w:val="24"/>
        </w:rPr>
        <w:t>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14:paraId="C910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 Содержание обучения в 10 классе.</w:t>
      </w:r>
    </w:p>
    <w:p w14:paraId="CA100000">
      <w:pPr>
        <w:spacing w:after="0" w:line="360" w:lineRule="auto"/>
        <w:ind w:firstLine="709" w:left="0"/>
        <w:contextualSpacing w:val="1"/>
        <w:jc w:val="both"/>
        <w:rPr>
          <w:rFonts w:ascii="Times New Roman" w:hAnsi="Times New Roman"/>
          <w:sz w:val="24"/>
        </w:rPr>
      </w:pPr>
      <w:r>
        <w:rPr>
          <w:rFonts w:ascii="Times New Roman" w:hAnsi="Times New Roman"/>
          <w:sz w:val="24"/>
        </w:rPr>
        <w:t>6.1. Знания о физической культуре.</w:t>
      </w:r>
    </w:p>
    <w:p w14:paraId="CB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w:t>
      </w:r>
      <w:r>
        <w:rPr>
          <w:rFonts w:ascii="Times New Roman" w:hAnsi="Times New Roman"/>
          <w:sz w:val="24"/>
        </w:rPr>
        <w:br/>
      </w:r>
      <w:r>
        <w:rPr>
          <w:rFonts w:ascii="Times New Roman" w:hAnsi="Times New Roman"/>
          <w:sz w:val="24"/>
        </w:rP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CC100000">
      <w:pPr>
        <w:spacing w:after="0" w:line="360" w:lineRule="auto"/>
        <w:ind w:firstLine="709" w:left="0"/>
        <w:contextualSpacing w:val="1"/>
        <w:jc w:val="both"/>
        <w:rPr>
          <w:rFonts w:ascii="Times New Roman" w:hAnsi="Times New Roman"/>
          <w:sz w:val="24"/>
        </w:rPr>
      </w:pPr>
      <w:r>
        <w:rPr>
          <w:rFonts w:ascii="Times New Roman" w:hAnsi="Times New Roman"/>
          <w:sz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CD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Всероссийский физкультурно-спортивный комплекс «Готов к труду </w:t>
      </w:r>
      <w:r>
        <w:rPr>
          <w:rFonts w:ascii="Times New Roman" w:hAnsi="Times New Roman"/>
          <w:sz w:val="24"/>
        </w:rPr>
        <w:br/>
      </w:r>
      <w:r>
        <w:rPr>
          <w:rFonts w:ascii="Times New Roman" w:hAnsi="Times New Roman"/>
          <w:sz w:val="24"/>
        </w:rPr>
        <w:t xml:space="preserve">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w:t>
      </w:r>
      <w:r>
        <w:rPr>
          <w:rFonts w:ascii="Times New Roman" w:hAnsi="Times New Roman"/>
          <w:sz w:val="24"/>
        </w:rPr>
        <w:br/>
      </w:r>
      <w:r>
        <w:rPr>
          <w:rFonts w:ascii="Times New Roman" w:hAnsi="Times New Roman"/>
          <w:sz w:val="24"/>
        </w:rPr>
        <w:t xml:space="preserve">в современном обществе, нормативные требования пятой ступени для учащихся </w:t>
      </w:r>
      <w:r>
        <w:rPr>
          <w:rFonts w:ascii="Times New Roman" w:hAnsi="Times New Roman"/>
          <w:sz w:val="24"/>
        </w:rPr>
        <w:br/>
      </w:r>
      <w:r>
        <w:rPr>
          <w:rFonts w:ascii="Times New Roman" w:hAnsi="Times New Roman"/>
          <w:sz w:val="24"/>
        </w:rPr>
        <w:t>16–17 лет.</w:t>
      </w:r>
    </w:p>
    <w:p w14:paraId="CE100000">
      <w:pPr>
        <w:spacing w:after="0" w:line="360" w:lineRule="auto"/>
        <w:ind w:firstLine="709" w:left="0"/>
        <w:contextualSpacing w:val="1"/>
        <w:jc w:val="both"/>
        <w:rPr>
          <w:rFonts w:ascii="Times New Roman" w:hAnsi="Times New Roman"/>
          <w:sz w:val="24"/>
        </w:rPr>
      </w:pPr>
      <w:r>
        <w:rPr>
          <w:rFonts w:ascii="Times New Roman" w:hAnsi="Times New Roman"/>
          <w:sz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14:paraId="CF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w:t>
      </w:r>
      <w:r>
        <w:rPr>
          <w:rFonts w:ascii="Times New Roman" w:hAnsi="Times New Roman"/>
          <w:sz w:val="24"/>
        </w:rPr>
        <w:br/>
      </w:r>
      <w:r>
        <w:rPr>
          <w:rFonts w:ascii="Times New Roman" w:hAnsi="Times New Roman"/>
          <w:sz w:val="24"/>
        </w:rPr>
        <w:t xml:space="preserve">об истории и развитии популярных систем оздоровительной физической культуры, их целевая ориентация и предметное содержание. </w:t>
      </w:r>
    </w:p>
    <w:p w14:paraId="D0100000">
      <w:pPr>
        <w:spacing w:after="0" w:line="360" w:lineRule="auto"/>
        <w:ind w:firstLine="709" w:left="0"/>
        <w:contextualSpacing w:val="1"/>
        <w:jc w:val="both"/>
        <w:rPr>
          <w:rFonts w:ascii="Times New Roman" w:hAnsi="Times New Roman"/>
          <w:sz w:val="24"/>
        </w:rPr>
      </w:pPr>
      <w:r>
        <w:rPr>
          <w:rFonts w:ascii="Times New Roman" w:hAnsi="Times New Roman"/>
          <w:sz w:val="24"/>
        </w:rPr>
        <w:t>6.2. Способы самостоятельной двигательной деятельности.</w:t>
      </w:r>
    </w:p>
    <w:p w14:paraId="D1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Физкультурно-оздоровительные мероприятия в условиях активного отдыха </w:t>
      </w:r>
      <w:r>
        <w:rPr>
          <w:rFonts w:ascii="Times New Roman" w:hAnsi="Times New Roman"/>
          <w:sz w:val="24"/>
        </w:rPr>
        <w:br/>
      </w:r>
      <w:r>
        <w:rPr>
          <w:rFonts w:ascii="Times New Roman" w:hAnsi="Times New Roman"/>
          <w:sz w:val="24"/>
        </w:rPr>
        <w:t xml:space="preserve">и досуга. Общее представление о видах и формах деятельности в структурной организации образа жизни современного человека (профессиональная, бытовая </w:t>
      </w:r>
      <w:r>
        <w:rPr>
          <w:rFonts w:ascii="Times New Roman" w:hAnsi="Times New Roman"/>
          <w:sz w:val="24"/>
        </w:rPr>
        <w:br/>
      </w:r>
      <w:r>
        <w:rPr>
          <w:rFonts w:ascii="Times New Roman" w:hAnsi="Times New Roman"/>
          <w:sz w:val="24"/>
        </w:rPr>
        <w:t>и досуговая). Основные типы и виды активного отдыха, их целевое предназначение и содержательное наполнение.</w:t>
      </w:r>
    </w:p>
    <w:p w14:paraId="D2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D3100000">
      <w:pPr>
        <w:spacing w:after="0" w:line="360" w:lineRule="auto"/>
        <w:ind w:firstLine="709" w:left="0"/>
        <w:contextualSpacing w:val="1"/>
        <w:jc w:val="both"/>
        <w:rPr>
          <w:rFonts w:ascii="Times New Roman" w:hAnsi="Times New Roman"/>
          <w:sz w:val="24"/>
        </w:rPr>
      </w:pPr>
      <w:r>
        <w:rPr>
          <w:rFonts w:ascii="Times New Roman" w:hAnsi="Times New Roman"/>
          <w:sz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D410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6.3. Физическое совершенствование.</w:t>
      </w:r>
    </w:p>
    <w:p w14:paraId="D5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w:t>
      </w:r>
      <w:r>
        <w:rPr>
          <w:rFonts w:ascii="Times New Roman" w:hAnsi="Times New Roman"/>
          <w:sz w:val="24"/>
        </w:rPr>
        <w:br/>
      </w:r>
      <w:r>
        <w:rPr>
          <w:rFonts w:ascii="Times New Roman" w:hAnsi="Times New Roman"/>
          <w:sz w:val="24"/>
        </w:rPr>
        <w:t>при длительной работе за компьютером.</w:t>
      </w:r>
    </w:p>
    <w:p w14:paraId="D6100000">
      <w:pPr>
        <w:spacing w:after="0" w:line="360" w:lineRule="auto"/>
        <w:ind w:firstLine="709" w:left="0"/>
        <w:contextualSpacing w:val="1"/>
        <w:jc w:val="both"/>
        <w:rPr>
          <w:rFonts w:ascii="Times New Roman" w:hAnsi="Times New Roman"/>
          <w:sz w:val="24"/>
        </w:rPr>
      </w:pPr>
      <w:r>
        <w:rPr>
          <w:rFonts w:ascii="Times New Roman" w:hAnsi="Times New Roman"/>
          <w:sz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D7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Спортивно-оздоровительная деятельность. Модуль «Спортивные игры». </w:t>
      </w:r>
    </w:p>
    <w:p w14:paraId="D8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D9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Баскетбол. Техника выполнения игровых действий: вбрасывание мяча </w:t>
      </w:r>
      <w:r>
        <w:rPr>
          <w:rFonts w:ascii="Times New Roman" w:hAnsi="Times New Roman"/>
          <w:sz w:val="24"/>
        </w:rPr>
        <w:br/>
      </w:r>
      <w:r>
        <w:rPr>
          <w:rFonts w:ascii="Times New Roman" w:hAnsi="Times New Roman"/>
          <w:sz w:val="24"/>
        </w:rP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DA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Волейбол. Техника выполнения игровых действий: «постановка блока», атакующий удар (с места и в движении). Тактические действия в защите </w:t>
      </w:r>
      <w:r>
        <w:rPr>
          <w:rFonts w:ascii="Times New Roman" w:hAnsi="Times New Roman"/>
          <w:sz w:val="24"/>
        </w:rPr>
        <w:br/>
      </w:r>
      <w:r>
        <w:rPr>
          <w:rFonts w:ascii="Times New Roman" w:hAnsi="Times New Roman"/>
          <w:sz w:val="24"/>
        </w:rPr>
        <w:t>и нападении. Закрепление правил игры в условиях игровой и учебной деятельности.</w:t>
      </w:r>
    </w:p>
    <w:p w14:paraId="DB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14:paraId="DC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w:t>
      </w:r>
      <w:r>
        <w:rPr>
          <w:rFonts w:ascii="Times New Roman" w:hAnsi="Times New Roman"/>
          <w:sz w:val="24"/>
        </w:rPr>
        <w:br/>
      </w:r>
      <w:r>
        <w:rPr>
          <w:rFonts w:ascii="Times New Roman" w:hAnsi="Times New Roman"/>
          <w:sz w:val="24"/>
        </w:rP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DD10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 Содержание обучения в 11 классе.</w:t>
      </w:r>
    </w:p>
    <w:p w14:paraId="DE10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7.1. Знания о физической культуре.</w:t>
      </w:r>
    </w:p>
    <w:p w14:paraId="DF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E0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w:t>
      </w:r>
      <w:r>
        <w:rPr>
          <w:rFonts w:ascii="Times New Roman" w:hAnsi="Times New Roman"/>
          <w:sz w:val="24"/>
        </w:rPr>
        <w:br/>
      </w:r>
      <w:r>
        <w:rPr>
          <w:rFonts w:ascii="Times New Roman" w:hAnsi="Times New Roman"/>
          <w:sz w:val="24"/>
        </w:rPr>
        <w:t xml:space="preserve">как компоненты здорового образа жизни. </w:t>
      </w:r>
    </w:p>
    <w:p w14:paraId="E1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Понятие «профессионально-ориентированная физическая культура», цель </w:t>
      </w:r>
      <w:r>
        <w:rPr>
          <w:rFonts w:ascii="Times New Roman" w:hAnsi="Times New Roman"/>
          <w:sz w:val="24"/>
        </w:rPr>
        <w:br/>
      </w:r>
      <w:r>
        <w:rPr>
          <w:rFonts w:ascii="Times New Roman" w:hAnsi="Times New Roman"/>
          <w:sz w:val="24"/>
        </w:rPr>
        <w:t xml:space="preserve">и задачи, содержательное наполнение. Оздоровительная физическая культура </w:t>
      </w:r>
      <w:r>
        <w:rPr>
          <w:rFonts w:ascii="Times New Roman" w:hAnsi="Times New Roman"/>
          <w:sz w:val="24"/>
        </w:rPr>
        <w:br/>
      </w:r>
      <w:r>
        <w:rPr>
          <w:rFonts w:ascii="Times New Roman" w:hAnsi="Times New Roman"/>
          <w:sz w:val="24"/>
        </w:rP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E2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w:t>
      </w:r>
      <w:r>
        <w:rPr>
          <w:rFonts w:ascii="Times New Roman" w:hAnsi="Times New Roman"/>
          <w:sz w:val="24"/>
        </w:rPr>
        <w:br/>
      </w:r>
      <w:r>
        <w:rPr>
          <w:rFonts w:ascii="Times New Roman" w:hAnsi="Times New Roman"/>
          <w:sz w:val="24"/>
        </w:rPr>
        <w:t>в разных возрастных периодах.</w:t>
      </w:r>
    </w:p>
    <w:p w14:paraId="E3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Профилактика травматизма и оказание перовой помощи во время занятий физической культурой. Причины возникновения травм и способы </w:t>
      </w:r>
      <w:r>
        <w:rPr>
          <w:rFonts w:ascii="Times New Roman" w:hAnsi="Times New Roman"/>
          <w:sz w:val="24"/>
        </w:rPr>
        <w:br/>
      </w:r>
      <w:r>
        <w:rPr>
          <w:rFonts w:ascii="Times New Roman" w:hAnsi="Times New Roman"/>
          <w:sz w:val="24"/>
        </w:rPr>
        <w:t xml:space="preserve">их предупреждения, правила профилактики травм во время самостоятельных занятий оздоровительной физической культурой. </w:t>
      </w:r>
    </w:p>
    <w:p w14:paraId="E4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Способы и приёмы оказания первой помощи при ушибах разных частей тела </w:t>
      </w:r>
      <w:r>
        <w:rPr>
          <w:rFonts w:ascii="Times New Roman" w:hAnsi="Times New Roman"/>
          <w:sz w:val="24"/>
        </w:rPr>
        <w:br/>
      </w:r>
      <w:r>
        <w:rPr>
          <w:rFonts w:ascii="Times New Roman" w:hAnsi="Times New Roman"/>
          <w:sz w:val="24"/>
        </w:rPr>
        <w:t xml:space="preserve">и сотрясении мозга, переломах, вывихах и ранениях, обморожении, солнечном </w:t>
      </w:r>
      <w:r>
        <w:rPr>
          <w:rFonts w:ascii="Times New Roman" w:hAnsi="Times New Roman"/>
          <w:sz w:val="24"/>
        </w:rPr>
        <w:br/>
      </w:r>
      <w:r>
        <w:rPr>
          <w:rFonts w:ascii="Times New Roman" w:hAnsi="Times New Roman"/>
          <w:sz w:val="24"/>
        </w:rPr>
        <w:t>и тепловом ударах.</w:t>
      </w:r>
    </w:p>
    <w:p w14:paraId="E5100000">
      <w:pPr>
        <w:spacing w:after="0" w:line="360" w:lineRule="auto"/>
        <w:ind w:firstLine="709" w:left="0"/>
        <w:contextualSpacing w:val="1"/>
        <w:jc w:val="both"/>
        <w:rPr>
          <w:rFonts w:ascii="Times New Roman" w:hAnsi="Times New Roman"/>
          <w:sz w:val="24"/>
        </w:rPr>
      </w:pPr>
      <w:r>
        <w:rPr>
          <w:rFonts w:ascii="Times New Roman" w:hAnsi="Times New Roman"/>
          <w:sz w:val="24"/>
        </w:rPr>
        <w:t>7.2. Способы самостоятельной двигательной деятельности.</w:t>
      </w:r>
    </w:p>
    <w:p w14:paraId="E6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w:t>
      </w:r>
      <w:r>
        <w:rPr>
          <w:rFonts w:ascii="Times New Roman" w:hAnsi="Times New Roman"/>
          <w:sz w:val="24"/>
        </w:rPr>
        <w:br/>
      </w:r>
      <w:r>
        <w:rPr>
          <w:rFonts w:ascii="Times New Roman" w:hAnsi="Times New Roman"/>
          <w:sz w:val="24"/>
        </w:rPr>
        <w:t xml:space="preserve">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w:t>
      </w:r>
      <w:r>
        <w:rPr>
          <w:rFonts w:ascii="Times New Roman" w:hAnsi="Times New Roman"/>
          <w:sz w:val="24"/>
        </w:rPr>
        <w:br/>
      </w:r>
      <w:r>
        <w:rPr>
          <w:rFonts w:ascii="Times New Roman" w:hAnsi="Times New Roman"/>
          <w:sz w:val="24"/>
        </w:rPr>
        <w:t xml:space="preserve">по методу «Ключ»). </w:t>
      </w:r>
    </w:p>
    <w:p w14:paraId="E7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Массаж как средство оздоровительной физической культуры, правила организации и проведения процедур массажа. Основные приёмы самомассажа, </w:t>
      </w:r>
      <w:r>
        <w:rPr>
          <w:rFonts w:ascii="Times New Roman" w:hAnsi="Times New Roman"/>
          <w:sz w:val="24"/>
        </w:rPr>
        <w:br/>
      </w:r>
      <w:r>
        <w:rPr>
          <w:rFonts w:ascii="Times New Roman" w:hAnsi="Times New Roman"/>
          <w:sz w:val="24"/>
        </w:rPr>
        <w:t xml:space="preserve">их воздействие на организм человека. </w:t>
      </w:r>
    </w:p>
    <w:p w14:paraId="E8100000">
      <w:pPr>
        <w:spacing w:after="0" w:line="360" w:lineRule="auto"/>
        <w:ind w:firstLine="709" w:left="0"/>
        <w:contextualSpacing w:val="1"/>
        <w:jc w:val="both"/>
        <w:rPr>
          <w:rFonts w:ascii="Times New Roman" w:hAnsi="Times New Roman"/>
          <w:sz w:val="24"/>
        </w:rPr>
      </w:pPr>
      <w:r>
        <w:rPr>
          <w:rFonts w:ascii="Times New Roman" w:hAnsi="Times New Roman"/>
          <w:sz w:val="24"/>
        </w:rPr>
        <w:t>Банные процедуры, их назначение и правила проведения, основные способы парения.</w:t>
      </w:r>
    </w:p>
    <w:p w14:paraId="E9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EA100000">
      <w:pPr>
        <w:spacing w:after="0" w:line="360" w:lineRule="auto"/>
        <w:ind w:firstLine="709" w:left="0"/>
        <w:contextualSpacing w:val="1"/>
        <w:jc w:val="both"/>
        <w:rPr>
          <w:rFonts w:ascii="Times New Roman" w:hAnsi="Times New Roman"/>
          <w:sz w:val="24"/>
        </w:rPr>
      </w:pPr>
      <w:r>
        <w:rPr>
          <w:rFonts w:ascii="Times New Roman" w:hAnsi="Times New Roman"/>
          <w:sz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EB10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7.3. Физическое совершенствование.</w:t>
      </w:r>
    </w:p>
    <w:p w14:paraId="EC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w:t>
      </w:r>
      <w:r>
        <w:rPr>
          <w:rFonts w:ascii="Times New Roman" w:hAnsi="Times New Roman"/>
          <w:sz w:val="24"/>
        </w:rPr>
        <w:br/>
      </w:r>
      <w:r>
        <w:rPr>
          <w:rFonts w:ascii="Times New Roman" w:hAnsi="Times New Roman"/>
          <w:sz w:val="24"/>
        </w:rP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ED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Спортивно-оздоровительная деятельность. Модуль «Спортивные игры». </w:t>
      </w:r>
    </w:p>
    <w:p w14:paraId="EE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Футбол. Повторение правил игры в футбол, соблюдение их в процессе игровой деятельности. Совершенствование основных технических приёмов </w:t>
      </w:r>
      <w:r>
        <w:rPr>
          <w:rFonts w:ascii="Times New Roman" w:hAnsi="Times New Roman"/>
          <w:sz w:val="24"/>
        </w:rPr>
        <w:br/>
      </w:r>
      <w:r>
        <w:rPr>
          <w:rFonts w:ascii="Times New Roman" w:hAnsi="Times New Roman"/>
          <w:sz w:val="24"/>
        </w:rPr>
        <w:t>и тактических действий в условиях учебной и игровой деятельности.</w:t>
      </w:r>
    </w:p>
    <w:p w14:paraId="EF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Баскетбол. Повторение правил игры в баскетбол, соблюдение их в процессе игровой деятельности. Совершенствование основных технических приёмов </w:t>
      </w:r>
      <w:r>
        <w:rPr>
          <w:rFonts w:ascii="Times New Roman" w:hAnsi="Times New Roman"/>
          <w:sz w:val="24"/>
        </w:rPr>
        <w:br/>
      </w:r>
      <w:r>
        <w:rPr>
          <w:rFonts w:ascii="Times New Roman" w:hAnsi="Times New Roman"/>
          <w:sz w:val="24"/>
        </w:rPr>
        <w:t>и тактических действий в условиях учебной и игровой деятельности.</w:t>
      </w:r>
    </w:p>
    <w:p w14:paraId="F0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Волейбол. Повторение правил игры в баскетбол, соблюдение их в процессе игровой деятельности. Совершенствование основных технических приёмов </w:t>
      </w:r>
      <w:r>
        <w:rPr>
          <w:rFonts w:ascii="Times New Roman" w:hAnsi="Times New Roman"/>
          <w:sz w:val="24"/>
        </w:rPr>
        <w:br/>
      </w:r>
      <w:r>
        <w:rPr>
          <w:rFonts w:ascii="Times New Roman" w:hAnsi="Times New Roman"/>
          <w:sz w:val="24"/>
        </w:rPr>
        <w:t>и тактических действий в условиях учебной и игровой деятельности.</w:t>
      </w:r>
    </w:p>
    <w:p w14:paraId="F1100000">
      <w:pPr>
        <w:spacing w:after="0" w:line="360" w:lineRule="auto"/>
        <w:ind w:firstLine="709" w:left="0"/>
        <w:contextualSpacing w:val="1"/>
        <w:jc w:val="both"/>
        <w:rPr>
          <w:rFonts w:ascii="Times New Roman" w:hAnsi="Times New Roman"/>
          <w:sz w:val="24"/>
        </w:rPr>
      </w:pPr>
      <w:r>
        <w:rPr>
          <w:rFonts w:ascii="Times New Roman" w:hAnsi="Times New Roman"/>
          <w:sz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F2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w:t>
      </w:r>
      <w:r>
        <w:rPr>
          <w:rFonts w:ascii="Times New Roman" w:hAnsi="Times New Roman"/>
          <w:sz w:val="24"/>
        </w:rPr>
        <w:br/>
      </w:r>
      <w:r>
        <w:rPr>
          <w:rFonts w:ascii="Times New Roman" w:hAnsi="Times New Roman"/>
          <w:sz w:val="24"/>
        </w:rP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F310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7.4. Федеральная рабочая программа вариативного модуля «Базовая физическая подготовка».</w:t>
      </w:r>
    </w:p>
    <w:p w14:paraId="F4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w:t>
      </w:r>
      <w:r>
        <w:rPr>
          <w:rFonts w:ascii="Times New Roman" w:hAnsi="Times New Roman"/>
          <w:sz w:val="24"/>
        </w:rPr>
        <w:br/>
      </w:r>
      <w:r>
        <w:rPr>
          <w:rFonts w:ascii="Times New Roman" w:hAnsi="Times New Roman"/>
          <w:sz w:val="24"/>
        </w:rPr>
        <w:t xml:space="preserve">на тренажёрных устройствах. Упражнения на гимнастических снарядах (брусьях, перекладинах, гимнастической стенке и других). Броски набивного мяча двумя </w:t>
      </w:r>
      <w:r>
        <w:rPr>
          <w:rFonts w:ascii="Times New Roman" w:hAnsi="Times New Roman"/>
          <w:sz w:val="24"/>
        </w:rPr>
        <w:br/>
      </w:r>
      <w:r>
        <w:rPr>
          <w:rFonts w:ascii="Times New Roman" w:hAnsi="Times New Roman"/>
          <w:sz w:val="24"/>
        </w:rPr>
        <w:t xml:space="preserve">и одной рукой из положений стоя и сидя (вверх, вперёд, назад, в стороны, снизу </w:t>
      </w:r>
      <w:r>
        <w:rPr>
          <w:rFonts w:ascii="Times New Roman" w:hAnsi="Times New Roman"/>
          <w:sz w:val="24"/>
        </w:rPr>
        <w:br/>
      </w:r>
      <w:r>
        <w:rPr>
          <w:rFonts w:ascii="Times New Roman" w:hAnsi="Times New Roman"/>
          <w:sz w:val="24"/>
        </w:rPr>
        <w:t xml:space="preserve">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w:t>
      </w:r>
      <w:r>
        <w:rPr>
          <w:rFonts w:ascii="Times New Roman" w:hAnsi="Times New Roman"/>
          <w:sz w:val="24"/>
        </w:rPr>
        <w:br/>
      </w:r>
      <w:r>
        <w:rPr>
          <w:rFonts w:ascii="Times New Roman" w:hAnsi="Times New Roman"/>
          <w:sz w:val="24"/>
        </w:rP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F5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Развитие скоростных способностей. Бег на месте в максимальном темпе </w:t>
      </w:r>
      <w:r>
        <w:rPr>
          <w:rFonts w:ascii="Times New Roman" w:hAnsi="Times New Roman"/>
          <w:sz w:val="24"/>
        </w:rPr>
        <w:br/>
      </w:r>
      <w:r>
        <w:rPr>
          <w:rFonts w:ascii="Times New Roman" w:hAnsi="Times New Roman"/>
          <w:sz w:val="24"/>
        </w:rPr>
        <w:t xml:space="preserve">(в упоре о гимнастическую стенку и без упора). Челночный бег. Бег по разметке </w:t>
      </w:r>
      <w:r>
        <w:rPr>
          <w:rFonts w:ascii="Times New Roman" w:hAnsi="Times New Roman"/>
          <w:sz w:val="24"/>
        </w:rPr>
        <w:br/>
      </w:r>
      <w:r>
        <w:rPr>
          <w:rFonts w:ascii="Times New Roman" w:hAnsi="Times New Roman"/>
          <w:sz w:val="24"/>
        </w:rPr>
        <w:t xml:space="preserve">с максимальным темпом. Повторный бег с максимальной скоростью </w:t>
      </w:r>
      <w:r>
        <w:rPr>
          <w:rFonts w:ascii="Times New Roman" w:hAnsi="Times New Roman"/>
          <w:sz w:val="24"/>
        </w:rPr>
        <w:br/>
      </w:r>
      <w:r>
        <w:rPr>
          <w:rFonts w:ascii="Times New Roman" w:hAnsi="Times New Roman"/>
          <w:sz w:val="24"/>
        </w:rPr>
        <w:t xml:space="preserve">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w:t>
      </w:r>
      <w:r>
        <w:rPr>
          <w:rFonts w:ascii="Times New Roman" w:hAnsi="Times New Roman"/>
          <w:sz w:val="24"/>
        </w:rPr>
        <w:br/>
      </w:r>
      <w:r>
        <w:rPr>
          <w:rFonts w:ascii="Times New Roman" w:hAnsi="Times New Roman"/>
          <w:sz w:val="24"/>
        </w:rPr>
        <w:t xml:space="preserve">по дифференцированному сигналу. Метание малых мячей по движущимся мишеням (катящейся, раскачивающейся, летящей). Ловля теннисного мяча после отскока </w:t>
      </w:r>
      <w:r>
        <w:rPr>
          <w:rFonts w:ascii="Times New Roman" w:hAnsi="Times New Roman"/>
          <w:sz w:val="24"/>
        </w:rPr>
        <w:br/>
      </w:r>
      <w:r>
        <w:rPr>
          <w:rFonts w:ascii="Times New Roman" w:hAnsi="Times New Roman"/>
          <w:sz w:val="24"/>
        </w:rPr>
        <w:t xml:space="preserve">от пола, стены (правой и левой рукой). Передача теннисного мяча в парах правой (левой) рукой и попеременно. Ведение теннисного мяча ногами с ускорением </w:t>
      </w:r>
      <w:r>
        <w:rPr>
          <w:rFonts w:ascii="Times New Roman" w:hAnsi="Times New Roman"/>
          <w:sz w:val="24"/>
        </w:rPr>
        <w:br/>
      </w:r>
      <w:r>
        <w:rPr>
          <w:rFonts w:ascii="Times New Roman" w:hAnsi="Times New Roman"/>
          <w:sz w:val="24"/>
        </w:rPr>
        <w:t xml:space="preserve">по прямой, по кругу, вокруг стоек. Прыжки через скакалку на месте и в движении </w:t>
      </w:r>
      <w:r>
        <w:rPr>
          <w:rFonts w:ascii="Times New Roman" w:hAnsi="Times New Roman"/>
          <w:sz w:val="24"/>
        </w:rPr>
        <w:br/>
      </w:r>
      <w:r>
        <w:rPr>
          <w:rFonts w:ascii="Times New Roman" w:hAnsi="Times New Roman"/>
          <w:sz w:val="24"/>
        </w:rPr>
        <w:t xml:space="preserve">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w:t>
      </w:r>
      <w:r>
        <w:rPr>
          <w:rFonts w:ascii="Times New Roman" w:hAnsi="Times New Roman"/>
          <w:sz w:val="24"/>
        </w:rPr>
        <w:br/>
      </w:r>
      <w:r>
        <w:rPr>
          <w:rFonts w:ascii="Times New Roman" w:hAnsi="Times New Roman"/>
          <w:sz w:val="24"/>
        </w:rP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F6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Развитие выносливости. Равномерный бег и передвижение на лыжах </w:t>
      </w:r>
      <w:r>
        <w:rPr>
          <w:rFonts w:ascii="Times New Roman" w:hAnsi="Times New Roman"/>
          <w:sz w:val="24"/>
        </w:rPr>
        <w:br/>
      </w:r>
      <w:r>
        <w:rPr>
          <w:rFonts w:ascii="Times New Roman" w:hAnsi="Times New Roman"/>
          <w:sz w:val="24"/>
        </w:rPr>
        <w:t xml:space="preserve">в режимах умеренной и большой интенсивности. Повторный бег и передвижение </w:t>
      </w:r>
      <w:r>
        <w:rPr>
          <w:rFonts w:ascii="Times New Roman" w:hAnsi="Times New Roman"/>
          <w:sz w:val="24"/>
        </w:rPr>
        <w:br/>
      </w:r>
      <w:r>
        <w:rPr>
          <w:rFonts w:ascii="Times New Roman" w:hAnsi="Times New Roman"/>
          <w:sz w:val="24"/>
        </w:rPr>
        <w:t>на лыжах в режимах максимальной и субмаксимальной интенсивности. Кроссовый бег и марш-бросок на лыжах.</w:t>
      </w:r>
    </w:p>
    <w:p w14:paraId="F7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w:t>
      </w:r>
      <w:r>
        <w:rPr>
          <w:rFonts w:ascii="Times New Roman" w:hAnsi="Times New Roman"/>
          <w:sz w:val="24"/>
        </w:rPr>
        <w:br/>
      </w:r>
      <w:r>
        <w:rPr>
          <w:rFonts w:ascii="Times New Roman" w:hAnsi="Times New Roman"/>
          <w:sz w:val="24"/>
        </w:rPr>
        <w:t xml:space="preserve">в мишень (неподвижную и двигающуюся). Передвижения по возвышенной </w:t>
      </w:r>
      <w:r>
        <w:rPr>
          <w:rFonts w:ascii="Times New Roman" w:hAnsi="Times New Roman"/>
          <w:sz w:val="24"/>
        </w:rPr>
        <w:br/>
      </w:r>
      <w:r>
        <w:rPr>
          <w:rFonts w:ascii="Times New Roman" w:hAnsi="Times New Roman"/>
          <w:sz w:val="24"/>
        </w:rPr>
        <w:t xml:space="preserve">и наклонной, ограниченной по ширине опоре (без предмета и с предметом </w:t>
      </w:r>
      <w:r>
        <w:rPr>
          <w:rFonts w:ascii="Times New Roman" w:hAnsi="Times New Roman"/>
          <w:sz w:val="24"/>
        </w:rPr>
        <w:br/>
      </w:r>
      <w:r>
        <w:rPr>
          <w:rFonts w:ascii="Times New Roman" w:hAnsi="Times New Roman"/>
          <w:sz w:val="24"/>
        </w:rPr>
        <w:t xml:space="preserve">на голове). Упражнения в статическом равновесии. Упражнения в воспроизведении пространственной точности движений руками, ногами, туловищем. Упражнение </w:t>
      </w:r>
      <w:r>
        <w:rPr>
          <w:rFonts w:ascii="Times New Roman" w:hAnsi="Times New Roman"/>
          <w:sz w:val="24"/>
        </w:rPr>
        <w:br/>
      </w:r>
      <w:r>
        <w:rPr>
          <w:rFonts w:ascii="Times New Roman" w:hAnsi="Times New Roman"/>
          <w:sz w:val="24"/>
        </w:rPr>
        <w:t>на точность дифференцирования мышечных усилий. Подвижные и спортивные игры.</w:t>
      </w:r>
    </w:p>
    <w:p w14:paraId="F8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Развитие гибкости. Комплексы общеразвивающих упражнений (активных </w:t>
      </w:r>
      <w:r>
        <w:rPr>
          <w:rFonts w:ascii="Times New Roman" w:hAnsi="Times New Roman"/>
          <w:sz w:val="24"/>
        </w:rPr>
        <w:br/>
      </w:r>
      <w:r>
        <w:rPr>
          <w:rFonts w:ascii="Times New Roman" w:hAnsi="Times New Roman"/>
          <w:sz w:val="24"/>
        </w:rPr>
        <w:t xml:space="preserve">и пассивных), выполняемых с большой амплитудой движений. Упражнения </w:t>
      </w:r>
      <w:r>
        <w:rPr>
          <w:rFonts w:ascii="Times New Roman" w:hAnsi="Times New Roman"/>
          <w:sz w:val="24"/>
        </w:rPr>
        <w:br/>
      </w:r>
      <w:r>
        <w:rPr>
          <w:rFonts w:ascii="Times New Roman" w:hAnsi="Times New Roman"/>
          <w:sz w:val="24"/>
        </w:rPr>
        <w:t>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F9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Упражнения культурно-этнической направленности. Сюжетно-образные </w:t>
      </w:r>
      <w:r>
        <w:rPr>
          <w:rFonts w:ascii="Times New Roman" w:hAnsi="Times New Roman"/>
          <w:sz w:val="24"/>
        </w:rPr>
        <w:br/>
      </w:r>
      <w:r>
        <w:rPr>
          <w:rFonts w:ascii="Times New Roman" w:hAnsi="Times New Roman"/>
          <w:sz w:val="24"/>
        </w:rPr>
        <w:t>и обрядовые игры. Технические действия национальных видов спорта.</w:t>
      </w:r>
    </w:p>
    <w:p w14:paraId="FA100000">
      <w:pPr>
        <w:spacing w:after="0" w:line="360" w:lineRule="auto"/>
        <w:ind w:firstLine="709" w:left="0"/>
        <w:contextualSpacing w:val="1"/>
        <w:jc w:val="both"/>
        <w:rPr>
          <w:rFonts w:ascii="Times New Roman" w:hAnsi="Times New Roman"/>
          <w:sz w:val="24"/>
        </w:rPr>
      </w:pPr>
      <w:r>
        <w:rPr>
          <w:rFonts w:ascii="Times New Roman" w:hAnsi="Times New Roman"/>
          <w:sz w:val="24"/>
        </w:rPr>
        <w:t>Специальная физическая подготовка. Модуль «Гимнастика».</w:t>
      </w:r>
    </w:p>
    <w:p w14:paraId="FB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Развитие гибкости. Наклоны туловища вперёд, назад, в стороны </w:t>
      </w:r>
      <w:r>
        <w:rPr>
          <w:rFonts w:ascii="Times New Roman" w:hAnsi="Times New Roman"/>
          <w:sz w:val="24"/>
        </w:rPr>
        <w:br/>
      </w:r>
      <w:r>
        <w:rPr>
          <w:rFonts w:ascii="Times New Roman" w:hAnsi="Times New Roman"/>
          <w:sz w:val="24"/>
        </w:rPr>
        <w:t xml:space="preserve">с возрастающей амплитудой движений в положении стоя, сидя, сидя ноги </w:t>
      </w:r>
      <w:r>
        <w:rPr>
          <w:rFonts w:ascii="Times New Roman" w:hAnsi="Times New Roman"/>
          <w:sz w:val="24"/>
        </w:rPr>
        <w:br/>
      </w:r>
      <w:r>
        <w:rPr>
          <w:rFonts w:ascii="Times New Roman" w:hAnsi="Times New Roman"/>
          <w:sz w:val="24"/>
        </w:rPr>
        <w:t xml:space="preserve">в стороны. Упражнения с гимнастической палкой (укороченной скакалкой) </w:t>
      </w:r>
      <w:r>
        <w:rPr>
          <w:rFonts w:ascii="Times New Roman" w:hAnsi="Times New Roman"/>
          <w:sz w:val="24"/>
        </w:rPr>
        <w:br/>
      </w:r>
      <w:r>
        <w:rPr>
          <w:rFonts w:ascii="Times New Roman" w:hAnsi="Times New Roman"/>
          <w:sz w:val="24"/>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FC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w:t>
      </w:r>
      <w:r>
        <w:rPr>
          <w:rFonts w:ascii="Times New Roman" w:hAnsi="Times New Roman"/>
          <w:sz w:val="24"/>
        </w:rPr>
        <w:br/>
      </w:r>
      <w:r>
        <w:rPr>
          <w:rFonts w:ascii="Times New Roman" w:hAnsi="Times New Roman"/>
          <w:sz w:val="24"/>
        </w:rPr>
        <w:t xml:space="preserve">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w:t>
      </w:r>
      <w:r>
        <w:rPr>
          <w:rFonts w:ascii="Times New Roman" w:hAnsi="Times New Roman"/>
          <w:sz w:val="24"/>
        </w:rPr>
        <w:br/>
      </w:r>
      <w:r>
        <w:rPr>
          <w:rFonts w:ascii="Times New Roman" w:hAnsi="Times New Roman"/>
          <w:sz w:val="24"/>
        </w:rPr>
        <w:t>на точность отталкивания и приземления.</w:t>
      </w:r>
    </w:p>
    <w:p w14:paraId="FD10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w:t>
      </w:r>
      <w:r>
        <w:rPr>
          <w:rFonts w:ascii="Times New Roman" w:hAnsi="Times New Roman"/>
          <w:sz w:val="24"/>
        </w:rPr>
        <w:br/>
      </w:r>
      <w:r>
        <w:rPr>
          <w:rFonts w:ascii="Times New Roman" w:hAnsi="Times New Roman"/>
          <w:sz w:val="24"/>
        </w:rPr>
        <w:t xml:space="preserve">в висе стоя (лёжа) на низкой перекладине (девочки), отжимания в упоре лёжа </w:t>
      </w:r>
      <w:r>
        <w:rPr>
          <w:rFonts w:ascii="Times New Roman" w:hAnsi="Times New Roman"/>
          <w:sz w:val="24"/>
        </w:rPr>
        <w:br/>
      </w:r>
      <w:r>
        <w:rPr>
          <w:rFonts w:ascii="Times New Roman" w:hAnsi="Times New Roman"/>
          <w:sz w:val="24"/>
        </w:rPr>
        <w:t xml:space="preserve">с изменяющейся высотой опоры для рук и ног, отжимание в упоре на низких брусьях, поднимание ног в висе на гимнастической стенке до посильной высоты, </w:t>
      </w:r>
      <w:r>
        <w:rPr>
          <w:rFonts w:ascii="Times New Roman" w:hAnsi="Times New Roman"/>
          <w:sz w:val="24"/>
        </w:rPr>
        <w:br/>
      </w:r>
      <w:r>
        <w:rPr>
          <w:rFonts w:ascii="Times New Roman" w:hAnsi="Times New Roman"/>
          <w:sz w:val="24"/>
        </w:rPr>
        <w:t xml:space="preserve">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w:t>
      </w:r>
      <w:r>
        <w:rPr>
          <w:rFonts w:ascii="Times New Roman" w:hAnsi="Times New Roman"/>
          <w:sz w:val="24"/>
        </w:rPr>
        <w:br/>
      </w:r>
      <w:r>
        <w:rPr>
          <w:rFonts w:ascii="Times New Roman" w:hAnsi="Times New Roman"/>
          <w:sz w:val="24"/>
        </w:rPr>
        <w:t xml:space="preserve">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w:t>
      </w:r>
      <w:r>
        <w:rPr>
          <w:rFonts w:ascii="Times New Roman" w:hAnsi="Times New Roman"/>
          <w:sz w:val="24"/>
        </w:rPr>
        <w:br/>
      </w:r>
      <w:r>
        <w:rPr>
          <w:rFonts w:ascii="Times New Roman" w:hAnsi="Times New Roman"/>
          <w:sz w:val="24"/>
        </w:rPr>
        <w:t>(по типу «подкачки»), приседания на одной ноге «пистолетом» (с опорой на руку для сохранения равновесия).</w:t>
      </w:r>
    </w:p>
    <w:p w14:paraId="FE100000">
      <w:pPr>
        <w:spacing w:after="0" w:line="360" w:lineRule="auto"/>
        <w:ind w:firstLine="709" w:left="0"/>
        <w:contextualSpacing w:val="1"/>
        <w:jc w:val="both"/>
        <w:rPr>
          <w:rFonts w:ascii="Times New Roman" w:hAnsi="Times New Roman"/>
          <w:sz w:val="24"/>
        </w:rPr>
      </w:pPr>
      <w:r>
        <w:rPr>
          <w:rFonts w:ascii="Times New Roman" w:hAnsi="Times New Roman"/>
          <w:sz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FF100000">
      <w:pPr>
        <w:spacing w:after="0" w:line="360" w:lineRule="auto"/>
        <w:ind w:firstLine="709" w:left="0"/>
        <w:contextualSpacing w:val="1"/>
        <w:jc w:val="both"/>
        <w:rPr>
          <w:rFonts w:ascii="Times New Roman" w:hAnsi="Times New Roman"/>
          <w:sz w:val="24"/>
        </w:rPr>
      </w:pPr>
      <w:r>
        <w:rPr>
          <w:rFonts w:ascii="Times New Roman" w:hAnsi="Times New Roman"/>
          <w:sz w:val="24"/>
        </w:rPr>
        <w:t>Модуль «Лёгкая атлетика».</w:t>
      </w:r>
    </w:p>
    <w:p w14:paraId="00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Развитие выносливости. Бег с максимальной скоростью в режиме </w:t>
      </w:r>
      <w:r>
        <w:rPr>
          <w:rFonts w:ascii="Times New Roman" w:hAnsi="Times New Roman"/>
          <w:sz w:val="24"/>
        </w:rPr>
        <w:br/>
      </w:r>
      <w:r>
        <w:rPr>
          <w:rFonts w:ascii="Times New Roman" w:hAnsi="Times New Roman"/>
          <w:sz w:val="24"/>
        </w:rPr>
        <w:t xml:space="preserve">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w:t>
      </w:r>
      <w:r>
        <w:rPr>
          <w:rFonts w:ascii="Times New Roman" w:hAnsi="Times New Roman"/>
          <w:sz w:val="24"/>
        </w:rPr>
        <w:br/>
      </w:r>
      <w:r>
        <w:rPr>
          <w:rFonts w:ascii="Times New Roman" w:hAnsi="Times New Roman"/>
          <w:sz w:val="24"/>
        </w:rPr>
        <w:t xml:space="preserve">с финальным ускорением (на разные дистанции). Равномерный бег </w:t>
      </w:r>
      <w:r>
        <w:rPr>
          <w:rFonts w:ascii="Times New Roman" w:hAnsi="Times New Roman"/>
          <w:sz w:val="24"/>
        </w:rPr>
        <w:br/>
      </w:r>
      <w:r>
        <w:rPr>
          <w:rFonts w:ascii="Times New Roman" w:hAnsi="Times New Roman"/>
          <w:sz w:val="24"/>
        </w:rPr>
        <w:t>с дополнительным отягощением в режиме «до отказа».</w:t>
      </w:r>
    </w:p>
    <w:p w14:paraId="01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Развитие силовых способностей. Специальные прыжковые упражнения </w:t>
      </w:r>
      <w:r>
        <w:rPr>
          <w:rFonts w:ascii="Times New Roman" w:hAnsi="Times New Roman"/>
          <w:sz w:val="24"/>
        </w:rPr>
        <w:br/>
      </w:r>
      <w:r>
        <w:rPr>
          <w:rFonts w:ascii="Times New Roman" w:hAnsi="Times New Roman"/>
          <w:sz w:val="24"/>
        </w:rPr>
        <w:t xml:space="preserve">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w:t>
      </w:r>
      <w:r>
        <w:rPr>
          <w:rFonts w:ascii="Times New Roman" w:hAnsi="Times New Roman"/>
          <w:sz w:val="24"/>
        </w:rPr>
        <w:br/>
      </w:r>
      <w:r>
        <w:rPr>
          <w:rFonts w:ascii="Times New Roman" w:hAnsi="Times New Roman"/>
          <w:sz w:val="24"/>
        </w:rP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02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Развитие скоростных способностей. Бег на месте с максимальной скоростью </w:t>
      </w:r>
      <w:r>
        <w:rPr>
          <w:rFonts w:ascii="Times New Roman" w:hAnsi="Times New Roman"/>
          <w:sz w:val="24"/>
        </w:rPr>
        <w:br/>
      </w:r>
      <w:r>
        <w:rPr>
          <w:rFonts w:ascii="Times New Roman" w:hAnsi="Times New Roman"/>
          <w:sz w:val="24"/>
        </w:rPr>
        <w:t xml:space="preserve">и темпом с опорой на руки и без опоры. Максимальный бег в горку и с горки. Повторный бег на короткие дистанции с максимальной скоростью (по прямой, </w:t>
      </w:r>
      <w:r>
        <w:rPr>
          <w:rFonts w:ascii="Times New Roman" w:hAnsi="Times New Roman"/>
          <w:sz w:val="24"/>
        </w:rPr>
        <w:br/>
      </w:r>
      <w:r>
        <w:rPr>
          <w:rFonts w:ascii="Times New Roman" w:hAnsi="Times New Roman"/>
          <w:sz w:val="24"/>
        </w:rPr>
        <w:t xml:space="preserve">на повороте и со старта). Бег с максимальной скоростью «с ходу». Прыжки через скакалку в максимальном темпе. Ускорение, переходящее в многоскоки, </w:t>
      </w:r>
      <w:r>
        <w:rPr>
          <w:rFonts w:ascii="Times New Roman" w:hAnsi="Times New Roman"/>
          <w:sz w:val="24"/>
        </w:rPr>
        <w:br/>
      </w:r>
      <w:r>
        <w:rPr>
          <w:rFonts w:ascii="Times New Roman" w:hAnsi="Times New Roman"/>
          <w:sz w:val="24"/>
        </w:rPr>
        <w:t>и многоскоки, переходящие в бег с ускорением. Подвижные и спортивные игры, эстафеты.</w:t>
      </w:r>
    </w:p>
    <w:p w14:paraId="03110000">
      <w:pPr>
        <w:spacing w:after="0" w:line="360" w:lineRule="auto"/>
        <w:ind w:firstLine="709" w:left="0"/>
        <w:contextualSpacing w:val="1"/>
        <w:jc w:val="both"/>
        <w:rPr>
          <w:rFonts w:ascii="Times New Roman" w:hAnsi="Times New Roman"/>
          <w:sz w:val="24"/>
        </w:rPr>
      </w:pPr>
      <w:r>
        <w:rPr>
          <w:rFonts w:ascii="Times New Roman" w:hAnsi="Times New Roman"/>
          <w:sz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04110000">
      <w:pPr>
        <w:spacing w:after="0" w:line="360" w:lineRule="auto"/>
        <w:ind w:firstLine="709" w:left="0"/>
        <w:contextualSpacing w:val="1"/>
        <w:jc w:val="both"/>
        <w:rPr>
          <w:rFonts w:ascii="Times New Roman" w:hAnsi="Times New Roman"/>
          <w:sz w:val="24"/>
        </w:rPr>
      </w:pPr>
      <w:r>
        <w:rPr>
          <w:rFonts w:ascii="Times New Roman" w:hAnsi="Times New Roman"/>
          <w:sz w:val="24"/>
        </w:rPr>
        <w:t>Модуль «Зимние виды спорта».</w:t>
      </w:r>
    </w:p>
    <w:p w14:paraId="05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Развитие выносливости. Передвижения на лыжах с равномерной скоростью </w:t>
      </w:r>
      <w:r>
        <w:rPr>
          <w:rFonts w:ascii="Times New Roman" w:hAnsi="Times New Roman"/>
          <w:sz w:val="24"/>
        </w:rPr>
        <w:br/>
      </w:r>
      <w:r>
        <w:rPr>
          <w:rFonts w:ascii="Times New Roman" w:hAnsi="Times New Roman"/>
          <w:sz w:val="24"/>
        </w:rPr>
        <w:t xml:space="preserve">в режимах умеренной, большой и субмаксимальной интенсивности, </w:t>
      </w:r>
      <w:r>
        <w:rPr>
          <w:rFonts w:ascii="Times New Roman" w:hAnsi="Times New Roman"/>
          <w:sz w:val="24"/>
        </w:rPr>
        <w:br/>
      </w:r>
      <w:r>
        <w:rPr>
          <w:rFonts w:ascii="Times New Roman" w:hAnsi="Times New Roman"/>
          <w:sz w:val="24"/>
        </w:rPr>
        <w:t>с соревновательной скоростью.</w:t>
      </w:r>
    </w:p>
    <w:p w14:paraId="06110000">
      <w:pPr>
        <w:spacing w:after="0" w:line="360" w:lineRule="auto"/>
        <w:ind w:firstLine="709" w:left="0"/>
        <w:contextualSpacing w:val="1"/>
        <w:jc w:val="both"/>
        <w:rPr>
          <w:rFonts w:ascii="Times New Roman" w:hAnsi="Times New Roman"/>
          <w:sz w:val="24"/>
        </w:rPr>
      </w:pPr>
      <w:r>
        <w:rPr>
          <w:rFonts w:ascii="Times New Roman" w:hAnsi="Times New Roman"/>
          <w:sz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07110000">
      <w:pPr>
        <w:spacing w:after="0" w:line="360" w:lineRule="auto"/>
        <w:ind w:firstLine="709" w:left="0"/>
        <w:contextualSpacing w:val="1"/>
        <w:jc w:val="both"/>
        <w:rPr>
          <w:rFonts w:ascii="Times New Roman" w:hAnsi="Times New Roman"/>
          <w:sz w:val="24"/>
        </w:rPr>
      </w:pPr>
      <w:r>
        <w:rPr>
          <w:rFonts w:ascii="Times New Roman" w:hAnsi="Times New Roman"/>
          <w:sz w:val="24"/>
        </w:rPr>
        <w:t>Развитие координации. Упражнения в поворотах и спусках на лыжах, проезд через «ворота» и преодоление небольших трамплинов.</w:t>
      </w:r>
    </w:p>
    <w:p w14:paraId="08110000">
      <w:pPr>
        <w:spacing w:after="0" w:line="360" w:lineRule="auto"/>
        <w:ind w:firstLine="709" w:left="0"/>
        <w:contextualSpacing w:val="1"/>
        <w:jc w:val="both"/>
        <w:rPr>
          <w:rFonts w:ascii="Times New Roman" w:hAnsi="Times New Roman"/>
          <w:sz w:val="24"/>
        </w:rPr>
      </w:pPr>
      <w:r>
        <w:rPr>
          <w:rFonts w:ascii="Times New Roman" w:hAnsi="Times New Roman"/>
          <w:sz w:val="24"/>
        </w:rPr>
        <w:t>Модуль «Спортивные игры».</w:t>
      </w:r>
    </w:p>
    <w:p w14:paraId="09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w:t>
      </w:r>
      <w:r>
        <w:rPr>
          <w:rFonts w:ascii="Times New Roman" w:hAnsi="Times New Roman"/>
          <w:sz w:val="24"/>
        </w:rPr>
        <w:br/>
      </w:r>
      <w:r>
        <w:rPr>
          <w:rFonts w:ascii="Times New Roman" w:hAnsi="Times New Roman"/>
          <w:sz w:val="24"/>
        </w:rPr>
        <w:t xml:space="preserve">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w:t>
      </w:r>
      <w:r>
        <w:rPr>
          <w:rFonts w:ascii="Times New Roman" w:hAnsi="Times New Roman"/>
          <w:sz w:val="24"/>
        </w:rPr>
        <w:br/>
      </w:r>
      <w:r>
        <w:rPr>
          <w:rFonts w:ascii="Times New Roman" w:hAnsi="Times New Roman"/>
          <w:sz w:val="24"/>
        </w:rPr>
        <w:t xml:space="preserve">с поворотами на точность приземления. Передача мяча двумя руками от груди </w:t>
      </w:r>
      <w:r>
        <w:rPr>
          <w:rFonts w:ascii="Times New Roman" w:hAnsi="Times New Roman"/>
          <w:sz w:val="24"/>
        </w:rPr>
        <w:br/>
      </w:r>
      <w:r>
        <w:rPr>
          <w:rFonts w:ascii="Times New Roman" w:hAnsi="Times New Roman"/>
          <w:sz w:val="24"/>
        </w:rPr>
        <w:t>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0A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w:t>
      </w:r>
      <w:r>
        <w:rPr>
          <w:rFonts w:ascii="Times New Roman" w:hAnsi="Times New Roman"/>
          <w:sz w:val="24"/>
        </w:rPr>
        <w:br/>
      </w:r>
      <w:r>
        <w:rPr>
          <w:rFonts w:ascii="Times New Roman" w:hAnsi="Times New Roman"/>
          <w:sz w:val="24"/>
        </w:rP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w:t>
      </w:r>
      <w:r>
        <w:rPr>
          <w:rFonts w:ascii="Times New Roman" w:hAnsi="Times New Roman"/>
          <w:sz w:val="24"/>
        </w:rPr>
        <w:br/>
      </w:r>
      <w:r>
        <w:rPr>
          <w:rFonts w:ascii="Times New Roman" w:hAnsi="Times New Roman"/>
          <w:sz w:val="24"/>
        </w:rPr>
        <w:t xml:space="preserve">с различной траекторией полёта одной рукой и обеими руками, стоя, сидя, </w:t>
      </w:r>
      <w:r>
        <w:rPr>
          <w:rFonts w:ascii="Times New Roman" w:hAnsi="Times New Roman"/>
          <w:sz w:val="24"/>
        </w:rPr>
        <w:br/>
      </w:r>
      <w:r>
        <w:rPr>
          <w:rFonts w:ascii="Times New Roman" w:hAnsi="Times New Roman"/>
          <w:sz w:val="24"/>
        </w:rPr>
        <w:t>в полуприседе.</w:t>
      </w:r>
    </w:p>
    <w:p w14:paraId="0B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Развитие выносливости. Повторный бег с максимальной скоростью, </w:t>
      </w:r>
      <w:r>
        <w:rPr>
          <w:rFonts w:ascii="Times New Roman" w:hAnsi="Times New Roman"/>
          <w:sz w:val="24"/>
        </w:rPr>
        <w:br/>
      </w:r>
      <w:r>
        <w:rPr>
          <w:rFonts w:ascii="Times New Roman" w:hAnsi="Times New Roman"/>
          <w:sz w:val="24"/>
        </w:rP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0C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Развитие координации движений. Броски баскетбольного мяча </w:t>
      </w:r>
      <w:r>
        <w:rPr>
          <w:rFonts w:ascii="Times New Roman" w:hAnsi="Times New Roman"/>
          <w:sz w:val="24"/>
        </w:rPr>
        <w:br/>
      </w:r>
      <w:r>
        <w:rPr>
          <w:rFonts w:ascii="Times New Roman" w:hAnsi="Times New Roman"/>
          <w:sz w:val="24"/>
        </w:rPr>
        <w:t xml:space="preserve">по неподвижной и подвижной мишени. Акробатические упражнения (двойные </w:t>
      </w:r>
      <w:r>
        <w:rPr>
          <w:rFonts w:ascii="Times New Roman" w:hAnsi="Times New Roman"/>
          <w:sz w:val="24"/>
        </w:rPr>
        <w:br/>
      </w:r>
      <w:r>
        <w:rPr>
          <w:rFonts w:ascii="Times New Roman" w:hAnsi="Times New Roman"/>
          <w:sz w:val="24"/>
        </w:rPr>
        <w:t xml:space="preserve">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w:t>
      </w:r>
      <w:r>
        <w:rPr>
          <w:rFonts w:ascii="Times New Roman" w:hAnsi="Times New Roman"/>
          <w:sz w:val="24"/>
        </w:rPr>
        <w:br/>
      </w:r>
      <w:r>
        <w:rPr>
          <w:rFonts w:ascii="Times New Roman" w:hAnsi="Times New Roman"/>
          <w:sz w:val="24"/>
        </w:rPr>
        <w:t xml:space="preserve">и одной рукой) после отскока от стены (от пола). Ведение мяча с изменяющейся </w:t>
      </w:r>
      <w:r>
        <w:rPr>
          <w:rFonts w:ascii="Times New Roman" w:hAnsi="Times New Roman"/>
          <w:sz w:val="24"/>
        </w:rPr>
        <w:br/>
      </w:r>
      <w:r>
        <w:rPr>
          <w:rFonts w:ascii="Times New Roman" w:hAnsi="Times New Roman"/>
          <w:sz w:val="24"/>
        </w:rPr>
        <w:t>по команде скоростью и направлением передвижения.</w:t>
      </w:r>
    </w:p>
    <w:p w14:paraId="0D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Футбол. Развитие скоростных способностей. Старты из различных положений с последующим ускорением. Бег с максимальной скоростью по прямой, </w:t>
      </w:r>
      <w:r>
        <w:rPr>
          <w:rFonts w:ascii="Times New Roman" w:hAnsi="Times New Roman"/>
          <w:sz w:val="24"/>
        </w:rPr>
        <w:br/>
      </w:r>
      <w:r>
        <w:rPr>
          <w:rFonts w:ascii="Times New Roman" w:hAnsi="Times New Roman"/>
          <w:sz w:val="24"/>
        </w:rP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w:t>
      </w:r>
      <w:r>
        <w:rPr>
          <w:rFonts w:ascii="Times New Roman" w:hAnsi="Times New Roman"/>
          <w:sz w:val="24"/>
        </w:rPr>
        <w:br/>
      </w:r>
      <w:r>
        <w:rPr>
          <w:rFonts w:ascii="Times New Roman" w:hAnsi="Times New Roman"/>
          <w:sz w:val="24"/>
        </w:rP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Pr>
          <w:rFonts w:ascii="Times New Roman" w:hAnsi="Times New Roman"/>
          <w:sz w:val="24"/>
        </w:rPr>
        <w:br/>
      </w:r>
      <w:r>
        <w:rPr>
          <w:rFonts w:ascii="Times New Roman" w:hAnsi="Times New Roman"/>
          <w:sz w:val="24"/>
        </w:rPr>
        <w:t>и спортивные игры, эстафеты.</w:t>
      </w:r>
    </w:p>
    <w:p w14:paraId="0E110000">
      <w:pPr>
        <w:spacing w:after="0" w:line="360" w:lineRule="auto"/>
        <w:ind w:firstLine="709" w:left="0"/>
        <w:contextualSpacing w:val="1"/>
        <w:jc w:val="both"/>
        <w:rPr>
          <w:rFonts w:ascii="Times New Roman" w:hAnsi="Times New Roman"/>
          <w:sz w:val="24"/>
        </w:rPr>
      </w:pPr>
      <w:r>
        <w:rPr>
          <w:rFonts w:ascii="Times New Roman" w:hAnsi="Times New Roman"/>
          <w:sz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0F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w:t>
      </w:r>
      <w:r>
        <w:rPr>
          <w:rFonts w:ascii="Times New Roman" w:hAnsi="Times New Roman"/>
          <w:sz w:val="24"/>
        </w:rPr>
        <w:br/>
      </w:r>
      <w:r>
        <w:rPr>
          <w:rFonts w:ascii="Times New Roman" w:hAnsi="Times New Roman"/>
          <w:sz w:val="24"/>
        </w:rPr>
        <w:t xml:space="preserve">на короткие дистанции с максимальной скоростью и уменьшающимся интервалом отдыха. Гладкий бег в режиме непрерывно-интервального метода. Передвижение </w:t>
      </w:r>
      <w:r>
        <w:rPr>
          <w:rFonts w:ascii="Times New Roman" w:hAnsi="Times New Roman"/>
          <w:sz w:val="24"/>
        </w:rPr>
        <w:br/>
      </w:r>
      <w:r>
        <w:rPr>
          <w:rFonts w:ascii="Times New Roman" w:hAnsi="Times New Roman"/>
          <w:sz w:val="24"/>
        </w:rPr>
        <w:t xml:space="preserve">на лыжах в режиме большой и умеренной интенсивности. </w:t>
      </w:r>
    </w:p>
    <w:p w14:paraId="10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8. Планируемые результаты освоения программы по физической культуре </w:t>
      </w:r>
      <w:r>
        <w:rPr>
          <w:rFonts w:ascii="Times New Roman" w:hAnsi="Times New Roman"/>
          <w:sz w:val="24"/>
        </w:rPr>
        <w:br/>
      </w:r>
      <w:r>
        <w:rPr>
          <w:rFonts w:ascii="Times New Roman" w:hAnsi="Times New Roman"/>
          <w:sz w:val="24"/>
        </w:rPr>
        <w:t>на уровне среднего общего образования.</w:t>
      </w:r>
    </w:p>
    <w:p w14:paraId="1111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12110000">
      <w:pPr>
        <w:spacing w:after="0" w:line="360" w:lineRule="auto"/>
        <w:ind w:firstLine="709" w:left="0"/>
        <w:contextualSpacing w:val="1"/>
        <w:jc w:val="both"/>
        <w:rPr>
          <w:rFonts w:ascii="Times New Roman" w:hAnsi="Times New Roman"/>
          <w:sz w:val="24"/>
        </w:rPr>
      </w:pPr>
      <w:r>
        <w:rPr>
          <w:rFonts w:ascii="Times New Roman" w:hAnsi="Times New Roman"/>
          <w:sz w:val="24"/>
        </w:rPr>
        <w:t>1) гражданского воспитания:</w:t>
      </w:r>
    </w:p>
    <w:p w14:paraId="13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гражданской позиции обучающегося как активного </w:t>
      </w:r>
      <w:r>
        <w:rPr>
          <w:rFonts w:ascii="Times New Roman" w:hAnsi="Times New Roman"/>
          <w:sz w:val="24"/>
        </w:rPr>
        <w:br/>
      </w:r>
      <w:r>
        <w:rPr>
          <w:rFonts w:ascii="Times New Roman" w:hAnsi="Times New Roman"/>
          <w:sz w:val="24"/>
        </w:rPr>
        <w:t>и ответственного члена российского общества;</w:t>
      </w:r>
    </w:p>
    <w:p w14:paraId="14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осознание своих конституционных прав и обязанностей, уважение закона </w:t>
      </w:r>
      <w:r>
        <w:rPr>
          <w:rFonts w:ascii="Times New Roman" w:hAnsi="Times New Roman"/>
          <w:sz w:val="24"/>
        </w:rPr>
        <w:br/>
      </w:r>
      <w:r>
        <w:rPr>
          <w:rFonts w:ascii="Times New Roman" w:hAnsi="Times New Roman"/>
          <w:sz w:val="24"/>
        </w:rPr>
        <w:t>и правопорядка;</w:t>
      </w:r>
    </w:p>
    <w:p w14:paraId="15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принятие традиционных национальных, общечеловеческих гуманистических </w:t>
      </w:r>
      <w:r>
        <w:rPr>
          <w:rFonts w:ascii="Times New Roman" w:hAnsi="Times New Roman"/>
          <w:sz w:val="24"/>
        </w:rPr>
        <w:br/>
      </w:r>
      <w:r>
        <w:rPr>
          <w:rFonts w:ascii="Times New Roman" w:hAnsi="Times New Roman"/>
          <w:sz w:val="24"/>
        </w:rPr>
        <w:t xml:space="preserve">и демократических ценностей; </w:t>
      </w:r>
    </w:p>
    <w:p w14:paraId="16110000">
      <w:pPr>
        <w:spacing w:after="0" w:line="360" w:lineRule="auto"/>
        <w:ind w:firstLine="709" w:left="0"/>
        <w:contextualSpacing w:val="1"/>
        <w:jc w:val="both"/>
        <w:rPr>
          <w:rFonts w:ascii="Times New Roman" w:hAnsi="Times New Roman"/>
          <w:sz w:val="24"/>
        </w:rPr>
      </w:pPr>
      <w:r>
        <w:rPr>
          <w:rFonts w:ascii="Times New Roman" w:hAnsi="Times New Roman"/>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7110000">
      <w:pPr>
        <w:spacing w:after="0" w:line="360" w:lineRule="auto"/>
        <w:ind w:firstLine="709" w:left="0"/>
        <w:contextualSpacing w:val="1"/>
        <w:jc w:val="both"/>
        <w:rPr>
          <w:rFonts w:ascii="Times New Roman" w:hAnsi="Times New Roman"/>
          <w:sz w:val="24"/>
        </w:rPr>
      </w:pPr>
      <w:r>
        <w:rPr>
          <w:rFonts w:ascii="Times New Roman" w:hAnsi="Times New Roman"/>
          <w:sz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18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умение взаимодействовать с социальными институтами в соответствии </w:t>
      </w:r>
      <w:r>
        <w:rPr>
          <w:rFonts w:ascii="Times New Roman" w:hAnsi="Times New Roman"/>
          <w:sz w:val="24"/>
        </w:rPr>
        <w:br/>
      </w:r>
      <w:r>
        <w:rPr>
          <w:rFonts w:ascii="Times New Roman" w:hAnsi="Times New Roman"/>
          <w:sz w:val="24"/>
        </w:rPr>
        <w:t>с их функциями и назначением;</w:t>
      </w:r>
    </w:p>
    <w:p w14:paraId="19110000">
      <w:pPr>
        <w:spacing w:after="0" w:line="360" w:lineRule="auto"/>
        <w:ind w:firstLine="709" w:left="0"/>
        <w:contextualSpacing w:val="1"/>
        <w:jc w:val="both"/>
        <w:rPr>
          <w:rFonts w:ascii="Times New Roman" w:hAnsi="Times New Roman"/>
          <w:sz w:val="24"/>
        </w:rPr>
      </w:pPr>
      <w:r>
        <w:rPr>
          <w:rFonts w:ascii="Times New Roman" w:hAnsi="Times New Roman"/>
          <w:sz w:val="24"/>
        </w:rPr>
        <w:t>готовность к гуманитарной и волонтёрской деятельности;</w:t>
      </w:r>
    </w:p>
    <w:p w14:paraId="1A110000">
      <w:pPr>
        <w:spacing w:after="0" w:line="360" w:lineRule="auto"/>
        <w:ind w:firstLine="709" w:left="0"/>
        <w:contextualSpacing w:val="1"/>
        <w:jc w:val="both"/>
        <w:rPr>
          <w:rFonts w:ascii="Times New Roman" w:hAnsi="Times New Roman"/>
          <w:sz w:val="24"/>
        </w:rPr>
      </w:pPr>
      <w:r>
        <w:rPr>
          <w:rFonts w:ascii="Times New Roman" w:hAnsi="Times New Roman"/>
          <w:sz w:val="24"/>
        </w:rPr>
        <w:t>2) патриотического воспитания:</w:t>
      </w:r>
    </w:p>
    <w:p w14:paraId="1B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Pr>
          <w:rFonts w:ascii="Times New Roman" w:hAnsi="Times New Roman"/>
          <w:sz w:val="24"/>
        </w:rPr>
        <w:br/>
      </w:r>
      <w:r>
        <w:rPr>
          <w:rFonts w:ascii="Times New Roman" w:hAnsi="Times New Roman"/>
          <w:sz w:val="24"/>
        </w:rPr>
        <w:t xml:space="preserve">за свой край, свою Родину, свой язык и культуру, прошлое и настоящее многонационального народа России; </w:t>
      </w:r>
    </w:p>
    <w:p w14:paraId="1C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ценностное отношение к государственным символам, историческому </w:t>
      </w:r>
      <w:r>
        <w:rPr>
          <w:rFonts w:ascii="Times New Roman" w:hAnsi="Times New Roman"/>
          <w:sz w:val="24"/>
        </w:rPr>
        <w:br/>
      </w:r>
      <w:r>
        <w:rPr>
          <w:rFonts w:ascii="Times New Roman" w:hAnsi="Times New Roman"/>
          <w:sz w:val="24"/>
        </w:rPr>
        <w:t>и природному наследию, памятникам, традициям народов России, достижениям России в науке, искусстве, спорте, технологиях, труде;</w:t>
      </w:r>
    </w:p>
    <w:p w14:paraId="1D110000">
      <w:pPr>
        <w:spacing w:after="0" w:line="360" w:lineRule="auto"/>
        <w:ind w:firstLine="709" w:left="0"/>
        <w:contextualSpacing w:val="1"/>
        <w:jc w:val="both"/>
        <w:rPr>
          <w:rFonts w:ascii="Times New Roman" w:hAnsi="Times New Roman"/>
          <w:sz w:val="24"/>
        </w:rPr>
      </w:pPr>
      <w:r>
        <w:rPr>
          <w:rFonts w:ascii="Times New Roman" w:hAnsi="Times New Roman"/>
          <w:sz w:val="24"/>
        </w:rPr>
        <w:t>идейную убеждённость, готовность к служению и защите Отечества, ответственность за его судьбу;</w:t>
      </w:r>
    </w:p>
    <w:p w14:paraId="1E110000">
      <w:pPr>
        <w:spacing w:after="0" w:line="360" w:lineRule="auto"/>
        <w:ind w:firstLine="709" w:left="0"/>
        <w:contextualSpacing w:val="1"/>
        <w:jc w:val="both"/>
        <w:rPr>
          <w:rFonts w:ascii="Times New Roman" w:hAnsi="Times New Roman"/>
          <w:sz w:val="24"/>
        </w:rPr>
      </w:pPr>
      <w:r>
        <w:rPr>
          <w:rFonts w:ascii="Times New Roman" w:hAnsi="Times New Roman"/>
          <w:sz w:val="24"/>
        </w:rPr>
        <w:t>3) духовно-нравственного воспитания:</w:t>
      </w:r>
    </w:p>
    <w:p w14:paraId="1F110000">
      <w:pPr>
        <w:spacing w:after="0" w:line="360" w:lineRule="auto"/>
        <w:ind w:firstLine="709" w:left="0"/>
        <w:contextualSpacing w:val="1"/>
        <w:jc w:val="both"/>
        <w:rPr>
          <w:rFonts w:ascii="Times New Roman" w:hAnsi="Times New Roman"/>
          <w:sz w:val="24"/>
        </w:rPr>
      </w:pPr>
      <w:r>
        <w:rPr>
          <w:rFonts w:ascii="Times New Roman" w:hAnsi="Times New Roman"/>
          <w:sz w:val="24"/>
        </w:rPr>
        <w:t>осознание духовных ценностей российского народа;</w:t>
      </w:r>
    </w:p>
    <w:p w14:paraId="20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сформированность нравственного сознания, этического поведения; </w:t>
      </w:r>
    </w:p>
    <w:p w14:paraId="21110000">
      <w:pPr>
        <w:spacing w:after="0" w:line="360" w:lineRule="auto"/>
        <w:ind w:firstLine="709" w:left="0"/>
        <w:contextualSpacing w:val="1"/>
        <w:jc w:val="both"/>
        <w:rPr>
          <w:rFonts w:ascii="Times New Roman" w:hAnsi="Times New Roman"/>
          <w:sz w:val="24"/>
        </w:rPr>
      </w:pPr>
      <w:r>
        <w:rPr>
          <w:rFonts w:ascii="Times New Roman" w:hAnsi="Times New Roman"/>
          <w:sz w:val="24"/>
        </w:rPr>
        <w:t>способность оценивать ситуацию и принимать осознанные решения, ориентируясь на морально-нравственные нормы и ценности;</w:t>
      </w:r>
    </w:p>
    <w:p w14:paraId="22110000">
      <w:pPr>
        <w:spacing w:after="0" w:line="360" w:lineRule="auto"/>
        <w:ind w:firstLine="709" w:left="0"/>
        <w:contextualSpacing w:val="1"/>
        <w:jc w:val="both"/>
        <w:rPr>
          <w:rFonts w:ascii="Times New Roman" w:hAnsi="Times New Roman"/>
          <w:sz w:val="24"/>
        </w:rPr>
      </w:pPr>
      <w:r>
        <w:rPr>
          <w:rFonts w:ascii="Times New Roman" w:hAnsi="Times New Roman"/>
          <w:sz w:val="24"/>
        </w:rPr>
        <w:t>осознание личного вклада в построение устойчивого будущего;</w:t>
      </w:r>
    </w:p>
    <w:p w14:paraId="23110000">
      <w:pPr>
        <w:spacing w:after="0" w:line="360" w:lineRule="auto"/>
        <w:ind w:firstLine="709" w:left="0"/>
        <w:contextualSpacing w:val="1"/>
        <w:jc w:val="both"/>
        <w:rPr>
          <w:rFonts w:ascii="Times New Roman" w:hAnsi="Times New Roman"/>
          <w:sz w:val="24"/>
        </w:rPr>
      </w:pPr>
      <w:r>
        <w:rPr>
          <w:rFonts w:ascii="Times New Roman" w:hAnsi="Times New Roman"/>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4110000">
      <w:pPr>
        <w:spacing w:after="0" w:line="360" w:lineRule="auto"/>
        <w:ind w:firstLine="709" w:left="0"/>
        <w:contextualSpacing w:val="1"/>
        <w:jc w:val="both"/>
        <w:rPr>
          <w:rFonts w:ascii="Times New Roman" w:hAnsi="Times New Roman"/>
          <w:sz w:val="24"/>
        </w:rPr>
      </w:pPr>
      <w:r>
        <w:rPr>
          <w:rFonts w:ascii="Times New Roman" w:hAnsi="Times New Roman"/>
          <w:sz w:val="24"/>
        </w:rPr>
        <w:t>4) эстетического воспитания:</w:t>
      </w:r>
    </w:p>
    <w:p w14:paraId="25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эстетическое отношение к миру, включая эстетику быта, научного </w:t>
      </w:r>
      <w:r>
        <w:rPr>
          <w:rFonts w:ascii="Times New Roman" w:hAnsi="Times New Roman"/>
          <w:sz w:val="24"/>
        </w:rPr>
        <w:br/>
      </w:r>
      <w:r>
        <w:rPr>
          <w:rFonts w:ascii="Times New Roman" w:hAnsi="Times New Roman"/>
          <w:sz w:val="24"/>
        </w:rPr>
        <w:t>и технического творчества, спорта, труда, общественных отношений;</w:t>
      </w:r>
    </w:p>
    <w:p w14:paraId="26110000">
      <w:pPr>
        <w:spacing w:after="0" w:line="360" w:lineRule="auto"/>
        <w:ind w:firstLine="709" w:left="0"/>
        <w:contextualSpacing w:val="1"/>
        <w:jc w:val="both"/>
        <w:rPr>
          <w:rFonts w:ascii="Times New Roman" w:hAnsi="Times New Roman"/>
          <w:sz w:val="24"/>
        </w:rPr>
      </w:pPr>
      <w:r>
        <w:rPr>
          <w:rFonts w:ascii="Times New Roman" w:hAnsi="Times New Roman"/>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7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убеждённость в значимости для личности и общества отечественного </w:t>
      </w:r>
      <w:r>
        <w:rPr>
          <w:rFonts w:ascii="Times New Roman" w:hAnsi="Times New Roman"/>
          <w:sz w:val="24"/>
        </w:rPr>
        <w:br/>
      </w:r>
      <w:r>
        <w:rPr>
          <w:rFonts w:ascii="Times New Roman" w:hAnsi="Times New Roman"/>
          <w:sz w:val="24"/>
        </w:rPr>
        <w:t>и мирового искусства, этнических культурных традиций и народного творчества;</w:t>
      </w:r>
    </w:p>
    <w:p w14:paraId="28110000">
      <w:pPr>
        <w:spacing w:after="0" w:line="360" w:lineRule="auto"/>
        <w:ind w:firstLine="709" w:left="0"/>
        <w:contextualSpacing w:val="1"/>
        <w:jc w:val="both"/>
        <w:rPr>
          <w:rFonts w:ascii="Times New Roman" w:hAnsi="Times New Roman"/>
          <w:sz w:val="24"/>
        </w:rPr>
      </w:pPr>
      <w:r>
        <w:rPr>
          <w:rFonts w:ascii="Times New Roman" w:hAnsi="Times New Roman"/>
          <w:sz w:val="24"/>
        </w:rPr>
        <w:t>готовность к самовыражению в разных видах искусства, стремление проявлять качества творческой личности;</w:t>
      </w:r>
    </w:p>
    <w:p w14:paraId="29110000">
      <w:pPr>
        <w:spacing w:after="0" w:line="360" w:lineRule="auto"/>
        <w:ind w:firstLine="709" w:left="0"/>
        <w:contextualSpacing w:val="1"/>
        <w:jc w:val="both"/>
        <w:rPr>
          <w:rFonts w:ascii="Times New Roman" w:hAnsi="Times New Roman"/>
          <w:sz w:val="24"/>
        </w:rPr>
      </w:pPr>
      <w:r>
        <w:rPr>
          <w:rFonts w:ascii="Times New Roman" w:hAnsi="Times New Roman"/>
          <w:sz w:val="24"/>
        </w:rPr>
        <w:t>5) физического воспитания:</w:t>
      </w:r>
    </w:p>
    <w:p w14:paraId="2A11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здорового и безопасного образа жизни, ответственного отношения к своему здоровью;</w:t>
      </w:r>
    </w:p>
    <w:p w14:paraId="2B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потребность в физическом совершенствовании, занятиях </w:t>
      </w:r>
      <w:r>
        <w:rPr>
          <w:rFonts w:ascii="Times New Roman" w:hAnsi="Times New Roman"/>
          <w:sz w:val="24"/>
        </w:rPr>
        <w:br/>
      </w:r>
      <w:r>
        <w:rPr>
          <w:rFonts w:ascii="Times New Roman" w:hAnsi="Times New Roman"/>
          <w:sz w:val="24"/>
        </w:rPr>
        <w:t>спортивно-оздоровительной деятельностью;</w:t>
      </w:r>
    </w:p>
    <w:p w14:paraId="2C110000">
      <w:pPr>
        <w:spacing w:after="0" w:line="360" w:lineRule="auto"/>
        <w:ind w:firstLine="709" w:left="0"/>
        <w:contextualSpacing w:val="1"/>
        <w:jc w:val="both"/>
        <w:rPr>
          <w:rFonts w:ascii="Times New Roman" w:hAnsi="Times New Roman"/>
          <w:sz w:val="24"/>
        </w:rPr>
      </w:pPr>
      <w:r>
        <w:rPr>
          <w:rFonts w:ascii="Times New Roman" w:hAnsi="Times New Roman"/>
          <w:sz w:val="24"/>
        </w:rPr>
        <w:t>активное неприятие вредных привычек и иных форм причинения вреда физическому и психическому здоровью;</w:t>
      </w:r>
    </w:p>
    <w:p w14:paraId="2D110000">
      <w:pPr>
        <w:spacing w:after="0" w:line="360" w:lineRule="auto"/>
        <w:ind w:firstLine="709" w:left="0"/>
        <w:contextualSpacing w:val="1"/>
        <w:jc w:val="both"/>
        <w:rPr>
          <w:rFonts w:ascii="Times New Roman" w:hAnsi="Times New Roman"/>
          <w:sz w:val="24"/>
        </w:rPr>
      </w:pPr>
      <w:r>
        <w:rPr>
          <w:rFonts w:ascii="Times New Roman" w:hAnsi="Times New Roman"/>
          <w:sz w:val="24"/>
        </w:rPr>
        <w:t>6) трудового воспитания:</w:t>
      </w:r>
    </w:p>
    <w:p w14:paraId="2E110000">
      <w:pPr>
        <w:spacing w:after="0" w:line="360" w:lineRule="auto"/>
        <w:ind w:firstLine="709" w:left="0"/>
        <w:contextualSpacing w:val="1"/>
        <w:jc w:val="both"/>
        <w:rPr>
          <w:rFonts w:ascii="Times New Roman" w:hAnsi="Times New Roman"/>
          <w:sz w:val="24"/>
        </w:rPr>
      </w:pPr>
      <w:r>
        <w:rPr>
          <w:rFonts w:ascii="Times New Roman" w:hAnsi="Times New Roman"/>
          <w:sz w:val="24"/>
        </w:rPr>
        <w:t>готовность к труду, осознание приобретённых умений и навыков, трудолюбие;</w:t>
      </w:r>
    </w:p>
    <w:p w14:paraId="2F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30110000">
      <w:pPr>
        <w:spacing w:after="0" w:line="360" w:lineRule="auto"/>
        <w:ind w:firstLine="709" w:left="0"/>
        <w:contextualSpacing w:val="1"/>
        <w:jc w:val="both"/>
        <w:rPr>
          <w:rFonts w:ascii="Times New Roman" w:hAnsi="Times New Roman"/>
          <w:sz w:val="24"/>
        </w:rPr>
      </w:pPr>
      <w:r>
        <w:rPr>
          <w:rFonts w:ascii="Times New Roman" w:hAnsi="Times New Roman"/>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31110000">
      <w:pPr>
        <w:spacing w:after="0" w:line="360" w:lineRule="auto"/>
        <w:ind w:firstLine="709" w:left="0"/>
        <w:contextualSpacing w:val="1"/>
        <w:jc w:val="both"/>
        <w:rPr>
          <w:rFonts w:ascii="Times New Roman" w:hAnsi="Times New Roman"/>
          <w:sz w:val="24"/>
        </w:rPr>
      </w:pPr>
      <w:r>
        <w:rPr>
          <w:rFonts w:ascii="Times New Roman" w:hAnsi="Times New Roman"/>
          <w:sz w:val="24"/>
        </w:rPr>
        <w:t>готовность и способность к образованию и самообразованию на протяжении всей жизни;</w:t>
      </w:r>
    </w:p>
    <w:p w14:paraId="32110000">
      <w:pPr>
        <w:spacing w:after="0" w:line="360" w:lineRule="auto"/>
        <w:ind w:firstLine="709" w:left="0"/>
        <w:contextualSpacing w:val="1"/>
        <w:jc w:val="both"/>
        <w:rPr>
          <w:rFonts w:ascii="Times New Roman" w:hAnsi="Times New Roman"/>
          <w:sz w:val="24"/>
        </w:rPr>
      </w:pPr>
      <w:r>
        <w:rPr>
          <w:rFonts w:ascii="Times New Roman" w:hAnsi="Times New Roman"/>
          <w:sz w:val="24"/>
        </w:rPr>
        <w:t>7) экологического воспитания:</w:t>
      </w:r>
    </w:p>
    <w:p w14:paraId="3311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4110000">
      <w:pPr>
        <w:spacing w:after="0" w:line="360" w:lineRule="auto"/>
        <w:ind w:firstLine="709" w:left="0"/>
        <w:contextualSpacing w:val="1"/>
        <w:jc w:val="both"/>
        <w:rPr>
          <w:rFonts w:ascii="Times New Roman" w:hAnsi="Times New Roman"/>
          <w:sz w:val="24"/>
        </w:rPr>
      </w:pPr>
      <w:r>
        <w:rPr>
          <w:rFonts w:ascii="Times New Roman" w:hAnsi="Times New Roman"/>
          <w:sz w:val="24"/>
        </w:rPr>
        <w:t>планирование и осуществление действий в окружающей среде на основе знания целей устойчивого развития человечества;</w:t>
      </w:r>
    </w:p>
    <w:p w14:paraId="35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активное неприятие действий, приносящих вред окружающей среде; </w:t>
      </w:r>
    </w:p>
    <w:p w14:paraId="36110000">
      <w:pPr>
        <w:spacing w:after="0" w:line="360" w:lineRule="auto"/>
        <w:ind w:firstLine="709" w:left="0"/>
        <w:contextualSpacing w:val="1"/>
        <w:jc w:val="both"/>
        <w:rPr>
          <w:rFonts w:ascii="Times New Roman" w:hAnsi="Times New Roman"/>
          <w:sz w:val="24"/>
        </w:rPr>
      </w:pPr>
      <w:r>
        <w:rPr>
          <w:rFonts w:ascii="Times New Roman" w:hAnsi="Times New Roman"/>
          <w:sz w:val="24"/>
        </w:rPr>
        <w:t>умение прогнозировать неблагоприятные экологические последствия предпринимаемых действий, предотвращать их;</w:t>
      </w:r>
    </w:p>
    <w:p w14:paraId="37110000">
      <w:pPr>
        <w:spacing w:after="0" w:line="360" w:lineRule="auto"/>
        <w:ind w:firstLine="709" w:left="0"/>
        <w:contextualSpacing w:val="1"/>
        <w:jc w:val="both"/>
        <w:rPr>
          <w:rFonts w:ascii="Times New Roman" w:hAnsi="Times New Roman"/>
          <w:sz w:val="24"/>
        </w:rPr>
      </w:pPr>
      <w:r>
        <w:rPr>
          <w:rFonts w:ascii="Times New Roman" w:hAnsi="Times New Roman"/>
          <w:sz w:val="24"/>
        </w:rPr>
        <w:t>расширение опыта деятельности экологической направленности.</w:t>
      </w:r>
    </w:p>
    <w:p w14:paraId="38110000">
      <w:pPr>
        <w:spacing w:after="0" w:line="360" w:lineRule="auto"/>
        <w:ind w:firstLine="709" w:left="0"/>
        <w:contextualSpacing w:val="1"/>
        <w:jc w:val="both"/>
        <w:rPr>
          <w:rFonts w:ascii="Times New Roman" w:hAnsi="Times New Roman"/>
          <w:sz w:val="24"/>
        </w:rPr>
      </w:pPr>
      <w:r>
        <w:rPr>
          <w:rFonts w:ascii="Times New Roman" w:hAnsi="Times New Roman"/>
          <w:sz w:val="24"/>
        </w:rPr>
        <w:t>8) ценности научного познания:</w:t>
      </w:r>
    </w:p>
    <w:p w14:paraId="39110000">
      <w:pPr>
        <w:spacing w:after="0" w:line="360" w:lineRule="auto"/>
        <w:ind w:firstLine="709" w:left="0"/>
        <w:contextualSpacing w:val="1"/>
        <w:jc w:val="both"/>
        <w:rPr>
          <w:rFonts w:ascii="Times New Roman" w:hAnsi="Times New Roman"/>
          <w:sz w:val="24"/>
        </w:rPr>
      </w:pPr>
      <w:r>
        <w:rPr>
          <w:rFonts w:ascii="Times New Roman" w:hAnsi="Times New Roman"/>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A110000">
      <w:pPr>
        <w:spacing w:after="0" w:line="360" w:lineRule="auto"/>
        <w:ind w:firstLine="709" w:left="0"/>
        <w:contextualSpacing w:val="1"/>
        <w:jc w:val="both"/>
        <w:rPr>
          <w:rFonts w:ascii="Times New Roman" w:hAnsi="Times New Roman"/>
          <w:sz w:val="24"/>
        </w:rPr>
      </w:pPr>
      <w:r>
        <w:rPr>
          <w:rFonts w:ascii="Times New Roman" w:hAnsi="Times New Roman"/>
          <w:sz w:val="24"/>
        </w:rPr>
        <w:t>совершенствование языковой и читательской культуры как средства взаимодействия между людьми и познанием мира;</w:t>
      </w:r>
    </w:p>
    <w:p w14:paraId="3B110000">
      <w:pPr>
        <w:spacing w:after="0" w:line="360" w:lineRule="auto"/>
        <w:ind w:firstLine="709" w:left="0"/>
        <w:contextualSpacing w:val="1"/>
        <w:jc w:val="both"/>
        <w:rPr>
          <w:rFonts w:ascii="Times New Roman" w:hAnsi="Times New Roman"/>
          <w:sz w:val="24"/>
        </w:rPr>
      </w:pPr>
      <w:r>
        <w:rPr>
          <w:rFonts w:ascii="Times New Roman" w:hAnsi="Times New Roman"/>
          <w:sz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3C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D11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8.2.1. У обучающегося будут сформированы следующие базовые логические действия как часть познавательных универсальных учебных действий:</w:t>
      </w:r>
    </w:p>
    <w:p w14:paraId="3E110000">
      <w:pPr>
        <w:spacing w:after="0" w:line="360" w:lineRule="auto"/>
        <w:ind w:firstLine="709" w:left="0"/>
        <w:contextualSpacing w:val="1"/>
        <w:jc w:val="both"/>
        <w:rPr>
          <w:rFonts w:ascii="Times New Roman" w:hAnsi="Times New Roman"/>
          <w:sz w:val="24"/>
        </w:rPr>
      </w:pPr>
      <w:r>
        <w:rPr>
          <w:rFonts w:ascii="Times New Roman" w:hAnsi="Times New Roman"/>
          <w:sz w:val="24"/>
        </w:rPr>
        <w:t>самостоятельно формулировать и актуализировать проблему, рассматривать её всесторонне;</w:t>
      </w:r>
    </w:p>
    <w:p w14:paraId="3F110000">
      <w:pPr>
        <w:spacing w:after="0" w:line="360" w:lineRule="auto"/>
        <w:ind w:firstLine="709" w:left="0"/>
        <w:contextualSpacing w:val="1"/>
        <w:jc w:val="both"/>
        <w:rPr>
          <w:rFonts w:ascii="Times New Roman" w:hAnsi="Times New Roman"/>
          <w:sz w:val="24"/>
        </w:rPr>
      </w:pPr>
      <w:r>
        <w:rPr>
          <w:rFonts w:ascii="Times New Roman" w:hAnsi="Times New Roman"/>
          <w:sz w:val="24"/>
        </w:rPr>
        <w:t>устанавливать существенный признак или основания для сравнения, классификации и обобщения;</w:t>
      </w:r>
    </w:p>
    <w:p w14:paraId="40110000">
      <w:pPr>
        <w:spacing w:after="0" w:line="360" w:lineRule="auto"/>
        <w:ind w:firstLine="709" w:left="0"/>
        <w:contextualSpacing w:val="1"/>
        <w:jc w:val="both"/>
        <w:rPr>
          <w:rFonts w:ascii="Times New Roman" w:hAnsi="Times New Roman"/>
          <w:sz w:val="24"/>
        </w:rPr>
      </w:pPr>
      <w:r>
        <w:rPr>
          <w:rFonts w:ascii="Times New Roman" w:hAnsi="Times New Roman"/>
          <w:sz w:val="24"/>
        </w:rPr>
        <w:t>определять цели деятельности, задавать параметры и критерии их достижения;</w:t>
      </w:r>
    </w:p>
    <w:p w14:paraId="41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выявлять закономерности и противоречия в рассматриваемых явлениях; </w:t>
      </w:r>
    </w:p>
    <w:p w14:paraId="42110000">
      <w:pPr>
        <w:spacing w:after="0" w:line="360" w:lineRule="auto"/>
        <w:ind w:firstLine="709" w:left="0"/>
        <w:contextualSpacing w:val="1"/>
        <w:jc w:val="both"/>
        <w:rPr>
          <w:rFonts w:ascii="Times New Roman" w:hAnsi="Times New Roman"/>
          <w:sz w:val="24"/>
        </w:rPr>
      </w:pPr>
      <w:r>
        <w:rPr>
          <w:rFonts w:ascii="Times New Roman" w:hAnsi="Times New Roman"/>
          <w:sz w:val="24"/>
        </w:rPr>
        <w:t>разрабатывать план решения проблемы с учётом анализа имеющихся материальных и нематериальных ресурсов;</w:t>
      </w:r>
    </w:p>
    <w:p w14:paraId="43110000">
      <w:pPr>
        <w:spacing w:after="0" w:line="360" w:lineRule="auto"/>
        <w:ind w:firstLine="709" w:left="0"/>
        <w:contextualSpacing w:val="1"/>
        <w:jc w:val="both"/>
        <w:rPr>
          <w:rFonts w:ascii="Times New Roman" w:hAnsi="Times New Roman"/>
          <w:sz w:val="24"/>
        </w:rPr>
      </w:pPr>
      <w:r>
        <w:rPr>
          <w:rFonts w:ascii="Times New Roman" w:hAnsi="Times New Roman"/>
          <w:sz w:val="24"/>
        </w:rPr>
        <w:t>вносить коррективы в деятельность, оценивать соответствие результатов целям, оценивать риски последствий деятельности;</w:t>
      </w:r>
    </w:p>
    <w:p w14:paraId="44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координировать и выполнять работу в условиях реального, виртуального </w:t>
      </w:r>
      <w:r>
        <w:rPr>
          <w:rFonts w:ascii="Times New Roman" w:hAnsi="Times New Roman"/>
          <w:sz w:val="24"/>
        </w:rPr>
        <w:br/>
      </w:r>
      <w:r>
        <w:rPr>
          <w:rFonts w:ascii="Times New Roman" w:hAnsi="Times New Roman"/>
          <w:sz w:val="24"/>
        </w:rPr>
        <w:t>и комбинированного взаимодействия;</w:t>
      </w:r>
    </w:p>
    <w:p w14:paraId="45110000">
      <w:pPr>
        <w:spacing w:after="0" w:line="360" w:lineRule="auto"/>
        <w:ind w:firstLine="709" w:left="0"/>
        <w:contextualSpacing w:val="1"/>
        <w:jc w:val="both"/>
        <w:rPr>
          <w:rFonts w:ascii="Times New Roman" w:hAnsi="Times New Roman"/>
          <w:sz w:val="24"/>
        </w:rPr>
      </w:pPr>
      <w:r>
        <w:rPr>
          <w:rFonts w:ascii="Times New Roman" w:hAnsi="Times New Roman"/>
          <w:sz w:val="24"/>
        </w:rPr>
        <w:t>развивать креативное мышление при решении жизненных проблем.</w:t>
      </w:r>
    </w:p>
    <w:p w14:paraId="4611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14:paraId="47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48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овладение видами деятельности по получению нового знания, </w:t>
      </w:r>
      <w:r>
        <w:rPr>
          <w:rFonts w:ascii="Times New Roman" w:hAnsi="Times New Roman"/>
          <w:sz w:val="24"/>
        </w:rPr>
        <w:br/>
      </w:r>
      <w:r>
        <w:rPr>
          <w:rFonts w:ascii="Times New Roman" w:hAnsi="Times New Roman"/>
          <w:sz w:val="24"/>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14:paraId="49110000">
      <w:pPr>
        <w:spacing w:after="0" w:line="360" w:lineRule="auto"/>
        <w:ind w:firstLine="709" w:left="0"/>
        <w:contextualSpacing w:val="1"/>
        <w:jc w:val="both"/>
        <w:rPr>
          <w:rFonts w:ascii="Times New Roman" w:hAnsi="Times New Roman"/>
          <w:sz w:val="24"/>
        </w:rPr>
      </w:pPr>
      <w:r>
        <w:rPr>
          <w:rFonts w:ascii="Times New Roman" w:hAnsi="Times New Roman"/>
          <w:sz w:val="24"/>
        </w:rPr>
        <w:t>формирование научного типа мышления, владение научной терминологией, ключевыми понятиями и методами;</w:t>
      </w:r>
    </w:p>
    <w:p w14:paraId="4A110000">
      <w:pPr>
        <w:spacing w:after="0" w:line="360" w:lineRule="auto"/>
        <w:ind w:firstLine="709" w:left="0"/>
        <w:contextualSpacing w:val="1"/>
        <w:jc w:val="both"/>
        <w:rPr>
          <w:rFonts w:ascii="Times New Roman" w:hAnsi="Times New Roman"/>
          <w:sz w:val="24"/>
        </w:rPr>
      </w:pPr>
      <w:r>
        <w:rPr>
          <w:rFonts w:ascii="Times New Roman" w:hAnsi="Times New Roman"/>
          <w:sz w:val="24"/>
        </w:rPr>
        <w:t>ставить и формулировать собственные задачи в образовательной деятельности и жизненных ситуациях;</w:t>
      </w:r>
    </w:p>
    <w:p w14:paraId="4B110000">
      <w:pPr>
        <w:spacing w:after="0" w:line="360" w:lineRule="auto"/>
        <w:ind w:firstLine="709" w:left="0"/>
        <w:contextualSpacing w:val="1"/>
        <w:jc w:val="both"/>
        <w:rPr>
          <w:rFonts w:ascii="Times New Roman" w:hAnsi="Times New Roman"/>
          <w:sz w:val="24"/>
        </w:rPr>
      </w:pPr>
      <w:r>
        <w:rPr>
          <w:rFonts w:ascii="Times New Roman" w:hAnsi="Times New Roman"/>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C110000">
      <w:pPr>
        <w:spacing w:after="0" w:line="360" w:lineRule="auto"/>
        <w:ind w:firstLine="709" w:left="0"/>
        <w:contextualSpacing w:val="1"/>
        <w:jc w:val="both"/>
        <w:rPr>
          <w:rFonts w:ascii="Times New Roman" w:hAnsi="Times New Roman"/>
          <w:sz w:val="24"/>
        </w:rPr>
      </w:pPr>
      <w:r>
        <w:rPr>
          <w:rFonts w:ascii="Times New Roman" w:hAnsi="Times New Roman"/>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D110000">
      <w:pPr>
        <w:spacing w:after="0" w:line="360" w:lineRule="auto"/>
        <w:ind w:firstLine="709" w:left="0"/>
        <w:contextualSpacing w:val="1"/>
        <w:jc w:val="both"/>
        <w:rPr>
          <w:rFonts w:ascii="Times New Roman" w:hAnsi="Times New Roman"/>
          <w:sz w:val="24"/>
        </w:rPr>
      </w:pPr>
      <w:r>
        <w:rPr>
          <w:rFonts w:ascii="Times New Roman" w:hAnsi="Times New Roman"/>
          <w:sz w:val="24"/>
        </w:rPr>
        <w:t>давать оценку новым ситуациям, оценивать приобретённый опыт;</w:t>
      </w:r>
    </w:p>
    <w:p w14:paraId="4E110000">
      <w:pPr>
        <w:spacing w:after="0" w:line="360" w:lineRule="auto"/>
        <w:ind w:firstLine="709" w:left="0"/>
        <w:contextualSpacing w:val="1"/>
        <w:jc w:val="both"/>
        <w:rPr>
          <w:rFonts w:ascii="Times New Roman" w:hAnsi="Times New Roman"/>
          <w:sz w:val="24"/>
        </w:rPr>
      </w:pPr>
      <w:r>
        <w:rPr>
          <w:rFonts w:ascii="Times New Roman" w:hAnsi="Times New Roman"/>
          <w:sz w:val="24"/>
        </w:rPr>
        <w:t>осуществлять целенаправленный поиск переноса средств и способов действия в профессиональную среду;</w:t>
      </w:r>
    </w:p>
    <w:p w14:paraId="4F110000">
      <w:pPr>
        <w:spacing w:after="0" w:line="360" w:lineRule="auto"/>
        <w:ind w:firstLine="709" w:left="0"/>
        <w:contextualSpacing w:val="1"/>
        <w:jc w:val="both"/>
        <w:rPr>
          <w:rFonts w:ascii="Times New Roman" w:hAnsi="Times New Roman"/>
          <w:sz w:val="24"/>
        </w:rPr>
      </w:pPr>
      <w:r>
        <w:rPr>
          <w:rFonts w:ascii="Times New Roman" w:hAnsi="Times New Roman"/>
          <w:sz w:val="24"/>
        </w:rPr>
        <w:t>уметь переносить знания в познавательную и практическую области жизнедеятельности;</w:t>
      </w:r>
    </w:p>
    <w:p w14:paraId="50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уметь интегрировать знания из разных предметных областей; </w:t>
      </w:r>
    </w:p>
    <w:p w14:paraId="51110000">
      <w:pPr>
        <w:spacing w:after="0" w:line="360" w:lineRule="auto"/>
        <w:ind w:firstLine="709" w:left="0"/>
        <w:contextualSpacing w:val="1"/>
        <w:jc w:val="both"/>
        <w:rPr>
          <w:rFonts w:ascii="Times New Roman" w:hAnsi="Times New Roman"/>
          <w:sz w:val="24"/>
        </w:rPr>
      </w:pPr>
      <w:r>
        <w:rPr>
          <w:rFonts w:ascii="Times New Roman" w:hAnsi="Times New Roman"/>
          <w:sz w:val="24"/>
        </w:rPr>
        <w:t>выдвигать новые идеи, предлагать оригинальные подходы и решения; ставить проблемы и задачи, допускающие альтернативные решения.</w:t>
      </w:r>
    </w:p>
    <w:p w14:paraId="5211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8.2.3. У обучающегося будут сформированы следующие умения работать </w:t>
      </w:r>
      <w:r>
        <w:rPr>
          <w:rFonts w:ascii="Times New Roman" w:hAnsi="Times New Roman"/>
          <w:sz w:val="24"/>
        </w:rPr>
        <w:br/>
      </w:r>
      <w:r>
        <w:rPr>
          <w:rFonts w:ascii="Times New Roman" w:hAnsi="Times New Roman"/>
          <w:sz w:val="24"/>
        </w:rPr>
        <w:t>с информацией как часть познавательных универсальных учебных действий:</w:t>
      </w:r>
    </w:p>
    <w:p w14:paraId="53110000">
      <w:pPr>
        <w:spacing w:after="0" w:line="360" w:lineRule="auto"/>
        <w:ind w:firstLine="709" w:left="0"/>
        <w:contextualSpacing w:val="1"/>
        <w:jc w:val="both"/>
        <w:rPr>
          <w:rFonts w:ascii="Times New Roman" w:hAnsi="Times New Roman"/>
          <w:sz w:val="24"/>
        </w:rPr>
      </w:pPr>
      <w:r>
        <w:rPr>
          <w:rFonts w:ascii="Times New Roman" w:hAnsi="Times New Roman"/>
          <w:sz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4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 создавать тексты в различных форматах с учётом назначения информации </w:t>
      </w:r>
      <w:r>
        <w:rPr>
          <w:rFonts w:ascii="Times New Roman" w:hAnsi="Times New Roman"/>
          <w:sz w:val="24"/>
        </w:rPr>
        <w:br/>
      </w:r>
      <w:r>
        <w:rPr>
          <w:rFonts w:ascii="Times New Roman" w:hAnsi="Times New Roman"/>
          <w:sz w:val="24"/>
        </w:rPr>
        <w:t>и целевой аудитории, выбирая оптимальную форму представления и визуализации;</w:t>
      </w:r>
    </w:p>
    <w:p w14:paraId="55110000">
      <w:pPr>
        <w:spacing w:after="0" w:line="360" w:lineRule="auto"/>
        <w:ind w:firstLine="709" w:left="0"/>
        <w:contextualSpacing w:val="1"/>
        <w:jc w:val="both"/>
        <w:rPr>
          <w:rFonts w:ascii="Times New Roman" w:hAnsi="Times New Roman"/>
          <w:sz w:val="24"/>
        </w:rPr>
      </w:pPr>
      <w:r>
        <w:rPr>
          <w:rFonts w:ascii="Times New Roman" w:hAnsi="Times New Roman"/>
          <w:sz w:val="24"/>
        </w:rPr>
        <w:t>оценивать достоверность, легитимность информации, её соответствие правовым и морально-этическим нормам;</w:t>
      </w:r>
    </w:p>
    <w:p w14:paraId="56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использовать средства информационных и коммуникационных технологий </w:t>
      </w:r>
      <w:r>
        <w:rPr>
          <w:rFonts w:ascii="Times New Roman" w:hAnsi="Times New Roman"/>
          <w:sz w:val="24"/>
        </w:rPr>
        <w:br/>
      </w:r>
      <w:r>
        <w:rPr>
          <w:rFonts w:ascii="Times New Roman" w:hAnsi="Times New Roman"/>
          <w:sz w:val="24"/>
        </w:rPr>
        <w:t xml:space="preserve">в решении когнитивных, коммуникативных и организационных задач </w:t>
      </w:r>
      <w:r>
        <w:rPr>
          <w:rFonts w:ascii="Times New Roman" w:hAnsi="Times New Roman"/>
          <w:sz w:val="24"/>
        </w:rPr>
        <w:br/>
      </w:r>
      <w:r>
        <w:rPr>
          <w:rFonts w:ascii="Times New Roman" w:hAnsi="Times New Roman"/>
          <w:sz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7110000">
      <w:pPr>
        <w:spacing w:after="0" w:line="360" w:lineRule="auto"/>
        <w:ind w:firstLine="709" w:left="0"/>
        <w:contextualSpacing w:val="1"/>
        <w:jc w:val="both"/>
        <w:rPr>
          <w:rFonts w:ascii="Times New Roman" w:hAnsi="Times New Roman"/>
          <w:sz w:val="24"/>
        </w:rPr>
      </w:pPr>
      <w:r>
        <w:rPr>
          <w:rFonts w:ascii="Times New Roman" w:hAnsi="Times New Roman"/>
          <w:sz w:val="24"/>
        </w:rPr>
        <w:t>владеть навыками распознавания и защиты информации, информационной безопасности личности.</w:t>
      </w:r>
    </w:p>
    <w:p w14:paraId="58110000">
      <w:pPr>
        <w:spacing w:after="0" w:line="360" w:lineRule="auto"/>
        <w:ind w:firstLine="709" w:left="0"/>
        <w:contextualSpacing w:val="1"/>
        <w:jc w:val="both"/>
        <w:rPr>
          <w:rFonts w:ascii="Times New Roman" w:hAnsi="Times New Roman"/>
          <w:sz w:val="24"/>
        </w:rPr>
      </w:pPr>
      <w:r>
        <w:rPr>
          <w:rFonts w:ascii="Times New Roman" w:hAnsi="Times New Roman"/>
          <w:sz w:val="24"/>
        </w:rPr>
        <w:t>8.2.4. У обучающегося будут сформированы следующие умения общения как часть коммуникативных универсальных учебных действий:</w:t>
      </w:r>
    </w:p>
    <w:p w14:paraId="59110000">
      <w:pPr>
        <w:spacing w:after="0" w:line="360" w:lineRule="auto"/>
        <w:ind w:firstLine="709" w:left="0"/>
        <w:contextualSpacing w:val="1"/>
        <w:jc w:val="both"/>
        <w:rPr>
          <w:rFonts w:ascii="Times New Roman" w:hAnsi="Times New Roman"/>
          <w:sz w:val="24"/>
        </w:rPr>
      </w:pPr>
      <w:r>
        <w:rPr>
          <w:rFonts w:ascii="Times New Roman" w:hAnsi="Times New Roman"/>
          <w:sz w:val="24"/>
        </w:rPr>
        <w:t>осуществлять коммуникации во всех сферах жизни;</w:t>
      </w:r>
    </w:p>
    <w:p w14:paraId="5A110000">
      <w:pPr>
        <w:spacing w:after="0" w:line="360" w:lineRule="auto"/>
        <w:ind w:firstLine="709" w:left="0"/>
        <w:contextualSpacing w:val="1"/>
        <w:jc w:val="both"/>
        <w:rPr>
          <w:rFonts w:ascii="Times New Roman" w:hAnsi="Times New Roman"/>
          <w:sz w:val="24"/>
        </w:rPr>
      </w:pPr>
      <w:r>
        <w:rPr>
          <w:rFonts w:ascii="Times New Roman" w:hAnsi="Times New Roman"/>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B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владеть различными способами общения и взаимодействия; </w:t>
      </w:r>
    </w:p>
    <w:p w14:paraId="5C110000">
      <w:pPr>
        <w:spacing w:after="0" w:line="360" w:lineRule="auto"/>
        <w:ind w:firstLine="709" w:left="0"/>
        <w:contextualSpacing w:val="1"/>
        <w:jc w:val="both"/>
        <w:rPr>
          <w:rFonts w:ascii="Times New Roman" w:hAnsi="Times New Roman"/>
          <w:sz w:val="24"/>
        </w:rPr>
      </w:pPr>
      <w:r>
        <w:rPr>
          <w:rFonts w:ascii="Times New Roman" w:hAnsi="Times New Roman"/>
          <w:sz w:val="24"/>
        </w:rPr>
        <w:t>аргументированно вести диалог, уметь смягчать конфликтные ситуации;</w:t>
      </w:r>
    </w:p>
    <w:p w14:paraId="5D110000">
      <w:pPr>
        <w:spacing w:after="0" w:line="360" w:lineRule="auto"/>
        <w:ind w:firstLine="709" w:left="0"/>
        <w:contextualSpacing w:val="1"/>
        <w:jc w:val="both"/>
        <w:rPr>
          <w:rFonts w:ascii="Times New Roman" w:hAnsi="Times New Roman"/>
          <w:sz w:val="24"/>
        </w:rPr>
      </w:pPr>
      <w:r>
        <w:rPr>
          <w:rFonts w:ascii="Times New Roman" w:hAnsi="Times New Roman"/>
          <w:sz w:val="24"/>
        </w:rPr>
        <w:t>развёрнуто и логично излагать свою точку зрения с использованием языковых средств.</w:t>
      </w:r>
    </w:p>
    <w:p w14:paraId="5E11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8.2.5. У обучающегося будут сформированы следующие умения самоорганизации как часть регулятивных универсальных учебных действий:</w:t>
      </w:r>
    </w:p>
    <w:p w14:paraId="5F110000">
      <w:pPr>
        <w:spacing w:after="0" w:line="360" w:lineRule="auto"/>
        <w:ind w:firstLine="709" w:left="0"/>
        <w:contextualSpacing w:val="1"/>
        <w:jc w:val="both"/>
        <w:rPr>
          <w:rFonts w:ascii="Times New Roman" w:hAnsi="Times New Roman"/>
          <w:sz w:val="24"/>
        </w:rPr>
      </w:pPr>
      <w:r>
        <w:rPr>
          <w:rFonts w:ascii="Times New Roman" w:hAnsi="Times New Roman"/>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0110000">
      <w:pPr>
        <w:spacing w:after="0" w:line="360" w:lineRule="auto"/>
        <w:ind w:firstLine="709" w:left="0"/>
        <w:contextualSpacing w:val="1"/>
        <w:jc w:val="both"/>
        <w:rPr>
          <w:rFonts w:ascii="Times New Roman" w:hAnsi="Times New Roman"/>
          <w:sz w:val="24"/>
        </w:rPr>
      </w:pPr>
      <w:r>
        <w:rPr>
          <w:rFonts w:ascii="Times New Roman" w:hAnsi="Times New Roman"/>
          <w:sz w:val="24"/>
        </w:rPr>
        <w:t>самостоятельно составлять план решения проблемы с учётом имеющихся ресурсов, собственных возможностей и предпочтений;</w:t>
      </w:r>
    </w:p>
    <w:p w14:paraId="61110000">
      <w:pPr>
        <w:spacing w:after="0" w:line="360" w:lineRule="auto"/>
        <w:ind w:firstLine="709" w:left="0"/>
        <w:contextualSpacing w:val="1"/>
        <w:jc w:val="both"/>
        <w:rPr>
          <w:rFonts w:ascii="Times New Roman" w:hAnsi="Times New Roman"/>
          <w:sz w:val="24"/>
        </w:rPr>
      </w:pPr>
      <w:r>
        <w:rPr>
          <w:rFonts w:ascii="Times New Roman" w:hAnsi="Times New Roman"/>
          <w:sz w:val="24"/>
        </w:rPr>
        <w:t>давать оценку новым ситуациям;</w:t>
      </w:r>
    </w:p>
    <w:p w14:paraId="62110000">
      <w:pPr>
        <w:spacing w:after="0" w:line="360" w:lineRule="auto"/>
        <w:ind w:firstLine="709" w:left="0"/>
        <w:contextualSpacing w:val="1"/>
        <w:jc w:val="both"/>
        <w:rPr>
          <w:rFonts w:ascii="Times New Roman" w:hAnsi="Times New Roman"/>
          <w:sz w:val="24"/>
        </w:rPr>
      </w:pPr>
      <w:r>
        <w:rPr>
          <w:rFonts w:ascii="Times New Roman" w:hAnsi="Times New Roman"/>
          <w:sz w:val="24"/>
        </w:rPr>
        <w:t>расширять рамки учебного предмета на основе личных предпочтений;</w:t>
      </w:r>
    </w:p>
    <w:p w14:paraId="63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делать осознанный выбор, аргументировать его, брать ответственность </w:t>
      </w:r>
      <w:r>
        <w:rPr>
          <w:rFonts w:ascii="Times New Roman" w:hAnsi="Times New Roman"/>
          <w:sz w:val="24"/>
        </w:rPr>
        <w:br/>
      </w:r>
      <w:r>
        <w:rPr>
          <w:rFonts w:ascii="Times New Roman" w:hAnsi="Times New Roman"/>
          <w:sz w:val="24"/>
        </w:rPr>
        <w:t>за решение;</w:t>
      </w:r>
    </w:p>
    <w:p w14:paraId="64110000">
      <w:pPr>
        <w:spacing w:after="0" w:line="360" w:lineRule="auto"/>
        <w:ind w:firstLine="709" w:left="0"/>
        <w:contextualSpacing w:val="1"/>
        <w:jc w:val="both"/>
        <w:rPr>
          <w:rFonts w:ascii="Times New Roman" w:hAnsi="Times New Roman"/>
          <w:sz w:val="24"/>
        </w:rPr>
      </w:pPr>
      <w:r>
        <w:rPr>
          <w:rFonts w:ascii="Times New Roman" w:hAnsi="Times New Roman"/>
          <w:sz w:val="24"/>
        </w:rPr>
        <w:t>оценивать приобретённый опыт;</w:t>
      </w:r>
    </w:p>
    <w:p w14:paraId="65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способствовать формированию и проявлению широкой эрудиции в разных областях знаний; </w:t>
      </w:r>
    </w:p>
    <w:p w14:paraId="66110000">
      <w:pPr>
        <w:spacing w:after="0" w:line="360" w:lineRule="auto"/>
        <w:ind w:firstLine="709" w:left="0"/>
        <w:contextualSpacing w:val="1"/>
        <w:jc w:val="both"/>
        <w:rPr>
          <w:rFonts w:ascii="Times New Roman" w:hAnsi="Times New Roman"/>
          <w:sz w:val="24"/>
        </w:rPr>
      </w:pPr>
      <w:r>
        <w:rPr>
          <w:rFonts w:ascii="Times New Roman" w:hAnsi="Times New Roman"/>
          <w:sz w:val="24"/>
        </w:rPr>
        <w:t>постоянно повышать свой образовательный и культурный уровень;</w:t>
      </w:r>
    </w:p>
    <w:p w14:paraId="6711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8.2.6. 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68110000">
      <w:pPr>
        <w:spacing w:after="0" w:line="360" w:lineRule="auto"/>
        <w:ind w:firstLine="709" w:left="0"/>
        <w:contextualSpacing w:val="1"/>
        <w:jc w:val="both"/>
        <w:rPr>
          <w:rFonts w:ascii="Times New Roman" w:hAnsi="Times New Roman"/>
          <w:sz w:val="24"/>
        </w:rPr>
      </w:pPr>
      <w:r>
        <w:rPr>
          <w:rFonts w:ascii="Times New Roman" w:hAnsi="Times New Roman"/>
          <w:sz w:val="24"/>
        </w:rPr>
        <w:t>давать оценку новым ситуациям, вносить коррективы в деятельность, оценивать соответствие результатов целям;</w:t>
      </w:r>
    </w:p>
    <w:p w14:paraId="69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6A110000">
      <w:pPr>
        <w:spacing w:after="0" w:line="360" w:lineRule="auto"/>
        <w:ind w:firstLine="709" w:left="0"/>
        <w:contextualSpacing w:val="1"/>
        <w:jc w:val="both"/>
        <w:rPr>
          <w:rFonts w:ascii="Times New Roman" w:hAnsi="Times New Roman"/>
          <w:sz w:val="24"/>
        </w:rPr>
      </w:pPr>
      <w:r>
        <w:rPr>
          <w:rFonts w:ascii="Times New Roman" w:hAnsi="Times New Roman"/>
          <w:sz w:val="24"/>
        </w:rPr>
        <w:t>использовать приёмы рефлексии для оценки ситуации, выбора верного решения;</w:t>
      </w:r>
    </w:p>
    <w:p w14:paraId="6B110000">
      <w:pPr>
        <w:spacing w:after="0" w:line="360" w:lineRule="auto"/>
        <w:ind w:firstLine="709" w:left="0"/>
        <w:contextualSpacing w:val="1"/>
        <w:jc w:val="both"/>
        <w:rPr>
          <w:rFonts w:ascii="Times New Roman" w:hAnsi="Times New Roman"/>
          <w:sz w:val="24"/>
        </w:rPr>
      </w:pPr>
      <w:r>
        <w:rPr>
          <w:rFonts w:ascii="Times New Roman" w:hAnsi="Times New Roman"/>
          <w:sz w:val="24"/>
        </w:rPr>
        <w:t>уметь оценивать риски и своевременно принимать решения по их снижению;</w:t>
      </w:r>
    </w:p>
    <w:p w14:paraId="6C110000">
      <w:pPr>
        <w:spacing w:after="0" w:line="360" w:lineRule="auto"/>
        <w:ind w:firstLine="709" w:left="0"/>
        <w:contextualSpacing w:val="1"/>
        <w:jc w:val="both"/>
        <w:rPr>
          <w:rFonts w:ascii="Times New Roman" w:hAnsi="Times New Roman"/>
          <w:sz w:val="24"/>
        </w:rPr>
      </w:pPr>
      <w:r>
        <w:rPr>
          <w:rFonts w:ascii="Times New Roman" w:hAnsi="Times New Roman"/>
          <w:sz w:val="24"/>
        </w:rPr>
        <w:t>принимать мотивы и аргументы других при анализе результатов деятельности;</w:t>
      </w:r>
    </w:p>
    <w:p w14:paraId="6D110000">
      <w:pPr>
        <w:spacing w:after="0" w:line="360" w:lineRule="auto"/>
        <w:ind w:firstLine="709" w:left="0"/>
        <w:contextualSpacing w:val="1"/>
        <w:jc w:val="both"/>
        <w:rPr>
          <w:rFonts w:ascii="Times New Roman" w:hAnsi="Times New Roman"/>
          <w:sz w:val="24"/>
        </w:rPr>
      </w:pPr>
      <w:r>
        <w:rPr>
          <w:rFonts w:ascii="Times New Roman" w:hAnsi="Times New Roman"/>
          <w:sz w:val="24"/>
        </w:rPr>
        <w:t>принимать себя, понимая свои недостатки и достоинства;</w:t>
      </w:r>
    </w:p>
    <w:p w14:paraId="6E110000">
      <w:pPr>
        <w:spacing w:after="0" w:line="360" w:lineRule="auto"/>
        <w:ind w:firstLine="709" w:left="0"/>
        <w:contextualSpacing w:val="1"/>
        <w:jc w:val="both"/>
        <w:rPr>
          <w:rFonts w:ascii="Times New Roman" w:hAnsi="Times New Roman"/>
          <w:sz w:val="24"/>
        </w:rPr>
      </w:pPr>
      <w:r>
        <w:rPr>
          <w:rFonts w:ascii="Times New Roman" w:hAnsi="Times New Roman"/>
          <w:sz w:val="24"/>
        </w:rPr>
        <w:t>принимать мотивы и аргументы других при анализе результатов деятельности;</w:t>
      </w:r>
    </w:p>
    <w:p w14:paraId="6F110000">
      <w:pPr>
        <w:spacing w:after="0" w:line="360" w:lineRule="auto"/>
        <w:ind w:firstLine="709" w:left="0"/>
        <w:contextualSpacing w:val="1"/>
        <w:jc w:val="both"/>
        <w:rPr>
          <w:rFonts w:ascii="Times New Roman" w:hAnsi="Times New Roman"/>
          <w:sz w:val="24"/>
        </w:rPr>
      </w:pPr>
      <w:r>
        <w:rPr>
          <w:rFonts w:ascii="Times New Roman" w:hAnsi="Times New Roman"/>
          <w:sz w:val="24"/>
        </w:rPr>
        <w:t>признавать своё право и право других на ошибки;</w:t>
      </w:r>
    </w:p>
    <w:p w14:paraId="70110000">
      <w:pPr>
        <w:spacing w:after="0" w:line="360" w:lineRule="auto"/>
        <w:ind w:firstLine="709" w:left="0"/>
        <w:contextualSpacing w:val="1"/>
        <w:jc w:val="both"/>
        <w:rPr>
          <w:rFonts w:ascii="Times New Roman" w:hAnsi="Times New Roman"/>
          <w:sz w:val="24"/>
        </w:rPr>
      </w:pPr>
      <w:r>
        <w:rPr>
          <w:rFonts w:ascii="Times New Roman" w:hAnsi="Times New Roman"/>
          <w:sz w:val="24"/>
        </w:rPr>
        <w:t>развивать способность понимать мир с позиции другого человека.</w:t>
      </w:r>
    </w:p>
    <w:p w14:paraId="71110000">
      <w:pPr>
        <w:spacing w:after="0" w:line="360" w:lineRule="auto"/>
        <w:ind w:firstLine="709" w:left="0"/>
        <w:contextualSpacing w:val="1"/>
        <w:jc w:val="both"/>
        <w:rPr>
          <w:rFonts w:ascii="Times New Roman" w:hAnsi="Times New Roman"/>
          <w:sz w:val="24"/>
        </w:rPr>
      </w:pPr>
      <w:r>
        <w:rPr>
          <w:rFonts w:ascii="Times New Roman" w:hAnsi="Times New Roman"/>
          <w:sz w:val="24"/>
        </w:rPr>
        <w:t>8.2.7. У обучающегося будут сформированы следующие умения совместной деятельности как часть коммуникативных универсальных учебных действий:</w:t>
      </w:r>
    </w:p>
    <w:p w14:paraId="72110000">
      <w:pPr>
        <w:spacing w:after="0" w:line="360" w:lineRule="auto"/>
        <w:ind w:firstLine="709" w:left="0"/>
        <w:contextualSpacing w:val="1"/>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w:t>
      </w:r>
    </w:p>
    <w:p w14:paraId="73110000">
      <w:pPr>
        <w:spacing w:after="0" w:line="360" w:lineRule="auto"/>
        <w:ind w:firstLine="709" w:left="0"/>
        <w:contextualSpacing w:val="1"/>
        <w:jc w:val="both"/>
        <w:rPr>
          <w:rFonts w:ascii="Times New Roman" w:hAnsi="Times New Roman"/>
          <w:sz w:val="24"/>
        </w:rPr>
      </w:pPr>
      <w:r>
        <w:rPr>
          <w:rFonts w:ascii="Times New Roman" w:hAnsi="Times New Roman"/>
          <w:sz w:val="24"/>
        </w:rPr>
        <w:t>выбирать тематику и методы совместных действий с учётом общих интересов, и возможностей каждого члена коллектива;</w:t>
      </w:r>
    </w:p>
    <w:p w14:paraId="74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75110000">
      <w:pPr>
        <w:spacing w:after="0" w:line="360" w:lineRule="auto"/>
        <w:ind w:firstLine="709" w:left="0"/>
        <w:contextualSpacing w:val="1"/>
        <w:jc w:val="both"/>
        <w:rPr>
          <w:rFonts w:ascii="Times New Roman" w:hAnsi="Times New Roman"/>
          <w:sz w:val="24"/>
        </w:rPr>
      </w:pPr>
      <w:r>
        <w:rPr>
          <w:rFonts w:ascii="Times New Roman" w:hAnsi="Times New Roman"/>
          <w:sz w:val="24"/>
        </w:rPr>
        <w:t>оценивать качество вклада своего и каждого участника команды в общий результат по разработанным критериям;</w:t>
      </w:r>
    </w:p>
    <w:p w14:paraId="76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предлагать новые проекты, оценивать идеи с позиции новизны, оригинальности, практической значимости; </w:t>
      </w:r>
    </w:p>
    <w:p w14:paraId="77110000">
      <w:pPr>
        <w:spacing w:after="0" w:line="360" w:lineRule="auto"/>
        <w:ind w:firstLine="709" w:left="0"/>
        <w:contextualSpacing w:val="1"/>
        <w:jc w:val="both"/>
        <w:rPr>
          <w:rFonts w:ascii="Times New Roman" w:hAnsi="Times New Roman"/>
          <w:sz w:val="24"/>
        </w:rPr>
      </w:pPr>
      <w:r>
        <w:rPr>
          <w:rFonts w:ascii="Times New Roman" w:hAnsi="Times New Roman"/>
          <w:sz w:val="24"/>
        </w:rPr>
        <w:t>осуществлять позитивное стратегическое поведение в различных ситуациях; проявлять творчество и воображение, быть инициативным.</w:t>
      </w:r>
    </w:p>
    <w:p w14:paraId="7811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8.3. К концу обучения в 10 классе обучающийся получит следующие предметные результаты по отдельным темам программы по физической культуре:</w:t>
      </w:r>
    </w:p>
    <w:p w14:paraId="7911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 xml:space="preserve">8.3.1. Раздел «Знания о физической культуре»: </w:t>
      </w:r>
    </w:p>
    <w:p w14:paraId="7A110000">
      <w:pPr>
        <w:spacing w:after="0" w:line="360" w:lineRule="auto"/>
        <w:ind w:firstLine="709" w:left="0"/>
        <w:contextualSpacing w:val="1"/>
        <w:jc w:val="both"/>
        <w:rPr>
          <w:rFonts w:ascii="Times New Roman" w:hAnsi="Times New Roman"/>
          <w:sz w:val="24"/>
        </w:rPr>
      </w:pPr>
      <w:r>
        <w:rPr>
          <w:rFonts w:ascii="Times New Roman" w:hAnsi="Times New Roman"/>
          <w:sz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7B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ориентироваться в основных статьях Федерального закона «О физической культуре и спорте в Российской Федерации», руководствоваться ими </w:t>
      </w:r>
      <w:r>
        <w:rPr>
          <w:rFonts w:ascii="Times New Roman" w:hAnsi="Times New Roman"/>
          <w:sz w:val="24"/>
        </w:rPr>
        <w:br/>
      </w:r>
      <w:r>
        <w:rPr>
          <w:rFonts w:ascii="Times New Roman" w:hAnsi="Times New Roman"/>
          <w:sz w:val="24"/>
        </w:rPr>
        <w:t>при организации активного отдыха в разнообразных формах физкультурно-оздоровительной и спортивно-массовой деятельности;</w:t>
      </w:r>
    </w:p>
    <w:p w14:paraId="7C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w:t>
      </w:r>
      <w:r>
        <w:rPr>
          <w:rFonts w:ascii="Times New Roman" w:hAnsi="Times New Roman"/>
          <w:sz w:val="24"/>
        </w:rPr>
        <w:br/>
      </w:r>
      <w:r>
        <w:rPr>
          <w:rFonts w:ascii="Times New Roman" w:hAnsi="Times New Roman"/>
          <w:sz w:val="24"/>
        </w:rPr>
        <w:t xml:space="preserve">и формы организации, возможность использовать для самостоятельных занятий </w:t>
      </w:r>
      <w:r>
        <w:rPr>
          <w:rFonts w:ascii="Times New Roman" w:hAnsi="Times New Roman"/>
          <w:sz w:val="24"/>
        </w:rPr>
        <w:br/>
      </w:r>
      <w:r>
        <w:rPr>
          <w:rFonts w:ascii="Times New Roman" w:hAnsi="Times New Roman"/>
          <w:sz w:val="24"/>
        </w:rPr>
        <w:t xml:space="preserve">с учётом индивидуальных интересов и функциональных возможностей. </w:t>
      </w:r>
    </w:p>
    <w:p w14:paraId="7D11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8.3.2. Раздел «Организация самостоятельных занятий»:</w:t>
      </w:r>
    </w:p>
    <w:p w14:paraId="7E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7F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w:t>
      </w:r>
      <w:r>
        <w:rPr>
          <w:rFonts w:ascii="Times New Roman" w:hAnsi="Times New Roman"/>
          <w:sz w:val="24"/>
        </w:rPr>
        <w:br/>
      </w:r>
      <w:r>
        <w:rPr>
          <w:rFonts w:ascii="Times New Roman" w:hAnsi="Times New Roman"/>
          <w:sz w:val="24"/>
        </w:rPr>
        <w:t xml:space="preserve">и направленности самостоятельных занятий кондиционной тренировкой, оценке </w:t>
      </w:r>
      <w:r>
        <w:rPr>
          <w:rFonts w:ascii="Times New Roman" w:hAnsi="Times New Roman"/>
          <w:sz w:val="24"/>
        </w:rPr>
        <w:br/>
      </w:r>
      <w:r>
        <w:rPr>
          <w:rFonts w:ascii="Times New Roman" w:hAnsi="Times New Roman"/>
          <w:sz w:val="24"/>
        </w:rPr>
        <w:t xml:space="preserve">её эффективности; </w:t>
      </w:r>
    </w:p>
    <w:p w14:paraId="80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14:paraId="8111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8.3.3. Раздел «Физическое совершенствование»:</w:t>
      </w:r>
    </w:p>
    <w:p w14:paraId="82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83110000">
      <w:pPr>
        <w:spacing w:after="0" w:line="360" w:lineRule="auto"/>
        <w:ind w:firstLine="709" w:left="0"/>
        <w:contextualSpacing w:val="1"/>
        <w:jc w:val="both"/>
        <w:rPr>
          <w:rFonts w:ascii="Times New Roman" w:hAnsi="Times New Roman"/>
          <w:sz w:val="24"/>
        </w:rPr>
      </w:pPr>
      <w:r>
        <w:rPr>
          <w:rFonts w:ascii="Times New Roman" w:hAnsi="Times New Roman"/>
          <w:sz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84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выполнять упражнения общефизической подготовки, использовать </w:t>
      </w:r>
      <w:r>
        <w:rPr>
          <w:rFonts w:ascii="Times New Roman" w:hAnsi="Times New Roman"/>
          <w:sz w:val="24"/>
        </w:rPr>
        <w:br/>
      </w:r>
      <w:r>
        <w:rPr>
          <w:rFonts w:ascii="Times New Roman" w:hAnsi="Times New Roman"/>
          <w:sz w:val="24"/>
        </w:rPr>
        <w:t>их в планировании кондиционной тренировки;</w:t>
      </w:r>
    </w:p>
    <w:p w14:paraId="85110000">
      <w:pPr>
        <w:spacing w:after="0" w:line="360" w:lineRule="auto"/>
        <w:ind w:firstLine="709" w:left="0"/>
        <w:contextualSpacing w:val="1"/>
        <w:jc w:val="both"/>
        <w:rPr>
          <w:rFonts w:ascii="Times New Roman" w:hAnsi="Times New Roman"/>
          <w:sz w:val="24"/>
        </w:rPr>
      </w:pPr>
      <w:r>
        <w:rPr>
          <w:rFonts w:ascii="Times New Roman" w:hAnsi="Times New Roman"/>
          <w:sz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86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14:paraId="8711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8.4. К концу обучения в 11 классе обучающийся получит следующие предметные результаты по отдельным темам программы по физической культуре:</w:t>
      </w:r>
    </w:p>
    <w:p w14:paraId="88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8.4.1. Раздел «Знания о физической культуре»: </w:t>
      </w:r>
    </w:p>
    <w:p w14:paraId="89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8A110000">
      <w:pPr>
        <w:spacing w:after="0" w:line="360" w:lineRule="auto"/>
        <w:ind w:firstLine="709" w:left="0"/>
        <w:contextualSpacing w:val="1"/>
        <w:jc w:val="both"/>
        <w:rPr>
          <w:rFonts w:ascii="Times New Roman" w:hAnsi="Times New Roman"/>
          <w:sz w:val="24"/>
        </w:rPr>
      </w:pPr>
      <w:r>
        <w:rPr>
          <w:rFonts w:ascii="Times New Roman" w:hAnsi="Times New Roman"/>
          <w:sz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8B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8C11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8.4.2. Раздел «Организация самостоятельных занятий»:</w:t>
      </w:r>
    </w:p>
    <w:p w14:paraId="8D110000">
      <w:pPr>
        <w:spacing w:after="0" w:line="360" w:lineRule="auto"/>
        <w:ind w:firstLine="709" w:left="0"/>
        <w:contextualSpacing w:val="1"/>
        <w:jc w:val="both"/>
        <w:rPr>
          <w:rFonts w:ascii="Times New Roman" w:hAnsi="Times New Roman"/>
          <w:sz w:val="24"/>
        </w:rPr>
      </w:pPr>
      <w:r>
        <w:rPr>
          <w:rFonts w:ascii="Times New Roman" w:hAnsi="Times New Roman"/>
          <w:sz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8E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организовывать и проводить сеансы релаксации, банных процедур </w:t>
      </w:r>
      <w:r>
        <w:rPr>
          <w:rFonts w:ascii="Times New Roman" w:hAnsi="Times New Roman"/>
          <w:sz w:val="24"/>
        </w:rPr>
        <w:br/>
      </w:r>
      <w:r>
        <w:rPr>
          <w:rFonts w:ascii="Times New Roman" w:hAnsi="Times New Roman"/>
          <w:sz w:val="24"/>
        </w:rPr>
        <w:t xml:space="preserve">и самомассажа с целью восстановления организма после умственных и физических нагрузок; </w:t>
      </w:r>
    </w:p>
    <w:p w14:paraId="8F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w:t>
      </w:r>
      <w:r>
        <w:rPr>
          <w:rFonts w:ascii="Times New Roman" w:hAnsi="Times New Roman"/>
          <w:sz w:val="24"/>
        </w:rPr>
        <w:br/>
      </w:r>
      <w:r>
        <w:rPr>
          <w:rFonts w:ascii="Times New Roman" w:hAnsi="Times New Roman"/>
          <w:sz w:val="24"/>
        </w:rPr>
        <w:t xml:space="preserve">их содержание и физические нагрузки исходя из индивидуальных результатов </w:t>
      </w:r>
      <w:r>
        <w:rPr>
          <w:rFonts w:ascii="Times New Roman" w:hAnsi="Times New Roman"/>
          <w:sz w:val="24"/>
        </w:rPr>
        <w:br/>
      </w:r>
      <w:r>
        <w:rPr>
          <w:rFonts w:ascii="Times New Roman" w:hAnsi="Times New Roman"/>
          <w:sz w:val="24"/>
        </w:rPr>
        <w:t xml:space="preserve">в тестовых испытаниях. </w:t>
      </w:r>
    </w:p>
    <w:p w14:paraId="90110000">
      <w:pPr>
        <w:spacing w:after="0" w:line="360" w:lineRule="auto"/>
        <w:ind w:firstLine="709" w:left="0"/>
        <w:contextualSpacing w:val="1"/>
        <w:jc w:val="both"/>
        <w:rPr>
          <w:rFonts w:ascii="Times New Roman" w:hAnsi="Times New Roman"/>
          <w:sz w:val="24"/>
        </w:rPr>
      </w:pPr>
      <w:r>
        <w:rPr>
          <w:rFonts w:ascii="Times New Roman" w:hAnsi="Times New Roman"/>
          <w:sz w:val="24"/>
        </w:rPr>
        <w:t>8.4.3. Раздел «Физическое совершенствование»:</w:t>
      </w:r>
    </w:p>
    <w:p w14:paraId="91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92110000">
      <w:pPr>
        <w:spacing w:after="0" w:line="360" w:lineRule="auto"/>
        <w:ind w:firstLine="709" w:left="0"/>
        <w:contextualSpacing w:val="1"/>
        <w:jc w:val="both"/>
        <w:rPr>
          <w:rFonts w:ascii="Times New Roman" w:hAnsi="Times New Roman"/>
          <w:sz w:val="24"/>
        </w:rPr>
      </w:pPr>
      <w:r>
        <w:rPr>
          <w:rFonts w:ascii="Times New Roman" w:hAnsi="Times New Roman"/>
          <w:sz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93110000">
      <w:pPr>
        <w:spacing w:after="0" w:line="360" w:lineRule="auto"/>
        <w:ind w:firstLine="709" w:left="0"/>
        <w:contextualSpacing w:val="1"/>
        <w:jc w:val="both"/>
        <w:rPr>
          <w:rFonts w:ascii="Times New Roman" w:hAnsi="Times New Roman"/>
          <w:sz w:val="24"/>
        </w:rPr>
      </w:pPr>
      <w:r>
        <w:rPr>
          <w:rFonts w:ascii="Times New Roman" w:hAnsi="Times New Roman"/>
          <w:sz w:val="24"/>
        </w:rPr>
        <w:t>демонстрировать технику приёмов и защитных действий из атлетических единоборств, выполнять их во взаимодействии с партнёром;</w:t>
      </w:r>
    </w:p>
    <w:p w14:paraId="94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14:paraId="95110000">
      <w:pPr>
        <w:spacing w:after="0" w:line="360" w:lineRule="auto"/>
        <w:ind w:firstLine="709" w:left="0"/>
        <w:contextualSpacing w:val="1"/>
        <w:jc w:val="both"/>
        <w:rPr>
          <w:rFonts w:ascii="Times New Roman" w:hAnsi="Times New Roman"/>
          <w:sz w:val="24"/>
        </w:rPr>
      </w:pPr>
      <w:r>
        <w:rPr>
          <w:rFonts w:ascii="Times New Roman" w:hAnsi="Times New Roman"/>
          <w:sz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9611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 Учебный предмет «Физическая культура».</w:t>
      </w:r>
      <w:r>
        <w:rPr>
          <w:rFonts w:ascii="Times New Roman" w:hAnsi="Times New Roman"/>
          <w:sz w:val="24"/>
        </w:rPr>
        <w:t xml:space="preserve"> Модули по видам спорта.</w:t>
      </w:r>
    </w:p>
    <w:p w14:paraId="97110000">
      <w:pPr>
        <w:spacing w:after="0" w:line="360" w:lineRule="auto"/>
        <w:ind w:firstLine="709" w:left="0"/>
        <w:jc w:val="both"/>
        <w:rPr>
          <w:rFonts w:ascii="Times New Roman" w:hAnsi="Times New Roman"/>
          <w:color w:val="000000"/>
          <w:sz w:val="24"/>
        </w:rPr>
      </w:pPr>
      <w:bookmarkStart w:id="3" w:name="_Hlk124954476"/>
      <w:r>
        <w:rPr>
          <w:rFonts w:ascii="Times New Roman" w:hAnsi="Times New Roman"/>
          <w:sz w:val="24"/>
        </w:rPr>
        <w:t>9.</w:t>
      </w:r>
      <w:r>
        <w:rPr>
          <w:rFonts w:ascii="Times New Roman" w:hAnsi="Times New Roman"/>
          <w:color w:val="000000"/>
          <w:sz w:val="24"/>
        </w:rPr>
        <w:t>1.</w:t>
      </w:r>
      <w:bookmarkEnd w:id="3"/>
      <w:r>
        <w:rPr>
          <w:rFonts w:ascii="Times New Roman" w:hAnsi="Times New Roman"/>
          <w:color w:val="000000"/>
          <w:sz w:val="24"/>
        </w:rPr>
        <w:t> </w:t>
      </w:r>
      <w:r>
        <w:rPr>
          <w:rFonts w:ascii="Times New Roman" w:hAnsi="Times New Roman"/>
          <w:color w:val="000000"/>
          <w:sz w:val="24"/>
        </w:rPr>
        <w:t>М</w:t>
      </w:r>
      <w:r>
        <w:rPr>
          <w:rFonts w:ascii="Times New Roman" w:hAnsi="Times New Roman"/>
          <w:color w:val="000000"/>
          <w:sz w:val="24"/>
        </w:rPr>
        <w:t>одуль «Самбо».</w:t>
      </w:r>
    </w:p>
    <w:p w14:paraId="98110000">
      <w:pPr>
        <w:spacing w:after="0" w:line="360" w:lineRule="auto"/>
        <w:ind w:firstLine="709" w:left="0"/>
        <w:jc w:val="both"/>
        <w:rPr>
          <w:rFonts w:ascii="Times New Roman" w:hAnsi="Times New Roman"/>
          <w:color w:val="000000"/>
          <w:sz w:val="24"/>
        </w:rPr>
      </w:pPr>
      <w:r>
        <w:rPr>
          <w:rFonts w:ascii="Times New Roman" w:hAnsi="Times New Roman"/>
          <w:sz w:val="24"/>
        </w:rPr>
        <w:t>9.</w:t>
      </w:r>
      <w:r>
        <w:rPr>
          <w:rFonts w:ascii="Times New Roman" w:hAnsi="Times New Roman"/>
          <w:color w:val="000000"/>
          <w:sz w:val="24"/>
        </w:rPr>
        <w:t>1.1.</w:t>
      </w:r>
      <w:r>
        <w:rPr>
          <w:rFonts w:ascii="Times New Roman" w:hAnsi="Times New Roman"/>
          <w:color w:val="000000"/>
          <w:sz w:val="24"/>
        </w:rPr>
        <w:t> </w:t>
      </w:r>
      <w:r>
        <w:rPr>
          <w:rFonts w:ascii="Times New Roman" w:hAnsi="Times New Roman"/>
          <w:color w:val="000000"/>
          <w:sz w:val="24"/>
        </w:rPr>
        <w:t>Пояснительная записка модуля «Самбо».</w:t>
      </w:r>
    </w:p>
    <w:p w14:paraId="9911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Pr>
          <w:rFonts w:ascii="Times New Roman" w:hAnsi="Times New Roman"/>
          <w:color w:val="000000"/>
          <w:sz w:val="24"/>
        </w:rPr>
        <w:br/>
      </w:r>
      <w:r>
        <w:rPr>
          <w:rFonts w:ascii="Times New Roman" w:hAnsi="Times New Roman"/>
          <w:color w:val="000000"/>
          <w:sz w:val="24"/>
        </w:rPr>
        <w:t xml:space="preserve">и использования </w:t>
      </w:r>
      <w:r>
        <w:rPr>
          <w:rFonts w:ascii="Times New Roman" w:hAnsi="Times New Roman"/>
          <w:sz w:val="24"/>
        </w:rPr>
        <w:t xml:space="preserve">спортивно-ориентированных форм, </w:t>
      </w:r>
      <w:r>
        <w:rPr>
          <w:rFonts w:ascii="Times New Roman" w:hAnsi="Times New Roman"/>
          <w:color w:val="000000"/>
          <w:sz w:val="24"/>
        </w:rPr>
        <w:t xml:space="preserve">средств и методов </w:t>
      </w:r>
      <w:r>
        <w:rPr>
          <w:rFonts w:ascii="Times New Roman" w:hAnsi="Times New Roman"/>
          <w:sz w:val="24"/>
        </w:rPr>
        <w:t xml:space="preserve">обучения </w:t>
      </w:r>
      <w:r>
        <w:rPr>
          <w:rFonts w:ascii="Times New Roman" w:hAnsi="Times New Roman"/>
          <w:sz w:val="24"/>
        </w:rPr>
        <w:br/>
      </w:r>
      <w:r>
        <w:rPr>
          <w:rFonts w:ascii="Times New Roman" w:hAnsi="Times New Roman"/>
          <w:sz w:val="24"/>
        </w:rPr>
        <w:t>по различным видам спорта.</w:t>
      </w:r>
    </w:p>
    <w:p w14:paraId="9A11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Самбо является составной частью национальной культуры нашей страны </w:t>
      </w:r>
      <w:r>
        <w:rPr>
          <w:rFonts w:ascii="Times New Roman" w:hAnsi="Times New Roman"/>
          <w:color w:val="000000"/>
          <w:sz w:val="24"/>
        </w:rPr>
        <w:br/>
      </w:r>
      <w:r>
        <w:rPr>
          <w:rFonts w:ascii="Times New Roman" w:hAnsi="Times New Roman"/>
          <w:color w:val="000000"/>
          <w:sz w:val="24"/>
        </w:rPr>
        <w:t xml:space="preserve">и одним из универсальных средств физического воспитания. Самбо как вид спорта </w:t>
      </w:r>
      <w:r>
        <w:rPr>
          <w:rFonts w:ascii="Times New Roman" w:hAnsi="Times New Roman"/>
          <w:color w:val="000000"/>
          <w:sz w:val="24"/>
        </w:rPr>
        <w:br/>
      </w:r>
      <w:r>
        <w:rPr>
          <w:rFonts w:ascii="Times New Roman" w:hAnsi="Times New Roman"/>
          <w:color w:val="000000"/>
          <w:sz w:val="24"/>
        </w:rPr>
        <w:t xml:space="preserve">и система самозащиты имеют большое оздоровительное и прикладное значение, </w:t>
      </w:r>
      <w:r>
        <w:rPr>
          <w:rFonts w:ascii="Times New Roman" w:hAnsi="Times New Roman"/>
          <w:color w:val="000000"/>
          <w:sz w:val="24"/>
        </w:rPr>
        <w:br/>
      </w:r>
      <w:r>
        <w:rPr>
          <w:rFonts w:ascii="Times New Roman" w:hAnsi="Times New Roman"/>
          <w:color w:val="000000"/>
          <w:sz w:val="24"/>
        </w:rPr>
        <w:t xml:space="preserve">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w:t>
      </w:r>
      <w:r>
        <w:rPr>
          <w:rFonts w:ascii="Times New Roman" w:hAnsi="Times New Roman"/>
          <w:color w:val="000000"/>
          <w:sz w:val="24"/>
        </w:rPr>
        <w:br/>
      </w:r>
      <w:r>
        <w:rPr>
          <w:rFonts w:ascii="Times New Roman" w:hAnsi="Times New Roman"/>
          <w:color w:val="000000"/>
          <w:sz w:val="24"/>
        </w:rPr>
        <w:t>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9B110000">
      <w:pPr>
        <w:tabs>
          <w:tab w:leader="none" w:pos="0" w:val="left"/>
        </w:tabs>
        <w:spacing w:after="0" w:line="360" w:lineRule="auto"/>
        <w:ind w:firstLine="709" w:left="0"/>
        <w:jc w:val="both"/>
        <w:rPr>
          <w:rFonts w:ascii="Times New Roman" w:hAnsi="Times New Roman"/>
          <w:sz w:val="24"/>
        </w:rPr>
      </w:pPr>
      <w:r>
        <w:rPr>
          <w:rFonts w:ascii="Times New Roman" w:hAnsi="Times New Roman"/>
          <w:sz w:val="24"/>
        </w:rPr>
        <w:t xml:space="preserve">Средства самбо </w:t>
      </w:r>
      <w:r>
        <w:rPr>
          <w:rFonts w:ascii="Times New Roman" w:hAnsi="Times New Roman"/>
          <w:color w:val="000000"/>
          <w:sz w:val="24"/>
        </w:rPr>
        <w:t>способствуют гармоничному развитию и укреплению здоровья школьников</w:t>
      </w:r>
      <w:r>
        <w:rPr>
          <w:rFonts w:ascii="Times New Roman" w:hAnsi="Times New Roman"/>
          <w:sz w:val="24"/>
        </w:rPr>
        <w:t>, комплексно влияют на органы и системы растущего организма, укрепляя и повышая их функциональный уровень</w:t>
      </w:r>
      <w:r>
        <w:rPr>
          <w:rFonts w:ascii="Times New Roman" w:hAnsi="Times New Roman"/>
          <w:sz w:val="24"/>
        </w:rPr>
        <w:t>.</w:t>
      </w:r>
    </w:p>
    <w:p w14:paraId="9C110000">
      <w:pPr>
        <w:tabs>
          <w:tab w:leader="none" w:pos="0" w:val="left"/>
        </w:tabs>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Pr>
          <w:rFonts w:ascii="Times New Roman" w:hAnsi="Times New Roman"/>
          <w:sz w:val="24"/>
        </w:rPr>
        <w:t xml:space="preserve">развитию личностных качеств обучающихся, </w:t>
      </w:r>
      <w:r>
        <w:rPr>
          <w:rFonts w:ascii="Times New Roman" w:hAnsi="Times New Roman"/>
          <w:color w:val="000000"/>
          <w:sz w:val="24"/>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w:t>
      </w:r>
      <w:r>
        <w:rPr>
          <w:rFonts w:ascii="Times New Roman" w:hAnsi="Times New Roman"/>
          <w:color w:val="000000"/>
          <w:sz w:val="24"/>
        </w:rPr>
        <w:br/>
      </w:r>
      <w:r>
        <w:rPr>
          <w:rFonts w:ascii="Times New Roman" w:hAnsi="Times New Roman"/>
          <w:color w:val="000000"/>
          <w:sz w:val="24"/>
        </w:rPr>
        <w:t xml:space="preserve">и профилактики травматизма. </w:t>
      </w:r>
    </w:p>
    <w:p w14:paraId="9D110000">
      <w:pPr>
        <w:spacing w:after="0" w:line="360" w:lineRule="auto"/>
        <w:ind w:firstLine="709" w:left="0"/>
        <w:jc w:val="both"/>
        <w:rPr>
          <w:rFonts w:ascii="Times New Roman" w:hAnsi="Times New Roman"/>
          <w:color w:val="000000"/>
          <w:sz w:val="24"/>
        </w:rPr>
      </w:pPr>
      <w:r>
        <w:rPr>
          <w:rFonts w:ascii="Times New Roman" w:hAnsi="Times New Roman"/>
          <w:sz w:val="24"/>
        </w:rPr>
        <w:t>9.</w:t>
      </w:r>
      <w:r>
        <w:rPr>
          <w:rFonts w:ascii="Times New Roman" w:hAnsi="Times New Roman"/>
          <w:color w:val="000000"/>
          <w:sz w:val="24"/>
        </w:rPr>
        <w:t>1.2.</w:t>
      </w:r>
      <w:r>
        <w:rPr>
          <w:rFonts w:ascii="Times New Roman" w:hAnsi="Times New Roman"/>
          <w:color w:val="000000"/>
          <w:sz w:val="24"/>
        </w:rPr>
        <w:t> </w:t>
      </w:r>
      <w:r>
        <w:rPr>
          <w:rFonts w:ascii="Times New Roman" w:hAnsi="Times New Roman"/>
          <w:sz w:val="24"/>
        </w:rPr>
        <w:t xml:space="preserve">Целью изучения модуля «Самбо» является обучение самбо как </w:t>
      </w:r>
      <w:r>
        <w:rPr>
          <w:rFonts w:ascii="Times New Roman" w:hAnsi="Times New Roman"/>
          <w:color w:val="000000"/>
          <w:sz w:val="24"/>
        </w:rPr>
        <w:t xml:space="preserve">базовому жизненно необходимому навыку, </w:t>
      </w:r>
      <w:r>
        <w:rPr>
          <w:rFonts w:ascii="Times New Roman" w:hAnsi="Times New Roman"/>
          <w:sz w:val="24"/>
        </w:rPr>
        <w:t xml:space="preserve">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w:t>
      </w:r>
      <w:r>
        <w:rPr>
          <w:rFonts w:ascii="Times New Roman" w:hAnsi="Times New Roman"/>
          <w:sz w:val="24"/>
        </w:rPr>
        <w:br/>
      </w:r>
      <w:r>
        <w:rPr>
          <w:rFonts w:ascii="Times New Roman" w:hAnsi="Times New Roman"/>
          <w:sz w:val="24"/>
        </w:rPr>
        <w:t>с использованием средств самбо.</w:t>
      </w:r>
    </w:p>
    <w:p w14:paraId="9E11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sz w:val="24"/>
        </w:rPr>
        <w:t>1.3.</w:t>
      </w:r>
      <w:r>
        <w:rPr>
          <w:rFonts w:ascii="Times New Roman" w:hAnsi="Times New Roman"/>
          <w:sz w:val="24"/>
        </w:rPr>
        <w:t> </w:t>
      </w:r>
      <w:r>
        <w:rPr>
          <w:rFonts w:ascii="Times New Roman" w:hAnsi="Times New Roman"/>
          <w:sz w:val="24"/>
        </w:rPr>
        <w:t>Задачами изучения модуля «Самбо» являются:</w:t>
      </w:r>
    </w:p>
    <w:p w14:paraId="9F110000">
      <w:pPr>
        <w:tabs>
          <w:tab w:leader="none" w:pos="708" w:val="left"/>
        </w:tabs>
        <w:spacing w:after="0" w:line="360" w:lineRule="auto"/>
        <w:ind w:firstLine="709" w:left="0"/>
        <w:jc w:val="both"/>
        <w:rPr>
          <w:rFonts w:ascii="Times New Roman" w:hAnsi="Times New Roman"/>
          <w:color w:val="000000"/>
          <w:sz w:val="24"/>
        </w:rPr>
      </w:pPr>
      <w:r>
        <w:rPr>
          <w:rFonts w:ascii="Times New Roman" w:hAnsi="Times New Roman"/>
          <w:sz w:val="24"/>
        </w:rPr>
        <w:t>всестороннее гармоничное развитие детей и подростков, увеличение объёма их двигательной активности;</w:t>
      </w:r>
    </w:p>
    <w:p w14:paraId="A0110000">
      <w:pPr>
        <w:tabs>
          <w:tab w:leader="none" w:pos="708" w:val="left"/>
        </w:tabs>
        <w:spacing w:after="0" w:line="360" w:lineRule="auto"/>
        <w:ind w:firstLine="709" w:left="0"/>
        <w:jc w:val="both"/>
        <w:rPr>
          <w:rFonts w:ascii="Times New Roman" w:hAnsi="Times New Roman"/>
          <w:color w:val="000000"/>
          <w:sz w:val="24"/>
        </w:rPr>
      </w:pPr>
      <w:r>
        <w:rPr>
          <w:rFonts w:ascii="Times New Roman" w:hAnsi="Times New Roman"/>
          <w:sz w:val="24"/>
        </w:rPr>
        <w:t xml:space="preserve">укрепление </w:t>
      </w:r>
      <w:r>
        <w:rPr>
          <w:rFonts w:ascii="Times New Roman" w:hAnsi="Times New Roman"/>
          <w:sz w:val="24"/>
        </w:rPr>
        <w:t xml:space="preserve">физического, психологического и социального </w:t>
      </w:r>
      <w:r>
        <w:rPr>
          <w:rFonts w:ascii="Times New Roman" w:hAnsi="Times New Roman"/>
          <w:sz w:val="24"/>
        </w:rPr>
        <w:t xml:space="preserve">здоровья обучающихся, развитие основных физических качеств и повышение функциональных возможностей их организма, </w:t>
      </w:r>
      <w:r>
        <w:rPr>
          <w:rFonts w:ascii="Times New Roman" w:hAnsi="Times New Roman"/>
          <w:sz w:val="24"/>
        </w:rPr>
        <w:t xml:space="preserve">обеспечение культуры безопасного поведения </w:t>
      </w:r>
      <w:r>
        <w:rPr>
          <w:rFonts w:ascii="Times New Roman" w:hAnsi="Times New Roman"/>
          <w:sz w:val="24"/>
        </w:rPr>
        <w:t>средствами самбо;</w:t>
      </w:r>
    </w:p>
    <w:p w14:paraId="A1110000">
      <w:pPr>
        <w:tabs>
          <w:tab w:leader="none" w:pos="708" w:val="left"/>
        </w:tabs>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формирование жизненно важных навыков самостраховки и самозащиты, </w:t>
      </w:r>
      <w:r>
        <w:rPr>
          <w:rFonts w:ascii="Times New Roman" w:hAnsi="Times New Roman"/>
          <w:color w:val="000000"/>
          <w:sz w:val="24"/>
        </w:rPr>
        <w:br/>
      </w:r>
      <w:r>
        <w:rPr>
          <w:rFonts w:ascii="Times New Roman" w:hAnsi="Times New Roman"/>
          <w:color w:val="000000"/>
          <w:sz w:val="24"/>
        </w:rPr>
        <w:t>а также умения применять его в различных условиях;</w:t>
      </w:r>
    </w:p>
    <w:p w14:paraId="A2110000">
      <w:pPr>
        <w:tabs>
          <w:tab w:leader="none" w:pos="708" w:val="left"/>
        </w:tabs>
        <w:spacing w:after="0" w:line="360" w:lineRule="auto"/>
        <w:ind w:firstLine="709" w:left="0"/>
        <w:jc w:val="both"/>
        <w:rPr>
          <w:rFonts w:ascii="Times New Roman" w:hAnsi="Times New Roman"/>
          <w:color w:val="000000"/>
          <w:sz w:val="24"/>
        </w:rPr>
      </w:pPr>
      <w:r>
        <w:rPr>
          <w:rFonts w:ascii="Times New Roman" w:hAnsi="Times New Roman"/>
          <w:sz w:val="24"/>
        </w:rPr>
        <w:t xml:space="preserve">формирование общих представлений о самбо, его возможностях и значении </w:t>
      </w:r>
      <w:r>
        <w:rPr>
          <w:rFonts w:ascii="Times New Roman" w:hAnsi="Times New Roman"/>
          <w:sz w:val="24"/>
        </w:rPr>
        <w:br/>
      </w:r>
      <w:r>
        <w:rPr>
          <w:rFonts w:ascii="Times New Roman" w:hAnsi="Times New Roman"/>
          <w:sz w:val="24"/>
        </w:rPr>
        <w:t>в процессе укрепления здоровья, физическом развитии и физической подготовке обучающихся;</w:t>
      </w:r>
    </w:p>
    <w:p w14:paraId="A3110000">
      <w:pPr>
        <w:tabs>
          <w:tab w:leader="none" w:pos="708" w:val="left"/>
        </w:tabs>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обучение основам техники и тактики самбо, элементам самозащиты, безопасному </w:t>
      </w:r>
      <w:r>
        <w:rPr>
          <w:rFonts w:ascii="Times New Roman" w:hAnsi="Times New Roman"/>
          <w:sz w:val="24"/>
        </w:rPr>
        <w:t>поведению на занятиях в спортивном зале, на открытых плоскостных сооружениях, в бытовых условиях и в критических ситуациях;</w:t>
      </w:r>
    </w:p>
    <w:p w14:paraId="A4110000">
      <w:pPr>
        <w:tabs>
          <w:tab w:leader="none" w:pos="708" w:val="left"/>
        </w:tabs>
        <w:spacing w:after="0" w:line="360" w:lineRule="auto"/>
        <w:ind w:firstLine="709" w:left="0"/>
        <w:jc w:val="both"/>
        <w:rPr>
          <w:rFonts w:ascii="Times New Roman" w:hAnsi="Times New Roman"/>
          <w:color w:val="000000"/>
          <w:sz w:val="24"/>
        </w:rPr>
      </w:pPr>
      <w:r>
        <w:rPr>
          <w:rFonts w:ascii="Times New Roman" w:hAnsi="Times New Roman"/>
          <w:sz w:val="24"/>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A5110000">
      <w:pPr>
        <w:tabs>
          <w:tab w:leader="none" w:pos="708" w:val="left"/>
        </w:tabs>
        <w:spacing w:after="0" w:line="360" w:lineRule="auto"/>
        <w:ind w:firstLine="709" w:left="0"/>
        <w:jc w:val="both"/>
        <w:rPr>
          <w:rFonts w:ascii="Times New Roman" w:hAnsi="Times New Roman"/>
          <w:color w:val="000000"/>
          <w:sz w:val="24"/>
        </w:rPr>
      </w:pPr>
      <w:r>
        <w:rPr>
          <w:rFonts w:ascii="Times New Roman" w:hAnsi="Times New Roman"/>
          <w:sz w:val="24"/>
        </w:rPr>
        <w:t>воспитание общей культуры развития личности обучающегося средствами самбо, в том числе, для самореализации и самоопределения;</w:t>
      </w:r>
    </w:p>
    <w:p w14:paraId="A6110000">
      <w:pPr>
        <w:tabs>
          <w:tab w:leader="none" w:pos="708" w:val="left"/>
        </w:tabs>
        <w:spacing w:after="0" w:line="360" w:lineRule="auto"/>
        <w:ind w:firstLine="709" w:left="0"/>
        <w:jc w:val="both"/>
        <w:rPr>
          <w:rFonts w:ascii="Times New Roman" w:hAnsi="Times New Roman"/>
          <w:sz w:val="24"/>
        </w:rPr>
      </w:pPr>
      <w:r>
        <w:rPr>
          <w:rFonts w:ascii="Times New Roman" w:hAnsi="Times New Roman"/>
          <w:sz w:val="24"/>
        </w:rPr>
        <w:t>развитие положительной мотивации и устойчивого учебно- познавательного интереса к предмету «Физическая культура»;</w:t>
      </w:r>
    </w:p>
    <w:p w14:paraId="A7110000">
      <w:pPr>
        <w:tabs>
          <w:tab w:leader="none" w:pos="708" w:val="left"/>
        </w:tabs>
        <w:spacing w:after="0" w:line="360" w:lineRule="auto"/>
        <w:ind w:firstLine="709" w:left="0"/>
        <w:jc w:val="both"/>
        <w:rPr>
          <w:rFonts w:ascii="Times New Roman" w:hAnsi="Times New Roman"/>
          <w:color w:val="000000"/>
          <w:sz w:val="24"/>
        </w:rPr>
      </w:pPr>
      <w:r>
        <w:rPr>
          <w:rFonts w:ascii="Times New Roman" w:hAnsi="Times New Roman"/>
          <w:sz w:val="24"/>
        </w:rPr>
        <w:t>удовлетворение индивидуальных потребностей, обучающихся в занятиях физической культурой и спортом средствами самбо;</w:t>
      </w:r>
    </w:p>
    <w:p w14:paraId="A8110000">
      <w:pPr>
        <w:tabs>
          <w:tab w:leader="none" w:pos="708" w:val="left"/>
        </w:tabs>
        <w:spacing w:after="0" w:line="360" w:lineRule="auto"/>
        <w:ind w:firstLine="709" w:left="0"/>
        <w:jc w:val="both"/>
        <w:rPr>
          <w:rFonts w:ascii="Times New Roman" w:hAnsi="Times New Roman"/>
          <w:color w:val="000000"/>
          <w:sz w:val="24"/>
        </w:rPr>
      </w:pPr>
      <w:r>
        <w:rPr>
          <w:rFonts w:ascii="Times New Roman" w:hAnsi="Times New Roman"/>
          <w:sz w:val="24"/>
        </w:rPr>
        <w:t xml:space="preserve">популяризация самбо, </w:t>
      </w:r>
      <w:r>
        <w:rPr>
          <w:rFonts w:ascii="Times New Roman" w:hAnsi="Times New Roman"/>
          <w:color w:val="000000"/>
          <w:sz w:val="24"/>
        </w:rPr>
        <w:t>как вид спорта и системы самозащиты</w:t>
      </w:r>
      <w:r>
        <w:rPr>
          <w:rFonts w:ascii="Times New Roman" w:hAnsi="Times New Roman"/>
          <w:sz w:val="24"/>
        </w:rPr>
        <w:t xml:space="preserve"> </w:t>
      </w:r>
      <w:r>
        <w:rPr>
          <w:rFonts w:ascii="Times New Roman" w:hAnsi="Times New Roman"/>
          <w:sz w:val="24"/>
        </w:rPr>
        <w:br/>
      </w:r>
      <w:r>
        <w:rPr>
          <w:rFonts w:ascii="Times New Roman" w:hAnsi="Times New Roman"/>
          <w:sz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A9110000">
      <w:pPr>
        <w:tabs>
          <w:tab w:leader="none" w:pos="708" w:val="left"/>
        </w:tabs>
        <w:spacing w:after="0" w:line="360" w:lineRule="auto"/>
        <w:ind w:firstLine="709" w:left="0"/>
        <w:jc w:val="both"/>
        <w:rPr>
          <w:rFonts w:ascii="Times New Roman" w:hAnsi="Times New Roman"/>
          <w:sz w:val="24"/>
        </w:rPr>
      </w:pPr>
      <w:r>
        <w:rPr>
          <w:rFonts w:ascii="Times New Roman" w:hAnsi="Times New Roman"/>
          <w:sz w:val="24"/>
        </w:rPr>
        <w:t>выявление, развитие и поддержка одарённых детей в области спорта.</w:t>
      </w:r>
    </w:p>
    <w:p w14:paraId="AA110000">
      <w:pPr>
        <w:tabs>
          <w:tab w:leader="none" w:pos="708" w:val="left"/>
        </w:tabs>
        <w:spacing w:after="0" w:line="360" w:lineRule="auto"/>
        <w:ind w:firstLine="709" w:left="0"/>
        <w:jc w:val="both"/>
        <w:rPr>
          <w:rFonts w:ascii="Times New Roman" w:hAnsi="Times New Roman"/>
          <w:sz w:val="24"/>
        </w:rPr>
      </w:pPr>
      <w:r>
        <w:rPr>
          <w:rFonts w:ascii="Times New Roman" w:hAnsi="Times New Roman"/>
          <w:sz w:val="24"/>
        </w:rPr>
        <w:t>9.</w:t>
      </w:r>
      <w:r>
        <w:rPr>
          <w:rFonts w:ascii="Times New Roman" w:hAnsi="Times New Roman"/>
          <w:color w:val="000000"/>
          <w:sz w:val="24"/>
        </w:rPr>
        <w:t>1.4.</w:t>
      </w:r>
      <w:r>
        <w:rPr>
          <w:rFonts w:ascii="Times New Roman" w:hAnsi="Times New Roman"/>
          <w:color w:val="000000"/>
          <w:sz w:val="24"/>
        </w:rPr>
        <w:t> </w:t>
      </w:r>
      <w:r>
        <w:rPr>
          <w:rFonts w:ascii="Times New Roman" w:hAnsi="Times New Roman"/>
          <w:color w:val="000000"/>
          <w:sz w:val="24"/>
        </w:rPr>
        <w:t>Место и роль модуля «Самбо».</w:t>
      </w:r>
    </w:p>
    <w:p w14:paraId="AB110000">
      <w:pPr>
        <w:spacing w:after="0" w:line="360" w:lineRule="auto"/>
        <w:ind w:firstLine="709" w:left="0"/>
        <w:jc w:val="both"/>
        <w:rPr>
          <w:rFonts w:ascii="Times New Roman" w:hAnsi="Times New Roman"/>
          <w:sz w:val="24"/>
        </w:rPr>
      </w:pPr>
      <w:r>
        <w:rPr>
          <w:rFonts w:ascii="Times New Roman" w:hAnsi="Times New Roman"/>
          <w:sz w:val="24"/>
        </w:rPr>
        <w:t xml:space="preserve">Модуль «Самбо» доступен для освоения всем обучающимся, независимо </w:t>
      </w:r>
      <w:r>
        <w:rPr>
          <w:rFonts w:ascii="Times New Roman" w:hAnsi="Times New Roman"/>
          <w:sz w:val="24"/>
        </w:rPr>
        <w:br/>
      </w:r>
      <w:r>
        <w:rPr>
          <w:rFonts w:ascii="Times New Roman" w:hAnsi="Times New Roman"/>
          <w:sz w:val="24"/>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AC110000">
      <w:pPr>
        <w:spacing w:after="0" w:line="360" w:lineRule="auto"/>
        <w:ind w:firstLine="709" w:left="0"/>
        <w:jc w:val="both"/>
        <w:rPr>
          <w:rFonts w:ascii="Times New Roman" w:hAnsi="Times New Roman"/>
          <w:sz w:val="24"/>
        </w:rPr>
      </w:pPr>
      <w:r>
        <w:rPr>
          <w:rFonts w:ascii="Times New Roman" w:hAnsi="Times New Roman"/>
          <w:sz w:val="24"/>
        </w:rPr>
        <w:t xml:space="preserve">Специфика модуля по самбо сочетается практически со всеми базовыми видами спорта, входящими в учебный предмет «Физическая культура» </w:t>
      </w:r>
      <w:r>
        <w:rPr>
          <w:rFonts w:ascii="Times New Roman" w:hAnsi="Times New Roman"/>
          <w:sz w:val="24"/>
        </w:rPr>
        <w:br/>
      </w:r>
      <w:r>
        <w:rPr>
          <w:rFonts w:ascii="Times New Roman" w:hAnsi="Times New Roman"/>
          <w:sz w:val="24"/>
        </w:rPr>
        <w:t xml:space="preserve">в общеобразовательной организации (легкая атлетика, гимнастика, спортивные игры) и </w:t>
      </w:r>
      <w:r>
        <w:rPr>
          <w:rFonts w:ascii="Times New Roman" w:hAnsi="Times New Roman"/>
          <w:sz w:val="24"/>
        </w:rPr>
        <w:t>разделами «Знания о физической культуре», «Способы самостоятельной деятельности», «Физическое совершенствование».</w:t>
      </w:r>
    </w:p>
    <w:p w14:paraId="AD110000">
      <w:pPr>
        <w:spacing w:after="0" w:line="360" w:lineRule="auto"/>
        <w:ind w:firstLine="709" w:left="0"/>
        <w:jc w:val="both"/>
        <w:rPr>
          <w:rFonts w:ascii="Times New Roman" w:hAnsi="Times New Roman"/>
          <w:sz w:val="24"/>
        </w:rPr>
      </w:pPr>
      <w:r>
        <w:rPr>
          <w:rFonts w:ascii="Times New Roman" w:hAnsi="Times New Roman"/>
          <w:color w:val="000000"/>
          <w:sz w:val="24"/>
        </w:rPr>
        <w:t xml:space="preserve">Интеграция модуля поможет обучающимся в освоении образовательных программ в рамках внеурочной деятельности, </w:t>
      </w:r>
      <w:r>
        <w:rPr>
          <w:rFonts w:ascii="Times New Roman" w:hAnsi="Times New Roman"/>
          <w:sz w:val="24"/>
        </w:rPr>
        <w:t xml:space="preserve">дополнительного образования, </w:t>
      </w:r>
      <w:r>
        <w:rPr>
          <w:rFonts w:ascii="Times New Roman" w:hAnsi="Times New Roman"/>
          <w:color w:val="000000"/>
          <w:sz w:val="24"/>
        </w:rPr>
        <w:t xml:space="preserve">деятельности школьных спортивных клубов, подготовке </w:t>
      </w:r>
      <w:r>
        <w:rPr>
          <w:rFonts w:ascii="Times New Roman" w:hAnsi="Times New Roman"/>
          <w:sz w:val="24"/>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Pr>
          <w:rFonts w:ascii="Times New Roman" w:hAnsi="Times New Roman"/>
          <w:sz w:val="24"/>
        </w:rPr>
        <w:t xml:space="preserve">и подготовке юношей к службе </w:t>
      </w:r>
      <w:r>
        <w:rPr>
          <w:rFonts w:ascii="Times New Roman" w:hAnsi="Times New Roman"/>
          <w:sz w:val="24"/>
        </w:rPr>
        <w:br/>
      </w:r>
      <w:r>
        <w:rPr>
          <w:rFonts w:ascii="Times New Roman" w:hAnsi="Times New Roman"/>
          <w:sz w:val="24"/>
        </w:rPr>
        <w:t>в Вооруженных Силах Российской Федерации.</w:t>
      </w:r>
    </w:p>
    <w:p w14:paraId="AE110000">
      <w:pPr>
        <w:spacing w:after="0" w:line="360" w:lineRule="auto"/>
        <w:ind w:firstLine="709" w:left="0"/>
        <w:jc w:val="both"/>
        <w:rPr>
          <w:rFonts w:ascii="Times New Roman" w:hAnsi="Times New Roman"/>
          <w:sz w:val="24"/>
        </w:rPr>
      </w:pPr>
      <w:r>
        <w:rPr>
          <w:rFonts w:ascii="Times New Roman" w:hAnsi="Times New Roman"/>
          <w:spacing w:val="-2"/>
          <w:sz w:val="24"/>
        </w:rPr>
        <w:t>По итогам прохождения модуля возможно сф</w:t>
      </w:r>
      <w:r>
        <w:rPr>
          <w:rFonts w:ascii="Times New Roman" w:hAnsi="Times New Roman"/>
          <w:sz w:val="24"/>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Pr>
          <w:rFonts w:ascii="Times New Roman" w:hAnsi="Times New Roman"/>
          <w:sz w:val="24"/>
          <w:highlight w:val="white"/>
        </w:rPr>
        <w:t xml:space="preserve">комплекс технических навыков: соревновательных действий, системы движений, технических приемов </w:t>
      </w:r>
      <w:r>
        <w:rPr>
          <w:rFonts w:ascii="Times New Roman" w:hAnsi="Times New Roman"/>
          <w:sz w:val="24"/>
          <w:highlight w:val="white"/>
        </w:rPr>
        <w:br/>
      </w:r>
      <w:r>
        <w:rPr>
          <w:rFonts w:ascii="Times New Roman" w:hAnsi="Times New Roman"/>
          <w:sz w:val="24"/>
          <w:highlight w:val="white"/>
        </w:rPr>
        <w:t>и разнообразные способы их</w:t>
      </w:r>
      <w:r>
        <w:rPr>
          <w:rFonts w:ascii="Times New Roman" w:hAnsi="Times New Roman"/>
          <w:sz w:val="24"/>
          <w:highlight w:val="white"/>
        </w:rPr>
        <w:t> </w:t>
      </w:r>
      <w:r>
        <w:rPr>
          <w:rFonts w:ascii="Times New Roman" w:hAnsi="Times New Roman"/>
          <w:sz w:val="24"/>
          <w:highlight w:val="white"/>
        </w:rPr>
        <w:t>выполнения</w:t>
      </w:r>
      <w:r>
        <w:rPr>
          <w:rFonts w:ascii="Times New Roman" w:hAnsi="Times New Roman"/>
          <w:sz w:val="24"/>
        </w:rPr>
        <w:t xml:space="preserve">, а также безопасное поведение на занятиях в спортивном зале, открытых плоскостных сооружениях, в бытовых условиях </w:t>
      </w:r>
      <w:r>
        <w:rPr>
          <w:rFonts w:ascii="Times New Roman" w:hAnsi="Times New Roman"/>
          <w:sz w:val="24"/>
        </w:rPr>
        <w:br/>
      </w:r>
      <w:r>
        <w:rPr>
          <w:rFonts w:ascii="Times New Roman" w:hAnsi="Times New Roman"/>
          <w:sz w:val="24"/>
        </w:rPr>
        <w:t>и в критических ситуациях.</w:t>
      </w:r>
    </w:p>
    <w:p w14:paraId="AF11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1.5.</w:t>
      </w:r>
      <w:r>
        <w:rPr>
          <w:rFonts w:ascii="Times New Roman" w:hAnsi="Times New Roman"/>
          <w:color w:val="000000"/>
          <w:sz w:val="24"/>
        </w:rPr>
        <w:t> </w:t>
      </w:r>
      <w:r>
        <w:rPr>
          <w:rFonts w:ascii="Times New Roman" w:hAnsi="Times New Roman"/>
          <w:color w:val="000000"/>
          <w:sz w:val="24"/>
        </w:rPr>
        <w:t>Модуль «Самбо» может быть реализован в следующих вариантах:</w:t>
      </w:r>
    </w:p>
    <w:p w14:paraId="B0110000">
      <w:pPr>
        <w:spacing w:after="0" w:line="360" w:lineRule="auto"/>
        <w:ind w:firstLine="709" w:left="0"/>
        <w:jc w:val="both"/>
        <w:rPr>
          <w:rFonts w:ascii="Times New Roman" w:hAnsi="Times New Roman"/>
          <w:sz w:val="24"/>
        </w:rPr>
      </w:pPr>
      <w:r>
        <w:rPr>
          <w:rFonts w:ascii="Times New Roman" w:hAnsi="Times New Roman"/>
          <w:sz w:val="24"/>
        </w:rP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w:t>
      </w:r>
      <w:r>
        <w:rPr>
          <w:rFonts w:ascii="Times New Roman" w:hAnsi="Times New Roman"/>
          <w:sz w:val="24"/>
        </w:rPr>
        <w:br/>
      </w:r>
      <w:r>
        <w:rPr>
          <w:rFonts w:ascii="Times New Roman" w:hAnsi="Times New Roman"/>
          <w:sz w:val="24"/>
        </w:rPr>
        <w:t>(с соответствующей дозировкой и интенсивностью);</w:t>
      </w:r>
    </w:p>
    <w:p w14:paraId="B1110000">
      <w:pPr>
        <w:spacing w:after="0" w:line="360" w:lineRule="auto"/>
        <w:ind w:firstLine="709" w:left="0"/>
        <w:jc w:val="both"/>
        <w:rPr>
          <w:rFonts w:ascii="Times New Roman" w:hAnsi="Times New Roman"/>
          <w:color w:val="000000"/>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r>
      <w:r>
        <w:rPr>
          <w:rFonts w:ascii="Times New Roman" w:hAnsi="Times New Roman"/>
          <w:sz w:val="24"/>
        </w:rP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rPr>
        <w:br/>
      </w:r>
      <w:r>
        <w:rPr>
          <w:rFonts w:ascii="Times New Roman" w:hAnsi="Times New Roman"/>
          <w:sz w:val="24"/>
        </w:rPr>
        <w:t xml:space="preserve">(при организации и проведении уроков физической культуры с 3-х часовой недельной нагрузкой рекомендуемый объём </w:t>
      </w:r>
      <w:bookmarkStart w:id="4" w:name="_Hlk125378261"/>
      <w:r>
        <w:rPr>
          <w:rFonts w:ascii="Times New Roman" w:hAnsi="Times New Roman"/>
          <w:sz w:val="24"/>
        </w:rPr>
        <w:t xml:space="preserve">рекомендуемый объём </w:t>
      </w:r>
      <w:r>
        <w:rPr>
          <w:rFonts w:ascii="Times New Roman" w:hAnsi="Times New Roman"/>
          <w:sz w:val="24"/>
        </w:rPr>
        <w:br/>
      </w:r>
      <w:r>
        <w:rPr>
          <w:rFonts w:ascii="Times New Roman" w:hAnsi="Times New Roman"/>
          <w:sz w:val="24"/>
        </w:rPr>
        <w:t>в 10 и 11 классах – по 34 ч</w:t>
      </w:r>
      <w:bookmarkEnd w:id="4"/>
      <w:r>
        <w:rPr>
          <w:rFonts w:ascii="Times New Roman" w:hAnsi="Times New Roman"/>
          <w:sz w:val="24"/>
        </w:rPr>
        <w:t>аса);</w:t>
      </w:r>
    </w:p>
    <w:p w14:paraId="B2110000">
      <w:pPr>
        <w:spacing w:after="0" w:line="360" w:lineRule="auto"/>
        <w:ind w:firstLine="709" w:left="0"/>
        <w:jc w:val="both"/>
        <w:rPr>
          <w:rFonts w:ascii="Times New Roman" w:hAnsi="Times New Roman"/>
          <w:sz w:val="24"/>
        </w:rPr>
      </w:pPr>
      <w:r>
        <w:rPr>
          <w:rFonts w:ascii="Times New Roman" w:hAnsi="Times New Roman"/>
          <w:color w:val="000000"/>
          <w:sz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Pr>
          <w:rFonts w:ascii="Times New Roman" w:hAnsi="Times New Roman"/>
          <w:sz w:val="24"/>
        </w:rPr>
        <w:t>включая использование учебных модулей по видам спорта</w:t>
      </w:r>
      <w:r>
        <w:rPr>
          <w:rFonts w:ascii="Times New Roman" w:hAnsi="Times New Roman"/>
          <w:color w:val="000000"/>
          <w:sz w:val="24"/>
        </w:rPr>
        <w:t xml:space="preserve"> </w:t>
      </w:r>
      <w:r>
        <w:rPr>
          <w:rFonts w:ascii="Times New Roman" w:hAnsi="Times New Roman"/>
          <w:sz w:val="24"/>
        </w:rPr>
        <w:t xml:space="preserve">(рекомендуемый объём </w:t>
      </w:r>
      <w:r>
        <w:rPr>
          <w:rFonts w:ascii="Times New Roman" w:hAnsi="Times New Roman"/>
          <w:sz w:val="24"/>
        </w:rPr>
        <w:br/>
      </w:r>
      <w:r>
        <w:rPr>
          <w:rFonts w:ascii="Times New Roman" w:hAnsi="Times New Roman"/>
          <w:sz w:val="24"/>
        </w:rPr>
        <w:t>в 10-11 классах – 68 часов).</w:t>
      </w:r>
    </w:p>
    <w:p w14:paraId="B3110000">
      <w:pPr>
        <w:spacing w:after="0" w:line="360" w:lineRule="auto"/>
        <w:ind w:firstLine="709" w:left="0"/>
        <w:jc w:val="both"/>
        <w:rPr>
          <w:rFonts w:ascii="Times New Roman" w:hAnsi="Times New Roman"/>
          <w:sz w:val="24"/>
        </w:rPr>
      </w:pPr>
      <w:r>
        <w:rPr>
          <w:rFonts w:ascii="Times New Roman" w:hAnsi="Times New Roman"/>
          <w:sz w:val="24"/>
        </w:rPr>
        <w:t>9.</w:t>
      </w:r>
      <w:r>
        <w:rPr>
          <w:rFonts w:ascii="Times New Roman" w:hAnsi="Times New Roman"/>
          <w:color w:val="000000"/>
          <w:sz w:val="24"/>
        </w:rPr>
        <w:t>1.6.</w:t>
      </w:r>
      <w:r>
        <w:rPr>
          <w:rFonts w:ascii="Times New Roman" w:hAnsi="Times New Roman"/>
          <w:color w:val="000000"/>
          <w:sz w:val="24"/>
        </w:rPr>
        <w:t> </w:t>
      </w:r>
      <w:r>
        <w:rPr>
          <w:rFonts w:ascii="Times New Roman" w:hAnsi="Times New Roman"/>
          <w:sz w:val="24"/>
        </w:rPr>
        <w:t>Содержание модуля «Самбо».</w:t>
      </w:r>
    </w:p>
    <w:p w14:paraId="B4110000">
      <w:pPr>
        <w:spacing w:after="0" w:line="360" w:lineRule="auto"/>
        <w:ind w:firstLine="709" w:left="0"/>
        <w:jc w:val="both"/>
        <w:rPr>
          <w:rFonts w:ascii="Times New Roman" w:hAnsi="Times New Roman"/>
          <w:sz w:val="24"/>
        </w:rPr>
      </w:pPr>
      <w:r>
        <w:rPr>
          <w:rFonts w:ascii="Times New Roman" w:hAnsi="Times New Roman"/>
          <w:sz w:val="24"/>
        </w:rPr>
        <w:t>1)</w:t>
      </w:r>
      <w:r>
        <w:rPr>
          <w:rFonts w:ascii="Times New Roman" w:hAnsi="Times New Roman"/>
          <w:sz w:val="24"/>
        </w:rPr>
        <w:t> </w:t>
      </w:r>
      <w:r>
        <w:rPr>
          <w:rFonts w:ascii="Times New Roman" w:hAnsi="Times New Roman"/>
          <w:sz w:val="24"/>
        </w:rPr>
        <w:t>Знания о самбо.</w:t>
      </w:r>
    </w:p>
    <w:p w14:paraId="B5110000">
      <w:pPr>
        <w:spacing w:after="0" w:line="360" w:lineRule="auto"/>
        <w:ind w:firstLine="709" w:left="0"/>
        <w:jc w:val="both"/>
        <w:rPr>
          <w:rFonts w:ascii="Times New Roman" w:hAnsi="Times New Roman"/>
          <w:sz w:val="24"/>
        </w:rPr>
      </w:pPr>
      <w:r>
        <w:rPr>
          <w:rFonts w:ascii="Times New Roman" w:hAnsi="Times New Roman"/>
          <w:sz w:val="24"/>
        </w:rPr>
        <w:t>Современный этап развития самбо в России за рубежом.</w:t>
      </w:r>
    </w:p>
    <w:p w14:paraId="B6110000">
      <w:pPr>
        <w:spacing w:after="0" w:line="360" w:lineRule="auto"/>
        <w:ind w:firstLine="709" w:left="0"/>
        <w:jc w:val="both"/>
        <w:rPr>
          <w:rFonts w:ascii="Times New Roman" w:hAnsi="Times New Roman"/>
          <w:color w:val="000000"/>
          <w:sz w:val="24"/>
        </w:rPr>
      </w:pPr>
      <w:r>
        <w:rPr>
          <w:rFonts w:ascii="Times New Roman" w:hAnsi="Times New Roman"/>
          <w:sz w:val="24"/>
        </w:rPr>
        <w:t>Роль личности в истории самбо. Последователи и легенды самбо.</w:t>
      </w:r>
    </w:p>
    <w:p w14:paraId="B7110000">
      <w:pPr>
        <w:spacing w:after="0" w:line="360" w:lineRule="auto"/>
        <w:ind w:firstLine="709" w:left="0"/>
        <w:jc w:val="both"/>
        <w:rPr>
          <w:rFonts w:ascii="Times New Roman" w:hAnsi="Times New Roman"/>
          <w:sz w:val="24"/>
        </w:rPr>
      </w:pPr>
      <w:r>
        <w:rPr>
          <w:rFonts w:ascii="Times New Roman" w:hAnsi="Times New Roman"/>
          <w:sz w:val="24"/>
        </w:rPr>
        <w:t>Роль самбо в ведении боевых действий в период локальных войн. Героизация подвигов самбистов.</w:t>
      </w:r>
    </w:p>
    <w:p w14:paraId="B8110000">
      <w:pPr>
        <w:spacing w:after="0" w:line="360" w:lineRule="auto"/>
        <w:ind w:firstLine="709" w:left="0"/>
        <w:jc w:val="both"/>
        <w:rPr>
          <w:rFonts w:ascii="Times New Roman" w:hAnsi="Times New Roman"/>
          <w:color w:val="000000"/>
          <w:sz w:val="24"/>
        </w:rPr>
      </w:pPr>
      <w:r>
        <w:rPr>
          <w:rFonts w:ascii="Times New Roman" w:hAnsi="Times New Roman"/>
          <w:sz w:val="24"/>
        </w:rPr>
        <w:t>Роль основных организации, федерации (международные, российские), осуществляющих управление самбо в развитии вида спорта.</w:t>
      </w:r>
    </w:p>
    <w:p w14:paraId="B9110000">
      <w:pPr>
        <w:tabs>
          <w:tab w:leader="none" w:pos="571" w:val="left"/>
        </w:tabs>
        <w:spacing w:after="0" w:line="360" w:lineRule="auto"/>
        <w:ind w:firstLine="709" w:left="0"/>
        <w:jc w:val="both"/>
        <w:rPr>
          <w:rFonts w:ascii="Times New Roman" w:hAnsi="Times New Roman"/>
          <w:sz w:val="24"/>
        </w:rPr>
      </w:pPr>
      <w:r>
        <w:rPr>
          <w:rFonts w:ascii="Times New Roman" w:hAnsi="Times New Roman"/>
          <w:sz w:val="24"/>
        </w:rPr>
        <w:t>Правила самбо (спортивное, боевое, пляжное, демо).</w:t>
      </w:r>
    </w:p>
    <w:p w14:paraId="BA110000">
      <w:pPr>
        <w:tabs>
          <w:tab w:leader="none" w:pos="571" w:val="left"/>
        </w:tabs>
        <w:spacing w:after="0" w:line="360" w:lineRule="auto"/>
        <w:ind w:firstLine="709" w:left="0"/>
        <w:jc w:val="both"/>
        <w:rPr>
          <w:rFonts w:ascii="Times New Roman" w:hAnsi="Times New Roman"/>
          <w:sz w:val="24"/>
        </w:rPr>
      </w:pPr>
      <w:r>
        <w:rPr>
          <w:rFonts w:ascii="Times New Roman" w:hAnsi="Times New Roman"/>
          <w:sz w:val="24"/>
        </w:rPr>
        <w:t>Социальная и личностная успешность самбистов на примере известных личностей.</w:t>
      </w:r>
    </w:p>
    <w:p w14:paraId="BB110000">
      <w:pPr>
        <w:tabs>
          <w:tab w:leader="none" w:pos="571" w:val="left"/>
        </w:tabs>
        <w:spacing w:after="0" w:line="360" w:lineRule="auto"/>
        <w:ind w:firstLine="709" w:left="0"/>
        <w:jc w:val="both"/>
        <w:rPr>
          <w:rFonts w:ascii="Times New Roman" w:hAnsi="Times New Roman"/>
          <w:sz w:val="24"/>
        </w:rPr>
      </w:pPr>
      <w:r>
        <w:rPr>
          <w:rFonts w:ascii="Times New Roman" w:hAnsi="Times New Roman"/>
          <w:sz w:val="24"/>
        </w:rPr>
        <w:t>Правила проведения соревнований по самбо.</w:t>
      </w:r>
      <w:r>
        <w:rPr>
          <w:rFonts w:ascii="Times New Roman" w:hAnsi="Times New Roman"/>
          <w:color w:val="000000"/>
          <w:sz w:val="24"/>
        </w:rPr>
        <w:t xml:space="preserve"> Судейская коллегия, функциональные обязанности судей, основные жесты судей.</w:t>
      </w:r>
      <w:r>
        <w:rPr>
          <w:rFonts w:ascii="Times New Roman" w:hAnsi="Times New Roman"/>
          <w:sz w:val="24"/>
        </w:rPr>
        <w:t xml:space="preserve"> Словарь терминов </w:t>
      </w:r>
      <w:r>
        <w:rPr>
          <w:rFonts w:ascii="Times New Roman" w:hAnsi="Times New Roman"/>
          <w:sz w:val="24"/>
        </w:rPr>
        <w:br/>
      </w:r>
      <w:r>
        <w:rPr>
          <w:rFonts w:ascii="Times New Roman" w:hAnsi="Times New Roman"/>
          <w:sz w:val="24"/>
        </w:rPr>
        <w:t xml:space="preserve">и определений по самбо. </w:t>
      </w:r>
    </w:p>
    <w:p w14:paraId="BC110000">
      <w:pPr>
        <w:tabs>
          <w:tab w:leader="none" w:pos="571" w:val="left"/>
        </w:tabs>
        <w:spacing w:after="0" w:line="360" w:lineRule="auto"/>
        <w:ind w:firstLine="709" w:left="0"/>
        <w:jc w:val="both"/>
        <w:rPr>
          <w:rFonts w:ascii="Times New Roman" w:hAnsi="Times New Roman"/>
          <w:sz w:val="24"/>
        </w:rPr>
      </w:pPr>
      <w:r>
        <w:rPr>
          <w:rFonts w:ascii="Times New Roman" w:hAnsi="Times New Roman"/>
          <w:sz w:val="24"/>
        </w:rPr>
        <w:t>Занятия самбо как средство укрепления здоровья, повышения функциональных возможностей основных систем организма.</w:t>
      </w:r>
      <w:r>
        <w:rPr>
          <w:rFonts w:ascii="Times New Roman" w:hAnsi="Times New Roman"/>
          <w:color w:val="000000"/>
          <w:sz w:val="24"/>
        </w:rPr>
        <w:t xml:space="preserve"> Сведения </w:t>
      </w:r>
      <w:r>
        <w:rPr>
          <w:rFonts w:ascii="Times New Roman" w:hAnsi="Times New Roman"/>
          <w:color w:val="000000"/>
          <w:sz w:val="24"/>
        </w:rPr>
        <w:br/>
      </w:r>
      <w:r>
        <w:rPr>
          <w:rFonts w:ascii="Times New Roman" w:hAnsi="Times New Roman"/>
          <w:color w:val="000000"/>
          <w:sz w:val="24"/>
        </w:rPr>
        <w:t>о физических качествах, необходимых самбисту и способах их развития.</w:t>
      </w:r>
      <w:r>
        <w:rPr>
          <w:rFonts w:ascii="Times New Roman" w:hAnsi="Times New Roman"/>
          <w:sz w:val="24"/>
        </w:rPr>
        <w:t xml:space="preserve"> Значение занятий самбо на формирование положительных качеств личности человека</w:t>
      </w:r>
      <w:r>
        <w:rPr>
          <w:rFonts w:ascii="Times New Roman" w:hAnsi="Times New Roman"/>
          <w:color w:val="000000"/>
          <w:sz w:val="24"/>
        </w:rPr>
        <w:t>.</w:t>
      </w:r>
    </w:p>
    <w:p w14:paraId="BD110000">
      <w:pPr>
        <w:tabs>
          <w:tab w:leader="none" w:pos="571" w:val="left"/>
        </w:tabs>
        <w:spacing w:after="0" w:line="360" w:lineRule="auto"/>
        <w:ind w:firstLine="709" w:left="0"/>
        <w:jc w:val="both"/>
        <w:rPr>
          <w:rFonts w:ascii="Times New Roman" w:hAnsi="Times New Roman"/>
          <w:sz w:val="24"/>
        </w:rPr>
      </w:pPr>
      <w:r>
        <w:rPr>
          <w:rFonts w:ascii="Times New Roman" w:hAnsi="Times New Roman"/>
          <w:sz w:val="24"/>
        </w:rPr>
        <w:t>Дневник самбиста (планирование, самоанализ, самоконтроль).</w:t>
      </w:r>
    </w:p>
    <w:p w14:paraId="BE110000">
      <w:pPr>
        <w:tabs>
          <w:tab w:leader="none" w:pos="571" w:val="left"/>
        </w:tabs>
        <w:spacing w:after="0" w:line="360" w:lineRule="auto"/>
        <w:ind w:firstLine="709" w:left="0"/>
        <w:jc w:val="both"/>
        <w:rPr>
          <w:rFonts w:ascii="Times New Roman" w:hAnsi="Times New Roman"/>
          <w:sz w:val="24"/>
        </w:rPr>
      </w:pPr>
      <w:r>
        <w:rPr>
          <w:rFonts w:ascii="Times New Roman" w:hAnsi="Times New Roman"/>
          <w:sz w:val="24"/>
        </w:rPr>
        <w:t>Основные средства и методы обучения технике и тактике самбо. Основы прикладного самбо и его значение.</w:t>
      </w:r>
      <w:r>
        <w:rPr>
          <w:rFonts w:ascii="Times New Roman" w:hAnsi="Times New Roman"/>
          <w:color w:val="000000"/>
          <w:spacing w:val="1"/>
          <w:sz w:val="24"/>
        </w:rPr>
        <w:t xml:space="preserve"> </w:t>
      </w:r>
    </w:p>
    <w:p w14:paraId="BF110000">
      <w:pPr>
        <w:tabs>
          <w:tab w:leader="none" w:pos="571" w:val="left"/>
        </w:tabs>
        <w:spacing w:after="0" w:line="360" w:lineRule="auto"/>
        <w:ind w:firstLine="709" w:left="0"/>
        <w:jc w:val="both"/>
        <w:rPr>
          <w:rFonts w:ascii="Times New Roman" w:hAnsi="Times New Roman"/>
          <w:sz w:val="24"/>
        </w:rPr>
      </w:pPr>
      <w:r>
        <w:rPr>
          <w:rFonts w:ascii="Times New Roman" w:hAnsi="Times New Roman"/>
          <w:sz w:val="24"/>
        </w:rPr>
        <w:t>Антидопинговые правила и программы в самбо.</w:t>
      </w:r>
    </w:p>
    <w:p w14:paraId="C011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Правила поведения в экстремальных жизненных ситуациях.</w:t>
      </w:r>
    </w:p>
    <w:p w14:paraId="C111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Оказание первой доврачебной помощи на занятиях самбо и в бытовой деятельности.</w:t>
      </w:r>
    </w:p>
    <w:p w14:paraId="C2110000">
      <w:pPr>
        <w:tabs>
          <w:tab w:leader="none" w:pos="571" w:val="left"/>
        </w:tabs>
        <w:spacing w:after="0" w:line="360" w:lineRule="auto"/>
        <w:ind w:firstLine="709" w:left="0"/>
        <w:jc w:val="both"/>
        <w:rPr>
          <w:rFonts w:ascii="Times New Roman" w:hAnsi="Times New Roman"/>
          <w:color w:val="000000"/>
          <w:sz w:val="24"/>
        </w:rPr>
      </w:pPr>
      <w:r>
        <w:rPr>
          <w:rFonts w:ascii="Times New Roman" w:hAnsi="Times New Roman"/>
          <w:sz w:val="24"/>
        </w:rPr>
        <w:t xml:space="preserve">Этические нормы и правила поведения самбиста, техника безопасности </w:t>
      </w:r>
      <w:r>
        <w:rPr>
          <w:rFonts w:ascii="Times New Roman" w:hAnsi="Times New Roman"/>
          <w:sz w:val="24"/>
        </w:rPr>
        <w:br/>
      </w:r>
      <w:r>
        <w:rPr>
          <w:rFonts w:ascii="Times New Roman" w:hAnsi="Times New Roman"/>
          <w:sz w:val="24"/>
        </w:rPr>
        <w:t>при занятиях самбо.</w:t>
      </w:r>
    </w:p>
    <w:p w14:paraId="C3110000">
      <w:pPr>
        <w:spacing w:after="0" w:line="360" w:lineRule="auto"/>
        <w:ind w:firstLine="709" w:left="0"/>
        <w:jc w:val="both"/>
        <w:rPr>
          <w:rFonts w:ascii="Times New Roman" w:hAnsi="Times New Roman"/>
          <w:sz w:val="24"/>
        </w:rPr>
      </w:pPr>
      <w:r>
        <w:rPr>
          <w:rFonts w:ascii="Times New Roman" w:hAnsi="Times New Roman"/>
          <w:sz w:val="24"/>
        </w:rPr>
        <w:t>2)</w:t>
      </w:r>
      <w:r>
        <w:rPr>
          <w:rFonts w:ascii="Times New Roman" w:hAnsi="Times New Roman"/>
          <w:sz w:val="24"/>
        </w:rPr>
        <w:t> </w:t>
      </w:r>
      <w:r>
        <w:rPr>
          <w:rFonts w:ascii="Times New Roman" w:hAnsi="Times New Roman"/>
          <w:sz w:val="24"/>
        </w:rPr>
        <w:t>Способы самостоятельной деятельности.</w:t>
      </w:r>
    </w:p>
    <w:p w14:paraId="C4110000">
      <w:pPr>
        <w:spacing w:after="0" w:line="360" w:lineRule="auto"/>
        <w:ind w:firstLine="709" w:left="0"/>
        <w:jc w:val="both"/>
        <w:rPr>
          <w:rFonts w:ascii="Times New Roman" w:hAnsi="Times New Roman"/>
          <w:sz w:val="24"/>
        </w:rPr>
      </w:pPr>
      <w:r>
        <w:rPr>
          <w:rFonts w:ascii="Times New Roman" w:hAnsi="Times New Roman"/>
          <w:sz w:val="24"/>
        </w:rPr>
        <w:t xml:space="preserve">Правила безопасного, правомерного поведения во время соревнований </w:t>
      </w:r>
      <w:r>
        <w:rPr>
          <w:rFonts w:ascii="Times New Roman" w:hAnsi="Times New Roman"/>
          <w:sz w:val="24"/>
        </w:rPr>
        <w:br/>
      </w:r>
      <w:r>
        <w:rPr>
          <w:rFonts w:ascii="Times New Roman" w:hAnsi="Times New Roman"/>
          <w:sz w:val="24"/>
        </w:rPr>
        <w:t>по самбо в качестве зрителя или болельщика.</w:t>
      </w:r>
    </w:p>
    <w:p w14:paraId="C5110000">
      <w:pPr>
        <w:spacing w:after="0" w:line="360" w:lineRule="auto"/>
        <w:ind w:firstLine="709" w:left="0"/>
        <w:jc w:val="both"/>
        <w:rPr>
          <w:rFonts w:ascii="Times New Roman" w:hAnsi="Times New Roman"/>
          <w:sz w:val="24"/>
        </w:rPr>
      </w:pPr>
      <w:r>
        <w:rPr>
          <w:rFonts w:ascii="Times New Roman" w:hAnsi="Times New Roman"/>
          <w:sz w:val="24"/>
        </w:rPr>
        <w:t>Организация и проведение самостоятельных занятий по самбо. Составление планов и самостоятельное проведение занятий по самбо.</w:t>
      </w:r>
    </w:p>
    <w:p w14:paraId="C6110000">
      <w:pPr>
        <w:spacing w:after="0" w:line="360" w:lineRule="auto"/>
        <w:ind w:firstLine="709" w:left="0"/>
        <w:jc w:val="both"/>
        <w:rPr>
          <w:rFonts w:ascii="Times New Roman" w:hAnsi="Times New Roman"/>
          <w:sz w:val="24"/>
        </w:rPr>
      </w:pPr>
      <w:r>
        <w:rPr>
          <w:rFonts w:ascii="Times New Roman" w:hAnsi="Times New Roman"/>
          <w:sz w:val="24"/>
        </w:rPr>
        <w:t>Способы самостоятельного освоения двигательных действий, подбор подводящих, подготовительных и специальных упражнений.</w:t>
      </w:r>
    </w:p>
    <w:p w14:paraId="C7110000">
      <w:pPr>
        <w:spacing w:after="0" w:line="360" w:lineRule="auto"/>
        <w:ind w:firstLine="709" w:left="0"/>
        <w:jc w:val="both"/>
        <w:rPr>
          <w:rFonts w:ascii="Times New Roman" w:hAnsi="Times New Roman"/>
          <w:sz w:val="24"/>
        </w:rPr>
      </w:pPr>
      <w:r>
        <w:rPr>
          <w:rFonts w:ascii="Times New Roman" w:hAnsi="Times New Roman"/>
          <w:sz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14:paraId="C8110000">
      <w:pPr>
        <w:spacing w:after="0" w:line="360" w:lineRule="auto"/>
        <w:ind w:firstLine="709" w:left="0"/>
        <w:jc w:val="both"/>
        <w:rPr>
          <w:rFonts w:ascii="Times New Roman" w:hAnsi="Times New Roman"/>
          <w:sz w:val="24"/>
        </w:rPr>
      </w:pPr>
      <w:r>
        <w:rPr>
          <w:rFonts w:ascii="Times New Roman" w:hAnsi="Times New Roman"/>
          <w:sz w:val="24"/>
        </w:rPr>
        <w:t>Правила личной гигиены, требования к спортивной экипировке для занятий самбо. Правила ухода за спортивным инвентарем и оборудованием.</w:t>
      </w:r>
    </w:p>
    <w:p w14:paraId="C9110000">
      <w:pPr>
        <w:spacing w:after="0" w:line="360" w:lineRule="auto"/>
        <w:ind w:firstLine="709" w:left="0"/>
        <w:jc w:val="both"/>
        <w:rPr>
          <w:rFonts w:ascii="Times New Roman" w:hAnsi="Times New Roman"/>
          <w:sz w:val="24"/>
        </w:rPr>
      </w:pPr>
      <w:r>
        <w:rPr>
          <w:rFonts w:ascii="Times New Roman" w:hAnsi="Times New Roman"/>
          <w:sz w:val="24"/>
        </w:rPr>
        <w:t xml:space="preserve">Судейство простейших спортивных соревнований по самбо в качестве судьи или помощника судьи. </w:t>
      </w:r>
    </w:p>
    <w:p w14:paraId="CA110000">
      <w:pPr>
        <w:spacing w:after="0" w:line="360" w:lineRule="auto"/>
        <w:ind w:firstLine="709" w:left="0"/>
        <w:jc w:val="both"/>
        <w:rPr>
          <w:rFonts w:ascii="Times New Roman" w:hAnsi="Times New Roman"/>
          <w:sz w:val="24"/>
        </w:rPr>
      </w:pPr>
      <w:r>
        <w:rPr>
          <w:rFonts w:ascii="Times New Roman" w:hAnsi="Times New Roman"/>
          <w:sz w:val="24"/>
        </w:rPr>
        <w:t>Характерные травмы во время занятий самбо и мероприятия по их предупреждению.</w:t>
      </w:r>
      <w:r>
        <w:rPr>
          <w:rFonts w:ascii="Times New Roman" w:hAnsi="Times New Roman"/>
          <w:sz w:val="24"/>
        </w:rPr>
        <w:t xml:space="preserve"> Причины возникновения ошибок при выполнении технических приёмов самбо.</w:t>
      </w:r>
      <w:r>
        <w:rPr>
          <w:rFonts w:ascii="Times New Roman" w:hAnsi="Times New Roman"/>
          <w:sz w:val="24"/>
        </w:rPr>
        <w:t xml:space="preserve"> </w:t>
      </w:r>
    </w:p>
    <w:p w14:paraId="CB110000">
      <w:pPr>
        <w:spacing w:after="0" w:line="360" w:lineRule="auto"/>
        <w:ind w:firstLine="709" w:left="0"/>
        <w:jc w:val="both"/>
        <w:rPr>
          <w:rFonts w:ascii="Times New Roman" w:hAnsi="Times New Roman"/>
          <w:sz w:val="24"/>
        </w:rPr>
      </w:pPr>
      <w:r>
        <w:rPr>
          <w:rFonts w:ascii="Times New Roman" w:hAnsi="Times New Roman"/>
          <w:sz w:val="24"/>
        </w:rPr>
        <w:t xml:space="preserve">Классификация физических упражнений: подготовительные, общеразвивающие, специальные и корригирующие. </w:t>
      </w:r>
      <w:r>
        <w:rPr>
          <w:rFonts w:ascii="Times New Roman" w:hAnsi="Times New Roman"/>
          <w:sz w:val="24"/>
        </w:rPr>
        <w:t xml:space="preserve">Составление индивидуальных комплексов упражнений различной направленности. </w:t>
      </w:r>
    </w:p>
    <w:p w14:paraId="CC110000">
      <w:pPr>
        <w:spacing w:after="0" w:line="360" w:lineRule="auto"/>
        <w:ind w:firstLine="709" w:left="0"/>
        <w:jc w:val="both"/>
        <w:rPr>
          <w:rFonts w:ascii="Times New Roman" w:hAnsi="Times New Roman"/>
          <w:sz w:val="24"/>
        </w:rPr>
      </w:pPr>
      <w:r>
        <w:rPr>
          <w:rFonts w:ascii="Times New Roman" w:hAnsi="Times New Roman"/>
          <w:sz w:val="24"/>
        </w:rPr>
        <w:t xml:space="preserve">Способы и методы профилактики </w:t>
      </w:r>
      <w:r>
        <w:rPr>
          <w:rFonts w:ascii="Times New Roman" w:hAnsi="Times New Roman"/>
          <w:sz w:val="24"/>
        </w:rPr>
        <w:t>пагубных привычек,</w:t>
      </w:r>
      <w:r>
        <w:rPr>
          <w:rFonts w:ascii="Times New Roman" w:hAnsi="Times New Roman"/>
          <w:sz w:val="24"/>
        </w:rPr>
        <w:t xml:space="preserve"> асоциального </w:t>
      </w:r>
      <w:r>
        <w:rPr>
          <w:rFonts w:ascii="Times New Roman" w:hAnsi="Times New Roman"/>
          <w:sz w:val="24"/>
        </w:rPr>
        <w:br/>
      </w:r>
      <w:r>
        <w:rPr>
          <w:rFonts w:ascii="Times New Roman" w:hAnsi="Times New Roman"/>
          <w:sz w:val="24"/>
        </w:rPr>
        <w:t>и созависимого поведения. Антидопинговое поведение.</w:t>
      </w:r>
    </w:p>
    <w:p w14:paraId="CD110000">
      <w:pPr>
        <w:spacing w:after="0" w:line="360" w:lineRule="auto"/>
        <w:ind w:firstLine="709" w:left="0"/>
        <w:jc w:val="both"/>
        <w:rPr>
          <w:rFonts w:ascii="Times New Roman" w:hAnsi="Times New Roman"/>
          <w:sz w:val="24"/>
        </w:rPr>
      </w:pPr>
      <w:r>
        <w:rPr>
          <w:rFonts w:ascii="Times New Roman" w:hAnsi="Times New Roman"/>
          <w:sz w:val="24"/>
        </w:rPr>
        <w:t>Тестирование уровня физической подготовленности в самбо.</w:t>
      </w:r>
    </w:p>
    <w:p w14:paraId="CE110000">
      <w:pPr>
        <w:spacing w:after="0" w:line="360" w:lineRule="auto"/>
        <w:ind w:firstLine="709" w:left="0"/>
        <w:jc w:val="both"/>
        <w:rPr>
          <w:rFonts w:ascii="Times New Roman" w:hAnsi="Times New Roman"/>
          <w:sz w:val="24"/>
        </w:rPr>
      </w:pPr>
      <w:r>
        <w:rPr>
          <w:rFonts w:ascii="Times New Roman" w:hAnsi="Times New Roman"/>
          <w:sz w:val="24"/>
        </w:rPr>
        <w:t>3)</w:t>
      </w:r>
      <w:r>
        <w:rPr>
          <w:rFonts w:ascii="Times New Roman" w:hAnsi="Times New Roman"/>
          <w:sz w:val="24"/>
        </w:rPr>
        <w:t> </w:t>
      </w:r>
      <w:r>
        <w:rPr>
          <w:rFonts w:ascii="Times New Roman" w:hAnsi="Times New Roman"/>
          <w:sz w:val="24"/>
        </w:rPr>
        <w:t>Физическое совершенствование.</w:t>
      </w:r>
    </w:p>
    <w:p w14:paraId="CF110000">
      <w:pPr>
        <w:spacing w:after="0" w:line="360" w:lineRule="auto"/>
        <w:ind w:firstLine="709" w:left="0"/>
        <w:jc w:val="both"/>
        <w:rPr>
          <w:rFonts w:ascii="Times New Roman" w:hAnsi="Times New Roman"/>
          <w:sz w:val="24"/>
        </w:rPr>
      </w:pPr>
      <w:r>
        <w:rPr>
          <w:rFonts w:ascii="Times New Roman" w:hAnsi="Times New Roman"/>
          <w:sz w:val="24"/>
        </w:rPr>
        <w:t>Комплексы упражнений для развития физических качеств (ловкости, гибкости, силы, выносливости, быстроты и скоростных способностей).</w:t>
      </w:r>
    </w:p>
    <w:p w14:paraId="D0110000">
      <w:pPr>
        <w:spacing w:after="0" w:line="360" w:lineRule="auto"/>
        <w:ind w:firstLine="709" w:left="0"/>
        <w:jc w:val="both"/>
        <w:rPr>
          <w:rFonts w:ascii="Times New Roman" w:hAnsi="Times New Roman"/>
          <w:sz w:val="24"/>
        </w:rPr>
      </w:pPr>
      <w:r>
        <w:rPr>
          <w:rFonts w:ascii="Times New Roman" w:hAnsi="Times New Roman"/>
          <w:sz w:val="24"/>
        </w:rPr>
        <w:t xml:space="preserve">Комплексы упражнений, формирующие двигательные умения и навыки самбиста: </w:t>
      </w:r>
    </w:p>
    <w:p w14:paraId="D1110000">
      <w:pPr>
        <w:spacing w:after="0" w:line="360" w:lineRule="auto"/>
        <w:ind w:firstLine="709" w:left="0"/>
        <w:jc w:val="both"/>
        <w:rPr>
          <w:rFonts w:ascii="Times New Roman" w:hAnsi="Times New Roman"/>
          <w:sz w:val="24"/>
        </w:rPr>
      </w:pPr>
      <w:r>
        <w:rPr>
          <w:rFonts w:ascii="Times New Roman" w:hAnsi="Times New Roman"/>
          <w:sz w:val="24"/>
        </w:rPr>
        <w:t xml:space="preserve">общеподготовительные упражнения (ОРУ, упражнения со снарядами, </w:t>
      </w:r>
      <w:r>
        <w:rPr>
          <w:rFonts w:ascii="Times New Roman" w:hAnsi="Times New Roman"/>
          <w:sz w:val="24"/>
        </w:rPr>
        <w:br/>
      </w:r>
      <w:r>
        <w:rPr>
          <w:rFonts w:ascii="Times New Roman" w:hAnsi="Times New Roman"/>
          <w:sz w:val="24"/>
        </w:rPr>
        <w:t>на снарядах из других видов спорта (легкая и тяжелая атлетика, гимнастика);</w:t>
      </w:r>
    </w:p>
    <w:p w14:paraId="D2110000">
      <w:pPr>
        <w:spacing w:after="0" w:line="360" w:lineRule="auto"/>
        <w:ind w:firstLine="709" w:left="0"/>
        <w:jc w:val="both"/>
        <w:rPr>
          <w:rFonts w:ascii="Times New Roman" w:hAnsi="Times New Roman"/>
          <w:sz w:val="24"/>
        </w:rPr>
      </w:pPr>
      <w:r>
        <w:rPr>
          <w:rFonts w:ascii="Times New Roman" w:hAnsi="Times New Roman"/>
          <w:sz w:val="24"/>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w:t>
      </w:r>
      <w:r>
        <w:rPr>
          <w:rFonts w:ascii="Times New Roman" w:hAnsi="Times New Roman"/>
          <w:sz w:val="24"/>
        </w:rPr>
        <w:br/>
      </w:r>
      <w:r>
        <w:rPr>
          <w:rFonts w:ascii="Times New Roman" w:hAnsi="Times New Roman"/>
          <w:sz w:val="24"/>
        </w:rPr>
        <w:t xml:space="preserve">с учетом специализации самбо, основные соревновательные упражнения. </w:t>
      </w:r>
    </w:p>
    <w:p w14:paraId="D3110000">
      <w:pPr>
        <w:spacing w:after="0" w:line="360" w:lineRule="auto"/>
        <w:ind w:firstLine="709" w:left="0"/>
        <w:jc w:val="both"/>
        <w:rPr>
          <w:rFonts w:ascii="Times New Roman" w:hAnsi="Times New Roman"/>
          <w:sz w:val="24"/>
        </w:rPr>
      </w:pPr>
      <w:r>
        <w:rPr>
          <w:rFonts w:ascii="Times New Roman" w:hAnsi="Times New Roman"/>
          <w:sz w:val="24"/>
        </w:rPr>
        <w:t>Комплексы специально-подготовительных упражнений для выполнения основных технических элементов самбо (в парах, в тройках, в группах).</w:t>
      </w:r>
    </w:p>
    <w:p w14:paraId="D4110000">
      <w:pPr>
        <w:spacing w:after="0" w:line="360" w:lineRule="auto"/>
        <w:ind w:firstLine="709" w:left="0"/>
        <w:jc w:val="both"/>
        <w:rPr>
          <w:rFonts w:ascii="Times New Roman" w:hAnsi="Times New Roman"/>
          <w:sz w:val="24"/>
        </w:rPr>
      </w:pPr>
      <w:r>
        <w:rPr>
          <w:rFonts w:ascii="Times New Roman" w:hAnsi="Times New Roman"/>
          <w:sz w:val="24"/>
        </w:rPr>
        <w:t xml:space="preserve">Индивидуальные технические действия выполнения </w:t>
      </w:r>
      <w:r>
        <w:rPr>
          <w:rFonts w:ascii="Times New Roman" w:hAnsi="Times New Roman"/>
          <w:sz w:val="24"/>
        </w:rPr>
        <w:t xml:space="preserve">приёмов самостраховки </w:t>
      </w:r>
      <w:r>
        <w:rPr>
          <w:rFonts w:ascii="Times New Roman" w:hAnsi="Times New Roman"/>
          <w:color w:val="000000"/>
          <w:sz w:val="24"/>
        </w:rPr>
        <w:t xml:space="preserve">при падении на спину прыжком, при падении вперёд на бок кувырком, при падении вперед на руки прыжком, в том числе </w:t>
      </w:r>
      <w:r>
        <w:rPr>
          <w:rFonts w:ascii="Times New Roman" w:hAnsi="Times New Roman"/>
          <w:sz w:val="24"/>
        </w:rPr>
        <w:t xml:space="preserve">в усложнённых условиях: в движении, </w:t>
      </w:r>
      <w:r>
        <w:rPr>
          <w:rFonts w:ascii="Times New Roman" w:hAnsi="Times New Roman"/>
          <w:sz w:val="24"/>
        </w:rPr>
        <w:br/>
      </w:r>
      <w:r>
        <w:rPr>
          <w:rFonts w:ascii="Times New Roman" w:hAnsi="Times New Roman"/>
          <w:sz w:val="24"/>
        </w:rPr>
        <w:t>с повышением высоты падений, на точность приземления, с ограничением возможностей (без рук, со связанными ногами и</w:t>
      </w:r>
      <w:r>
        <w:rPr>
          <w:rFonts w:ascii="Times New Roman" w:hAnsi="Times New Roman"/>
          <w:sz w:val="24"/>
        </w:rPr>
        <w:t> </w:t>
      </w:r>
      <w:r>
        <w:rPr>
          <w:rFonts w:ascii="Times New Roman" w:hAnsi="Times New Roman"/>
          <w:sz w:val="24"/>
        </w:rPr>
        <w:t>иные) и на твёрдом покрытии (деревянный или синтетический пол спортивного зала).</w:t>
      </w:r>
    </w:p>
    <w:p w14:paraId="D511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Технико – тактические основы самбо: стойки, дистанции, захваты, перемещения.</w:t>
      </w:r>
    </w:p>
    <w:p w14:paraId="D6110000">
      <w:pPr>
        <w:spacing w:after="0" w:line="360" w:lineRule="auto"/>
        <w:ind w:firstLine="709" w:left="0"/>
        <w:jc w:val="both"/>
        <w:rPr>
          <w:rFonts w:ascii="Times New Roman" w:hAnsi="Times New Roman"/>
          <w:color w:val="000000"/>
          <w:sz w:val="24"/>
        </w:rPr>
      </w:pPr>
      <w:r>
        <w:rPr>
          <w:rFonts w:ascii="Times New Roman" w:hAnsi="Times New Roman"/>
          <w:sz w:val="24"/>
        </w:rPr>
        <w:t>Технические действия</w:t>
      </w:r>
      <w:r>
        <w:rPr>
          <w:rFonts w:ascii="Times New Roman" w:hAnsi="Times New Roman"/>
          <w:color w:val="000000"/>
          <w:sz w:val="24"/>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Pr>
          <w:rFonts w:ascii="Times New Roman" w:hAnsi="Times New Roman"/>
          <w:color w:val="000000"/>
          <w:spacing w:val="-3"/>
          <w:sz w:val="24"/>
        </w:rPr>
        <w:t xml:space="preserve"> бросок передняя подножка,</w:t>
      </w:r>
      <w:r>
        <w:rPr>
          <w:rFonts w:ascii="Times New Roman" w:hAnsi="Times New Roman"/>
          <w:color w:val="000000"/>
          <w:sz w:val="24"/>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14:paraId="D7110000">
      <w:pPr>
        <w:tabs>
          <w:tab w:leader="none" w:pos="284" w:val="left"/>
        </w:tabs>
        <w:spacing w:after="0" w:line="360" w:lineRule="auto"/>
        <w:ind w:firstLine="709" w:left="0"/>
        <w:jc w:val="both"/>
        <w:rPr>
          <w:rFonts w:ascii="Times New Roman" w:hAnsi="Times New Roman"/>
          <w:color w:val="000000"/>
          <w:sz w:val="24"/>
        </w:rPr>
      </w:pPr>
      <w:r>
        <w:rPr>
          <w:rFonts w:ascii="Times New Roman" w:hAnsi="Times New Roman"/>
          <w:sz w:val="24"/>
        </w:rPr>
        <w:t>Технические действия</w:t>
      </w:r>
      <w:r>
        <w:rPr>
          <w:rFonts w:ascii="Times New Roman" w:hAnsi="Times New Roman"/>
          <w:color w:val="000000"/>
          <w:sz w:val="24"/>
        </w:rPr>
        <w:t xml:space="preserve"> самбо в положении лёжа: </w:t>
      </w:r>
    </w:p>
    <w:p w14:paraId="D8110000">
      <w:pPr>
        <w:tabs>
          <w:tab w:leader="none" w:pos="284" w:val="left"/>
        </w:tabs>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варианты удержаний и переворачиваний, рычаг локтя от удержания сбоку, перегибая руку через бедро; </w:t>
      </w:r>
    </w:p>
    <w:p w14:paraId="D9110000">
      <w:pPr>
        <w:tabs>
          <w:tab w:leader="none" w:pos="284" w:val="left"/>
        </w:tabs>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узел плеча ногой от удержания сбоку; </w:t>
      </w:r>
    </w:p>
    <w:p w14:paraId="DA110000">
      <w:pPr>
        <w:tabs>
          <w:tab w:leader="none" w:pos="284" w:val="left"/>
        </w:tabs>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рычаг руки противнику, лежащему на груди (рычаг плеча, рычаг локтя); </w:t>
      </w:r>
    </w:p>
    <w:p w14:paraId="DB110000">
      <w:pPr>
        <w:tabs>
          <w:tab w:leader="none" w:pos="284" w:val="left"/>
        </w:tabs>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рычаг локтя захватом руки между ног; </w:t>
      </w:r>
    </w:p>
    <w:p w14:paraId="DC110000">
      <w:pPr>
        <w:tabs>
          <w:tab w:leader="none" w:pos="284" w:val="left"/>
        </w:tabs>
        <w:spacing w:after="0" w:line="360" w:lineRule="auto"/>
        <w:ind w:firstLine="709" w:left="0"/>
        <w:jc w:val="both"/>
        <w:rPr>
          <w:rFonts w:ascii="Times New Roman" w:hAnsi="Times New Roman"/>
          <w:color w:val="000000"/>
          <w:sz w:val="24"/>
        </w:rPr>
      </w:pPr>
      <w:r>
        <w:rPr>
          <w:rFonts w:ascii="Times New Roman" w:hAnsi="Times New Roman"/>
          <w:color w:val="000000"/>
          <w:sz w:val="24"/>
        </w:rPr>
        <w:t>ущемление ахиллова сухожилия при различных взаиморасположениях соперников.</w:t>
      </w:r>
    </w:p>
    <w:p w14:paraId="DD110000">
      <w:pPr>
        <w:spacing w:after="0" w:line="360" w:lineRule="auto"/>
        <w:ind w:firstLine="709" w:left="0"/>
        <w:jc w:val="both"/>
        <w:rPr>
          <w:rFonts w:ascii="Times New Roman" w:hAnsi="Times New Roman"/>
          <w:color w:val="000000"/>
          <w:sz w:val="24"/>
        </w:rPr>
      </w:pPr>
      <w:r>
        <w:rPr>
          <w:rFonts w:ascii="Times New Roman" w:hAnsi="Times New Roman"/>
          <w:sz w:val="24"/>
        </w:rPr>
        <w:t>Технические действия</w:t>
      </w:r>
      <w:r>
        <w:rPr>
          <w:rFonts w:ascii="Times New Roman" w:hAnsi="Times New Roman"/>
          <w:color w:val="000000"/>
          <w:sz w:val="24"/>
        </w:rPr>
        <w:t xml:space="preserve"> приёмов самозащиты – освобождение от захватов </w:t>
      </w:r>
      <w:r>
        <w:rPr>
          <w:rFonts w:ascii="Times New Roman" w:hAnsi="Times New Roman"/>
          <w:color w:val="000000"/>
          <w:sz w:val="24"/>
        </w:rPr>
        <w:br/>
      </w:r>
      <w:r>
        <w:rPr>
          <w:rFonts w:ascii="Times New Roman" w:hAnsi="Times New Roman"/>
          <w:color w:val="000000"/>
          <w:sz w:val="24"/>
        </w:rPr>
        <w:t>в стойке и положении лёжа:</w:t>
      </w:r>
    </w:p>
    <w:p w14:paraId="DE11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от захватов одной рукой </w:t>
      </w:r>
      <w:r>
        <w:rPr>
          <w:rFonts w:ascii="Times New Roman" w:hAnsi="Times New Roman"/>
          <w:color w:val="000000"/>
          <w:spacing w:val="3"/>
          <w:sz w:val="24"/>
        </w:rPr>
        <w:t>–</w:t>
      </w:r>
      <w:r>
        <w:rPr>
          <w:rFonts w:ascii="Times New Roman" w:hAnsi="Times New Roman"/>
          <w:color w:val="000000"/>
          <w:sz w:val="24"/>
        </w:rPr>
        <w:t xml:space="preserve"> спереди, сзади, сбоку – руки, рукава, отворота одежды; </w:t>
      </w:r>
    </w:p>
    <w:p w14:paraId="DF11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от захватов двумя руками </w:t>
      </w:r>
      <w:r>
        <w:rPr>
          <w:rFonts w:ascii="Times New Roman" w:hAnsi="Times New Roman"/>
          <w:color w:val="000000"/>
          <w:spacing w:val="3"/>
          <w:sz w:val="24"/>
        </w:rPr>
        <w:t>–</w:t>
      </w:r>
      <w:r>
        <w:rPr>
          <w:rFonts w:ascii="Times New Roman" w:hAnsi="Times New Roman"/>
          <w:color w:val="000000"/>
          <w:sz w:val="24"/>
        </w:rPr>
        <w:t xml:space="preserve"> спереди, сзади, сбоку </w:t>
      </w:r>
      <w:r>
        <w:rPr>
          <w:rFonts w:ascii="Times New Roman" w:hAnsi="Times New Roman"/>
          <w:color w:val="000000"/>
          <w:spacing w:val="3"/>
          <w:sz w:val="24"/>
        </w:rPr>
        <w:t>–</w:t>
      </w:r>
      <w:r>
        <w:rPr>
          <w:rFonts w:ascii="Times New Roman" w:hAnsi="Times New Roman"/>
          <w:color w:val="000000"/>
          <w:sz w:val="24"/>
        </w:rPr>
        <w:t xml:space="preserve"> руки, рук, рукавов, отворотов одежды, ног; </w:t>
      </w:r>
    </w:p>
    <w:p w14:paraId="E0110000">
      <w:pPr>
        <w:spacing w:after="0" w:line="360" w:lineRule="auto"/>
        <w:ind w:firstLine="709" w:left="0"/>
        <w:jc w:val="both"/>
        <w:rPr>
          <w:rFonts w:ascii="Times New Roman" w:hAnsi="Times New Roman"/>
          <w:color w:val="000000"/>
          <w:sz w:val="24"/>
          <w:highlight w:val="white"/>
        </w:rPr>
      </w:pPr>
      <w:r>
        <w:rPr>
          <w:rFonts w:ascii="Times New Roman" w:hAnsi="Times New Roman"/>
          <w:color w:val="000000"/>
          <w:sz w:val="24"/>
        </w:rPr>
        <w:t xml:space="preserve">от </w:t>
      </w:r>
      <w:r>
        <w:rPr>
          <w:rFonts w:ascii="Times New Roman" w:hAnsi="Times New Roman"/>
          <w:color w:val="000000"/>
          <w:sz w:val="24"/>
          <w:highlight w:val="white"/>
        </w:rPr>
        <w:t xml:space="preserve">обхватов туловища спереди и сзади, с руками и без рук; </w:t>
      </w:r>
    </w:p>
    <w:p w14:paraId="E1110000">
      <w:pPr>
        <w:spacing w:after="0" w:line="360" w:lineRule="auto"/>
        <w:ind w:firstLine="709" w:left="0"/>
        <w:jc w:val="both"/>
        <w:rPr>
          <w:rFonts w:ascii="Times New Roman" w:hAnsi="Times New Roman"/>
          <w:color w:val="000000"/>
          <w:sz w:val="24"/>
          <w:highlight w:val="white"/>
        </w:rPr>
      </w:pPr>
      <w:r>
        <w:rPr>
          <w:rFonts w:ascii="Times New Roman" w:hAnsi="Times New Roman"/>
          <w:color w:val="000000"/>
          <w:sz w:val="24"/>
          <w:highlight w:val="white"/>
        </w:rPr>
        <w:t xml:space="preserve">от захватов за шею (попыток удушений) пальцами рук, плечом и предплечьем, поясом </w:t>
      </w:r>
      <w:r>
        <w:rPr>
          <w:rFonts w:ascii="Times New Roman" w:hAnsi="Times New Roman"/>
          <w:color w:val="000000"/>
          <w:spacing w:val="3"/>
          <w:sz w:val="24"/>
        </w:rPr>
        <w:t>–</w:t>
      </w:r>
      <w:r>
        <w:rPr>
          <w:rFonts w:ascii="Times New Roman" w:hAnsi="Times New Roman"/>
          <w:color w:val="000000"/>
          <w:sz w:val="24"/>
          <w:highlight w:val="white"/>
        </w:rPr>
        <w:t xml:space="preserve"> спереди, сзади, сбоку;</w:t>
      </w:r>
    </w:p>
    <w:p w14:paraId="E211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Тактическая подготовка. Игры-задания. Схватки по заданию в парах и группах занимающихся. Моделирование ситуаций самозащиты</w:t>
      </w:r>
    </w:p>
    <w:p w14:paraId="E311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1.7.</w:t>
      </w:r>
      <w:r>
        <w:rPr>
          <w:rFonts w:ascii="Times New Roman" w:hAnsi="Times New Roman"/>
          <w:color w:val="000000"/>
          <w:sz w:val="24"/>
        </w:rPr>
        <w:t> </w:t>
      </w:r>
      <w:r>
        <w:rPr>
          <w:rFonts w:ascii="Times New Roman" w:hAnsi="Times New Roman"/>
          <w:color w:val="000000"/>
          <w:sz w:val="24"/>
        </w:rPr>
        <w:t>Содержание модуля «Самбо» направлено на достижение обучающимися личностных, метапредметных и предметных результатов обучения.</w:t>
      </w:r>
    </w:p>
    <w:p w14:paraId="E4110000">
      <w:pPr>
        <w:spacing w:after="0" w:line="360" w:lineRule="auto"/>
        <w:ind w:firstLine="709" w:left="0"/>
        <w:jc w:val="both"/>
        <w:rPr>
          <w:rFonts w:ascii="Times New Roman" w:hAnsi="Times New Roman"/>
          <w:sz w:val="24"/>
        </w:rPr>
      </w:pPr>
      <w:bookmarkStart w:id="5" w:name="_Hlk124950343"/>
      <w:bookmarkStart w:id="6" w:name="_Hlk124956772"/>
      <w:r>
        <w:rPr>
          <w:rFonts w:ascii="Times New Roman" w:hAnsi="Times New Roman"/>
          <w:sz w:val="24"/>
        </w:rPr>
        <w:t>9.</w:t>
      </w:r>
      <w:r>
        <w:rPr>
          <w:rFonts w:ascii="Times New Roman" w:hAnsi="Times New Roman"/>
          <w:color w:val="000000"/>
          <w:sz w:val="24"/>
        </w:rPr>
        <w:t>1.7.1.</w:t>
      </w:r>
      <w:r>
        <w:rPr>
          <w:rFonts w:ascii="Times New Roman" w:hAnsi="Times New Roman"/>
          <w:color w:val="000000"/>
          <w:sz w:val="24"/>
        </w:rPr>
        <w:t> </w:t>
      </w:r>
      <w:r>
        <w:rPr>
          <w:rFonts w:ascii="Times New Roman" w:hAnsi="Times New Roman"/>
          <w:color w:val="000000"/>
          <w:sz w:val="24"/>
        </w:rPr>
        <w:t xml:space="preserve">При </w:t>
      </w:r>
      <w:r>
        <w:rPr>
          <w:rFonts w:ascii="Times New Roman" w:hAnsi="Times New Roman"/>
          <w:color w:val="000000"/>
          <w:sz w:val="24"/>
        </w:rPr>
        <w:t xml:space="preserve">изучении модуля «Самбо» на уровне среднего общего образования у обучающихся будут сформированы следующие </w:t>
      </w:r>
      <w:bookmarkEnd w:id="5"/>
      <w:r>
        <w:rPr>
          <w:rFonts w:ascii="Times New Roman" w:hAnsi="Times New Roman"/>
          <w:color w:val="000000"/>
          <w:sz w:val="24"/>
        </w:rPr>
        <w:t>личностные результаты:</w:t>
      </w:r>
      <w:bookmarkEnd w:id="6"/>
    </w:p>
    <w:p w14:paraId="E5110000">
      <w:pPr>
        <w:spacing w:after="0" w:line="360" w:lineRule="auto"/>
        <w:ind w:firstLine="709" w:left="0"/>
        <w:jc w:val="both"/>
        <w:rPr>
          <w:rFonts w:ascii="Times New Roman" w:hAnsi="Times New Roman"/>
          <w:sz w:val="24"/>
        </w:rPr>
      </w:pPr>
      <w:r>
        <w:rPr>
          <w:rFonts w:ascii="Times New Roman" w:hAnsi="Times New Roman"/>
          <w:sz w:val="24"/>
        </w:rPr>
        <w:t xml:space="preserve">чувства патриотизма, ответственности перед Родиной, гордости </w:t>
      </w:r>
      <w:r>
        <w:rPr>
          <w:rFonts w:ascii="Times New Roman" w:hAnsi="Times New Roman"/>
          <w:sz w:val="24"/>
        </w:rPr>
        <w:br/>
      </w:r>
      <w:r>
        <w:rPr>
          <w:rFonts w:ascii="Times New Roman" w:hAnsi="Times New Roman"/>
          <w:sz w:val="24"/>
        </w:rPr>
        <w:t xml:space="preserve">за свой край, свою Родину, уважение государственных символов (герб, флаг, гимн), </w:t>
      </w:r>
      <w:r>
        <w:rPr>
          <w:rFonts w:ascii="Times New Roman" w:hAnsi="Times New Roman"/>
          <w:color w:val="000000"/>
          <w:sz w:val="24"/>
        </w:rPr>
        <w:t xml:space="preserve">готовность к служению Отечеству, его защите </w:t>
      </w:r>
      <w:r>
        <w:rPr>
          <w:rFonts w:ascii="Times New Roman" w:hAnsi="Times New Roman"/>
          <w:sz w:val="24"/>
        </w:rPr>
        <w:t xml:space="preserve">на примере роли, традиций </w:t>
      </w:r>
      <w:r>
        <w:rPr>
          <w:rFonts w:ascii="Times New Roman" w:hAnsi="Times New Roman"/>
          <w:sz w:val="24"/>
        </w:rPr>
        <w:br/>
      </w:r>
      <w:r>
        <w:rPr>
          <w:rFonts w:ascii="Times New Roman" w:hAnsi="Times New Roman"/>
          <w:sz w:val="24"/>
        </w:rPr>
        <w:t>и развития самбо в современном обществе, в Российской Федерации, в регионе;</w:t>
      </w:r>
    </w:p>
    <w:p w14:paraId="E611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основы саморазвития и самовоспитания через ценности, традиции и идеалы</w:t>
      </w:r>
      <w:r>
        <w:rPr>
          <w:rFonts w:ascii="Times New Roman" w:hAnsi="Times New Roman"/>
          <w:sz w:val="24"/>
        </w:rPr>
        <w:t xml:space="preserve"> </w:t>
      </w:r>
      <w:r>
        <w:rPr>
          <w:rFonts w:ascii="Times New Roman" w:hAnsi="Times New Roman"/>
          <w:sz w:val="24"/>
        </w:rPr>
        <w:t xml:space="preserve">вида спорта самбо, через личности, достигшие социального и профессионально успеха, через достижения великих спортсменов на мировых аренах спорта, </w:t>
      </w:r>
      <w:r>
        <w:rPr>
          <w:rFonts w:ascii="Times New Roman" w:hAnsi="Times New Roman"/>
          <w:sz w:val="24"/>
        </w:rPr>
        <w:br/>
      </w:r>
      <w:r>
        <w:rPr>
          <w:rFonts w:ascii="Times New Roman" w:hAnsi="Times New Roman"/>
          <w:sz w:val="24"/>
        </w:rPr>
        <w:t>через героизм, храбрость и подвиги самбистов, проявленные в период боевых действий</w:t>
      </w:r>
      <w:r>
        <w:rPr>
          <w:rFonts w:ascii="Times New Roman" w:hAnsi="Times New Roman"/>
          <w:sz w:val="24"/>
        </w:rPr>
        <w:t>;</w:t>
      </w:r>
    </w:p>
    <w:p w14:paraId="E711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основные нормы морали, духовно-нравственной культуры и </w:t>
      </w:r>
      <w:r>
        <w:rPr>
          <w:rFonts w:ascii="Times New Roman" w:hAnsi="Times New Roman"/>
          <w:color w:val="000000"/>
          <w:sz w:val="24"/>
          <w:highlight w:val="white"/>
        </w:rPr>
        <w:t>ценностного отношения к физической культуре и спорту, а именно самбо как неотъемлемой части общечеловеческой культуры;</w:t>
      </w:r>
    </w:p>
    <w:p w14:paraId="E811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толерантное сознание и поведение, способность коммуницировать, достигать взаимопонимания с собеседником, находить общие цели и сотрудничать </w:t>
      </w:r>
      <w:r>
        <w:rPr>
          <w:rFonts w:ascii="Times New Roman" w:hAnsi="Times New Roman"/>
          <w:color w:val="000000"/>
          <w:sz w:val="24"/>
        </w:rPr>
        <w:br/>
      </w:r>
      <w:r>
        <w:rPr>
          <w:rFonts w:ascii="Times New Roman" w:hAnsi="Times New Roman"/>
          <w:color w:val="000000"/>
          <w:sz w:val="24"/>
        </w:rPr>
        <w:t>для их достижения в учебной, бытовой и соревновательной деятельности;</w:t>
      </w:r>
    </w:p>
    <w:p w14:paraId="E911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14:paraId="EA11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14:paraId="EB11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реализация ценностей здорового и безопасного образа жизни, потребности </w:t>
      </w:r>
      <w:r>
        <w:rPr>
          <w:rFonts w:ascii="Times New Roman" w:hAnsi="Times New Roman"/>
          <w:color w:val="000000"/>
          <w:sz w:val="24"/>
        </w:rPr>
        <w:br/>
      </w:r>
      <w:r>
        <w:rPr>
          <w:rFonts w:ascii="Times New Roman" w:hAnsi="Times New Roman"/>
          <w:color w:val="000000"/>
          <w:sz w:val="24"/>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EC11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1.7.2.</w:t>
      </w:r>
      <w:r>
        <w:rPr>
          <w:rFonts w:ascii="Times New Roman" w:hAnsi="Times New Roman"/>
          <w:color w:val="000000"/>
          <w:sz w:val="24"/>
        </w:rPr>
        <w:t> </w:t>
      </w:r>
      <w:r>
        <w:rPr>
          <w:rFonts w:ascii="Times New Roman" w:hAnsi="Times New Roman"/>
          <w:color w:val="000000"/>
          <w:sz w:val="24"/>
        </w:rPr>
        <w:t>При изучении модуля «Самбо» на уровне среднего общего образования у обучающихся будут сформированы следующие метапредметные результаты</w:t>
      </w:r>
      <w:r>
        <w:rPr>
          <w:rFonts w:ascii="Times New Roman" w:hAnsi="Times New Roman"/>
          <w:sz w:val="24"/>
        </w:rPr>
        <w:t>:</w:t>
      </w:r>
    </w:p>
    <w:p w14:paraId="ED110000">
      <w:pPr>
        <w:spacing w:after="0" w:line="360" w:lineRule="auto"/>
        <w:ind w:firstLine="709" w:left="0"/>
        <w:jc w:val="both"/>
        <w:rPr>
          <w:rFonts w:ascii="Times New Roman" w:hAnsi="Times New Roman"/>
          <w:sz w:val="24"/>
        </w:rPr>
      </w:pPr>
      <w:r>
        <w:rPr>
          <w:rFonts w:ascii="Times New Roman" w:hAnsi="Times New Roman"/>
          <w:color w:val="000000"/>
          <w:sz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color w:val="000000"/>
          <w:sz w:val="24"/>
        </w:rPr>
        <w:br/>
      </w:r>
      <w:r>
        <w:rPr>
          <w:rFonts w:ascii="Times New Roman" w:hAnsi="Times New Roman"/>
          <w:color w:val="000000"/>
          <w:sz w:val="24"/>
        </w:rPr>
        <w:t>в различных ситуациях, осуществлять, контролировать и корректировать учебную, бытовую и соревновательную деятельность по самбо;</w:t>
      </w:r>
    </w:p>
    <w:p w14:paraId="EE11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14:paraId="EF11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14:paraId="F011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ascii="Times New Roman" w:hAnsi="Times New Roman"/>
          <w:color w:val="000000"/>
          <w:sz w:val="24"/>
        </w:rPr>
        <w:br/>
      </w:r>
      <w:r>
        <w:rPr>
          <w:rFonts w:ascii="Times New Roman" w:hAnsi="Times New Roman"/>
          <w:color w:val="000000"/>
          <w:sz w:val="24"/>
        </w:rPr>
        <w:t>с соблюдением правовых и этических норм, норм информационной безопасности;</w:t>
      </w:r>
    </w:p>
    <w:p w14:paraId="F111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1.7.3.</w:t>
      </w:r>
      <w:r>
        <w:rPr>
          <w:rFonts w:ascii="Times New Roman" w:hAnsi="Times New Roman"/>
          <w:color w:val="000000"/>
          <w:sz w:val="24"/>
        </w:rPr>
        <w:t> </w:t>
      </w:r>
      <w:r>
        <w:rPr>
          <w:rFonts w:ascii="Times New Roman" w:hAnsi="Times New Roman"/>
          <w:color w:val="000000"/>
          <w:sz w:val="24"/>
        </w:rPr>
        <w:t xml:space="preserve">При изучении модуля «Самбо» на уровне среднего общего образования у обучающихся будут сформированы следующие </w:t>
      </w:r>
      <w:r>
        <w:rPr>
          <w:rFonts w:ascii="Times New Roman" w:hAnsi="Times New Roman"/>
          <w:sz w:val="24"/>
        </w:rPr>
        <w:t>предметные результаты:</w:t>
      </w:r>
    </w:p>
    <w:p w14:paraId="F2110000">
      <w:pPr>
        <w:spacing w:after="0" w:line="360" w:lineRule="auto"/>
        <w:ind w:firstLine="709" w:left="0"/>
        <w:jc w:val="both"/>
        <w:rPr>
          <w:rFonts w:ascii="Times New Roman" w:hAnsi="Times New Roman"/>
          <w:sz w:val="24"/>
        </w:rPr>
      </w:pPr>
      <w:r>
        <w:rPr>
          <w:rFonts w:ascii="Times New Roman" w:hAnsi="Times New Roman"/>
          <w:sz w:val="24"/>
        </w:rPr>
        <w:t xml:space="preserve">знание </w:t>
      </w:r>
      <w:r>
        <w:rPr>
          <w:rFonts w:ascii="Times New Roman" w:hAnsi="Times New Roman"/>
          <w:sz w:val="24"/>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w:t>
      </w:r>
      <w:r>
        <w:rPr>
          <w:rFonts w:ascii="Times New Roman" w:hAnsi="Times New Roman"/>
          <w:sz w:val="24"/>
        </w:rPr>
        <w:br/>
      </w:r>
      <w:r>
        <w:rPr>
          <w:rFonts w:ascii="Times New Roman" w:hAnsi="Times New Roman"/>
          <w:sz w:val="24"/>
        </w:rPr>
        <w:t xml:space="preserve">и функционеров, </w:t>
      </w:r>
      <w:r>
        <w:rPr>
          <w:rFonts w:ascii="Times New Roman" w:hAnsi="Times New Roman"/>
          <w:color w:val="000000"/>
          <w:sz w:val="24"/>
        </w:rPr>
        <w:t>принесших славу российскому и мировому самбо;</w:t>
      </w:r>
    </w:p>
    <w:p w14:paraId="F3110000">
      <w:pPr>
        <w:spacing w:after="0" w:line="360" w:lineRule="auto"/>
        <w:ind w:firstLine="709" w:left="0"/>
        <w:jc w:val="both"/>
        <w:rPr>
          <w:rFonts w:ascii="Times New Roman" w:hAnsi="Times New Roman"/>
          <w:sz w:val="24"/>
        </w:rPr>
      </w:pPr>
      <w:r>
        <w:rPr>
          <w:rFonts w:ascii="Times New Roman" w:hAnsi="Times New Roman"/>
          <w:sz w:val="24"/>
        </w:rPr>
        <w:t>характеристика р</w:t>
      </w:r>
      <w:r>
        <w:rPr>
          <w:rFonts w:ascii="Times New Roman" w:hAnsi="Times New Roman"/>
          <w:sz w:val="24"/>
        </w:rPr>
        <w:t>оли и основных функций главных организаций и федераций (международных, российских, региональных), осуществляющих управление самбо;</w:t>
      </w:r>
    </w:p>
    <w:p w14:paraId="F4110000">
      <w:pPr>
        <w:spacing w:after="0" w:line="360" w:lineRule="auto"/>
        <w:ind w:firstLine="709" w:left="0"/>
        <w:jc w:val="both"/>
        <w:rPr>
          <w:rFonts w:ascii="Times New Roman" w:hAnsi="Times New Roman"/>
          <w:sz w:val="24"/>
        </w:rPr>
      </w:pPr>
      <w:r>
        <w:rPr>
          <w:rFonts w:ascii="Times New Roman" w:hAnsi="Times New Roman"/>
          <w:sz w:val="24"/>
        </w:rPr>
        <w:t xml:space="preserve">умение анализировать результаты соревнований по самбо, входящих </w:t>
      </w:r>
      <w:r>
        <w:rPr>
          <w:rFonts w:ascii="Times New Roman" w:hAnsi="Times New Roman"/>
          <w:sz w:val="24"/>
        </w:rPr>
        <w:br/>
      </w:r>
      <w:r>
        <w:rPr>
          <w:rFonts w:ascii="Times New Roman" w:hAnsi="Times New Roman"/>
          <w:sz w:val="24"/>
        </w:rPr>
        <w:t xml:space="preserve">в </w:t>
      </w:r>
      <w:r>
        <w:rPr>
          <w:rFonts w:ascii="Times New Roman" w:hAnsi="Times New Roman"/>
          <w:sz w:val="24"/>
        </w:rPr>
        <w:t>официальный календарь соревнований (международный, всероссийский, региональный);</w:t>
      </w:r>
    </w:p>
    <w:p w14:paraId="F5110000">
      <w:pPr>
        <w:spacing w:after="0" w:line="360" w:lineRule="auto"/>
        <w:ind w:firstLine="709" w:left="0"/>
        <w:jc w:val="both"/>
        <w:rPr>
          <w:rFonts w:ascii="Times New Roman" w:hAnsi="Times New Roman"/>
          <w:sz w:val="24"/>
        </w:rPr>
      </w:pPr>
      <w:r>
        <w:rPr>
          <w:rFonts w:ascii="Times New Roman" w:hAnsi="Times New Roman"/>
          <w:sz w:val="24"/>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Pr>
          <w:rFonts w:ascii="Times New Roman" w:hAnsi="Times New Roman"/>
          <w:sz w:val="24"/>
        </w:rPr>
        <w:t xml:space="preserve"> характеристика способов повышения </w:t>
      </w:r>
      <w:r>
        <w:rPr>
          <w:rFonts w:ascii="Times New Roman" w:hAnsi="Times New Roman"/>
          <w:sz w:val="24"/>
        </w:rPr>
        <w:t xml:space="preserve">основных систем организма </w:t>
      </w:r>
      <w:r>
        <w:rPr>
          <w:rFonts w:ascii="Times New Roman" w:hAnsi="Times New Roman"/>
          <w:sz w:val="24"/>
        </w:rPr>
        <w:br/>
      </w:r>
      <w:r>
        <w:rPr>
          <w:rFonts w:ascii="Times New Roman" w:hAnsi="Times New Roman"/>
          <w:sz w:val="24"/>
        </w:rPr>
        <w:t>и развития физических качеств, а также его прикладное значение;</w:t>
      </w:r>
    </w:p>
    <w:p w14:paraId="F6110000">
      <w:pPr>
        <w:spacing w:after="0" w:line="360" w:lineRule="auto"/>
        <w:ind w:firstLine="709" w:left="0"/>
        <w:jc w:val="both"/>
        <w:rPr>
          <w:rFonts w:ascii="Times New Roman" w:hAnsi="Times New Roman"/>
          <w:sz w:val="24"/>
        </w:rPr>
      </w:pPr>
      <w:r>
        <w:rPr>
          <w:rFonts w:ascii="Times New Roman" w:hAnsi="Times New Roman"/>
          <w:sz w:val="24"/>
        </w:rPr>
        <w:t xml:space="preserve">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w:t>
      </w:r>
      <w:r>
        <w:rPr>
          <w:rFonts w:ascii="Times New Roman" w:hAnsi="Times New Roman"/>
          <w:sz w:val="24"/>
        </w:rPr>
        <w:br/>
      </w:r>
      <w:r>
        <w:rPr>
          <w:rFonts w:ascii="Times New Roman" w:hAnsi="Times New Roman"/>
          <w:sz w:val="24"/>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14:paraId="F7110000">
      <w:pPr>
        <w:spacing w:after="0" w:line="360" w:lineRule="auto"/>
        <w:ind w:firstLine="709" w:left="0"/>
        <w:jc w:val="both"/>
        <w:rPr>
          <w:rFonts w:ascii="Times New Roman" w:hAnsi="Times New Roman"/>
          <w:sz w:val="24"/>
        </w:rPr>
      </w:pPr>
      <w:r>
        <w:rPr>
          <w:rFonts w:ascii="Times New Roman" w:hAnsi="Times New Roman"/>
          <w:sz w:val="24"/>
        </w:rPr>
        <w:t xml:space="preserve">знание и применение основ </w:t>
      </w:r>
      <w:r>
        <w:rPr>
          <w:rFonts w:ascii="Times New Roman" w:hAnsi="Times New Roman"/>
          <w:sz w:val="24"/>
        </w:rPr>
        <w:t xml:space="preserve">формирования сбалансированного питания </w:t>
      </w:r>
      <w:r>
        <w:rPr>
          <w:rFonts w:ascii="Times New Roman" w:hAnsi="Times New Roman"/>
          <w:sz w:val="24"/>
        </w:rPr>
        <w:t>самбиста;</w:t>
      </w:r>
    </w:p>
    <w:p w14:paraId="F8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составление, подбор и выполнение специальных упражнений по самбо </w:t>
      </w:r>
      <w:r>
        <w:rPr>
          <w:rFonts w:ascii="Times New Roman" w:hAnsi="Times New Roman"/>
          <w:sz w:val="24"/>
        </w:rPr>
        <w:br/>
      </w:r>
      <w:r>
        <w:rPr>
          <w:rFonts w:ascii="Times New Roman" w:hAnsi="Times New Roman"/>
          <w:sz w:val="24"/>
        </w:rPr>
        <w:t>с учетом их классификации для составления комплексов, в том числе индивидуальных, различной направленности;</w:t>
      </w:r>
    </w:p>
    <w:p w14:paraId="F9110000">
      <w:pPr>
        <w:spacing w:after="0" w:line="360" w:lineRule="auto"/>
        <w:ind w:firstLine="709" w:left="0"/>
        <w:jc w:val="both"/>
        <w:rPr>
          <w:rFonts w:ascii="Times New Roman" w:hAnsi="Times New Roman"/>
          <w:sz w:val="24"/>
        </w:rPr>
      </w:pPr>
      <w:r>
        <w:rPr>
          <w:rFonts w:ascii="Times New Roman" w:hAnsi="Times New Roman"/>
          <w:sz w:val="24"/>
        </w:rPr>
        <w:t>использование п</w:t>
      </w:r>
      <w:r>
        <w:rPr>
          <w:rFonts w:ascii="Times New Roman" w:hAnsi="Times New Roman"/>
          <w:sz w:val="24"/>
        </w:rPr>
        <w:t xml:space="preserve">равил подбора физических упражнений для развития физических качеств самбиста, специально-подготовительных </w:t>
      </w:r>
      <w:r>
        <w:rPr>
          <w:rFonts w:ascii="Times New Roman" w:hAnsi="Times New Roman"/>
          <w:sz w:val="24"/>
        </w:rPr>
        <w:t xml:space="preserve">упражнений, формирующих </w:t>
      </w:r>
      <w:r>
        <w:rPr>
          <w:rFonts w:ascii="Times New Roman" w:hAnsi="Times New Roman"/>
          <w:sz w:val="24"/>
        </w:rPr>
        <w:t xml:space="preserve">двигательные умения и навыки технических и тактических действий самбиста, </w:t>
      </w:r>
      <w:r>
        <w:rPr>
          <w:rFonts w:ascii="Times New Roman" w:hAnsi="Times New Roman"/>
          <w:sz w:val="24"/>
        </w:rPr>
        <w:t>определение их эффективность;</w:t>
      </w:r>
    </w:p>
    <w:p w14:paraId="FA110000">
      <w:pPr>
        <w:spacing w:after="0" w:line="360" w:lineRule="auto"/>
        <w:ind w:firstLine="709" w:left="0"/>
        <w:jc w:val="both"/>
        <w:rPr>
          <w:rFonts w:ascii="Times New Roman" w:hAnsi="Times New Roman"/>
          <w:sz w:val="24"/>
        </w:rPr>
      </w:pPr>
      <w:r>
        <w:rPr>
          <w:rFonts w:ascii="Times New Roman" w:hAnsi="Times New Roman"/>
          <w:sz w:val="24"/>
        </w:rPr>
        <w:t xml:space="preserve">знание техники выполнения и демонстрация правильной техники </w:t>
      </w:r>
      <w:r>
        <w:rPr>
          <w:rFonts w:ascii="Times New Roman" w:hAnsi="Times New Roman"/>
          <w:sz w:val="24"/>
        </w:rPr>
        <w:br/>
      </w:r>
      <w:r>
        <w:rPr>
          <w:rFonts w:ascii="Times New Roman" w:hAnsi="Times New Roman"/>
          <w:sz w:val="24"/>
        </w:rPr>
        <w:t xml:space="preserve">и выполнения упражнения для развития физических качеств самбиста, умение </w:t>
      </w:r>
      <w:r>
        <w:rPr>
          <w:rFonts w:ascii="Times New Roman" w:hAnsi="Times New Roman"/>
          <w:sz w:val="24"/>
        </w:rPr>
        <w:t>выявлять и устранять ошибки при выполнении упражнений;</w:t>
      </w:r>
    </w:p>
    <w:p w14:paraId="FB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классификация техники и тактики самбо, </w:t>
      </w:r>
      <w:r>
        <w:rPr>
          <w:rFonts w:ascii="Times New Roman" w:hAnsi="Times New Roman"/>
          <w:sz w:val="24"/>
        </w:rPr>
        <w:t xml:space="preserve">владение и применение </w:t>
      </w:r>
      <w:r>
        <w:rPr>
          <w:rFonts w:ascii="Times New Roman" w:hAnsi="Times New Roman"/>
          <w:sz w:val="24"/>
        </w:rPr>
        <w:t>технических и тактических элементов в период тренировочных поединков и соревнованиях;</w:t>
      </w:r>
    </w:p>
    <w:p w14:paraId="FC110000">
      <w:pPr>
        <w:spacing w:after="0" w:line="360" w:lineRule="auto"/>
        <w:ind w:firstLine="709" w:left="0"/>
        <w:contextualSpacing w:val="1"/>
        <w:jc w:val="both"/>
        <w:rPr>
          <w:rFonts w:ascii="Times New Roman" w:hAnsi="Times New Roman"/>
          <w:sz w:val="24"/>
        </w:rPr>
      </w:pPr>
      <w:r>
        <w:rPr>
          <w:rFonts w:ascii="Times New Roman" w:hAnsi="Times New Roman"/>
          <w:sz w:val="24"/>
        </w:rPr>
        <w:t>выявление ошибок в технике выполнения упражнений, формирующих двигательные умения и навыки технических и тактических действий самбиста;</w:t>
      </w:r>
    </w:p>
    <w:p w14:paraId="FD11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демонстрация </w:t>
      </w:r>
      <w:r>
        <w:rPr>
          <w:rFonts w:ascii="Times New Roman" w:hAnsi="Times New Roman"/>
          <w:sz w:val="24"/>
        </w:rPr>
        <w:t>технических действий по самбо и самозащите;</w:t>
      </w:r>
    </w:p>
    <w:p w14:paraId="FE110000">
      <w:pPr>
        <w:spacing w:after="0" w:line="360" w:lineRule="auto"/>
        <w:ind w:firstLine="709" w:left="0"/>
        <w:jc w:val="both"/>
        <w:rPr>
          <w:rFonts w:ascii="Times New Roman" w:hAnsi="Times New Roman"/>
          <w:sz w:val="24"/>
        </w:rPr>
      </w:pPr>
      <w:r>
        <w:rPr>
          <w:rFonts w:ascii="Times New Roman" w:hAnsi="Times New Roman"/>
          <w:sz w:val="24"/>
        </w:rPr>
        <w:t xml:space="preserve">осуществление соревновательной деятельности в соответствии </w:t>
      </w:r>
      <w:r>
        <w:rPr>
          <w:rFonts w:ascii="Times New Roman" w:hAnsi="Times New Roman"/>
          <w:sz w:val="24"/>
        </w:rPr>
        <w:br/>
      </w:r>
      <w:r>
        <w:rPr>
          <w:rFonts w:ascii="Times New Roman" w:hAnsi="Times New Roman"/>
          <w:sz w:val="24"/>
        </w:rPr>
        <w:t>с официальными правилами самбо и судейской практики;</w:t>
      </w:r>
    </w:p>
    <w:p w14:paraId="FF110000">
      <w:pPr>
        <w:tabs>
          <w:tab w:leader="none" w:pos="993" w:val="left"/>
        </w:tabs>
        <w:spacing w:after="0" w:line="360" w:lineRule="auto"/>
        <w:ind w:firstLine="709" w:left="0"/>
        <w:contextualSpacing w:val="1"/>
        <w:jc w:val="both"/>
        <w:rPr>
          <w:rFonts w:ascii="Times New Roman" w:hAnsi="Times New Roman"/>
          <w:color w:val="000000"/>
          <w:sz w:val="24"/>
        </w:rPr>
      </w:pPr>
      <w:r>
        <w:rPr>
          <w:rFonts w:ascii="Times New Roman" w:hAnsi="Times New Roman"/>
          <w:color w:val="000000"/>
          <w:sz w:val="24"/>
        </w:rPr>
        <w:t xml:space="preserve">определение признаков положительного влияния занятий самбо </w:t>
      </w:r>
      <w:r>
        <w:rPr>
          <w:rFonts w:ascii="Times New Roman" w:hAnsi="Times New Roman"/>
          <w:color w:val="000000"/>
          <w:sz w:val="24"/>
        </w:rPr>
        <w:br/>
      </w:r>
      <w:r>
        <w:rPr>
          <w:rFonts w:ascii="Times New Roman" w:hAnsi="Times New Roman"/>
          <w:color w:val="000000"/>
          <w:sz w:val="24"/>
        </w:rPr>
        <w:t xml:space="preserve">на укрепление здоровья, устанавливать связь между развитием физических качеств </w:t>
      </w:r>
      <w:r>
        <w:rPr>
          <w:rFonts w:ascii="Times New Roman" w:hAnsi="Times New Roman"/>
          <w:color w:val="000000"/>
          <w:sz w:val="24"/>
        </w:rPr>
        <w:br/>
      </w:r>
      <w:r>
        <w:rPr>
          <w:rFonts w:ascii="Times New Roman" w:hAnsi="Times New Roman"/>
          <w:color w:val="000000"/>
          <w:sz w:val="24"/>
        </w:rPr>
        <w:t>и основных систем организма;</w:t>
      </w:r>
    </w:p>
    <w:p w14:paraId="00120000">
      <w:pPr>
        <w:spacing w:after="0" w:line="360" w:lineRule="auto"/>
        <w:ind w:firstLine="709" w:left="0"/>
        <w:jc w:val="both"/>
        <w:rPr>
          <w:rFonts w:ascii="Times New Roman" w:hAnsi="Times New Roman"/>
          <w:sz w:val="24"/>
        </w:rPr>
      </w:pPr>
      <w:r>
        <w:rPr>
          <w:rFonts w:ascii="Times New Roman" w:hAnsi="Times New Roman"/>
          <w:sz w:val="24"/>
        </w:rPr>
        <w:t xml:space="preserve">соблюдение требований безопасности при организации занятий самбо, </w:t>
      </w:r>
      <w:r>
        <w:rPr>
          <w:rFonts w:ascii="Times New Roman" w:hAnsi="Times New Roman"/>
          <w:color w:val="000000"/>
          <w:sz w:val="24"/>
        </w:rPr>
        <w:t>знание правил оказания первой помощи при травмах и ушибах во время занятий физическими упражнениями, и самбо в частности;</w:t>
      </w:r>
    </w:p>
    <w:p w14:paraId="01120000">
      <w:pPr>
        <w:tabs>
          <w:tab w:leader="none" w:pos="709" w:val="left"/>
          <w:tab w:leader="none" w:pos="993" w:val="left"/>
        </w:tabs>
        <w:spacing w:after="0" w:line="360" w:lineRule="auto"/>
        <w:ind w:firstLine="709" w:left="0"/>
        <w:contextualSpacing w:val="1"/>
        <w:jc w:val="both"/>
        <w:rPr>
          <w:rFonts w:ascii="Times New Roman" w:hAnsi="Times New Roman"/>
          <w:color w:val="000000"/>
          <w:sz w:val="24"/>
        </w:rPr>
      </w:pPr>
      <w:r>
        <w:rPr>
          <w:rFonts w:ascii="Times New Roman" w:hAnsi="Times New Roman"/>
          <w:color w:val="000000"/>
          <w:sz w:val="24"/>
        </w:rPr>
        <w:t xml:space="preserve">использование занятий самбо для организации индивидуального отдыха </w:t>
      </w:r>
      <w:r>
        <w:rPr>
          <w:rFonts w:ascii="Times New Roman" w:hAnsi="Times New Roman"/>
          <w:color w:val="000000"/>
          <w:sz w:val="24"/>
        </w:rPr>
        <w:br/>
      </w:r>
      <w:r>
        <w:rPr>
          <w:rFonts w:ascii="Times New Roman" w:hAnsi="Times New Roman"/>
          <w:color w:val="000000"/>
          <w:sz w:val="24"/>
        </w:rPr>
        <w:t>и досуга, укрепления собственного здоровья, повышения уровня физических кондиций;</w:t>
      </w:r>
    </w:p>
    <w:p w14:paraId="02120000">
      <w:pPr>
        <w:spacing w:after="0" w:line="360" w:lineRule="auto"/>
        <w:ind w:firstLine="709" w:left="0"/>
        <w:jc w:val="both"/>
        <w:rPr>
          <w:rFonts w:ascii="Times New Roman" w:hAnsi="Times New Roman"/>
          <w:sz w:val="24"/>
        </w:rPr>
      </w:pPr>
      <w:r>
        <w:rPr>
          <w:rFonts w:ascii="Times New Roman" w:hAnsi="Times New Roman"/>
          <w:sz w:val="24"/>
        </w:rPr>
        <w:t xml:space="preserve">проведение </w:t>
      </w:r>
      <w:r>
        <w:rPr>
          <w:rFonts w:ascii="Times New Roman" w:hAnsi="Times New Roman"/>
          <w:sz w:val="24"/>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Pr>
          <w:rFonts w:ascii="Times New Roman" w:hAnsi="Times New Roman"/>
          <w:sz w:val="24"/>
        </w:rPr>
        <w:t xml:space="preserve">сравнение своих результатов выполнения контрольных упражнений </w:t>
      </w:r>
      <w:r>
        <w:rPr>
          <w:rFonts w:ascii="Times New Roman" w:hAnsi="Times New Roman"/>
          <w:sz w:val="24"/>
        </w:rPr>
        <w:br/>
      </w:r>
      <w:r>
        <w:rPr>
          <w:rFonts w:ascii="Times New Roman" w:hAnsi="Times New Roman"/>
          <w:sz w:val="24"/>
        </w:rPr>
        <w:t>с эталонными результатами;</w:t>
      </w:r>
    </w:p>
    <w:p w14:paraId="03120000">
      <w:pPr>
        <w:tabs>
          <w:tab w:leader="none" w:pos="993" w:val="left"/>
        </w:tabs>
        <w:spacing w:after="0" w:line="360" w:lineRule="auto"/>
        <w:ind w:firstLine="709" w:left="0"/>
        <w:contextualSpacing w:val="1"/>
        <w:jc w:val="both"/>
        <w:rPr>
          <w:rFonts w:ascii="Times New Roman" w:hAnsi="Times New Roman"/>
          <w:color w:val="000000"/>
          <w:sz w:val="24"/>
        </w:rPr>
      </w:pPr>
      <w:r>
        <w:rPr>
          <w:rFonts w:ascii="Times New Roman" w:hAnsi="Times New Roman"/>
          <w:color w:val="000000"/>
          <w:sz w:val="24"/>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04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w:t>
      </w:r>
      <w:r>
        <w:rPr>
          <w:rFonts w:ascii="Times New Roman" w:hAnsi="Times New Roman"/>
          <w:color w:val="000000"/>
          <w:sz w:val="24"/>
        </w:rPr>
        <w:br/>
      </w:r>
      <w:r>
        <w:rPr>
          <w:rFonts w:ascii="Times New Roman" w:hAnsi="Times New Roman"/>
          <w:color w:val="000000"/>
          <w:sz w:val="24"/>
        </w:rPr>
        <w:t>и анализировать эффективность этих занятий;</w:t>
      </w:r>
    </w:p>
    <w:p w14:paraId="05120000">
      <w:pPr>
        <w:spacing w:after="0" w:line="360" w:lineRule="auto"/>
        <w:ind w:firstLine="709" w:left="0"/>
        <w:jc w:val="both"/>
        <w:rPr>
          <w:rFonts w:ascii="Times New Roman" w:hAnsi="Times New Roman"/>
          <w:sz w:val="24"/>
        </w:rPr>
      </w:pPr>
      <w:r>
        <w:rPr>
          <w:rFonts w:ascii="Times New Roman" w:hAnsi="Times New Roman"/>
          <w:sz w:val="24"/>
        </w:rPr>
        <w:t xml:space="preserve">знание и применение способов и методов профилактики </w:t>
      </w:r>
      <w:r>
        <w:rPr>
          <w:rFonts w:ascii="Times New Roman" w:hAnsi="Times New Roman"/>
          <w:sz w:val="24"/>
        </w:rPr>
        <w:t>пагубных привычек,</w:t>
      </w:r>
      <w:r>
        <w:rPr>
          <w:rFonts w:ascii="Times New Roman" w:hAnsi="Times New Roman"/>
          <w:sz w:val="24"/>
        </w:rPr>
        <w:t xml:space="preserve"> асоциального и созависимого поведения, знание понятий «допинг» и «антидопинг».</w:t>
      </w:r>
    </w:p>
    <w:p w14:paraId="0612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2.</w:t>
      </w:r>
      <w:r>
        <w:rPr>
          <w:rFonts w:ascii="Times New Roman" w:hAnsi="Times New Roman"/>
          <w:color w:val="000000"/>
          <w:sz w:val="24"/>
        </w:rPr>
        <w:t> </w:t>
      </w:r>
      <w:r>
        <w:rPr>
          <w:rFonts w:ascii="Times New Roman" w:hAnsi="Times New Roman"/>
          <w:color w:val="000000"/>
          <w:sz w:val="24"/>
        </w:rPr>
        <w:t>Модуль «Гандбол».</w:t>
      </w:r>
    </w:p>
    <w:p w14:paraId="07120000">
      <w:pPr>
        <w:spacing w:after="0" w:line="360" w:lineRule="auto"/>
        <w:ind w:firstLine="709" w:left="0"/>
        <w:jc w:val="both"/>
        <w:rPr>
          <w:rFonts w:ascii="Times New Roman" w:hAnsi="Times New Roman"/>
          <w:color w:val="000000"/>
          <w:sz w:val="24"/>
        </w:rPr>
      </w:pPr>
      <w:r>
        <w:rPr>
          <w:rFonts w:ascii="Times New Roman" w:hAnsi="Times New Roman"/>
          <w:sz w:val="24"/>
        </w:rPr>
        <w:t>9.</w:t>
      </w:r>
      <w:r>
        <w:rPr>
          <w:rFonts w:ascii="Times New Roman" w:hAnsi="Times New Roman"/>
          <w:color w:val="000000"/>
          <w:sz w:val="24"/>
        </w:rPr>
        <w:t>2.1.</w:t>
      </w:r>
      <w:r>
        <w:rPr>
          <w:rFonts w:ascii="Times New Roman" w:hAnsi="Times New Roman"/>
          <w:color w:val="000000"/>
          <w:sz w:val="24"/>
        </w:rPr>
        <w:t> </w:t>
      </w:r>
      <w:r>
        <w:rPr>
          <w:rFonts w:ascii="Times New Roman" w:hAnsi="Times New Roman"/>
          <w:color w:val="000000"/>
          <w:sz w:val="24"/>
        </w:rPr>
        <w:t>Пояснительная записка модуля «Гандбол».</w:t>
      </w:r>
    </w:p>
    <w:p w14:paraId="08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Pr>
          <w:rFonts w:ascii="Times New Roman" w:hAnsi="Times New Roman"/>
          <w:color w:val="000000"/>
          <w:sz w:val="24"/>
        </w:rPr>
        <w:br/>
      </w:r>
      <w:r>
        <w:rPr>
          <w:rFonts w:ascii="Times New Roman" w:hAnsi="Times New Roman"/>
          <w:color w:val="000000"/>
          <w:sz w:val="24"/>
        </w:rPr>
        <w:t xml:space="preserve">и использования </w:t>
      </w:r>
      <w:r>
        <w:rPr>
          <w:rFonts w:ascii="Times New Roman" w:hAnsi="Times New Roman"/>
          <w:sz w:val="24"/>
        </w:rPr>
        <w:t xml:space="preserve">спортивно-ориентированных форм, </w:t>
      </w:r>
      <w:r>
        <w:rPr>
          <w:rFonts w:ascii="Times New Roman" w:hAnsi="Times New Roman"/>
          <w:color w:val="000000"/>
          <w:sz w:val="24"/>
        </w:rPr>
        <w:t xml:space="preserve">средств и методов </w:t>
      </w:r>
      <w:r>
        <w:rPr>
          <w:rFonts w:ascii="Times New Roman" w:hAnsi="Times New Roman"/>
          <w:sz w:val="24"/>
        </w:rPr>
        <w:t>обучения.</w:t>
      </w:r>
    </w:p>
    <w:p w14:paraId="09120000">
      <w:pPr>
        <w:spacing w:after="0" w:line="360" w:lineRule="auto"/>
        <w:ind w:firstLine="709" w:left="0"/>
        <w:jc w:val="both"/>
        <w:rPr>
          <w:rFonts w:ascii="Times New Roman" w:hAnsi="Times New Roman"/>
          <w:sz w:val="24"/>
        </w:rPr>
      </w:pPr>
      <w:r>
        <w:rPr>
          <w:rFonts w:ascii="Times New Roman" w:hAnsi="Times New Roman"/>
          <w:sz w:val="24"/>
        </w:rPr>
        <w:t xml:space="preserve">Гандбол является эффективным средством физического воспитания </w:t>
      </w:r>
      <w:r>
        <w:rPr>
          <w:rFonts w:ascii="Times New Roman" w:hAnsi="Times New Roman"/>
          <w:sz w:val="24"/>
        </w:rPr>
        <w:br/>
      </w:r>
      <w:r>
        <w:rPr>
          <w:rFonts w:ascii="Times New Roman" w:hAnsi="Times New Roman"/>
          <w:sz w:val="24"/>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Pr>
          <w:rFonts w:ascii="Times New Roman" w:hAnsi="Times New Roman"/>
          <w:sz w:val="24"/>
        </w:rPr>
        <w:br/>
      </w:r>
      <w:r>
        <w:rPr>
          <w:rFonts w:ascii="Times New Roman" w:hAnsi="Times New Roman"/>
          <w:sz w:val="24"/>
        </w:rPr>
        <w:t xml:space="preserve">к систематическим занятиям физической культурой и спортом, их личностному </w:t>
      </w:r>
      <w:r>
        <w:rPr>
          <w:rFonts w:ascii="Times New Roman" w:hAnsi="Times New Roman"/>
          <w:sz w:val="24"/>
        </w:rPr>
        <w:br/>
      </w:r>
      <w:r>
        <w:rPr>
          <w:rFonts w:ascii="Times New Roman" w:hAnsi="Times New Roman"/>
          <w:sz w:val="24"/>
        </w:rPr>
        <w:t>и профессиональному самоопределению.</w:t>
      </w:r>
    </w:p>
    <w:p w14:paraId="0A120000">
      <w:pPr>
        <w:spacing w:after="0" w:line="360" w:lineRule="auto"/>
        <w:ind w:firstLine="709" w:left="0"/>
        <w:jc w:val="both"/>
        <w:rPr>
          <w:rFonts w:ascii="Times New Roman" w:hAnsi="Times New Roman"/>
          <w:sz w:val="24"/>
        </w:rPr>
      </w:pPr>
      <w:r>
        <w:rPr>
          <w:rFonts w:ascii="Times New Roman" w:hAnsi="Times New Roman"/>
          <w:sz w:val="24"/>
        </w:rPr>
        <w:t xml:space="preserve">Выполнение сложно координационных, технико-тактических действий </w:t>
      </w:r>
      <w:r>
        <w:rPr>
          <w:rFonts w:ascii="Times New Roman" w:hAnsi="Times New Roman"/>
          <w:sz w:val="24"/>
        </w:rPr>
        <w:br/>
      </w:r>
      <w:r>
        <w:rPr>
          <w:rFonts w:ascii="Times New Roman" w:hAnsi="Times New Roman"/>
          <w:sz w:val="24"/>
        </w:rPr>
        <w:t>в гандболе,</w:t>
      </w:r>
      <w:r>
        <w:rPr>
          <w:rFonts w:ascii="Times New Roman" w:hAnsi="Times New Roman"/>
          <w:sz w:val="24"/>
        </w:rPr>
        <w:t xml:space="preserve"> связанных с ходьбой, бегом, прыжками, быстрым стартом и</w:t>
      </w:r>
      <w:r>
        <w:rPr>
          <w:rFonts w:ascii="Times New Roman" w:hAnsi="Times New Roman"/>
          <w:sz w:val="24"/>
        </w:rPr>
        <w:t> </w:t>
      </w:r>
      <w:r>
        <w:rPr>
          <w:rFonts w:ascii="Times New Roman" w:hAnsi="Times New Roman"/>
          <w:sz w:val="24"/>
        </w:rPr>
        <w:t xml:space="preserve">ускорениями, резкими торможениями и остановками, бросками и ловлей мяча, акробатическими приёмами, </w:t>
      </w:r>
      <w:r>
        <w:rPr>
          <w:rFonts w:ascii="Times New Roman" w:hAnsi="Times New Roman"/>
          <w:sz w:val="24"/>
        </w:rPr>
        <w:t>обеспечивает эффективное развитие физических качеств (быстроты, ловкости, выносливости, силы и гибкости) и двигательных навыков.</w:t>
      </w:r>
    </w:p>
    <w:p w14:paraId="0B12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sz w:val="24"/>
        </w:rPr>
        <w:t>2.2.</w:t>
      </w:r>
      <w:r>
        <w:rPr>
          <w:rFonts w:ascii="Times New Roman" w:hAnsi="Times New Roman"/>
          <w:sz w:val="24"/>
        </w:rPr>
        <w:t> </w:t>
      </w:r>
      <w:r>
        <w:rPr>
          <w:rFonts w:ascii="Times New Roman" w:hAnsi="Times New Roman"/>
          <w:color w:val="000000"/>
          <w:sz w:val="24"/>
        </w:rPr>
        <w:t xml:space="preserve">Целью изучение модуля «Гандбол» является </w:t>
      </w:r>
      <w:r>
        <w:rPr>
          <w:rFonts w:ascii="Times New Roman" w:hAnsi="Times New Roman"/>
          <w:sz w:val="24"/>
        </w:rPr>
        <w:t xml:space="preserve">формирование </w:t>
      </w:r>
      <w:r>
        <w:rPr>
          <w:rFonts w:ascii="Times New Roman" w:hAnsi="Times New Roman"/>
          <w:sz w:val="24"/>
        </w:rPr>
        <w:br/>
      </w:r>
      <w:r>
        <w:rPr>
          <w:rFonts w:ascii="Times New Roman" w:hAnsi="Times New Roman"/>
          <w:sz w:val="24"/>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14:paraId="0C1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2.3.</w:t>
      </w:r>
      <w:r>
        <w:rPr>
          <w:rFonts w:ascii="Times New Roman" w:hAnsi="Times New Roman"/>
          <w:sz w:val="24"/>
        </w:rPr>
        <w:t> </w:t>
      </w:r>
      <w:r>
        <w:rPr>
          <w:rFonts w:ascii="Times New Roman" w:hAnsi="Times New Roman"/>
          <w:sz w:val="24"/>
        </w:rPr>
        <w:t>Задачами изучения модуля «Гандбол» являются:</w:t>
      </w:r>
    </w:p>
    <w:p w14:paraId="0D120000">
      <w:pPr>
        <w:spacing w:after="0" w:line="360" w:lineRule="auto"/>
        <w:ind w:firstLine="709" w:left="0"/>
        <w:jc w:val="both"/>
        <w:rPr>
          <w:rFonts w:ascii="Times New Roman" w:hAnsi="Times New Roman"/>
          <w:sz w:val="24"/>
        </w:rPr>
      </w:pPr>
      <w:r>
        <w:rPr>
          <w:rFonts w:ascii="Times New Roman" w:hAnsi="Times New Roman"/>
          <w:sz w:val="24"/>
        </w:rPr>
        <w:t>всестороннее гармоничное развитие обучающихся, увеличение объёма их двигательной активности;</w:t>
      </w:r>
    </w:p>
    <w:p w14:paraId="0E120000">
      <w:pPr>
        <w:spacing w:after="0" w:line="360" w:lineRule="auto"/>
        <w:ind w:firstLine="709" w:left="0"/>
        <w:jc w:val="both"/>
        <w:rPr>
          <w:rFonts w:ascii="Times New Roman" w:hAnsi="Times New Roman"/>
          <w:sz w:val="24"/>
        </w:rPr>
      </w:pPr>
      <w:r>
        <w:rPr>
          <w:rFonts w:ascii="Times New Roman" w:hAnsi="Times New Roman"/>
          <w:sz w:val="24"/>
        </w:rPr>
        <w:t xml:space="preserve">укрепление </w:t>
      </w:r>
      <w:r>
        <w:rPr>
          <w:rFonts w:ascii="Times New Roman" w:hAnsi="Times New Roman"/>
          <w:sz w:val="24"/>
        </w:rPr>
        <w:t xml:space="preserve">физического, психологического и социального </w:t>
      </w:r>
      <w:r>
        <w:rPr>
          <w:rFonts w:ascii="Times New Roman" w:hAnsi="Times New Roman"/>
          <w:sz w:val="24"/>
        </w:rPr>
        <w:t xml:space="preserve">здоровья обучающихся, развитие основных физических качеств и повышение функциональных возможностей их организма, </w:t>
      </w:r>
      <w:r>
        <w:rPr>
          <w:rFonts w:ascii="Times New Roman" w:hAnsi="Times New Roman"/>
          <w:sz w:val="24"/>
        </w:rPr>
        <w:t xml:space="preserve">обеспечение культуры безопасного поведения </w:t>
      </w:r>
      <w:r>
        <w:rPr>
          <w:rFonts w:ascii="Times New Roman" w:hAnsi="Times New Roman"/>
          <w:sz w:val="24"/>
        </w:rPr>
        <w:t>на занятиях по гандболу;</w:t>
      </w:r>
    </w:p>
    <w:p w14:paraId="0F120000">
      <w:pPr>
        <w:spacing w:after="0" w:line="360" w:lineRule="auto"/>
        <w:ind w:firstLine="709" w:left="0"/>
        <w:jc w:val="both"/>
        <w:rPr>
          <w:rFonts w:ascii="Times New Roman" w:hAnsi="Times New Roman"/>
          <w:sz w:val="24"/>
        </w:rPr>
      </w:pPr>
      <w:r>
        <w:rPr>
          <w:rFonts w:ascii="Times New Roman" w:hAnsi="Times New Roman"/>
          <w:sz w:val="24"/>
        </w:rPr>
        <w:t>освоение знаний о физической культуре и спорте в целом, истории развития гандбола в частности;</w:t>
      </w:r>
    </w:p>
    <w:p w14:paraId="10120000">
      <w:pPr>
        <w:spacing w:after="0" w:line="360" w:lineRule="auto"/>
        <w:ind w:firstLine="709" w:left="0"/>
        <w:jc w:val="both"/>
        <w:rPr>
          <w:rFonts w:ascii="Times New Roman" w:hAnsi="Times New Roman"/>
          <w:sz w:val="24"/>
        </w:rPr>
      </w:pPr>
      <w:r>
        <w:rPr>
          <w:rFonts w:ascii="Times New Roman" w:hAnsi="Times New Roman"/>
          <w:sz w:val="24"/>
        </w:rPr>
        <w:t xml:space="preserve">формирование общих представлений о гандболе, о его возможностях </w:t>
      </w:r>
      <w:r>
        <w:rPr>
          <w:rFonts w:ascii="Times New Roman" w:hAnsi="Times New Roman"/>
          <w:sz w:val="24"/>
        </w:rPr>
        <w:br/>
      </w:r>
      <w:r>
        <w:rPr>
          <w:rFonts w:ascii="Times New Roman" w:hAnsi="Times New Roman"/>
          <w:sz w:val="24"/>
        </w:rPr>
        <w:t>и значении в процессе укрепления здоровья, физическом развитии и физической подготовке обучающихся;</w:t>
      </w:r>
    </w:p>
    <w:p w14:paraId="11120000">
      <w:pPr>
        <w:spacing w:after="0" w:line="360" w:lineRule="auto"/>
        <w:ind w:firstLine="709" w:left="0"/>
        <w:jc w:val="both"/>
        <w:rPr>
          <w:rFonts w:ascii="Times New Roman" w:hAnsi="Times New Roman"/>
          <w:sz w:val="24"/>
        </w:rPr>
      </w:pPr>
      <w:r>
        <w:rPr>
          <w:rFonts w:ascii="Times New Roman" w:hAnsi="Times New Roman"/>
          <w:sz w:val="24"/>
        </w:rPr>
        <w:t xml:space="preserve">формирование образовательного фундамента, основанного как на знаниях </w:t>
      </w:r>
      <w:r>
        <w:rPr>
          <w:rFonts w:ascii="Times New Roman" w:hAnsi="Times New Roman"/>
          <w:sz w:val="24"/>
        </w:rPr>
        <w:br/>
      </w:r>
      <w:r>
        <w:rPr>
          <w:rFonts w:ascii="Times New Roman" w:hAnsi="Times New Roman"/>
          <w:sz w:val="24"/>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2120000">
      <w:pPr>
        <w:spacing w:after="0" w:line="360" w:lineRule="auto"/>
        <w:ind w:firstLine="709" w:left="0"/>
        <w:jc w:val="both"/>
        <w:rPr>
          <w:rFonts w:ascii="Times New Roman" w:hAnsi="Times New Roman"/>
          <w:sz w:val="24"/>
        </w:rPr>
      </w:pPr>
      <w:r>
        <w:rPr>
          <w:rFonts w:ascii="Times New Roman" w:hAnsi="Times New Roman"/>
          <w:sz w:val="24"/>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Pr>
          <w:rFonts w:ascii="Times New Roman" w:hAnsi="Times New Roman"/>
          <w:sz w:val="24"/>
        </w:rPr>
        <w:t>техническими действиями и приемами вида спорта «гандбол»</w:t>
      </w:r>
      <w:r>
        <w:rPr>
          <w:rFonts w:ascii="Times New Roman" w:hAnsi="Times New Roman"/>
          <w:sz w:val="24"/>
        </w:rPr>
        <w:t>;</w:t>
      </w:r>
    </w:p>
    <w:p w14:paraId="13120000">
      <w:pPr>
        <w:spacing w:after="0" w:line="360" w:lineRule="auto"/>
        <w:ind w:firstLine="709" w:left="0"/>
        <w:jc w:val="both"/>
        <w:rPr>
          <w:rFonts w:ascii="Times New Roman" w:hAnsi="Times New Roman"/>
          <w:sz w:val="24"/>
        </w:rPr>
      </w:pPr>
      <w:r>
        <w:rPr>
          <w:rFonts w:ascii="Times New Roman" w:hAnsi="Times New Roman"/>
          <w:sz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4120000">
      <w:pPr>
        <w:spacing w:after="0" w:line="360" w:lineRule="auto"/>
        <w:ind w:firstLine="709" w:left="0"/>
        <w:jc w:val="both"/>
        <w:rPr>
          <w:rFonts w:ascii="Times New Roman" w:hAnsi="Times New Roman"/>
          <w:sz w:val="24"/>
        </w:rPr>
      </w:pPr>
      <w:r>
        <w:rPr>
          <w:rFonts w:ascii="Times New Roman" w:hAnsi="Times New Roman"/>
          <w:sz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14:paraId="15120000">
      <w:pPr>
        <w:spacing w:after="0" w:line="360" w:lineRule="auto"/>
        <w:ind w:firstLine="709" w:left="0"/>
        <w:jc w:val="both"/>
        <w:rPr>
          <w:rFonts w:ascii="Times New Roman" w:hAnsi="Times New Roman"/>
          <w:sz w:val="24"/>
        </w:rPr>
      </w:pPr>
      <w:r>
        <w:rPr>
          <w:rFonts w:ascii="Times New Roman" w:hAnsi="Times New Roman"/>
          <w:sz w:val="24"/>
        </w:rPr>
        <w:t xml:space="preserve">популяризация гандбола среди обучающихся, </w:t>
      </w:r>
      <w:r>
        <w:rPr>
          <w:rFonts w:ascii="Times New Roman" w:hAnsi="Times New Roman"/>
          <w:sz w:val="24"/>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14:paraId="16120000">
      <w:pPr>
        <w:spacing w:after="0" w:line="360" w:lineRule="auto"/>
        <w:ind w:firstLine="709" w:left="0"/>
        <w:jc w:val="both"/>
        <w:rPr>
          <w:rFonts w:ascii="Times New Roman" w:hAnsi="Times New Roman"/>
          <w:sz w:val="24"/>
        </w:rPr>
      </w:pPr>
      <w:r>
        <w:rPr>
          <w:rFonts w:ascii="Times New Roman" w:hAnsi="Times New Roman"/>
          <w:sz w:val="24"/>
        </w:rPr>
        <w:t>выявление, развитие и поддержка одарённых детей в области спорта.</w:t>
      </w:r>
    </w:p>
    <w:p w14:paraId="17120000">
      <w:pPr>
        <w:tabs>
          <w:tab w:leader="none" w:pos="708" w:val="left"/>
        </w:tabs>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sz w:val="24"/>
        </w:rPr>
        <w:t>2.4.</w:t>
      </w:r>
      <w:r>
        <w:rPr>
          <w:rFonts w:ascii="Times New Roman" w:hAnsi="Times New Roman"/>
          <w:color w:val="000000"/>
          <w:sz w:val="24"/>
        </w:rPr>
        <w:t> </w:t>
      </w:r>
      <w:r>
        <w:rPr>
          <w:rFonts w:ascii="Times New Roman" w:hAnsi="Times New Roman"/>
          <w:color w:val="000000"/>
          <w:sz w:val="24"/>
        </w:rPr>
        <w:t>Место и роль модуля «Гандбол».</w:t>
      </w:r>
    </w:p>
    <w:p w14:paraId="18120000">
      <w:pPr>
        <w:spacing w:after="0" w:line="360" w:lineRule="auto"/>
        <w:ind w:firstLine="709" w:left="0"/>
        <w:jc w:val="both"/>
        <w:rPr>
          <w:rFonts w:ascii="Times New Roman" w:hAnsi="Times New Roman"/>
          <w:color w:val="000000"/>
          <w:sz w:val="24"/>
        </w:rPr>
      </w:pPr>
      <w:r>
        <w:rPr>
          <w:rFonts w:ascii="Times New Roman" w:hAnsi="Times New Roman"/>
          <w:sz w:val="24"/>
        </w:rPr>
        <w:t>Модуль «Гандбол»</w:t>
      </w:r>
      <w:r>
        <w:rPr>
          <w:rFonts w:ascii="Times New Roman" w:hAnsi="Times New Roman"/>
          <w:color w:val="000000"/>
          <w:sz w:val="24"/>
        </w:rPr>
        <w:t xml:space="preserve"> </w:t>
      </w:r>
      <w:r>
        <w:rPr>
          <w:rFonts w:ascii="Times New Roman" w:hAnsi="Times New Roman"/>
          <w:sz w:val="24"/>
        </w:rPr>
        <w:t xml:space="preserve">доступен для освоения всем обучающимся, независимо </w:t>
      </w:r>
      <w:r>
        <w:rPr>
          <w:rFonts w:ascii="Times New Roman" w:hAnsi="Times New Roman"/>
          <w:sz w:val="24"/>
        </w:rPr>
        <w:br/>
      </w:r>
      <w:r>
        <w:rPr>
          <w:rFonts w:ascii="Times New Roman" w:hAnsi="Times New Roman"/>
          <w:sz w:val="24"/>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rFonts w:ascii="Times New Roman" w:hAnsi="Times New Roman"/>
          <w:color w:val="000000"/>
          <w:sz w:val="24"/>
        </w:rPr>
        <w:t xml:space="preserve"> </w:t>
      </w:r>
    </w:p>
    <w:p w14:paraId="19120000">
      <w:pPr>
        <w:spacing w:after="0" w:line="360" w:lineRule="auto"/>
        <w:ind w:firstLine="709" w:left="0"/>
        <w:jc w:val="both"/>
        <w:rPr>
          <w:rFonts w:ascii="Times New Roman" w:hAnsi="Times New Roman"/>
          <w:sz w:val="24"/>
        </w:rPr>
      </w:pPr>
      <w:r>
        <w:rPr>
          <w:rFonts w:ascii="Times New Roman" w:hAnsi="Times New Roman"/>
          <w:sz w:val="24"/>
        </w:rPr>
        <w:t xml:space="preserve">Специфика модуля по гандболу сочетается практически со всеми базовыми видами спорта, входящими в учебный предмет «Физическая культура» </w:t>
      </w:r>
      <w:r>
        <w:rPr>
          <w:rFonts w:ascii="Times New Roman" w:hAnsi="Times New Roman"/>
          <w:sz w:val="24"/>
        </w:rPr>
        <w:br/>
      </w:r>
      <w:r>
        <w:rPr>
          <w:rFonts w:ascii="Times New Roman" w:hAnsi="Times New Roman"/>
          <w:sz w:val="24"/>
        </w:rPr>
        <w:t>в общеобразовательной организации (легкая атлетика, гимнастика, спортивные игры).</w:t>
      </w:r>
    </w:p>
    <w:p w14:paraId="1A120000">
      <w:pPr>
        <w:spacing w:after="0" w:line="360" w:lineRule="auto"/>
        <w:ind w:firstLine="709" w:left="0"/>
        <w:jc w:val="both"/>
        <w:rPr>
          <w:rFonts w:ascii="Times New Roman" w:hAnsi="Times New Roman"/>
          <w:color w:val="000000"/>
          <w:sz w:val="24"/>
        </w:rPr>
      </w:pPr>
      <w:r>
        <w:rPr>
          <w:rFonts w:ascii="Times New Roman" w:hAnsi="Times New Roman"/>
          <w:sz w:val="24"/>
        </w:rPr>
        <w:t xml:space="preserve">Интеграция модуля по гандболу поможет обучающимся </w:t>
      </w:r>
      <w:r>
        <w:rPr>
          <w:rFonts w:ascii="Times New Roman" w:hAnsi="Times New Roman"/>
          <w:color w:val="000000"/>
          <w:sz w:val="24"/>
        </w:rPr>
        <w:t xml:space="preserve">в освоении образовательных программ в рамках внеурочной деятельности, </w:t>
      </w:r>
      <w:r>
        <w:rPr>
          <w:rFonts w:ascii="Times New Roman" w:hAnsi="Times New Roman"/>
          <w:sz w:val="24"/>
        </w:rPr>
        <w:t xml:space="preserve">дополнительного образования, </w:t>
      </w:r>
      <w:r>
        <w:rPr>
          <w:rFonts w:ascii="Times New Roman" w:hAnsi="Times New Roman"/>
          <w:color w:val="000000"/>
          <w:sz w:val="24"/>
        </w:rPr>
        <w:t xml:space="preserve">деятельности школьных спортивных клубов, подготовке </w:t>
      </w:r>
      <w:r>
        <w:rPr>
          <w:rFonts w:ascii="Times New Roman" w:hAnsi="Times New Roman"/>
          <w:sz w:val="24"/>
        </w:rPr>
        <w:t xml:space="preserve">обучающихся к сдаче норм Всероссийского физкультурно-спортивного комплекса «Готов к труду </w:t>
      </w:r>
      <w:r>
        <w:rPr>
          <w:rFonts w:ascii="Times New Roman" w:hAnsi="Times New Roman"/>
          <w:sz w:val="24"/>
        </w:rPr>
        <w:br/>
      </w:r>
      <w:r>
        <w:rPr>
          <w:rFonts w:ascii="Times New Roman" w:hAnsi="Times New Roman"/>
          <w:sz w:val="24"/>
        </w:rPr>
        <w:t>и обороне» (ГТО),</w:t>
      </w:r>
      <w:r>
        <w:rPr>
          <w:rFonts w:ascii="Times New Roman" w:hAnsi="Times New Roman"/>
          <w:color w:val="000000"/>
          <w:sz w:val="24"/>
        </w:rPr>
        <w:t xml:space="preserve"> </w:t>
      </w:r>
      <w:r>
        <w:rPr>
          <w:rFonts w:ascii="Times New Roman" w:hAnsi="Times New Roman"/>
          <w:sz w:val="24"/>
        </w:rPr>
        <w:t xml:space="preserve">участии в спортивных соревнованиях </w:t>
      </w:r>
      <w:r>
        <w:rPr>
          <w:rFonts w:ascii="Times New Roman" w:hAnsi="Times New Roman"/>
          <w:sz w:val="24"/>
        </w:rPr>
        <w:t xml:space="preserve">и подготовке юношей </w:t>
      </w:r>
      <w:r>
        <w:rPr>
          <w:rFonts w:ascii="Times New Roman" w:hAnsi="Times New Roman"/>
          <w:sz w:val="24"/>
        </w:rPr>
        <w:br/>
      </w:r>
      <w:r>
        <w:rPr>
          <w:rFonts w:ascii="Times New Roman" w:hAnsi="Times New Roman"/>
          <w:sz w:val="24"/>
        </w:rPr>
        <w:t>к службе в Вооруженных Силах Российской Федерации.</w:t>
      </w:r>
    </w:p>
    <w:p w14:paraId="1B12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sz w:val="24"/>
        </w:rPr>
        <w:t>2</w:t>
      </w:r>
      <w:r>
        <w:rPr>
          <w:rFonts w:ascii="Times New Roman" w:hAnsi="Times New Roman"/>
          <w:color w:val="000000"/>
          <w:sz w:val="24"/>
        </w:rPr>
        <w:t>.5.</w:t>
      </w:r>
      <w:r>
        <w:rPr>
          <w:rFonts w:ascii="Times New Roman" w:hAnsi="Times New Roman"/>
          <w:color w:val="000000"/>
          <w:sz w:val="24"/>
        </w:rPr>
        <w:t> </w:t>
      </w:r>
      <w:r>
        <w:rPr>
          <w:rFonts w:ascii="Times New Roman" w:hAnsi="Times New Roman"/>
          <w:color w:val="000000"/>
          <w:sz w:val="24"/>
        </w:rPr>
        <w:t>Модуль «Гандбол» может быть реализован в следующих вариантах:</w:t>
      </w:r>
    </w:p>
    <w:p w14:paraId="1C120000">
      <w:pPr>
        <w:spacing w:after="0" w:line="360" w:lineRule="auto"/>
        <w:ind w:firstLine="709" w:left="0"/>
        <w:jc w:val="both"/>
        <w:rPr>
          <w:rFonts w:ascii="Times New Roman" w:hAnsi="Times New Roman"/>
          <w:color w:val="000000"/>
          <w:sz w:val="24"/>
        </w:rPr>
      </w:pPr>
      <w:r>
        <w:rPr>
          <w:rFonts w:ascii="Times New Roman" w:hAnsi="Times New Roman"/>
          <w:sz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14:paraId="1D120000">
      <w:pPr>
        <w:spacing w:after="0" w:line="360" w:lineRule="auto"/>
        <w:ind w:firstLine="709" w:left="0"/>
        <w:jc w:val="both"/>
        <w:rPr>
          <w:rFonts w:ascii="Times New Roman" w:hAnsi="Times New Roman"/>
          <w:color w:val="000000"/>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r>
      <w:r>
        <w:rPr>
          <w:rFonts w:ascii="Times New Roman" w:hAnsi="Times New Roman"/>
          <w:sz w:val="24"/>
        </w:rP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rPr>
        <w:br/>
      </w:r>
      <w:r>
        <w:rPr>
          <w:rFonts w:ascii="Times New Roman" w:hAnsi="Times New Roman"/>
          <w:sz w:val="24"/>
        </w:rPr>
        <w:t>(при организации и проведении уроков физической культуры с 3-х часовой недельной нагрузкой рекомендуемый объём в 10 и 11 классах – по 34 часа);</w:t>
      </w:r>
    </w:p>
    <w:p w14:paraId="1E120000">
      <w:pPr>
        <w:spacing w:after="0" w:line="360" w:lineRule="auto"/>
        <w:ind w:firstLine="709" w:left="0"/>
        <w:jc w:val="both"/>
        <w:rPr>
          <w:rFonts w:ascii="Times New Roman" w:hAnsi="Times New Roman"/>
          <w:sz w:val="24"/>
        </w:rPr>
      </w:pPr>
      <w:r>
        <w:rPr>
          <w:rFonts w:ascii="Times New Roman" w:hAnsi="Times New Roman"/>
          <w:color w:val="000000"/>
          <w:sz w:val="24"/>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4"/>
        </w:rPr>
        <w:t xml:space="preserve">и (или) за счет посещения обучающимися спортивных секций, школьных спортивных клубов, </w:t>
      </w:r>
      <w:bookmarkStart w:id="7" w:name="_Hlk124958362"/>
      <w:r>
        <w:rPr>
          <w:rFonts w:ascii="Times New Roman" w:hAnsi="Times New Roman"/>
          <w:sz w:val="24"/>
        </w:rPr>
        <w:t>включая использование учебных модулей по видам спорта</w:t>
      </w:r>
      <w:bookmarkEnd w:id="7"/>
      <w:r>
        <w:rPr>
          <w:rFonts w:ascii="Times New Roman" w:hAnsi="Times New Roman"/>
          <w:sz w:val="24"/>
        </w:rPr>
        <w:t xml:space="preserve"> (рекомендуемый объём </w:t>
      </w:r>
      <w:r>
        <w:rPr>
          <w:rFonts w:ascii="Times New Roman" w:hAnsi="Times New Roman"/>
          <w:sz w:val="24"/>
        </w:rPr>
        <w:br/>
      </w:r>
      <w:r>
        <w:rPr>
          <w:rFonts w:ascii="Times New Roman" w:hAnsi="Times New Roman"/>
          <w:sz w:val="24"/>
        </w:rPr>
        <w:t>в 10 и 11 классах – по 34 часа</w:t>
      </w:r>
      <w:r>
        <w:rPr>
          <w:rFonts w:ascii="Times New Roman" w:hAnsi="Times New Roman"/>
          <w:sz w:val="24"/>
        </w:rPr>
        <w:t>)</w:t>
      </w:r>
      <w:r>
        <w:rPr>
          <w:rFonts w:ascii="Times New Roman" w:hAnsi="Times New Roman"/>
          <w:sz w:val="24"/>
        </w:rPr>
        <w:t>.</w:t>
      </w:r>
    </w:p>
    <w:p w14:paraId="1F120000">
      <w:pPr>
        <w:spacing w:after="0" w:line="360" w:lineRule="auto"/>
        <w:ind w:firstLine="709" w:left="0"/>
        <w:jc w:val="both"/>
        <w:rPr>
          <w:rFonts w:ascii="Times New Roman" w:hAnsi="Times New Roman"/>
          <w:sz w:val="24"/>
        </w:rPr>
      </w:pPr>
      <w:bookmarkStart w:id="8" w:name="_Hlk124946235"/>
      <w:bookmarkStart w:id="9" w:name="_Hlk125461500"/>
      <w:r>
        <w:rPr>
          <w:rFonts w:ascii="Times New Roman" w:hAnsi="Times New Roman"/>
          <w:sz w:val="24"/>
        </w:rPr>
        <w:t>9.</w:t>
      </w:r>
      <w:r>
        <w:rPr>
          <w:rFonts w:ascii="Times New Roman" w:hAnsi="Times New Roman"/>
          <w:sz w:val="24"/>
        </w:rPr>
        <w:t>2</w:t>
      </w:r>
      <w:r>
        <w:rPr>
          <w:rFonts w:ascii="Times New Roman" w:hAnsi="Times New Roman"/>
          <w:color w:val="000000"/>
          <w:sz w:val="24"/>
        </w:rPr>
        <w:t>.6.</w:t>
      </w:r>
      <w:bookmarkEnd w:id="8"/>
      <w:r>
        <w:rPr>
          <w:rFonts w:ascii="Times New Roman" w:hAnsi="Times New Roman"/>
          <w:color w:val="000000"/>
          <w:sz w:val="24"/>
        </w:rPr>
        <w:t> </w:t>
      </w:r>
      <w:bookmarkEnd w:id="9"/>
      <w:r>
        <w:rPr>
          <w:rFonts w:ascii="Times New Roman" w:hAnsi="Times New Roman"/>
          <w:sz w:val="24"/>
        </w:rPr>
        <w:t>Содержание модуля «Гандбол».</w:t>
      </w:r>
    </w:p>
    <w:p w14:paraId="20120000">
      <w:pPr>
        <w:spacing w:after="0" w:line="360" w:lineRule="auto"/>
        <w:ind w:firstLine="709" w:left="0"/>
        <w:jc w:val="both"/>
        <w:rPr>
          <w:rFonts w:ascii="Times New Roman" w:hAnsi="Times New Roman"/>
          <w:sz w:val="24"/>
        </w:rPr>
      </w:pPr>
      <w:r>
        <w:rPr>
          <w:rFonts w:ascii="Times New Roman" w:hAnsi="Times New Roman"/>
          <w:sz w:val="24"/>
        </w:rPr>
        <w:t>1)</w:t>
      </w:r>
      <w:r>
        <w:rPr>
          <w:rFonts w:ascii="Times New Roman" w:hAnsi="Times New Roman"/>
          <w:sz w:val="24"/>
        </w:rPr>
        <w:t> </w:t>
      </w:r>
      <w:r>
        <w:rPr>
          <w:rFonts w:ascii="Times New Roman" w:hAnsi="Times New Roman"/>
          <w:sz w:val="24"/>
        </w:rPr>
        <w:t>Знания о гандболе.</w:t>
      </w:r>
    </w:p>
    <w:p w14:paraId="21120000">
      <w:pPr>
        <w:spacing w:after="0" w:line="360" w:lineRule="auto"/>
        <w:ind w:firstLine="709" w:left="0"/>
        <w:jc w:val="both"/>
        <w:rPr>
          <w:rFonts w:ascii="Times New Roman" w:hAnsi="Times New Roman"/>
          <w:sz w:val="24"/>
        </w:rPr>
      </w:pPr>
      <w:r>
        <w:rPr>
          <w:rFonts w:ascii="Times New Roman" w:hAnsi="Times New Roman"/>
          <w:sz w:val="24"/>
        </w:rPr>
        <w:t xml:space="preserve">История развития современного гандбола в мире, в Российской Федерации, </w:t>
      </w:r>
      <w:r>
        <w:rPr>
          <w:rFonts w:ascii="Times New Roman" w:hAnsi="Times New Roman"/>
          <w:sz w:val="24"/>
        </w:rPr>
        <w:br/>
      </w:r>
      <w:r>
        <w:rPr>
          <w:rFonts w:ascii="Times New Roman" w:hAnsi="Times New Roman"/>
          <w:sz w:val="24"/>
        </w:rPr>
        <w:t xml:space="preserve">в регионе. Гандбольные клубы, их история и традиции. Легендарные отечественные гандболисты и тренеры. Достижения отечественной сборной команды страны </w:t>
      </w:r>
      <w:r>
        <w:rPr>
          <w:rFonts w:ascii="Times New Roman" w:hAnsi="Times New Roman"/>
          <w:sz w:val="24"/>
        </w:rPr>
        <w:br/>
      </w:r>
      <w:r>
        <w:rPr>
          <w:rFonts w:ascii="Times New Roman" w:hAnsi="Times New Roman"/>
          <w:sz w:val="24"/>
        </w:rPr>
        <w:t xml:space="preserve">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w:t>
      </w:r>
      <w:r>
        <w:rPr>
          <w:rFonts w:ascii="Times New Roman" w:hAnsi="Times New Roman"/>
          <w:sz w:val="24"/>
        </w:rPr>
        <w:br/>
      </w:r>
      <w:r>
        <w:rPr>
          <w:rFonts w:ascii="Times New Roman" w:hAnsi="Times New Roman"/>
          <w:sz w:val="24"/>
        </w:rPr>
        <w:t>и основные функции.</w:t>
      </w:r>
    </w:p>
    <w:p w14:paraId="22120000">
      <w:pPr>
        <w:spacing w:after="0" w:line="360" w:lineRule="auto"/>
        <w:ind w:firstLine="709" w:left="0"/>
        <w:jc w:val="both"/>
        <w:rPr>
          <w:rFonts w:ascii="Times New Roman" w:hAnsi="Times New Roman"/>
          <w:sz w:val="24"/>
        </w:rPr>
      </w:pPr>
      <w:r>
        <w:rPr>
          <w:rFonts w:ascii="Times New Roman" w:hAnsi="Times New Roman"/>
          <w:sz w:val="24"/>
        </w:rPr>
        <w:t>Правила соревнований игры в гандбол. Официальный календарь соревнований (международных, всероссийских, региональных).</w:t>
      </w:r>
    </w:p>
    <w:p w14:paraId="23120000">
      <w:pPr>
        <w:spacing w:after="0" w:line="360" w:lineRule="auto"/>
        <w:ind w:firstLine="709" w:left="0"/>
        <w:jc w:val="both"/>
        <w:rPr>
          <w:rFonts w:ascii="Times New Roman" w:hAnsi="Times New Roman"/>
          <w:sz w:val="24"/>
        </w:rPr>
      </w:pPr>
      <w:r>
        <w:rPr>
          <w:rFonts w:ascii="Times New Roman" w:hAnsi="Times New Roman"/>
          <w:sz w:val="24"/>
        </w:rPr>
        <w:t xml:space="preserve">Понятия и характеристика технических элементов гандбола, их название </w:t>
      </w:r>
      <w:r>
        <w:rPr>
          <w:rFonts w:ascii="Times New Roman" w:hAnsi="Times New Roman"/>
          <w:sz w:val="24"/>
        </w:rPr>
        <w:br/>
      </w:r>
      <w:r>
        <w:rPr>
          <w:rFonts w:ascii="Times New Roman" w:hAnsi="Times New Roman"/>
          <w:sz w:val="24"/>
        </w:rPr>
        <w:t>и методика выполнения. Характеристика тактики гандбола и ее компонентов.</w:t>
      </w:r>
    </w:p>
    <w:p w14:paraId="24120000">
      <w:pPr>
        <w:spacing w:after="0" w:line="360" w:lineRule="auto"/>
        <w:ind w:firstLine="709" w:left="0"/>
        <w:jc w:val="both"/>
        <w:rPr>
          <w:rFonts w:ascii="Times New Roman" w:hAnsi="Times New Roman"/>
          <w:sz w:val="24"/>
        </w:rPr>
      </w:pPr>
      <w:r>
        <w:rPr>
          <w:rFonts w:ascii="Times New Roman" w:hAnsi="Times New Roman"/>
          <w:sz w:val="24"/>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14:paraId="25120000">
      <w:pPr>
        <w:spacing w:after="0" w:line="360" w:lineRule="auto"/>
        <w:ind w:firstLine="709" w:left="0"/>
        <w:jc w:val="both"/>
        <w:rPr>
          <w:rFonts w:ascii="Times New Roman" w:hAnsi="Times New Roman"/>
          <w:sz w:val="24"/>
        </w:rPr>
      </w:pPr>
      <w:r>
        <w:rPr>
          <w:rFonts w:ascii="Times New Roman" w:hAnsi="Times New Roman"/>
          <w:sz w:val="24"/>
        </w:rPr>
        <w:t xml:space="preserve">Правила подбора физических упражнений для развития физических качеств игроков в гандболе. </w:t>
      </w:r>
      <w:r>
        <w:rPr>
          <w:rFonts w:ascii="Times New Roman" w:hAnsi="Times New Roman"/>
          <w:sz w:val="24"/>
        </w:rPr>
        <w:t xml:space="preserve">Основные средства и методы обучения технике и тактике игры «гандбола». </w:t>
      </w:r>
    </w:p>
    <w:p w14:paraId="26120000">
      <w:pPr>
        <w:spacing w:after="0" w:line="360" w:lineRule="auto"/>
        <w:ind w:firstLine="709" w:left="0"/>
        <w:jc w:val="both"/>
        <w:rPr>
          <w:rFonts w:ascii="Times New Roman" w:hAnsi="Times New Roman"/>
          <w:sz w:val="24"/>
        </w:rPr>
      </w:pPr>
      <w:r>
        <w:rPr>
          <w:rFonts w:ascii="Times New Roman" w:hAnsi="Times New Roman"/>
          <w:sz w:val="24"/>
        </w:rPr>
        <w:t>Комплексы упражнений для развития физических качеств гандболиста.</w:t>
      </w:r>
      <w:r>
        <w:rPr>
          <w:rFonts w:ascii="Times New Roman" w:hAnsi="Times New Roman"/>
          <w:sz w:val="24"/>
        </w:rPr>
        <w:t xml:space="preserve"> Здоровье формирующие факторы и средства.</w:t>
      </w:r>
    </w:p>
    <w:p w14:paraId="27120000">
      <w:pPr>
        <w:spacing w:after="0" w:line="360" w:lineRule="auto"/>
        <w:ind w:firstLine="709" w:left="0"/>
        <w:jc w:val="both"/>
        <w:rPr>
          <w:rFonts w:ascii="Times New Roman" w:hAnsi="Times New Roman"/>
          <w:sz w:val="24"/>
        </w:rPr>
      </w:pPr>
      <w:r>
        <w:rPr>
          <w:rFonts w:ascii="Times New Roman" w:hAnsi="Times New Roman"/>
          <w:color w:val="000000"/>
          <w:sz w:val="24"/>
        </w:rPr>
        <w:t xml:space="preserve">Вредные привычки, причины их возникновения и пагубное влияние </w:t>
      </w:r>
      <w:r>
        <w:rPr>
          <w:rFonts w:ascii="Times New Roman" w:hAnsi="Times New Roman"/>
          <w:color w:val="000000"/>
          <w:sz w:val="24"/>
        </w:rPr>
        <w:br/>
      </w:r>
      <w:r>
        <w:rPr>
          <w:rFonts w:ascii="Times New Roman" w:hAnsi="Times New Roman"/>
          <w:color w:val="000000"/>
          <w:sz w:val="24"/>
        </w:rPr>
        <w:t>на организм человека и его здоровье.</w:t>
      </w:r>
    </w:p>
    <w:p w14:paraId="28120000">
      <w:pPr>
        <w:spacing w:after="0" w:line="360" w:lineRule="auto"/>
        <w:ind w:firstLine="709" w:left="0"/>
        <w:jc w:val="both"/>
        <w:rPr>
          <w:rFonts w:ascii="Times New Roman" w:hAnsi="Times New Roman"/>
          <w:sz w:val="24"/>
        </w:rPr>
      </w:pPr>
      <w:r>
        <w:rPr>
          <w:rFonts w:ascii="Times New Roman" w:hAnsi="Times New Roman"/>
          <w:sz w:val="24"/>
        </w:rPr>
        <w:t>Требования безопасности при организации занятий гандболом. Характерные травмы гандболистов и мероприятия по их предупреждении.</w:t>
      </w:r>
    </w:p>
    <w:p w14:paraId="29120000">
      <w:pPr>
        <w:spacing w:after="0" w:line="360" w:lineRule="auto"/>
        <w:ind w:firstLine="709" w:left="0"/>
        <w:jc w:val="both"/>
        <w:rPr>
          <w:rFonts w:ascii="Times New Roman" w:hAnsi="Times New Roman"/>
          <w:sz w:val="24"/>
        </w:rPr>
      </w:pPr>
      <w:r>
        <w:rPr>
          <w:rFonts w:ascii="Times New Roman" w:hAnsi="Times New Roman"/>
          <w:color w:val="000000"/>
          <w:sz w:val="24"/>
        </w:rPr>
        <w:t>2)</w:t>
      </w:r>
      <w:r>
        <w:rPr>
          <w:rFonts w:ascii="Times New Roman" w:hAnsi="Times New Roman"/>
          <w:sz w:val="24"/>
        </w:rPr>
        <w:t> </w:t>
      </w:r>
      <w:r>
        <w:rPr>
          <w:rFonts w:ascii="Times New Roman" w:hAnsi="Times New Roman"/>
          <w:sz w:val="24"/>
        </w:rPr>
        <w:t>Способы самостоятельной деятельности.</w:t>
      </w:r>
    </w:p>
    <w:p w14:paraId="2A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Самостоятельный подбор упражнений, определение их назначения </w:t>
      </w:r>
      <w:r>
        <w:rPr>
          <w:rFonts w:ascii="Times New Roman" w:hAnsi="Times New Roman"/>
          <w:color w:val="000000"/>
          <w:sz w:val="24"/>
        </w:rPr>
        <w:br/>
      </w:r>
      <w:r>
        <w:rPr>
          <w:rFonts w:ascii="Times New Roman" w:hAnsi="Times New Roman"/>
          <w:color w:val="000000"/>
          <w:sz w:val="24"/>
        </w:rPr>
        <w:t>для развития определённых физических качеств и последовательность их выполнения, дозировка нагрузки.</w:t>
      </w:r>
    </w:p>
    <w:p w14:paraId="2B120000">
      <w:pPr>
        <w:spacing w:after="0" w:line="360" w:lineRule="auto"/>
        <w:ind w:firstLine="709" w:left="0"/>
        <w:jc w:val="both"/>
        <w:rPr>
          <w:rFonts w:ascii="Times New Roman" w:hAnsi="Times New Roman"/>
          <w:sz w:val="24"/>
        </w:rPr>
      </w:pPr>
      <w:r>
        <w:rPr>
          <w:rFonts w:ascii="Times New Roman" w:hAnsi="Times New Roman"/>
          <w:sz w:val="24"/>
        </w:rPr>
        <w:t>Организация и проведение самостоятельных занятий по гандболу. Составление планов и самостоятельное проведение занятий по гандболу.</w:t>
      </w:r>
    </w:p>
    <w:p w14:paraId="2C120000">
      <w:pPr>
        <w:spacing w:after="0" w:line="360" w:lineRule="auto"/>
        <w:ind w:firstLine="709" w:left="0"/>
        <w:jc w:val="both"/>
        <w:rPr>
          <w:rFonts w:ascii="Times New Roman" w:hAnsi="Times New Roman"/>
          <w:sz w:val="24"/>
        </w:rPr>
      </w:pPr>
      <w:r>
        <w:rPr>
          <w:rFonts w:ascii="Times New Roman" w:hAnsi="Times New Roman"/>
          <w:sz w:val="24"/>
        </w:rPr>
        <w:t>Способы самостоятельного освоения двигательных действий, подбор подводящих, подготовительных и специальных упражнений.</w:t>
      </w:r>
    </w:p>
    <w:p w14:paraId="2D120000">
      <w:pPr>
        <w:spacing w:after="0" w:line="360" w:lineRule="auto"/>
        <w:ind w:firstLine="709" w:left="0"/>
        <w:jc w:val="both"/>
        <w:rPr>
          <w:rFonts w:ascii="Times New Roman" w:hAnsi="Times New Roman"/>
          <w:sz w:val="24"/>
        </w:rPr>
      </w:pPr>
      <w:r>
        <w:rPr>
          <w:rFonts w:ascii="Times New Roman" w:hAnsi="Times New Roman"/>
          <w:sz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Pr>
          <w:rFonts w:ascii="Times New Roman" w:hAnsi="Times New Roman"/>
          <w:color w:val="000000"/>
          <w:sz w:val="24"/>
        </w:rPr>
        <w:t xml:space="preserve"> Личный «Дневник развития и здоровья».</w:t>
      </w:r>
    </w:p>
    <w:p w14:paraId="2E120000">
      <w:pPr>
        <w:spacing w:after="0" w:line="360" w:lineRule="auto"/>
        <w:ind w:firstLine="709" w:left="0"/>
        <w:jc w:val="both"/>
        <w:rPr>
          <w:rFonts w:ascii="Times New Roman" w:hAnsi="Times New Roman"/>
          <w:sz w:val="24"/>
        </w:rPr>
      </w:pPr>
      <w:r>
        <w:rPr>
          <w:rFonts w:ascii="Times New Roman" w:hAnsi="Times New Roman"/>
          <w:sz w:val="24"/>
        </w:rPr>
        <w:t>Правила личной гигиены, требования к спортивной одежде и обуви для занятий гандболом. Правила ухода за спортивным инвентарем и оборудованием.</w:t>
      </w:r>
    </w:p>
    <w:p w14:paraId="2F120000">
      <w:pPr>
        <w:spacing w:after="0" w:line="360" w:lineRule="auto"/>
        <w:ind w:firstLine="709" w:left="0"/>
        <w:jc w:val="both"/>
        <w:rPr>
          <w:rFonts w:ascii="Times New Roman" w:hAnsi="Times New Roman"/>
          <w:sz w:val="24"/>
        </w:rPr>
      </w:pPr>
      <w:r>
        <w:rPr>
          <w:rFonts w:ascii="Times New Roman" w:hAnsi="Times New Roman"/>
          <w:sz w:val="24"/>
        </w:rPr>
        <w:t xml:space="preserve">Классификация физических упражнений: подготовительные, общеразвивающие, специальные и корригирующие. </w:t>
      </w:r>
      <w:r>
        <w:rPr>
          <w:rFonts w:ascii="Times New Roman" w:hAnsi="Times New Roman"/>
          <w:sz w:val="24"/>
        </w:rPr>
        <w:t xml:space="preserve">Составление индивидуальных комплексов упражнений различной направленности. </w:t>
      </w:r>
    </w:p>
    <w:p w14:paraId="30120000">
      <w:pPr>
        <w:spacing w:after="0" w:line="360" w:lineRule="auto"/>
        <w:ind w:firstLine="709" w:left="0"/>
        <w:jc w:val="both"/>
        <w:rPr>
          <w:rFonts w:ascii="Times New Roman" w:hAnsi="Times New Roman"/>
          <w:sz w:val="24"/>
        </w:rPr>
      </w:pPr>
      <w:r>
        <w:rPr>
          <w:rFonts w:ascii="Times New Roman" w:hAnsi="Times New Roman"/>
          <w:sz w:val="24"/>
        </w:rPr>
        <w:t>Тестирование уровня физической подготовленности в гандболе.</w:t>
      </w:r>
    </w:p>
    <w:p w14:paraId="31120000">
      <w:pPr>
        <w:spacing w:after="0" w:line="360" w:lineRule="auto"/>
        <w:ind w:firstLine="709" w:left="0"/>
        <w:jc w:val="both"/>
        <w:rPr>
          <w:rFonts w:ascii="Times New Roman" w:hAnsi="Times New Roman"/>
          <w:sz w:val="24"/>
        </w:rPr>
      </w:pPr>
      <w:r>
        <w:rPr>
          <w:rFonts w:ascii="Times New Roman" w:hAnsi="Times New Roman"/>
          <w:color w:val="000000"/>
          <w:sz w:val="24"/>
        </w:rPr>
        <w:t>3)</w:t>
      </w:r>
      <w:r>
        <w:rPr>
          <w:rFonts w:ascii="Times New Roman" w:hAnsi="Times New Roman"/>
          <w:color w:val="000000"/>
          <w:sz w:val="24"/>
        </w:rPr>
        <w:t> </w:t>
      </w:r>
      <w:r>
        <w:rPr>
          <w:rFonts w:ascii="Times New Roman" w:hAnsi="Times New Roman"/>
          <w:sz w:val="24"/>
        </w:rPr>
        <w:t>Физическое совершенствование.</w:t>
      </w:r>
    </w:p>
    <w:p w14:paraId="32120000">
      <w:pPr>
        <w:spacing w:after="0" w:line="360" w:lineRule="auto"/>
        <w:ind w:firstLine="709" w:left="0"/>
        <w:jc w:val="both"/>
        <w:rPr>
          <w:rFonts w:ascii="Times New Roman" w:hAnsi="Times New Roman"/>
          <w:sz w:val="24"/>
        </w:rPr>
      </w:pPr>
      <w:r>
        <w:rPr>
          <w:rFonts w:ascii="Times New Roman" w:hAnsi="Times New Roman"/>
          <w:sz w:val="24"/>
        </w:rPr>
        <w:t>Комплексы упражнений для развития физических качеств (ловкости, гибкости, силы, выносливости, быстроты и скоростных способностей).</w:t>
      </w:r>
    </w:p>
    <w:p w14:paraId="33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Совершенствование </w:t>
      </w:r>
      <w:r>
        <w:rPr>
          <w:rFonts w:ascii="Times New Roman" w:hAnsi="Times New Roman"/>
          <w:sz w:val="24"/>
        </w:rPr>
        <w:t xml:space="preserve">технических приемов и тактических действий </w:t>
      </w:r>
      <w:r>
        <w:rPr>
          <w:rFonts w:ascii="Times New Roman" w:hAnsi="Times New Roman"/>
          <w:sz w:val="24"/>
        </w:rPr>
        <w:br/>
      </w:r>
      <w:r>
        <w:rPr>
          <w:rFonts w:ascii="Times New Roman" w:hAnsi="Times New Roman"/>
          <w:sz w:val="24"/>
        </w:rPr>
        <w:t>по гандболу, изученных на уровне основного общего образования.</w:t>
      </w:r>
    </w:p>
    <w:p w14:paraId="34120000">
      <w:pPr>
        <w:spacing w:after="0" w:line="360" w:lineRule="auto"/>
        <w:ind w:firstLine="709" w:left="0"/>
        <w:jc w:val="both"/>
        <w:rPr>
          <w:rFonts w:ascii="Times New Roman" w:hAnsi="Times New Roman"/>
          <w:sz w:val="24"/>
        </w:rPr>
      </w:pPr>
      <w:r>
        <w:rPr>
          <w:rFonts w:ascii="Times New Roman" w:hAnsi="Times New Roman"/>
          <w:sz w:val="24"/>
        </w:rPr>
        <w:t xml:space="preserve">Комплексы упражнений, формирующие двигательные умения и навыки </w:t>
      </w:r>
      <w:r>
        <w:rPr>
          <w:rFonts w:ascii="Times New Roman" w:hAnsi="Times New Roman"/>
          <w:sz w:val="24"/>
        </w:rPr>
        <w:br/>
      </w:r>
      <w:r>
        <w:rPr>
          <w:rFonts w:ascii="Times New Roman" w:hAnsi="Times New Roman"/>
          <w:sz w:val="24"/>
        </w:rPr>
        <w:t xml:space="preserve">и технические действия гандболиста: </w:t>
      </w:r>
    </w:p>
    <w:p w14:paraId="35120000">
      <w:pPr>
        <w:spacing w:after="0" w:line="360" w:lineRule="auto"/>
        <w:ind w:firstLine="709" w:left="0"/>
        <w:jc w:val="both"/>
        <w:rPr>
          <w:rFonts w:ascii="Times New Roman" w:hAnsi="Times New Roman"/>
          <w:sz w:val="24"/>
        </w:rPr>
      </w:pPr>
      <w:r>
        <w:rPr>
          <w:rFonts w:ascii="Times New Roman" w:hAnsi="Times New Roman"/>
          <w:sz w:val="24"/>
        </w:rPr>
        <w:t xml:space="preserve">общеподготовительные упражнения (ОРУ, упражнения со снарядами, </w:t>
      </w:r>
      <w:r>
        <w:rPr>
          <w:rFonts w:ascii="Times New Roman" w:hAnsi="Times New Roman"/>
          <w:sz w:val="24"/>
        </w:rPr>
        <w:br/>
      </w:r>
      <w:r>
        <w:rPr>
          <w:rFonts w:ascii="Times New Roman" w:hAnsi="Times New Roman"/>
          <w:sz w:val="24"/>
        </w:rPr>
        <w:t>на снарядах из других видов спорта (легкая атлетика, гимнастика);</w:t>
      </w:r>
    </w:p>
    <w:p w14:paraId="36120000">
      <w:pPr>
        <w:spacing w:after="0" w:line="360" w:lineRule="auto"/>
        <w:ind w:firstLine="709" w:left="0"/>
        <w:jc w:val="both"/>
        <w:rPr>
          <w:rFonts w:ascii="Times New Roman" w:hAnsi="Times New Roman"/>
          <w:sz w:val="24"/>
        </w:rPr>
      </w:pPr>
      <w:r>
        <w:rPr>
          <w:rFonts w:ascii="Times New Roman" w:hAnsi="Times New Roman"/>
          <w:sz w:val="24"/>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14:paraId="37120000">
      <w:pPr>
        <w:spacing w:after="0" w:line="360" w:lineRule="auto"/>
        <w:ind w:firstLine="709" w:left="0"/>
        <w:jc w:val="both"/>
        <w:rPr>
          <w:rFonts w:ascii="Times New Roman" w:hAnsi="Times New Roman"/>
          <w:sz w:val="24"/>
        </w:rPr>
      </w:pPr>
      <w:r>
        <w:rPr>
          <w:rFonts w:ascii="Times New Roman" w:hAnsi="Times New Roman"/>
          <w:color w:val="000000"/>
          <w:sz w:val="24"/>
        </w:rPr>
        <w:t>Специально-подготовительные упражнения, развивающие основные качества, необходимые для овладения техникой и тактикой игры в гандбол.</w:t>
      </w:r>
    </w:p>
    <w:p w14:paraId="38120000">
      <w:pPr>
        <w:spacing w:after="0" w:line="360" w:lineRule="auto"/>
        <w:ind w:firstLine="709" w:left="0"/>
        <w:jc w:val="both"/>
        <w:rPr>
          <w:rFonts w:ascii="Times New Roman" w:hAnsi="Times New Roman"/>
          <w:color w:val="000000"/>
          <w:sz w:val="24"/>
        </w:rPr>
      </w:pPr>
      <w:r>
        <w:rPr>
          <w:rFonts w:ascii="Times New Roman" w:hAnsi="Times New Roman"/>
          <w:sz w:val="24"/>
        </w:rPr>
        <w:t>Индивидуальные технические действия: верхний и нижний опорные броски, броски в прыжке, передачи мяча, финты, постановка заслонов.</w:t>
      </w:r>
      <w:r>
        <w:rPr>
          <w:rFonts w:ascii="Times New Roman" w:hAnsi="Times New Roman"/>
          <w:color w:val="000000"/>
          <w:sz w:val="24"/>
        </w:rPr>
        <w:t xml:space="preserve"> </w:t>
      </w:r>
    </w:p>
    <w:p w14:paraId="39120000">
      <w:pPr>
        <w:spacing w:after="0" w:line="360" w:lineRule="auto"/>
        <w:ind w:firstLine="709" w:left="0"/>
        <w:jc w:val="both"/>
        <w:rPr>
          <w:rFonts w:ascii="Times New Roman" w:hAnsi="Times New Roman"/>
          <w:sz w:val="24"/>
        </w:rPr>
      </w:pPr>
      <w:r>
        <w:rPr>
          <w:rFonts w:ascii="Times New Roman" w:hAnsi="Times New Roman"/>
          <w:sz w:val="24"/>
        </w:rPr>
        <w:t xml:space="preserve">Перемещения. </w:t>
      </w:r>
      <w:r>
        <w:rPr>
          <w:rFonts w:ascii="Times New Roman" w:hAnsi="Times New Roman"/>
          <w:color w:val="000000"/>
          <w:sz w:val="24"/>
        </w:rPr>
        <w:t>Бег с изменением направления, с изменением скорости, смена бега спиной вперёд, лицом вперёд, челночный, зигзагом, подскоками.</w:t>
      </w:r>
    </w:p>
    <w:p w14:paraId="3A120000">
      <w:pPr>
        <w:spacing w:after="0" w:line="360" w:lineRule="auto"/>
        <w:ind w:firstLine="709" w:left="0"/>
        <w:jc w:val="both"/>
        <w:rPr>
          <w:rFonts w:ascii="Times New Roman" w:hAnsi="Times New Roman"/>
          <w:sz w:val="24"/>
        </w:rPr>
      </w:pPr>
      <w:r>
        <w:rPr>
          <w:rFonts w:ascii="Times New Roman" w:hAnsi="Times New Roman"/>
          <w:sz w:val="24"/>
        </w:rPr>
        <w:t xml:space="preserve">Ловля мяча, летящего на встречу с большой скоростью, при активном сопротивлении. Передача мяча по прямой и навесной траекториям полёта, </w:t>
      </w:r>
      <w:r>
        <w:rPr>
          <w:rFonts w:ascii="Times New Roman" w:hAnsi="Times New Roman"/>
          <w:sz w:val="24"/>
        </w:rPr>
        <w:br/>
      </w:r>
      <w:r>
        <w:rPr>
          <w:rFonts w:ascii="Times New Roman" w:hAnsi="Times New Roman"/>
          <w:sz w:val="24"/>
        </w:rPr>
        <w:t xml:space="preserve">с отскоком от площадки. Ведение мяча с переводом с одной руки на другую перед собой и за спиной. </w:t>
      </w:r>
    </w:p>
    <w:p w14:paraId="3B120000">
      <w:pPr>
        <w:spacing w:after="0" w:line="360" w:lineRule="auto"/>
        <w:ind w:firstLine="709" w:left="0"/>
        <w:jc w:val="both"/>
        <w:rPr>
          <w:rFonts w:ascii="Times New Roman" w:hAnsi="Times New Roman"/>
          <w:sz w:val="24"/>
        </w:rPr>
      </w:pPr>
      <w:r>
        <w:rPr>
          <w:rFonts w:ascii="Times New Roman" w:hAnsi="Times New Roman"/>
          <w:sz w:val="24"/>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14:paraId="3C120000">
      <w:pPr>
        <w:spacing w:after="0" w:line="360" w:lineRule="auto"/>
        <w:ind w:firstLine="709" w:left="0"/>
        <w:jc w:val="both"/>
        <w:rPr>
          <w:rFonts w:ascii="Times New Roman" w:hAnsi="Times New Roman"/>
          <w:sz w:val="24"/>
        </w:rPr>
      </w:pPr>
      <w:r>
        <w:rPr>
          <w:rFonts w:ascii="Times New Roman" w:hAnsi="Times New Roman"/>
          <w:sz w:val="24"/>
        </w:rPr>
        <w:t>Техника вратаря. Задержание мяча ногами в выпаде, в «шпагате», смыкание двух ног, скачком вперёд. Передачи мяча. Приёмы полевого игрока.</w:t>
      </w:r>
    </w:p>
    <w:p w14:paraId="3D120000">
      <w:pPr>
        <w:spacing w:after="0" w:line="360" w:lineRule="auto"/>
        <w:ind w:firstLine="709" w:left="0"/>
        <w:jc w:val="both"/>
        <w:rPr>
          <w:rFonts w:ascii="Times New Roman" w:hAnsi="Times New Roman"/>
          <w:sz w:val="24"/>
        </w:rPr>
      </w:pPr>
      <w:r>
        <w:rPr>
          <w:rFonts w:ascii="Times New Roman" w:hAnsi="Times New Roman"/>
          <w:sz w:val="24"/>
        </w:rPr>
        <w:t>Технические действия вратаря: основная стойка, передвижение, отбивание мяча.</w:t>
      </w:r>
      <w:r>
        <w:rPr>
          <w:rFonts w:ascii="Times New Roman" w:hAnsi="Times New Roman"/>
          <w:color w:val="000000"/>
          <w:sz w:val="24"/>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w:t>
      </w:r>
      <w:r>
        <w:rPr>
          <w:rFonts w:ascii="Times New Roman" w:hAnsi="Times New Roman"/>
          <w:color w:val="000000"/>
          <w:sz w:val="24"/>
        </w:rPr>
        <w:br/>
      </w:r>
      <w:r>
        <w:rPr>
          <w:rFonts w:ascii="Times New Roman" w:hAnsi="Times New Roman"/>
          <w:color w:val="000000"/>
          <w:sz w:val="24"/>
        </w:rPr>
        <w:t>в площади вратаря (показать выход вперёд - остаться на месте).</w:t>
      </w:r>
    </w:p>
    <w:p w14:paraId="3E120000">
      <w:pPr>
        <w:spacing w:after="0" w:line="360" w:lineRule="auto"/>
        <w:ind w:firstLine="709" w:left="0"/>
        <w:jc w:val="both"/>
        <w:rPr>
          <w:rFonts w:ascii="Times New Roman" w:hAnsi="Times New Roman"/>
          <w:sz w:val="24"/>
        </w:rPr>
      </w:pPr>
      <w:r>
        <w:rPr>
          <w:rFonts w:ascii="Times New Roman" w:hAnsi="Times New Roman"/>
          <w:sz w:val="24"/>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w:t>
      </w:r>
      <w:r>
        <w:rPr>
          <w:rFonts w:ascii="Times New Roman" w:hAnsi="Times New Roman"/>
          <w:sz w:val="24"/>
        </w:rPr>
        <w:br/>
      </w:r>
      <w:r>
        <w:rPr>
          <w:rFonts w:ascii="Times New Roman" w:hAnsi="Times New Roman"/>
          <w:sz w:val="24"/>
        </w:rPr>
        <w:t xml:space="preserve">к защите и от защиты к нападению. </w:t>
      </w:r>
    </w:p>
    <w:p w14:paraId="3F120000">
      <w:pPr>
        <w:spacing w:after="0" w:line="360" w:lineRule="auto"/>
        <w:ind w:firstLine="709" w:left="0"/>
        <w:jc w:val="both"/>
        <w:rPr>
          <w:rFonts w:ascii="Times New Roman" w:hAnsi="Times New Roman"/>
          <w:sz w:val="24"/>
        </w:rPr>
      </w:pPr>
      <w:r>
        <w:rPr>
          <w:rFonts w:ascii="Times New Roman" w:hAnsi="Times New Roman"/>
          <w:sz w:val="24"/>
        </w:rPr>
        <w:t>Тактические взаимодействия: в парах, тройках, группах.</w:t>
      </w:r>
    </w:p>
    <w:p w14:paraId="40120000">
      <w:pPr>
        <w:spacing w:after="0" w:line="360" w:lineRule="auto"/>
        <w:ind w:firstLine="709" w:left="0"/>
        <w:jc w:val="both"/>
        <w:rPr>
          <w:rFonts w:ascii="Times New Roman" w:hAnsi="Times New Roman"/>
          <w:sz w:val="24"/>
        </w:rPr>
      </w:pPr>
      <w:r>
        <w:rPr>
          <w:rFonts w:ascii="Times New Roman" w:hAnsi="Times New Roman"/>
          <w:sz w:val="24"/>
        </w:rPr>
        <w:t>Комплексы специальной разминки перед соревнованиями.</w:t>
      </w:r>
    </w:p>
    <w:p w14:paraId="41120000">
      <w:pPr>
        <w:spacing w:after="0" w:line="360" w:lineRule="auto"/>
        <w:ind w:firstLine="709" w:left="0"/>
        <w:jc w:val="both"/>
        <w:rPr>
          <w:rFonts w:ascii="Times New Roman" w:hAnsi="Times New Roman"/>
          <w:sz w:val="24"/>
        </w:rPr>
      </w:pPr>
      <w:r>
        <w:rPr>
          <w:rFonts w:ascii="Times New Roman" w:hAnsi="Times New Roman"/>
          <w:sz w:val="24"/>
        </w:rPr>
        <w:t>Учебные игры в гандбол. Участие в соревновательной деятельности.</w:t>
      </w:r>
    </w:p>
    <w:p w14:paraId="4212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sz w:val="24"/>
        </w:rPr>
        <w:t>2.</w:t>
      </w:r>
      <w:r>
        <w:rPr>
          <w:rFonts w:ascii="Times New Roman" w:hAnsi="Times New Roman"/>
          <w:color w:val="000000"/>
          <w:sz w:val="24"/>
        </w:rPr>
        <w:t>7.</w:t>
      </w:r>
      <w:r>
        <w:rPr>
          <w:rFonts w:ascii="Times New Roman" w:hAnsi="Times New Roman"/>
          <w:color w:val="000000"/>
          <w:sz w:val="24"/>
        </w:rPr>
        <w:t> </w:t>
      </w:r>
      <w:r>
        <w:rPr>
          <w:rFonts w:ascii="Times New Roman" w:hAnsi="Times New Roman"/>
          <w:color w:val="000000"/>
          <w:sz w:val="24"/>
        </w:rPr>
        <w:t>Содержание модуля «Гандбол» направлено на достижение обучающимися личностных, метапредметных и предметных результатов обучения.</w:t>
      </w:r>
    </w:p>
    <w:p w14:paraId="431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2.7.1.</w:t>
      </w:r>
      <w:r>
        <w:rPr>
          <w:rFonts w:ascii="Times New Roman" w:hAnsi="Times New Roman"/>
          <w:color w:val="000000"/>
          <w:sz w:val="24"/>
        </w:rPr>
        <w:t> </w:t>
      </w:r>
      <w:r>
        <w:rPr>
          <w:rFonts w:ascii="Times New Roman" w:hAnsi="Times New Roman"/>
          <w:color w:val="000000"/>
          <w:sz w:val="24"/>
        </w:rPr>
        <w:t xml:space="preserve">При </w:t>
      </w:r>
      <w:r>
        <w:rPr>
          <w:rFonts w:ascii="Times New Roman" w:hAnsi="Times New Roman"/>
          <w:color w:val="000000"/>
          <w:sz w:val="24"/>
        </w:rPr>
        <w:t>изучении модуля «Гандбол» на уровне среднего общего образования у обучающихся будут сформированы следующие личностные результаты:</w:t>
      </w:r>
    </w:p>
    <w:p w14:paraId="44120000">
      <w:pPr>
        <w:spacing w:after="0" w:line="360" w:lineRule="auto"/>
        <w:ind w:firstLine="709" w:left="0"/>
        <w:jc w:val="both"/>
        <w:rPr>
          <w:rFonts w:ascii="Times New Roman" w:hAnsi="Times New Roman"/>
          <w:sz w:val="24"/>
        </w:rPr>
      </w:pPr>
      <w:r>
        <w:rPr>
          <w:rFonts w:ascii="Times New Roman" w:hAnsi="Times New Roman"/>
          <w:sz w:val="24"/>
        </w:rPr>
        <w:t xml:space="preserve">чувство патриотизма, ответственности перед Родиной, гордости </w:t>
      </w:r>
      <w:r>
        <w:rPr>
          <w:rFonts w:ascii="Times New Roman" w:hAnsi="Times New Roman"/>
          <w:sz w:val="24"/>
        </w:rPr>
        <w:br/>
      </w:r>
      <w:r>
        <w:rPr>
          <w:rFonts w:ascii="Times New Roman" w:hAnsi="Times New Roman"/>
          <w:sz w:val="24"/>
        </w:rPr>
        <w:t xml:space="preserve">за свой край, свою Родину, уважение государственных символов (герб, флаг, гимн), </w:t>
      </w:r>
      <w:r>
        <w:rPr>
          <w:rFonts w:ascii="Times New Roman" w:hAnsi="Times New Roman"/>
          <w:color w:val="000000"/>
          <w:sz w:val="24"/>
        </w:rPr>
        <w:t xml:space="preserve">готовность к служению Отечеству, его защите </w:t>
      </w:r>
      <w:r>
        <w:rPr>
          <w:rFonts w:ascii="Times New Roman" w:hAnsi="Times New Roman"/>
          <w:sz w:val="24"/>
        </w:rPr>
        <w:t xml:space="preserve">на примере роли, традиций </w:t>
      </w:r>
      <w:r>
        <w:rPr>
          <w:rFonts w:ascii="Times New Roman" w:hAnsi="Times New Roman"/>
          <w:sz w:val="24"/>
        </w:rPr>
        <w:br/>
      </w:r>
      <w:r>
        <w:rPr>
          <w:rFonts w:ascii="Times New Roman" w:hAnsi="Times New Roman"/>
          <w:sz w:val="24"/>
        </w:rPr>
        <w:t>и развития гандбола в современном обществе, в Российской Федерации, в регионе;</w:t>
      </w:r>
    </w:p>
    <w:p w14:paraId="45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основы саморазвития и самовоспитания через ценности, традиции и идеалы</w:t>
      </w:r>
      <w:r>
        <w:rPr>
          <w:rFonts w:ascii="Times New Roman" w:hAnsi="Times New Roman"/>
          <w:sz w:val="24"/>
        </w:rPr>
        <w:t xml:space="preserve"> </w:t>
      </w:r>
      <w:r>
        <w:rPr>
          <w:rFonts w:ascii="Times New Roman" w:hAnsi="Times New Roman"/>
          <w:sz w:val="24"/>
        </w:rPr>
        <w:t xml:space="preserve">главных гандбольных организаций регионального, всероссийского и мирового уровней, </w:t>
      </w:r>
      <w:r>
        <w:rPr>
          <w:rFonts w:ascii="Times New Roman" w:hAnsi="Times New Roman"/>
          <w:sz w:val="24"/>
        </w:rPr>
        <w:t>отечественных и зарубежных гандбольных клубов;</w:t>
      </w:r>
    </w:p>
    <w:p w14:paraId="46120000">
      <w:pPr>
        <w:spacing w:after="0" w:line="360" w:lineRule="auto"/>
        <w:ind w:firstLine="709" w:left="0"/>
        <w:jc w:val="both"/>
        <w:rPr>
          <w:rFonts w:ascii="Times New Roman" w:hAnsi="Times New Roman"/>
          <w:color w:val="000000"/>
          <w:sz w:val="24"/>
          <w:highlight w:val="white"/>
        </w:rPr>
      </w:pPr>
      <w:r>
        <w:rPr>
          <w:rFonts w:ascii="Times New Roman" w:hAnsi="Times New Roman"/>
          <w:color w:val="000000"/>
          <w:sz w:val="24"/>
        </w:rPr>
        <w:t xml:space="preserve">основные нормы морали, духовно-нравственной культуры и </w:t>
      </w:r>
      <w:r>
        <w:rPr>
          <w:rFonts w:ascii="Times New Roman" w:hAnsi="Times New Roman"/>
          <w:color w:val="000000"/>
          <w:sz w:val="24"/>
          <w:highlight w:val="white"/>
        </w:rPr>
        <w:t>ценностного отношения к физической культуре,</w:t>
      </w:r>
      <w:r>
        <w:rPr>
          <w:rFonts w:ascii="Times New Roman" w:hAnsi="Times New Roman"/>
          <w:color w:val="000000"/>
          <w:sz w:val="24"/>
          <w:highlight w:val="white"/>
        </w:rPr>
        <w:t> </w:t>
      </w:r>
      <w:r>
        <w:rPr>
          <w:rFonts w:ascii="Times New Roman" w:hAnsi="Times New Roman"/>
          <w:color w:val="000000"/>
          <w:sz w:val="24"/>
          <w:highlight w:val="white"/>
        </w:rPr>
        <w:t>как неотъемлемой части общечеловеческой культуры средствами гандбола;</w:t>
      </w:r>
    </w:p>
    <w:p w14:paraId="47120000">
      <w:pPr>
        <w:spacing w:after="0" w:line="360" w:lineRule="auto"/>
        <w:ind w:firstLine="709" w:left="0"/>
        <w:jc w:val="both"/>
        <w:rPr>
          <w:rFonts w:ascii="Times New Roman" w:hAnsi="Times New Roman"/>
          <w:sz w:val="24"/>
        </w:rPr>
      </w:pPr>
      <w:r>
        <w:rPr>
          <w:rFonts w:ascii="Times New Roman" w:hAnsi="Times New Roman"/>
          <w:color w:val="000000"/>
          <w:sz w:val="24"/>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w:t>
      </w:r>
      <w:r>
        <w:rPr>
          <w:rFonts w:ascii="Times New Roman" w:hAnsi="Times New Roman"/>
          <w:color w:val="000000"/>
          <w:sz w:val="24"/>
        </w:rPr>
        <w:br/>
      </w:r>
      <w:r>
        <w:rPr>
          <w:rFonts w:ascii="Times New Roman" w:hAnsi="Times New Roman"/>
          <w:color w:val="000000"/>
          <w:sz w:val="24"/>
        </w:rPr>
        <w:t xml:space="preserve">для их достижения в учебной, тренировочной, досуговой, игровой </w:t>
      </w:r>
      <w:r>
        <w:rPr>
          <w:rFonts w:ascii="Times New Roman" w:hAnsi="Times New Roman"/>
          <w:color w:val="000000"/>
          <w:sz w:val="24"/>
        </w:rPr>
        <w:br/>
      </w:r>
      <w:r>
        <w:rPr>
          <w:rFonts w:ascii="Times New Roman" w:hAnsi="Times New Roman"/>
          <w:color w:val="000000"/>
          <w:sz w:val="24"/>
        </w:rPr>
        <w:t xml:space="preserve">и соревновательной деятельности, судейской практики </w:t>
      </w:r>
      <w:r>
        <w:rPr>
          <w:rFonts w:ascii="Times New Roman" w:hAnsi="Times New Roman"/>
          <w:sz w:val="24"/>
        </w:rPr>
        <w:t xml:space="preserve">на принципах </w:t>
      </w:r>
      <w:r>
        <w:rPr>
          <w:rFonts w:ascii="Times New Roman" w:hAnsi="Times New Roman"/>
          <w:color w:val="000000"/>
          <w:sz w:val="24"/>
        </w:rPr>
        <w:t xml:space="preserve">доброжелательности и взаимопомощи; </w:t>
      </w:r>
    </w:p>
    <w:p w14:paraId="48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14:paraId="49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14:paraId="4A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реализация ценностей здорового и безопасного образа жизни, потребности </w:t>
      </w:r>
      <w:r>
        <w:rPr>
          <w:rFonts w:ascii="Times New Roman" w:hAnsi="Times New Roman"/>
          <w:color w:val="000000"/>
          <w:sz w:val="24"/>
        </w:rPr>
        <w:br/>
      </w:r>
      <w:r>
        <w:rPr>
          <w:rFonts w:ascii="Times New Roman" w:hAnsi="Times New Roman"/>
          <w:color w:val="000000"/>
          <w:sz w:val="24"/>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4B1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2.7.2.</w:t>
      </w:r>
      <w:r>
        <w:rPr>
          <w:rFonts w:ascii="Times New Roman" w:hAnsi="Times New Roman"/>
          <w:color w:val="000000"/>
          <w:sz w:val="24"/>
        </w:rPr>
        <w:t> </w:t>
      </w:r>
      <w:r>
        <w:rPr>
          <w:rFonts w:ascii="Times New Roman" w:hAnsi="Times New Roman"/>
          <w:color w:val="000000"/>
          <w:sz w:val="24"/>
        </w:rPr>
        <w:t>При изучении модуля «Гандбол» на уровне среднего общего образования у обучающихся будут сформированы следующие метапредметные результаты</w:t>
      </w:r>
      <w:r>
        <w:rPr>
          <w:rFonts w:ascii="Times New Roman" w:hAnsi="Times New Roman"/>
          <w:sz w:val="24"/>
        </w:rPr>
        <w:t>:</w:t>
      </w:r>
    </w:p>
    <w:p w14:paraId="4C120000">
      <w:pPr>
        <w:spacing w:after="0" w:line="360" w:lineRule="auto"/>
        <w:ind w:firstLine="709" w:left="0"/>
        <w:jc w:val="both"/>
        <w:rPr>
          <w:rFonts w:ascii="Times New Roman" w:hAnsi="Times New Roman"/>
          <w:sz w:val="24"/>
        </w:rPr>
      </w:pPr>
      <w:r>
        <w:rPr>
          <w:rFonts w:ascii="Times New Roman" w:hAnsi="Times New Roman"/>
          <w:color w:val="000000"/>
          <w:sz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color w:val="000000"/>
          <w:sz w:val="24"/>
        </w:rPr>
        <w:br/>
      </w:r>
      <w:r>
        <w:rPr>
          <w:rFonts w:ascii="Times New Roman" w:hAnsi="Times New Roman"/>
          <w:color w:val="000000"/>
          <w:sz w:val="24"/>
        </w:rPr>
        <w:t>в различных ситуациях, осуществлять, контролировать и корректировать учебную, игровую и соревновательную деятельность по гандболу;</w:t>
      </w:r>
    </w:p>
    <w:p w14:paraId="4D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4E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4F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ascii="Times New Roman" w:hAnsi="Times New Roman"/>
          <w:color w:val="000000"/>
          <w:sz w:val="24"/>
        </w:rPr>
        <w:br/>
      </w:r>
      <w:r>
        <w:rPr>
          <w:rFonts w:ascii="Times New Roman" w:hAnsi="Times New Roman"/>
          <w:color w:val="000000"/>
          <w:sz w:val="24"/>
        </w:rPr>
        <w:t>с соблюдением правовых и этических норм, норм информационной безопасности.</w:t>
      </w:r>
    </w:p>
    <w:p w14:paraId="501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2.7.3</w:t>
      </w:r>
      <w:r>
        <w:rPr>
          <w:rFonts w:ascii="Times New Roman" w:hAnsi="Times New Roman"/>
          <w:color w:val="000000"/>
          <w:sz w:val="24"/>
        </w:rPr>
        <w:t>.</w:t>
      </w:r>
      <w:r>
        <w:rPr>
          <w:rFonts w:ascii="Times New Roman" w:hAnsi="Times New Roman"/>
          <w:color w:val="000000"/>
          <w:sz w:val="24"/>
        </w:rPr>
        <w:t> </w:t>
      </w:r>
      <w:r>
        <w:rPr>
          <w:rFonts w:ascii="Times New Roman" w:hAnsi="Times New Roman"/>
          <w:color w:val="000000"/>
          <w:sz w:val="24"/>
        </w:rPr>
        <w:t xml:space="preserve">При изучении модуля «Гандбол» на уровне среднего общего образования у обучающихся будут сформированы следующие </w:t>
      </w:r>
      <w:r>
        <w:rPr>
          <w:rFonts w:ascii="Times New Roman" w:hAnsi="Times New Roman"/>
          <w:sz w:val="24"/>
        </w:rPr>
        <w:t>предметные результаты:</w:t>
      </w:r>
    </w:p>
    <w:p w14:paraId="51120000">
      <w:pPr>
        <w:spacing w:after="0" w:line="360" w:lineRule="auto"/>
        <w:ind w:firstLine="709" w:left="0"/>
        <w:jc w:val="both"/>
        <w:rPr>
          <w:rFonts w:ascii="Times New Roman" w:hAnsi="Times New Roman"/>
          <w:sz w:val="24"/>
        </w:rPr>
      </w:pPr>
      <w:r>
        <w:rPr>
          <w:rFonts w:ascii="Times New Roman" w:hAnsi="Times New Roman"/>
          <w:sz w:val="24"/>
        </w:rPr>
        <w:t xml:space="preserve">знание </w:t>
      </w:r>
      <w:r>
        <w:rPr>
          <w:rFonts w:ascii="Times New Roman" w:hAnsi="Times New Roman"/>
          <w:sz w:val="24"/>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Pr>
          <w:rFonts w:ascii="Times New Roman" w:hAnsi="Times New Roman"/>
          <w:color w:val="000000"/>
          <w:sz w:val="24"/>
        </w:rPr>
        <w:t>принесших славу российскому и мировому гандболу;</w:t>
      </w:r>
    </w:p>
    <w:p w14:paraId="52120000">
      <w:pPr>
        <w:spacing w:after="0" w:line="360" w:lineRule="auto"/>
        <w:ind w:firstLine="709" w:left="0"/>
        <w:jc w:val="both"/>
        <w:rPr>
          <w:rFonts w:ascii="Times New Roman" w:hAnsi="Times New Roman"/>
          <w:sz w:val="24"/>
        </w:rPr>
      </w:pPr>
      <w:r>
        <w:rPr>
          <w:rFonts w:ascii="Times New Roman" w:hAnsi="Times New Roman"/>
          <w:sz w:val="24"/>
        </w:rPr>
        <w:t>характеристика р</w:t>
      </w:r>
      <w:r>
        <w:rPr>
          <w:rFonts w:ascii="Times New Roman" w:hAnsi="Times New Roman"/>
          <w:sz w:val="24"/>
        </w:rPr>
        <w:t xml:space="preserve">оли и основных функций главных гандбольных организаций </w:t>
      </w:r>
      <w:r>
        <w:rPr>
          <w:rFonts w:ascii="Times New Roman" w:hAnsi="Times New Roman"/>
          <w:sz w:val="24"/>
        </w:rPr>
        <w:br/>
      </w:r>
      <w:r>
        <w:rPr>
          <w:rFonts w:ascii="Times New Roman" w:hAnsi="Times New Roman"/>
          <w:sz w:val="24"/>
        </w:rPr>
        <w:t>и федераций (международные, российские), осуществляющих управление гандболом;</w:t>
      </w:r>
    </w:p>
    <w:p w14:paraId="53120000">
      <w:pPr>
        <w:spacing w:after="0" w:line="360" w:lineRule="auto"/>
        <w:ind w:firstLine="709" w:left="0"/>
        <w:jc w:val="both"/>
        <w:rPr>
          <w:rFonts w:ascii="Times New Roman" w:hAnsi="Times New Roman"/>
          <w:sz w:val="24"/>
        </w:rPr>
      </w:pPr>
      <w:r>
        <w:rPr>
          <w:rFonts w:ascii="Times New Roman" w:hAnsi="Times New Roman"/>
          <w:sz w:val="24"/>
        </w:rPr>
        <w:t xml:space="preserve">умение анализировать результаты соревнований, входящих в </w:t>
      </w:r>
      <w:r>
        <w:rPr>
          <w:rFonts w:ascii="Times New Roman" w:hAnsi="Times New Roman"/>
          <w:sz w:val="24"/>
        </w:rPr>
        <w:t>официальный календарь соревнований (международных, всероссийских, региональных);</w:t>
      </w:r>
    </w:p>
    <w:p w14:paraId="54120000">
      <w:pPr>
        <w:spacing w:after="0" w:line="360" w:lineRule="auto"/>
        <w:ind w:firstLine="709" w:left="0"/>
        <w:jc w:val="both"/>
        <w:rPr>
          <w:rFonts w:ascii="Times New Roman" w:hAnsi="Times New Roman"/>
          <w:sz w:val="24"/>
        </w:rPr>
      </w:pPr>
      <w:r>
        <w:rPr>
          <w:rFonts w:ascii="Times New Roman" w:hAnsi="Times New Roman"/>
          <w:sz w:val="24"/>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14:paraId="55120000">
      <w:pPr>
        <w:spacing w:after="0" w:line="360" w:lineRule="auto"/>
        <w:ind w:firstLine="709" w:left="0"/>
        <w:jc w:val="both"/>
        <w:rPr>
          <w:rFonts w:ascii="Times New Roman" w:hAnsi="Times New Roman"/>
          <w:sz w:val="24"/>
        </w:rPr>
      </w:pPr>
      <w:r>
        <w:rPr>
          <w:rFonts w:ascii="Times New Roman" w:hAnsi="Times New Roman"/>
          <w:sz w:val="24"/>
        </w:rP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w:t>
      </w:r>
      <w:r>
        <w:rPr>
          <w:rFonts w:ascii="Times New Roman" w:hAnsi="Times New Roman"/>
          <w:sz w:val="24"/>
        </w:rPr>
        <w:br/>
      </w:r>
      <w:r>
        <w:rPr>
          <w:rFonts w:ascii="Times New Roman" w:hAnsi="Times New Roman"/>
          <w:sz w:val="24"/>
        </w:rPr>
        <w:t>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14:paraId="56120000">
      <w:pPr>
        <w:spacing w:after="0" w:line="360" w:lineRule="auto"/>
        <w:ind w:firstLine="709" w:left="0"/>
        <w:jc w:val="both"/>
        <w:rPr>
          <w:rFonts w:ascii="Times New Roman" w:hAnsi="Times New Roman"/>
          <w:sz w:val="24"/>
        </w:rPr>
      </w:pPr>
      <w:r>
        <w:rPr>
          <w:rFonts w:ascii="Times New Roman" w:hAnsi="Times New Roman"/>
          <w:sz w:val="24"/>
        </w:rPr>
        <w:t xml:space="preserve">знание и применение основ </w:t>
      </w:r>
      <w:r>
        <w:rPr>
          <w:rFonts w:ascii="Times New Roman" w:hAnsi="Times New Roman"/>
          <w:sz w:val="24"/>
        </w:rPr>
        <w:t>формирования сбалансированного питания гандболис</w:t>
      </w:r>
      <w:r>
        <w:rPr>
          <w:rFonts w:ascii="Times New Roman" w:hAnsi="Times New Roman"/>
          <w:sz w:val="24"/>
        </w:rPr>
        <w:t>та;</w:t>
      </w:r>
    </w:p>
    <w:p w14:paraId="5712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составление, подбор и выполнение упражнений с учетом их классификации </w:t>
      </w:r>
      <w:r>
        <w:rPr>
          <w:rFonts w:ascii="Times New Roman" w:hAnsi="Times New Roman"/>
          <w:sz w:val="24"/>
        </w:rPr>
        <w:br/>
      </w:r>
      <w:r>
        <w:rPr>
          <w:rFonts w:ascii="Times New Roman" w:hAnsi="Times New Roman"/>
          <w:sz w:val="24"/>
        </w:rPr>
        <w:t>для составления комплексов, в том числе индивидуальных, различной направленности;</w:t>
      </w:r>
    </w:p>
    <w:p w14:paraId="58120000">
      <w:pPr>
        <w:spacing w:after="0" w:line="360" w:lineRule="auto"/>
        <w:ind w:firstLine="709" w:left="0"/>
        <w:jc w:val="both"/>
        <w:rPr>
          <w:rFonts w:ascii="Times New Roman" w:hAnsi="Times New Roman"/>
          <w:sz w:val="24"/>
        </w:rPr>
      </w:pPr>
      <w:r>
        <w:rPr>
          <w:rFonts w:ascii="Times New Roman" w:hAnsi="Times New Roman"/>
          <w:sz w:val="24"/>
        </w:rPr>
        <w:t>использование п</w:t>
      </w:r>
      <w:r>
        <w:rPr>
          <w:rFonts w:ascii="Times New Roman" w:hAnsi="Times New Roman"/>
          <w:sz w:val="24"/>
        </w:rPr>
        <w:t xml:space="preserve">равил подбора физических упражнений для развития физических качеств гандболиста, специально-подготовительных </w:t>
      </w:r>
      <w:r>
        <w:rPr>
          <w:rFonts w:ascii="Times New Roman" w:hAnsi="Times New Roman"/>
          <w:sz w:val="24"/>
        </w:rPr>
        <w:t xml:space="preserve">упражнений, формирующих </w:t>
      </w:r>
      <w:r>
        <w:rPr>
          <w:rFonts w:ascii="Times New Roman" w:hAnsi="Times New Roman"/>
          <w:sz w:val="24"/>
        </w:rPr>
        <w:t xml:space="preserve">двигательные умения и навыки технических и тактических действий гандболиста, </w:t>
      </w:r>
      <w:r>
        <w:rPr>
          <w:rFonts w:ascii="Times New Roman" w:hAnsi="Times New Roman"/>
          <w:sz w:val="24"/>
        </w:rPr>
        <w:t>определение их эффективность;</w:t>
      </w:r>
    </w:p>
    <w:p w14:paraId="59120000">
      <w:pPr>
        <w:spacing w:after="0" w:line="360" w:lineRule="auto"/>
        <w:ind w:firstLine="709" w:left="0"/>
        <w:jc w:val="both"/>
        <w:rPr>
          <w:rFonts w:ascii="Times New Roman" w:hAnsi="Times New Roman"/>
          <w:sz w:val="24"/>
        </w:rPr>
      </w:pPr>
      <w:r>
        <w:rPr>
          <w:rFonts w:ascii="Times New Roman" w:hAnsi="Times New Roman"/>
          <w:sz w:val="24"/>
        </w:rPr>
        <w:t xml:space="preserve">знание техники выполнения и демонстрация правильной техники </w:t>
      </w:r>
      <w:r>
        <w:rPr>
          <w:rFonts w:ascii="Times New Roman" w:hAnsi="Times New Roman"/>
          <w:sz w:val="24"/>
        </w:rPr>
        <w:br/>
      </w:r>
      <w:r>
        <w:rPr>
          <w:rFonts w:ascii="Times New Roman" w:hAnsi="Times New Roman"/>
          <w:sz w:val="24"/>
        </w:rPr>
        <w:t xml:space="preserve">и выполнения упражнения для развития физических качеств гандболиста, умение </w:t>
      </w:r>
      <w:r>
        <w:rPr>
          <w:rFonts w:ascii="Times New Roman" w:hAnsi="Times New Roman"/>
          <w:sz w:val="24"/>
        </w:rPr>
        <w:t>выявлять и устранять ошибки при выполнении упражнений;</w:t>
      </w:r>
    </w:p>
    <w:p w14:paraId="5A12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классификация техники и тактики игры в гандбол, технических и тактических элементов гандбола, </w:t>
      </w:r>
      <w:r>
        <w:rPr>
          <w:rFonts w:ascii="Times New Roman" w:hAnsi="Times New Roman"/>
          <w:sz w:val="24"/>
        </w:rPr>
        <w:t xml:space="preserve">применение и владение </w:t>
      </w:r>
      <w:r>
        <w:rPr>
          <w:rFonts w:ascii="Times New Roman" w:hAnsi="Times New Roman"/>
          <w:sz w:val="24"/>
        </w:rPr>
        <w:t>техническими и тактическими элементами в игровых заданиях и соревнованиях;</w:t>
      </w:r>
    </w:p>
    <w:p w14:paraId="5B12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выполнение командных атакующих действий и </w:t>
      </w:r>
      <w:r>
        <w:rPr>
          <w:rFonts w:ascii="Times New Roman" w:hAnsi="Times New Roman"/>
          <w:sz w:val="24"/>
        </w:rPr>
        <w:t xml:space="preserve">способов атаки и контратаки </w:t>
      </w:r>
      <w:r>
        <w:rPr>
          <w:rFonts w:ascii="Times New Roman" w:hAnsi="Times New Roman"/>
          <w:sz w:val="24"/>
        </w:rPr>
        <w:br/>
      </w:r>
      <w:r>
        <w:rPr>
          <w:rFonts w:ascii="Times New Roman" w:hAnsi="Times New Roman"/>
          <w:sz w:val="24"/>
        </w:rPr>
        <w:t xml:space="preserve">в гандболе, </w:t>
      </w:r>
      <w:r>
        <w:rPr>
          <w:rFonts w:ascii="Times New Roman" w:hAnsi="Times New Roman"/>
          <w:sz w:val="24"/>
        </w:rPr>
        <w:t>тактических комбинаций при различных игровых ситуациях;</w:t>
      </w:r>
    </w:p>
    <w:p w14:paraId="5C120000">
      <w:pPr>
        <w:spacing w:after="0" w:line="360" w:lineRule="auto"/>
        <w:ind w:firstLine="709" w:left="0"/>
        <w:contextualSpacing w:val="1"/>
        <w:jc w:val="both"/>
        <w:rPr>
          <w:rFonts w:ascii="Times New Roman" w:hAnsi="Times New Roman"/>
          <w:sz w:val="24"/>
        </w:rPr>
      </w:pPr>
      <w:r>
        <w:rPr>
          <w:rFonts w:ascii="Times New Roman" w:hAnsi="Times New Roman"/>
          <w:sz w:val="24"/>
        </w:rPr>
        <w:t>выявление ошибок в технике выполнения упражнений, формирующих двигательные умения и навыки технических и тактических действий гандболиста;</w:t>
      </w:r>
    </w:p>
    <w:p w14:paraId="5D12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демонстрация </w:t>
      </w:r>
      <w:r>
        <w:rPr>
          <w:rFonts w:ascii="Times New Roman" w:hAnsi="Times New Roman"/>
          <w:sz w:val="24"/>
        </w:rPr>
        <w:t xml:space="preserve">совершенствования техники передвижения и ложных действий, техники выполнения бросков, техники игры вратаря, индивидуальных, групповых </w:t>
      </w:r>
      <w:r>
        <w:rPr>
          <w:rFonts w:ascii="Times New Roman" w:hAnsi="Times New Roman"/>
          <w:sz w:val="24"/>
        </w:rPr>
        <w:br/>
      </w:r>
      <w:r>
        <w:rPr>
          <w:rFonts w:ascii="Times New Roman" w:hAnsi="Times New Roman"/>
          <w:sz w:val="24"/>
        </w:rPr>
        <w:t>и командных тактических действий;</w:t>
      </w:r>
    </w:p>
    <w:p w14:paraId="5E120000">
      <w:pPr>
        <w:spacing w:after="0" w:line="360" w:lineRule="auto"/>
        <w:ind w:firstLine="709" w:left="0"/>
        <w:jc w:val="both"/>
        <w:rPr>
          <w:rFonts w:ascii="Times New Roman" w:hAnsi="Times New Roman"/>
          <w:sz w:val="24"/>
        </w:rPr>
      </w:pPr>
      <w:r>
        <w:rPr>
          <w:rFonts w:ascii="Times New Roman" w:hAnsi="Times New Roman"/>
          <w:sz w:val="24"/>
        </w:rPr>
        <w:t>осуществление соревновательной деятельности в соответствии с правилами игры в гандбол, судейской практики;</w:t>
      </w:r>
    </w:p>
    <w:p w14:paraId="5F120000">
      <w:pPr>
        <w:tabs>
          <w:tab w:leader="none" w:pos="993" w:val="left"/>
        </w:tabs>
        <w:spacing w:after="0" w:line="360" w:lineRule="auto"/>
        <w:ind w:firstLine="709" w:left="0"/>
        <w:contextualSpacing w:val="1"/>
        <w:jc w:val="both"/>
        <w:rPr>
          <w:rFonts w:ascii="Times New Roman" w:hAnsi="Times New Roman"/>
          <w:color w:val="000000"/>
          <w:sz w:val="24"/>
        </w:rPr>
      </w:pPr>
      <w:r>
        <w:rPr>
          <w:rFonts w:ascii="Times New Roman" w:hAnsi="Times New Roman"/>
          <w:color w:val="000000"/>
          <w:sz w:val="24"/>
        </w:rPr>
        <w:t xml:space="preserve">определение признаков положительного влияния занятий гандболом </w:t>
      </w:r>
      <w:r>
        <w:rPr>
          <w:rFonts w:ascii="Times New Roman" w:hAnsi="Times New Roman"/>
          <w:color w:val="000000"/>
          <w:sz w:val="24"/>
        </w:rPr>
        <w:br/>
      </w:r>
      <w:r>
        <w:rPr>
          <w:rFonts w:ascii="Times New Roman" w:hAnsi="Times New Roman"/>
          <w:color w:val="000000"/>
          <w:sz w:val="24"/>
        </w:rPr>
        <w:t xml:space="preserve">на укрепление здоровья, устанавливать связь между развитием физических качеств </w:t>
      </w:r>
      <w:r>
        <w:rPr>
          <w:rFonts w:ascii="Times New Roman" w:hAnsi="Times New Roman"/>
          <w:color w:val="000000"/>
          <w:sz w:val="24"/>
        </w:rPr>
        <w:br/>
      </w:r>
      <w:r>
        <w:rPr>
          <w:rFonts w:ascii="Times New Roman" w:hAnsi="Times New Roman"/>
          <w:color w:val="000000"/>
          <w:sz w:val="24"/>
        </w:rPr>
        <w:t>и основных систем организма;</w:t>
      </w:r>
    </w:p>
    <w:p w14:paraId="60120000">
      <w:pPr>
        <w:spacing w:after="0" w:line="360" w:lineRule="auto"/>
        <w:ind w:firstLine="709" w:left="0"/>
        <w:jc w:val="both"/>
        <w:rPr>
          <w:rFonts w:ascii="Times New Roman" w:hAnsi="Times New Roman"/>
          <w:sz w:val="24"/>
        </w:rPr>
      </w:pPr>
      <w:r>
        <w:rPr>
          <w:rFonts w:ascii="Times New Roman" w:hAnsi="Times New Roman"/>
          <w:sz w:val="24"/>
        </w:rPr>
        <w:t xml:space="preserve">соблюдение требований безопасности при организации занятий гандболом, </w:t>
      </w:r>
      <w:r>
        <w:rPr>
          <w:rFonts w:ascii="Times New Roman" w:hAnsi="Times New Roman"/>
          <w:color w:val="000000"/>
          <w:sz w:val="24"/>
        </w:rPr>
        <w:t>знание правил оказания первой помощи при травмах и ушибах во время занятий физическими упражнениями, и гандболом в частности;</w:t>
      </w:r>
    </w:p>
    <w:p w14:paraId="61120000">
      <w:pPr>
        <w:tabs>
          <w:tab w:leader="none" w:pos="709" w:val="left"/>
          <w:tab w:leader="none" w:pos="993" w:val="left"/>
        </w:tabs>
        <w:spacing w:after="0" w:line="360" w:lineRule="auto"/>
        <w:ind w:firstLine="709" w:left="0"/>
        <w:contextualSpacing w:val="1"/>
        <w:jc w:val="both"/>
        <w:rPr>
          <w:rFonts w:ascii="Times New Roman" w:hAnsi="Times New Roman"/>
          <w:color w:val="000000"/>
          <w:sz w:val="24"/>
        </w:rPr>
      </w:pPr>
      <w:r>
        <w:rPr>
          <w:rFonts w:ascii="Times New Roman" w:hAnsi="Times New Roman"/>
          <w:color w:val="000000"/>
          <w:sz w:val="24"/>
        </w:rPr>
        <w:t xml:space="preserve">использование занятий гандболом для организации индивидуального отдыха </w:t>
      </w:r>
      <w:r>
        <w:rPr>
          <w:rFonts w:ascii="Times New Roman" w:hAnsi="Times New Roman"/>
          <w:color w:val="000000"/>
          <w:sz w:val="24"/>
        </w:rPr>
        <w:br/>
      </w:r>
      <w:r>
        <w:rPr>
          <w:rFonts w:ascii="Times New Roman" w:hAnsi="Times New Roman"/>
          <w:color w:val="000000"/>
          <w:sz w:val="24"/>
        </w:rPr>
        <w:t>и досуга, укрепления собственного здоровья, повышения уровня физических кондиций;</w:t>
      </w:r>
    </w:p>
    <w:p w14:paraId="62120000">
      <w:pPr>
        <w:spacing w:after="0" w:line="360" w:lineRule="auto"/>
        <w:ind w:firstLine="709" w:left="0"/>
        <w:jc w:val="both"/>
        <w:rPr>
          <w:rFonts w:ascii="Times New Roman" w:hAnsi="Times New Roman"/>
          <w:sz w:val="24"/>
        </w:rPr>
      </w:pPr>
      <w:r>
        <w:rPr>
          <w:rFonts w:ascii="Times New Roman" w:hAnsi="Times New Roman"/>
          <w:sz w:val="24"/>
        </w:rPr>
        <w:t xml:space="preserve">проведение </w:t>
      </w:r>
      <w:r>
        <w:rPr>
          <w:rFonts w:ascii="Times New Roman" w:hAnsi="Times New Roman"/>
          <w:sz w:val="24"/>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Pr>
          <w:rFonts w:ascii="Times New Roman" w:hAnsi="Times New Roman"/>
          <w:sz w:val="24"/>
        </w:rPr>
        <w:t xml:space="preserve">сравнение своих результатов выполнения контрольных упражнений </w:t>
      </w:r>
      <w:r>
        <w:rPr>
          <w:rFonts w:ascii="Times New Roman" w:hAnsi="Times New Roman"/>
          <w:sz w:val="24"/>
        </w:rPr>
        <w:br/>
      </w:r>
      <w:r>
        <w:rPr>
          <w:rFonts w:ascii="Times New Roman" w:hAnsi="Times New Roman"/>
          <w:sz w:val="24"/>
        </w:rPr>
        <w:t>с эталонными результатами;</w:t>
      </w:r>
    </w:p>
    <w:p w14:paraId="63120000">
      <w:pPr>
        <w:tabs>
          <w:tab w:leader="none" w:pos="993" w:val="left"/>
        </w:tabs>
        <w:spacing w:after="0" w:line="360" w:lineRule="auto"/>
        <w:ind w:firstLine="709" w:left="0"/>
        <w:contextualSpacing w:val="1"/>
        <w:jc w:val="both"/>
        <w:rPr>
          <w:rFonts w:ascii="Times New Roman" w:hAnsi="Times New Roman"/>
          <w:color w:val="000000"/>
          <w:sz w:val="24"/>
        </w:rPr>
      </w:pPr>
      <w:r>
        <w:rPr>
          <w:rFonts w:ascii="Times New Roman" w:hAnsi="Times New Roman"/>
          <w:color w:val="000000"/>
          <w:sz w:val="24"/>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64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14:paraId="65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знание контрольно-тестовых упражнений для определения уровня физической, технической и тактической подготовленности </w:t>
      </w:r>
      <w:r>
        <w:rPr>
          <w:rFonts w:ascii="Times New Roman" w:hAnsi="Times New Roman"/>
          <w:color w:val="000000"/>
          <w:sz w:val="24"/>
        </w:rPr>
        <w:t>игроков в гандбол;</w:t>
      </w:r>
    </w:p>
    <w:p w14:paraId="66120000">
      <w:pPr>
        <w:spacing w:after="0" w:line="360" w:lineRule="auto"/>
        <w:ind w:firstLine="709" w:left="0"/>
        <w:jc w:val="both"/>
        <w:rPr>
          <w:rFonts w:ascii="Times New Roman" w:hAnsi="Times New Roman"/>
          <w:sz w:val="24"/>
        </w:rPr>
      </w:pPr>
      <w:r>
        <w:rPr>
          <w:rFonts w:ascii="Times New Roman" w:hAnsi="Times New Roman"/>
          <w:sz w:val="24"/>
        </w:rPr>
        <w:t xml:space="preserve">знание и применение способов и методов профилактики </w:t>
      </w:r>
      <w:r>
        <w:rPr>
          <w:rFonts w:ascii="Times New Roman" w:hAnsi="Times New Roman"/>
          <w:sz w:val="24"/>
        </w:rPr>
        <w:t>пагубных привычек,</w:t>
      </w:r>
      <w:r>
        <w:rPr>
          <w:rFonts w:ascii="Times New Roman" w:hAnsi="Times New Roman"/>
          <w:sz w:val="24"/>
        </w:rPr>
        <w:t xml:space="preserve"> асоциального и созависимого поведения, знание антидопинговых правил.</w:t>
      </w:r>
    </w:p>
    <w:p w14:paraId="67120000">
      <w:pPr>
        <w:spacing w:after="0" w:line="360" w:lineRule="auto"/>
        <w:ind w:firstLine="709" w:left="0"/>
        <w:jc w:val="both"/>
        <w:rPr>
          <w:rFonts w:ascii="Times New Roman" w:hAnsi="Times New Roman"/>
          <w:color w:val="000000"/>
          <w:sz w:val="24"/>
        </w:rPr>
      </w:pPr>
      <w:r>
        <w:rPr>
          <w:rFonts w:ascii="Times New Roman" w:hAnsi="Times New Roman"/>
          <w:sz w:val="24"/>
        </w:rPr>
        <w:t>9.</w:t>
      </w:r>
      <w:r>
        <w:rPr>
          <w:rFonts w:ascii="Times New Roman" w:hAnsi="Times New Roman"/>
          <w:color w:val="000000"/>
          <w:sz w:val="24"/>
        </w:rPr>
        <w:t>3.</w:t>
      </w:r>
      <w:r>
        <w:rPr>
          <w:rFonts w:ascii="Times New Roman" w:hAnsi="Times New Roman"/>
          <w:color w:val="000000"/>
          <w:sz w:val="24"/>
        </w:rPr>
        <w:t> </w:t>
      </w:r>
      <w:r>
        <w:rPr>
          <w:rFonts w:ascii="Times New Roman" w:hAnsi="Times New Roman"/>
          <w:color w:val="000000"/>
          <w:sz w:val="24"/>
        </w:rPr>
        <w:t>М</w:t>
      </w:r>
      <w:r>
        <w:rPr>
          <w:rFonts w:ascii="Times New Roman" w:hAnsi="Times New Roman"/>
          <w:color w:val="000000"/>
          <w:sz w:val="24"/>
        </w:rPr>
        <w:t>одуль «Дзюдо».</w:t>
      </w:r>
    </w:p>
    <w:p w14:paraId="68120000">
      <w:pPr>
        <w:spacing w:after="0" w:line="360" w:lineRule="auto"/>
        <w:ind w:firstLine="709" w:left="0"/>
        <w:jc w:val="both"/>
        <w:rPr>
          <w:rFonts w:ascii="Times New Roman" w:hAnsi="Times New Roman"/>
          <w:color w:val="000000"/>
          <w:sz w:val="24"/>
        </w:rPr>
      </w:pPr>
      <w:r>
        <w:rPr>
          <w:rFonts w:ascii="Times New Roman" w:hAnsi="Times New Roman"/>
          <w:sz w:val="24"/>
        </w:rPr>
        <w:t>9.</w:t>
      </w:r>
      <w:r>
        <w:rPr>
          <w:rFonts w:ascii="Times New Roman" w:hAnsi="Times New Roman"/>
          <w:color w:val="000000"/>
          <w:sz w:val="24"/>
        </w:rPr>
        <w:t>3.1.</w:t>
      </w:r>
      <w:r>
        <w:rPr>
          <w:rFonts w:ascii="Times New Roman" w:hAnsi="Times New Roman"/>
          <w:color w:val="000000"/>
          <w:sz w:val="24"/>
        </w:rPr>
        <w:t> </w:t>
      </w:r>
      <w:r>
        <w:rPr>
          <w:rFonts w:ascii="Times New Roman" w:hAnsi="Times New Roman"/>
          <w:color w:val="000000"/>
          <w:sz w:val="24"/>
        </w:rPr>
        <w:t>Пояснительная записка модуля «Дзюдо».</w:t>
      </w:r>
    </w:p>
    <w:p w14:paraId="69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Pr>
          <w:rFonts w:ascii="Times New Roman" w:hAnsi="Times New Roman"/>
          <w:color w:val="000000"/>
          <w:sz w:val="24"/>
        </w:rPr>
        <w:br/>
      </w:r>
      <w:r>
        <w:rPr>
          <w:rFonts w:ascii="Times New Roman" w:hAnsi="Times New Roman"/>
          <w:color w:val="000000"/>
          <w:sz w:val="24"/>
        </w:rPr>
        <w:t xml:space="preserve">и использования </w:t>
      </w:r>
      <w:r>
        <w:rPr>
          <w:rFonts w:ascii="Times New Roman" w:hAnsi="Times New Roman"/>
          <w:sz w:val="24"/>
        </w:rPr>
        <w:t xml:space="preserve">спортивно-ориентированных форм, </w:t>
      </w:r>
      <w:r>
        <w:rPr>
          <w:rFonts w:ascii="Times New Roman" w:hAnsi="Times New Roman"/>
          <w:color w:val="000000"/>
          <w:sz w:val="24"/>
        </w:rPr>
        <w:t xml:space="preserve">средств и методов </w:t>
      </w:r>
      <w:r>
        <w:rPr>
          <w:rFonts w:ascii="Times New Roman" w:hAnsi="Times New Roman"/>
          <w:sz w:val="24"/>
        </w:rPr>
        <w:t xml:space="preserve">обучения </w:t>
      </w:r>
      <w:r>
        <w:rPr>
          <w:rFonts w:ascii="Times New Roman" w:hAnsi="Times New Roman"/>
          <w:sz w:val="24"/>
        </w:rPr>
        <w:br/>
      </w:r>
      <w:r>
        <w:rPr>
          <w:rFonts w:ascii="Times New Roman" w:hAnsi="Times New Roman"/>
          <w:sz w:val="24"/>
        </w:rPr>
        <w:t>по различным видам спорта.</w:t>
      </w:r>
    </w:p>
    <w:p w14:paraId="6A120000">
      <w:pPr>
        <w:spacing w:after="0" w:line="360" w:lineRule="auto"/>
        <w:ind w:firstLine="709" w:left="0"/>
        <w:jc w:val="both"/>
        <w:rPr>
          <w:rFonts w:ascii="Times New Roman" w:hAnsi="Times New Roman"/>
          <w:sz w:val="24"/>
        </w:rPr>
      </w:pPr>
      <w:r>
        <w:rPr>
          <w:rFonts w:ascii="Times New Roman" w:hAnsi="Times New Roman"/>
          <w:sz w:val="24"/>
        </w:rPr>
        <w:t xml:space="preserve">Дзюдо является эффективным средством физического воспитания </w:t>
      </w:r>
      <w:r>
        <w:rPr>
          <w:rFonts w:ascii="Times New Roman" w:hAnsi="Times New Roman"/>
          <w:sz w:val="24"/>
        </w:rPr>
        <w:br/>
      </w:r>
      <w:r>
        <w:rPr>
          <w:rFonts w:ascii="Times New Roman" w:hAnsi="Times New Roman"/>
          <w:sz w:val="24"/>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Pr>
          <w:rFonts w:ascii="Times New Roman" w:hAnsi="Times New Roman"/>
          <w:sz w:val="24"/>
        </w:rPr>
        <w:br/>
      </w:r>
      <w:r>
        <w:rPr>
          <w:rFonts w:ascii="Times New Roman" w:hAnsi="Times New Roman"/>
          <w:sz w:val="24"/>
        </w:rPr>
        <w:t xml:space="preserve">к систематическим занятиям физической культурой и спортом, их личностному </w:t>
      </w:r>
      <w:r>
        <w:rPr>
          <w:rFonts w:ascii="Times New Roman" w:hAnsi="Times New Roman"/>
          <w:sz w:val="24"/>
        </w:rPr>
        <w:br/>
      </w:r>
      <w:r>
        <w:rPr>
          <w:rFonts w:ascii="Times New Roman" w:hAnsi="Times New Roman"/>
          <w:sz w:val="24"/>
        </w:rPr>
        <w:t>и профессиональному самоопределению.</w:t>
      </w:r>
    </w:p>
    <w:p w14:paraId="6B120000">
      <w:pPr>
        <w:spacing w:after="0" w:line="360" w:lineRule="auto"/>
        <w:ind w:firstLine="709" w:left="0"/>
        <w:jc w:val="both"/>
        <w:rPr>
          <w:rFonts w:ascii="Times New Roman" w:hAnsi="Times New Roman"/>
          <w:sz w:val="24"/>
        </w:rPr>
      </w:pPr>
      <w:r>
        <w:rPr>
          <w:rFonts w:ascii="Times New Roman" w:hAnsi="Times New Roman"/>
          <w:color w:val="000000"/>
          <w:sz w:val="24"/>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Pr>
          <w:rFonts w:ascii="Times New Roman" w:hAnsi="Times New Roman"/>
          <w:color w:val="000000"/>
          <w:sz w:val="24"/>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6C1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3.2.</w:t>
      </w:r>
      <w:r>
        <w:rPr>
          <w:rFonts w:ascii="Times New Roman" w:hAnsi="Times New Roman"/>
          <w:sz w:val="24"/>
        </w:rPr>
        <w:t> </w:t>
      </w:r>
      <w:r>
        <w:rPr>
          <w:rFonts w:ascii="Times New Roman" w:hAnsi="Times New Roman"/>
          <w:sz w:val="24"/>
        </w:rPr>
        <w:t xml:space="preserve">Целью изучение модуля «Дзюдо» является формирование </w:t>
      </w:r>
      <w:r>
        <w:rPr>
          <w:rFonts w:ascii="Times New Roman" w:hAnsi="Times New Roman"/>
          <w:sz w:val="24"/>
        </w:rPr>
        <w:br/>
      </w:r>
      <w:r>
        <w:rPr>
          <w:rFonts w:ascii="Times New Roman" w:hAnsi="Times New Roman"/>
          <w:sz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14:paraId="6D1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3.3.</w:t>
      </w:r>
      <w:r>
        <w:rPr>
          <w:rFonts w:ascii="Times New Roman" w:hAnsi="Times New Roman"/>
          <w:sz w:val="24"/>
        </w:rPr>
        <w:t> </w:t>
      </w:r>
      <w:r>
        <w:rPr>
          <w:rFonts w:ascii="Times New Roman" w:hAnsi="Times New Roman"/>
          <w:sz w:val="24"/>
        </w:rPr>
        <w:t>Задачами изучения модуля «Дзюдо» являются:</w:t>
      </w:r>
    </w:p>
    <w:p w14:paraId="6E120000">
      <w:pPr>
        <w:spacing w:after="0" w:line="360" w:lineRule="auto"/>
        <w:ind w:firstLine="709" w:left="0"/>
        <w:jc w:val="both"/>
        <w:rPr>
          <w:rFonts w:ascii="Times New Roman" w:hAnsi="Times New Roman"/>
          <w:sz w:val="24"/>
        </w:rPr>
      </w:pPr>
      <w:r>
        <w:rPr>
          <w:rFonts w:ascii="Times New Roman" w:hAnsi="Times New Roman"/>
          <w:sz w:val="24"/>
        </w:rPr>
        <w:t>всестороннее гармоничное развитие обучающихся, увеличение объёма их двигательной активности;</w:t>
      </w:r>
    </w:p>
    <w:p w14:paraId="6F120000">
      <w:pPr>
        <w:spacing w:after="0" w:line="360" w:lineRule="auto"/>
        <w:ind w:firstLine="709" w:left="0"/>
        <w:jc w:val="both"/>
        <w:rPr>
          <w:rFonts w:ascii="Times New Roman" w:hAnsi="Times New Roman"/>
          <w:sz w:val="24"/>
        </w:rPr>
      </w:pPr>
      <w:r>
        <w:rPr>
          <w:rFonts w:ascii="Times New Roman" w:hAnsi="Times New Roman"/>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70120000">
      <w:pPr>
        <w:spacing w:after="0" w:line="360" w:lineRule="auto"/>
        <w:ind w:firstLine="709" w:left="0"/>
        <w:jc w:val="both"/>
        <w:rPr>
          <w:rFonts w:ascii="Times New Roman" w:hAnsi="Times New Roman"/>
          <w:sz w:val="24"/>
        </w:rPr>
      </w:pPr>
      <w:r>
        <w:rPr>
          <w:rFonts w:ascii="Times New Roman" w:hAnsi="Times New Roman"/>
          <w:sz w:val="24"/>
        </w:rPr>
        <w:t>освоение знаний о физической культуре и спорте в целом, истории развития дзюдо в частности;</w:t>
      </w:r>
    </w:p>
    <w:p w14:paraId="71120000">
      <w:pPr>
        <w:spacing w:after="0" w:line="360" w:lineRule="auto"/>
        <w:ind w:firstLine="709" w:left="0"/>
        <w:jc w:val="both"/>
        <w:rPr>
          <w:rFonts w:ascii="Times New Roman" w:hAnsi="Times New Roman"/>
          <w:sz w:val="24"/>
        </w:rPr>
      </w:pPr>
      <w:r>
        <w:rPr>
          <w:rFonts w:ascii="Times New Roman" w:hAnsi="Times New Roman"/>
          <w:sz w:val="24"/>
        </w:rPr>
        <w:t xml:space="preserve">формирование общих представлений о виде спорта «дзюдо», о его возможностях и значении в процессе укрепления здоровья, физическом развитии </w:t>
      </w:r>
      <w:r>
        <w:rPr>
          <w:rFonts w:ascii="Times New Roman" w:hAnsi="Times New Roman"/>
          <w:sz w:val="24"/>
        </w:rPr>
        <w:br/>
      </w:r>
      <w:r>
        <w:rPr>
          <w:rFonts w:ascii="Times New Roman" w:hAnsi="Times New Roman"/>
          <w:sz w:val="24"/>
        </w:rPr>
        <w:t>и физической подготовке обучающихся;</w:t>
      </w:r>
    </w:p>
    <w:p w14:paraId="72120000">
      <w:pPr>
        <w:spacing w:after="0" w:line="360" w:lineRule="auto"/>
        <w:ind w:firstLine="709" w:left="0"/>
        <w:jc w:val="both"/>
        <w:rPr>
          <w:rFonts w:ascii="Times New Roman" w:hAnsi="Times New Roman"/>
          <w:sz w:val="24"/>
        </w:rPr>
      </w:pPr>
      <w:r>
        <w:rPr>
          <w:rFonts w:ascii="Times New Roman" w:hAnsi="Times New Roman"/>
          <w:sz w:val="24"/>
        </w:rPr>
        <w:t xml:space="preserve">формирование образовательного фундамента, основанного на знаниях </w:t>
      </w:r>
      <w:r>
        <w:rPr>
          <w:rFonts w:ascii="Times New Roman" w:hAnsi="Times New Roman"/>
          <w:sz w:val="24"/>
        </w:rPr>
        <w:br/>
      </w:r>
      <w:r>
        <w:rPr>
          <w:rFonts w:ascii="Times New Roman" w:hAnsi="Times New Roman"/>
          <w:sz w:val="24"/>
        </w:rP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Pr>
          <w:rFonts w:ascii="Times New Roman" w:hAnsi="Times New Roman"/>
          <w:sz w:val="24"/>
        </w:rPr>
        <w:br/>
      </w:r>
      <w:r>
        <w:rPr>
          <w:rFonts w:ascii="Times New Roman" w:hAnsi="Times New Roman"/>
          <w:sz w:val="24"/>
        </w:rPr>
        <w:t>для его самореализации;</w:t>
      </w:r>
    </w:p>
    <w:p w14:paraId="73120000">
      <w:pPr>
        <w:spacing w:after="0" w:line="360" w:lineRule="auto"/>
        <w:ind w:firstLine="709" w:left="0"/>
        <w:jc w:val="both"/>
        <w:rPr>
          <w:rFonts w:ascii="Times New Roman" w:hAnsi="Times New Roman"/>
          <w:sz w:val="24"/>
        </w:rPr>
      </w:pPr>
      <w:r>
        <w:rPr>
          <w:rFonts w:ascii="Times New Roman" w:hAnsi="Times New Roman"/>
          <w:sz w:val="24"/>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14:paraId="74120000">
      <w:pPr>
        <w:spacing w:after="0" w:line="360" w:lineRule="auto"/>
        <w:ind w:firstLine="709" w:left="0"/>
        <w:jc w:val="both"/>
        <w:rPr>
          <w:rFonts w:ascii="Times New Roman" w:hAnsi="Times New Roman"/>
          <w:sz w:val="24"/>
        </w:rPr>
      </w:pPr>
      <w:r>
        <w:rPr>
          <w:rFonts w:ascii="Times New Roman" w:hAnsi="Times New Roman"/>
          <w:sz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5120000">
      <w:pPr>
        <w:spacing w:after="0" w:line="360" w:lineRule="auto"/>
        <w:ind w:firstLine="709" w:left="0"/>
        <w:jc w:val="both"/>
        <w:rPr>
          <w:rFonts w:ascii="Times New Roman" w:hAnsi="Times New Roman"/>
          <w:sz w:val="24"/>
        </w:rPr>
      </w:pPr>
      <w:r>
        <w:rPr>
          <w:rFonts w:ascii="Times New Roman" w:hAnsi="Times New Roman"/>
          <w:sz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Pr>
          <w:rFonts w:ascii="Times New Roman" w:hAnsi="Times New Roman"/>
          <w:sz w:val="24"/>
        </w:rPr>
        <w:br/>
      </w:r>
      <w:r>
        <w:rPr>
          <w:rFonts w:ascii="Times New Roman" w:hAnsi="Times New Roman"/>
          <w:sz w:val="24"/>
        </w:rPr>
        <w:t>и спортом средствами дзюдо;</w:t>
      </w:r>
    </w:p>
    <w:p w14:paraId="76120000">
      <w:pPr>
        <w:spacing w:after="0" w:line="360" w:lineRule="auto"/>
        <w:ind w:firstLine="709" w:left="0"/>
        <w:jc w:val="both"/>
        <w:rPr>
          <w:rFonts w:ascii="Times New Roman" w:hAnsi="Times New Roman"/>
          <w:sz w:val="24"/>
        </w:rPr>
      </w:pPr>
      <w:r>
        <w:rPr>
          <w:rFonts w:ascii="Times New Roman" w:hAnsi="Times New Roman"/>
          <w:sz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77120000">
      <w:pPr>
        <w:spacing w:after="0" w:line="360" w:lineRule="auto"/>
        <w:ind w:firstLine="709" w:left="0"/>
        <w:jc w:val="both"/>
        <w:rPr>
          <w:rFonts w:ascii="Times New Roman" w:hAnsi="Times New Roman"/>
          <w:sz w:val="24"/>
        </w:rPr>
      </w:pPr>
      <w:r>
        <w:rPr>
          <w:rFonts w:ascii="Times New Roman" w:hAnsi="Times New Roman"/>
          <w:sz w:val="24"/>
        </w:rPr>
        <w:t>выявление, развитие и поддержка одарённых детей в области спорта.</w:t>
      </w:r>
    </w:p>
    <w:p w14:paraId="781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3.4.</w:t>
      </w:r>
      <w:r>
        <w:rPr>
          <w:rFonts w:ascii="Times New Roman" w:hAnsi="Times New Roman"/>
          <w:sz w:val="24"/>
        </w:rPr>
        <w:t> </w:t>
      </w:r>
      <w:r>
        <w:rPr>
          <w:rFonts w:ascii="Times New Roman" w:hAnsi="Times New Roman"/>
          <w:sz w:val="24"/>
        </w:rPr>
        <w:t>Место и роль модуля «Дзюдо».</w:t>
      </w:r>
    </w:p>
    <w:p w14:paraId="79120000">
      <w:pPr>
        <w:spacing w:after="0" w:line="360" w:lineRule="auto"/>
        <w:ind w:firstLine="709" w:left="0"/>
        <w:jc w:val="both"/>
        <w:rPr>
          <w:rFonts w:ascii="Times New Roman" w:hAnsi="Times New Roman"/>
          <w:color w:val="000000"/>
          <w:sz w:val="24"/>
        </w:rPr>
      </w:pPr>
      <w:r>
        <w:rPr>
          <w:rFonts w:ascii="Times New Roman" w:hAnsi="Times New Roman"/>
          <w:sz w:val="24"/>
        </w:rPr>
        <w:t>Модуль «Дзюдо»</w:t>
      </w:r>
      <w:r>
        <w:rPr>
          <w:rFonts w:ascii="Times New Roman" w:hAnsi="Times New Roman"/>
          <w:color w:val="000000"/>
          <w:sz w:val="24"/>
        </w:rPr>
        <w:t xml:space="preserve"> </w:t>
      </w:r>
      <w:r>
        <w:rPr>
          <w:rFonts w:ascii="Times New Roman" w:hAnsi="Times New Roman"/>
          <w:sz w:val="24"/>
        </w:rPr>
        <w:t xml:space="preserve">доступен для освоения всем обучающимся, независимо </w:t>
      </w:r>
      <w:r>
        <w:rPr>
          <w:rFonts w:ascii="Times New Roman" w:hAnsi="Times New Roman"/>
          <w:sz w:val="24"/>
        </w:rPr>
        <w:br/>
      </w:r>
      <w:r>
        <w:rPr>
          <w:rFonts w:ascii="Times New Roman" w:hAnsi="Times New Roman"/>
          <w:sz w:val="24"/>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rFonts w:ascii="Times New Roman" w:hAnsi="Times New Roman"/>
          <w:color w:val="000000"/>
          <w:sz w:val="24"/>
        </w:rPr>
        <w:t xml:space="preserve"> </w:t>
      </w:r>
    </w:p>
    <w:p w14:paraId="7A120000">
      <w:pPr>
        <w:spacing w:after="0" w:line="360" w:lineRule="auto"/>
        <w:ind w:firstLine="709" w:left="0"/>
        <w:jc w:val="both"/>
        <w:rPr>
          <w:rFonts w:ascii="Times New Roman" w:hAnsi="Times New Roman"/>
          <w:sz w:val="24"/>
        </w:rPr>
      </w:pPr>
      <w:r>
        <w:rPr>
          <w:rFonts w:ascii="Times New Roman" w:hAnsi="Times New Roman"/>
          <w:sz w:val="24"/>
        </w:rPr>
        <w:t xml:space="preserve">Специфика модуля по дзюдо сочетается практически со всеми базовыми видами спорта, входящими в учебный предмет «Физическая культура» </w:t>
      </w:r>
      <w:r>
        <w:rPr>
          <w:rFonts w:ascii="Times New Roman" w:hAnsi="Times New Roman"/>
          <w:sz w:val="24"/>
        </w:rPr>
        <w:br/>
      </w:r>
      <w:r>
        <w:rPr>
          <w:rFonts w:ascii="Times New Roman" w:hAnsi="Times New Roman"/>
          <w:sz w:val="24"/>
        </w:rPr>
        <w:t xml:space="preserve">в общеобразовательной организации (легкая атлетика, гимнастика, </w:t>
      </w:r>
      <w:r>
        <w:rPr>
          <w:rFonts w:ascii="Times New Roman" w:hAnsi="Times New Roman"/>
          <w:sz w:val="24"/>
        </w:rPr>
        <w:br/>
      </w:r>
      <w:r>
        <w:rPr>
          <w:rFonts w:ascii="Times New Roman" w:hAnsi="Times New Roman"/>
          <w:sz w:val="24"/>
        </w:rPr>
        <w:t>спортивные игры).</w:t>
      </w:r>
    </w:p>
    <w:p w14:paraId="7B120000">
      <w:pPr>
        <w:spacing w:after="0" w:line="360" w:lineRule="auto"/>
        <w:ind w:firstLine="709" w:left="0"/>
        <w:jc w:val="both"/>
        <w:rPr>
          <w:rFonts w:ascii="Times New Roman" w:hAnsi="Times New Roman"/>
          <w:sz w:val="24"/>
        </w:rPr>
      </w:pPr>
      <w:r>
        <w:rPr>
          <w:rFonts w:ascii="Times New Roman" w:hAnsi="Times New Roman"/>
          <w:sz w:val="24"/>
        </w:rPr>
        <w:t xml:space="preserve">Интеграция модуля по дзюдо поможет обучающимся </w:t>
      </w:r>
      <w:r>
        <w:rPr>
          <w:rFonts w:ascii="Times New Roman" w:hAnsi="Times New Roman"/>
          <w:color w:val="000000"/>
          <w:sz w:val="24"/>
        </w:rPr>
        <w:t xml:space="preserve">в освоении образовательных программ в рамках внеурочной деятельности, </w:t>
      </w:r>
      <w:r>
        <w:rPr>
          <w:rFonts w:ascii="Times New Roman" w:hAnsi="Times New Roman"/>
          <w:sz w:val="24"/>
        </w:rPr>
        <w:t xml:space="preserve">дополнительного образования, </w:t>
      </w:r>
      <w:r>
        <w:rPr>
          <w:rFonts w:ascii="Times New Roman" w:hAnsi="Times New Roman"/>
          <w:color w:val="000000"/>
          <w:sz w:val="24"/>
        </w:rPr>
        <w:t xml:space="preserve">деятельности школьных спортивных клубов, подготовке </w:t>
      </w:r>
      <w:r>
        <w:rPr>
          <w:rFonts w:ascii="Times New Roman" w:hAnsi="Times New Roman"/>
          <w:sz w:val="24"/>
        </w:rPr>
        <w:t xml:space="preserve">обучающихся к сдаче норм Всероссийского физкультурно-спортивного комплекса </w:t>
      </w:r>
      <w:r>
        <w:rPr>
          <w:rFonts w:ascii="Times New Roman" w:hAnsi="Times New Roman"/>
          <w:sz w:val="24"/>
        </w:rPr>
        <w:br/>
      </w:r>
      <w:r>
        <w:rPr>
          <w:rFonts w:ascii="Times New Roman" w:hAnsi="Times New Roman"/>
          <w:sz w:val="24"/>
        </w:rPr>
        <w:t>«Готов к труду и обороне» (ГТО),</w:t>
      </w:r>
      <w:r>
        <w:rPr>
          <w:rFonts w:ascii="Times New Roman" w:hAnsi="Times New Roman"/>
          <w:color w:val="000000"/>
          <w:sz w:val="24"/>
        </w:rPr>
        <w:t xml:space="preserve"> </w:t>
      </w:r>
      <w:r>
        <w:rPr>
          <w:rFonts w:ascii="Times New Roman" w:hAnsi="Times New Roman"/>
          <w:sz w:val="24"/>
        </w:rPr>
        <w:t>участии в спортивных соревнованиях</w:t>
      </w:r>
      <w:r>
        <w:rPr>
          <w:rFonts w:ascii="Times New Roman" w:hAnsi="Times New Roman"/>
          <w:sz w:val="24"/>
        </w:rPr>
        <w:t xml:space="preserve"> </w:t>
      </w:r>
      <w:r>
        <w:rPr>
          <w:rFonts w:ascii="Times New Roman" w:hAnsi="Times New Roman"/>
          <w:sz w:val="24"/>
        </w:rPr>
        <w:br/>
      </w:r>
      <w:r>
        <w:rPr>
          <w:rFonts w:ascii="Times New Roman" w:hAnsi="Times New Roman"/>
          <w:sz w:val="24"/>
        </w:rPr>
        <w:t>и подготовке юношей к службе в Вооруженных Силах Российской Федерации.</w:t>
      </w:r>
    </w:p>
    <w:p w14:paraId="7C1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3.5.</w:t>
      </w:r>
      <w:r>
        <w:rPr>
          <w:rFonts w:ascii="Times New Roman" w:hAnsi="Times New Roman"/>
          <w:sz w:val="24"/>
        </w:rPr>
        <w:t> </w:t>
      </w:r>
      <w:r>
        <w:rPr>
          <w:rFonts w:ascii="Times New Roman" w:hAnsi="Times New Roman"/>
          <w:sz w:val="24"/>
        </w:rPr>
        <w:t>Модуль «Дзюдо» может быть реализован в следующих вариантах:</w:t>
      </w:r>
    </w:p>
    <w:p w14:paraId="7D120000">
      <w:pPr>
        <w:spacing w:after="0" w:line="360" w:lineRule="auto"/>
        <w:ind w:firstLine="709" w:left="0"/>
        <w:jc w:val="both"/>
        <w:rPr>
          <w:rFonts w:ascii="Times New Roman" w:hAnsi="Times New Roman"/>
          <w:sz w:val="24"/>
        </w:rPr>
      </w:pPr>
      <w:r>
        <w:rPr>
          <w:rFonts w:ascii="Times New Roman" w:hAnsi="Times New Roman"/>
          <w:sz w:val="24"/>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7E120000">
      <w:pPr>
        <w:spacing w:after="0" w:line="360" w:lineRule="auto"/>
        <w:ind w:firstLine="709" w:left="0"/>
        <w:jc w:val="both"/>
        <w:rPr>
          <w:rFonts w:ascii="Times New Roman" w:hAnsi="Times New Roman"/>
          <w:color w:val="000000"/>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r>
      <w:r>
        <w:rPr>
          <w:rFonts w:ascii="Times New Roman" w:hAnsi="Times New Roman"/>
          <w:sz w:val="24"/>
        </w:rP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rPr>
        <w:br/>
      </w:r>
      <w:r>
        <w:rPr>
          <w:rFonts w:ascii="Times New Roman" w:hAnsi="Times New Roman"/>
          <w:sz w:val="24"/>
        </w:rPr>
        <w:t>(при организации и проведении уроков физической культуры с 3-х часовой недельной нагрузкой рекомендуемый объём в 10 и 11 классах – по 34 часа);</w:t>
      </w:r>
    </w:p>
    <w:p w14:paraId="7F120000">
      <w:pPr>
        <w:spacing w:after="0" w:line="360" w:lineRule="auto"/>
        <w:ind w:firstLine="709" w:left="0"/>
        <w:jc w:val="both"/>
        <w:rPr>
          <w:rFonts w:ascii="Times New Roman" w:hAnsi="Times New Roman"/>
          <w:sz w:val="24"/>
        </w:rPr>
      </w:pPr>
      <w:bookmarkStart w:id="10" w:name="_Hlk125026825"/>
      <w:r>
        <w:rPr>
          <w:rFonts w:ascii="Times New Roman" w:hAnsi="Times New Roman"/>
          <w:sz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Pr>
          <w:rFonts w:ascii="Times New Roman" w:hAnsi="Times New Roman"/>
          <w:sz w:val="24"/>
        </w:rPr>
        <w:br/>
      </w:r>
      <w:r>
        <w:rPr>
          <w:rFonts w:ascii="Times New Roman" w:hAnsi="Times New Roman"/>
          <w:sz w:val="24"/>
        </w:rPr>
        <w:t>в 10 и 11 классах – по 34 часа).</w:t>
      </w:r>
      <w:bookmarkEnd w:id="10"/>
    </w:p>
    <w:p w14:paraId="801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3.6.</w:t>
      </w:r>
      <w:r>
        <w:rPr>
          <w:rFonts w:ascii="Times New Roman" w:hAnsi="Times New Roman"/>
          <w:sz w:val="24"/>
        </w:rPr>
        <w:t> </w:t>
      </w:r>
      <w:r>
        <w:rPr>
          <w:rFonts w:ascii="Times New Roman" w:hAnsi="Times New Roman"/>
          <w:sz w:val="24"/>
        </w:rPr>
        <w:t>Содержание модуля «Дзюдо».</w:t>
      </w:r>
    </w:p>
    <w:p w14:paraId="81120000">
      <w:pPr>
        <w:spacing w:after="0" w:line="360" w:lineRule="auto"/>
        <w:ind w:firstLine="709" w:left="0"/>
        <w:jc w:val="both"/>
        <w:rPr>
          <w:rFonts w:ascii="Times New Roman" w:hAnsi="Times New Roman"/>
          <w:sz w:val="24"/>
        </w:rPr>
      </w:pPr>
      <w:r>
        <w:rPr>
          <w:rFonts w:ascii="Times New Roman" w:hAnsi="Times New Roman"/>
          <w:sz w:val="24"/>
        </w:rPr>
        <w:t>1)</w:t>
      </w:r>
      <w:r>
        <w:rPr>
          <w:rFonts w:ascii="Times New Roman" w:hAnsi="Times New Roman"/>
          <w:sz w:val="24"/>
        </w:rPr>
        <w:t> </w:t>
      </w:r>
      <w:r>
        <w:rPr>
          <w:rFonts w:ascii="Times New Roman" w:hAnsi="Times New Roman"/>
          <w:sz w:val="24"/>
        </w:rPr>
        <w:t>Знания о дзюдо.</w:t>
      </w:r>
    </w:p>
    <w:p w14:paraId="82120000">
      <w:pPr>
        <w:spacing w:after="0" w:line="360" w:lineRule="auto"/>
        <w:ind w:firstLine="709" w:left="0"/>
        <w:jc w:val="both"/>
        <w:rPr>
          <w:rFonts w:ascii="Times New Roman" w:hAnsi="Times New Roman"/>
          <w:sz w:val="24"/>
        </w:rPr>
      </w:pPr>
      <w:r>
        <w:rPr>
          <w:rFonts w:ascii="Times New Roman" w:hAnsi="Times New Roman"/>
          <w:sz w:val="24"/>
        </w:rPr>
        <w:t xml:space="preserve">История развития современной дзюдо в мире, в Российской Федерации, </w:t>
      </w:r>
      <w:r>
        <w:rPr>
          <w:rFonts w:ascii="Times New Roman" w:hAnsi="Times New Roman"/>
          <w:sz w:val="24"/>
        </w:rPr>
        <w:br/>
      </w:r>
      <w:r>
        <w:rPr>
          <w:rFonts w:ascii="Times New Roman" w:hAnsi="Times New Roman"/>
          <w:sz w:val="24"/>
        </w:rPr>
        <w:t>в регионе.</w:t>
      </w:r>
    </w:p>
    <w:p w14:paraId="83120000">
      <w:pPr>
        <w:spacing w:after="0" w:line="360" w:lineRule="auto"/>
        <w:ind w:firstLine="709" w:left="0"/>
        <w:jc w:val="both"/>
        <w:rPr>
          <w:rFonts w:ascii="Times New Roman" w:hAnsi="Times New Roman"/>
          <w:sz w:val="24"/>
        </w:rPr>
      </w:pPr>
      <w:r>
        <w:rPr>
          <w:rFonts w:ascii="Times New Roman" w:hAnsi="Times New Roman"/>
          <w:sz w:val="24"/>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14:paraId="84120000">
      <w:pPr>
        <w:spacing w:after="0" w:line="360" w:lineRule="auto"/>
        <w:ind w:firstLine="709" w:left="0"/>
        <w:jc w:val="both"/>
        <w:rPr>
          <w:rFonts w:ascii="Times New Roman" w:hAnsi="Times New Roman"/>
          <w:sz w:val="24"/>
        </w:rPr>
      </w:pPr>
      <w:r>
        <w:rPr>
          <w:rFonts w:ascii="Times New Roman" w:hAnsi="Times New Roman"/>
          <w:sz w:val="24"/>
        </w:rPr>
        <w:t xml:space="preserve">Официальный календарь соревнований по дзюдо (международных, всероссийских, региональных). </w:t>
      </w:r>
    </w:p>
    <w:p w14:paraId="85120000">
      <w:pPr>
        <w:spacing w:after="0" w:line="360" w:lineRule="auto"/>
        <w:ind w:firstLine="709" w:left="0"/>
        <w:jc w:val="both"/>
        <w:rPr>
          <w:rFonts w:ascii="Times New Roman" w:hAnsi="Times New Roman"/>
          <w:sz w:val="24"/>
        </w:rPr>
      </w:pPr>
      <w:r>
        <w:rPr>
          <w:rFonts w:ascii="Times New Roman" w:hAnsi="Times New Roman"/>
          <w:sz w:val="24"/>
        </w:rPr>
        <w:t xml:space="preserve">Требования безопасности при организации занятий дзюдо. </w:t>
      </w:r>
    </w:p>
    <w:p w14:paraId="86120000">
      <w:pPr>
        <w:spacing w:after="0" w:line="360" w:lineRule="auto"/>
        <w:ind w:firstLine="709" w:left="0"/>
        <w:jc w:val="both"/>
        <w:rPr>
          <w:rFonts w:ascii="Times New Roman" w:hAnsi="Times New Roman"/>
          <w:sz w:val="24"/>
        </w:rPr>
      </w:pPr>
      <w:r>
        <w:rPr>
          <w:rFonts w:ascii="Times New Roman" w:hAnsi="Times New Roman"/>
          <w:sz w:val="24"/>
        </w:rPr>
        <w:t xml:space="preserve">Характерные травмы в борьбе дзюдо и мероприятия по их предупреждению. </w:t>
      </w:r>
    </w:p>
    <w:p w14:paraId="87120000">
      <w:pPr>
        <w:spacing w:after="0" w:line="360" w:lineRule="auto"/>
        <w:ind w:firstLine="709" w:left="0"/>
        <w:jc w:val="both"/>
        <w:rPr>
          <w:rFonts w:ascii="Times New Roman" w:hAnsi="Times New Roman"/>
          <w:sz w:val="24"/>
        </w:rPr>
      </w:pPr>
      <w:r>
        <w:rPr>
          <w:rFonts w:ascii="Times New Roman" w:hAnsi="Times New Roman"/>
          <w:sz w:val="24"/>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14:paraId="88120000">
      <w:pPr>
        <w:spacing w:after="0" w:line="360" w:lineRule="auto"/>
        <w:ind w:firstLine="709" w:left="0"/>
        <w:jc w:val="both"/>
        <w:rPr>
          <w:rFonts w:ascii="Times New Roman" w:hAnsi="Times New Roman"/>
          <w:sz w:val="24"/>
        </w:rPr>
      </w:pPr>
      <w:r>
        <w:rPr>
          <w:rFonts w:ascii="Times New Roman" w:hAnsi="Times New Roman"/>
          <w:sz w:val="24"/>
        </w:rPr>
        <w:t xml:space="preserve">Словарь терминов, глоссарий и определений по дзюдо.  </w:t>
      </w:r>
    </w:p>
    <w:p w14:paraId="89120000">
      <w:pPr>
        <w:spacing w:after="0" w:line="360" w:lineRule="auto"/>
        <w:ind w:firstLine="709" w:left="0"/>
        <w:jc w:val="both"/>
        <w:rPr>
          <w:rFonts w:ascii="Times New Roman" w:hAnsi="Times New Roman"/>
          <w:sz w:val="24"/>
        </w:rPr>
      </w:pPr>
      <w:r>
        <w:rPr>
          <w:rFonts w:ascii="Times New Roman" w:hAnsi="Times New Roman"/>
          <w:sz w:val="24"/>
        </w:rPr>
        <w:t>Правила соревнований по дзюдо.</w:t>
      </w:r>
    </w:p>
    <w:p w14:paraId="8A120000">
      <w:pPr>
        <w:spacing w:after="0" w:line="360" w:lineRule="auto"/>
        <w:ind w:firstLine="709" w:left="0"/>
        <w:jc w:val="both"/>
        <w:rPr>
          <w:rFonts w:ascii="Times New Roman" w:hAnsi="Times New Roman"/>
          <w:sz w:val="24"/>
        </w:rPr>
      </w:pPr>
      <w:r>
        <w:rPr>
          <w:rFonts w:ascii="Times New Roman" w:hAnsi="Times New Roman"/>
          <w:sz w:val="24"/>
        </w:rPr>
        <w:t>2)</w:t>
      </w:r>
      <w:r>
        <w:rPr>
          <w:rFonts w:ascii="Times New Roman" w:hAnsi="Times New Roman"/>
          <w:sz w:val="24"/>
        </w:rPr>
        <w:t> </w:t>
      </w:r>
      <w:r>
        <w:rPr>
          <w:rFonts w:ascii="Times New Roman" w:hAnsi="Times New Roman"/>
          <w:sz w:val="24"/>
        </w:rPr>
        <w:t>Способы самостоятельной деятельности.</w:t>
      </w:r>
    </w:p>
    <w:p w14:paraId="8B120000">
      <w:pPr>
        <w:spacing w:after="0" w:line="360" w:lineRule="auto"/>
        <w:ind w:firstLine="709" w:left="0"/>
        <w:jc w:val="both"/>
        <w:rPr>
          <w:rFonts w:ascii="Times New Roman" w:hAnsi="Times New Roman"/>
          <w:sz w:val="24"/>
        </w:rPr>
      </w:pPr>
      <w:r>
        <w:rPr>
          <w:rFonts w:ascii="Times New Roman" w:hAnsi="Times New Roman"/>
          <w:sz w:val="24"/>
        </w:rPr>
        <w:t xml:space="preserve">Правила безопасного, правомерного поведения во время соревнований </w:t>
      </w:r>
      <w:r>
        <w:rPr>
          <w:rFonts w:ascii="Times New Roman" w:hAnsi="Times New Roman"/>
          <w:sz w:val="24"/>
        </w:rPr>
        <w:br/>
      </w:r>
      <w:r>
        <w:rPr>
          <w:rFonts w:ascii="Times New Roman" w:hAnsi="Times New Roman"/>
          <w:sz w:val="24"/>
        </w:rPr>
        <w:t>по дзюдо в качестве зрителя, болельщика (фаната).</w:t>
      </w:r>
    </w:p>
    <w:p w14:paraId="8C120000">
      <w:pPr>
        <w:spacing w:after="0" w:line="360" w:lineRule="auto"/>
        <w:ind w:firstLine="709" w:left="0"/>
        <w:jc w:val="both"/>
        <w:rPr>
          <w:rFonts w:ascii="Times New Roman" w:hAnsi="Times New Roman"/>
          <w:sz w:val="24"/>
        </w:rPr>
      </w:pPr>
      <w:r>
        <w:rPr>
          <w:rFonts w:ascii="Times New Roman" w:hAnsi="Times New Roman"/>
          <w:sz w:val="24"/>
        </w:rPr>
        <w:t>Организация и проведение самостоятельных занятий по дзюдо. Составление планов и самостоятельное проведение занятий по дзюдо.</w:t>
      </w:r>
    </w:p>
    <w:p w14:paraId="8D120000">
      <w:pPr>
        <w:spacing w:after="0" w:line="360" w:lineRule="auto"/>
        <w:ind w:firstLine="709" w:left="0"/>
        <w:jc w:val="both"/>
        <w:rPr>
          <w:rFonts w:ascii="Times New Roman" w:hAnsi="Times New Roman"/>
          <w:sz w:val="24"/>
        </w:rPr>
      </w:pPr>
      <w:r>
        <w:rPr>
          <w:rFonts w:ascii="Times New Roman" w:hAnsi="Times New Roman"/>
          <w:sz w:val="24"/>
        </w:rPr>
        <w:t xml:space="preserve">Способы самостоятельного освоения двигательных действий, подбор подводящих, подготовительных и специальных упражнений. </w:t>
      </w:r>
    </w:p>
    <w:p w14:paraId="8E120000">
      <w:pPr>
        <w:spacing w:after="0" w:line="360" w:lineRule="auto"/>
        <w:ind w:firstLine="709" w:left="0"/>
        <w:jc w:val="both"/>
        <w:rPr>
          <w:rFonts w:ascii="Times New Roman" w:hAnsi="Times New Roman"/>
          <w:sz w:val="24"/>
        </w:rPr>
      </w:pPr>
      <w:r>
        <w:rPr>
          <w:rFonts w:ascii="Times New Roman" w:hAnsi="Times New Roman"/>
          <w:sz w:val="24"/>
        </w:rPr>
        <w:t xml:space="preserve">Самоконтроль и его роль в учебной и соревновательной деятельности. </w:t>
      </w:r>
    </w:p>
    <w:p w14:paraId="8F120000">
      <w:pPr>
        <w:spacing w:after="0" w:line="360" w:lineRule="auto"/>
        <w:ind w:firstLine="709" w:left="0"/>
        <w:jc w:val="both"/>
        <w:rPr>
          <w:rFonts w:ascii="Times New Roman" w:hAnsi="Times New Roman"/>
          <w:sz w:val="24"/>
        </w:rPr>
      </w:pPr>
      <w:r>
        <w:rPr>
          <w:rFonts w:ascii="Times New Roman" w:hAnsi="Times New Roman"/>
          <w:sz w:val="24"/>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14:paraId="90120000">
      <w:pPr>
        <w:spacing w:after="0" w:line="360" w:lineRule="auto"/>
        <w:ind w:firstLine="709" w:left="0"/>
        <w:jc w:val="both"/>
        <w:rPr>
          <w:rFonts w:ascii="Times New Roman" w:hAnsi="Times New Roman"/>
          <w:sz w:val="24"/>
        </w:rPr>
      </w:pPr>
      <w:r>
        <w:rPr>
          <w:rFonts w:ascii="Times New Roman" w:hAnsi="Times New Roman"/>
          <w:sz w:val="24"/>
        </w:rPr>
        <w:t xml:space="preserve">Правила личной гигиены, требования к спортивной одежде и обуви для занятий дзюдо. Правила ухода за борцовским спортивным инвентарем </w:t>
      </w:r>
      <w:r>
        <w:rPr>
          <w:rFonts w:ascii="Times New Roman" w:hAnsi="Times New Roman"/>
          <w:sz w:val="24"/>
        </w:rPr>
        <w:br/>
      </w:r>
      <w:r>
        <w:rPr>
          <w:rFonts w:ascii="Times New Roman" w:hAnsi="Times New Roman"/>
          <w:sz w:val="24"/>
        </w:rPr>
        <w:t xml:space="preserve">и оборудованием. </w:t>
      </w:r>
    </w:p>
    <w:p w14:paraId="91120000">
      <w:pPr>
        <w:spacing w:after="0" w:line="360" w:lineRule="auto"/>
        <w:ind w:firstLine="709" w:left="0"/>
        <w:jc w:val="both"/>
        <w:rPr>
          <w:rFonts w:ascii="Times New Roman" w:hAnsi="Times New Roman"/>
          <w:sz w:val="24"/>
        </w:rPr>
      </w:pPr>
      <w:r>
        <w:rPr>
          <w:rFonts w:ascii="Times New Roman" w:hAnsi="Times New Roman"/>
          <w:sz w:val="24"/>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14:paraId="92120000">
      <w:pPr>
        <w:spacing w:after="0" w:line="360" w:lineRule="auto"/>
        <w:ind w:firstLine="709" w:left="0"/>
        <w:jc w:val="both"/>
        <w:rPr>
          <w:rFonts w:ascii="Times New Roman" w:hAnsi="Times New Roman"/>
          <w:sz w:val="24"/>
        </w:rPr>
      </w:pPr>
      <w:r>
        <w:rPr>
          <w:rFonts w:ascii="Times New Roman" w:hAnsi="Times New Roman"/>
          <w:sz w:val="24"/>
        </w:rPr>
        <w:t xml:space="preserve">Способы и методы профилактики пагубных привычек, асоциального </w:t>
      </w:r>
      <w:r>
        <w:rPr>
          <w:rFonts w:ascii="Times New Roman" w:hAnsi="Times New Roman"/>
          <w:sz w:val="24"/>
        </w:rPr>
        <w:br/>
      </w:r>
      <w:r>
        <w:rPr>
          <w:rFonts w:ascii="Times New Roman" w:hAnsi="Times New Roman"/>
          <w:sz w:val="24"/>
        </w:rPr>
        <w:t xml:space="preserve">и созависимого поведения. Антидопинговое поведение. </w:t>
      </w:r>
    </w:p>
    <w:p w14:paraId="93120000">
      <w:pPr>
        <w:spacing w:after="0" w:line="360" w:lineRule="auto"/>
        <w:ind w:firstLine="709" w:left="0"/>
        <w:jc w:val="both"/>
        <w:rPr>
          <w:rFonts w:ascii="Times New Roman" w:hAnsi="Times New Roman"/>
          <w:sz w:val="24"/>
        </w:rPr>
      </w:pPr>
      <w:r>
        <w:rPr>
          <w:rFonts w:ascii="Times New Roman" w:hAnsi="Times New Roman"/>
          <w:sz w:val="24"/>
        </w:rPr>
        <w:t>Тестирование уровня физической и технической подготовленности в дзюдо.</w:t>
      </w:r>
    </w:p>
    <w:p w14:paraId="94120000">
      <w:pPr>
        <w:spacing w:after="0" w:line="360" w:lineRule="auto"/>
        <w:ind w:firstLine="709" w:left="0"/>
        <w:jc w:val="both"/>
        <w:rPr>
          <w:rFonts w:ascii="Times New Roman" w:hAnsi="Times New Roman"/>
          <w:sz w:val="24"/>
        </w:rPr>
      </w:pPr>
      <w:r>
        <w:rPr>
          <w:rFonts w:ascii="Times New Roman" w:hAnsi="Times New Roman"/>
          <w:sz w:val="24"/>
        </w:rPr>
        <w:t>3)</w:t>
      </w:r>
      <w:r>
        <w:rPr>
          <w:rFonts w:ascii="Times New Roman" w:hAnsi="Times New Roman"/>
          <w:sz w:val="24"/>
        </w:rPr>
        <w:t> </w:t>
      </w:r>
      <w:r>
        <w:rPr>
          <w:rFonts w:ascii="Times New Roman" w:hAnsi="Times New Roman"/>
          <w:sz w:val="24"/>
        </w:rPr>
        <w:t>Физическое совершенствование.</w:t>
      </w:r>
    </w:p>
    <w:p w14:paraId="95120000">
      <w:pPr>
        <w:spacing w:after="0" w:line="360" w:lineRule="auto"/>
        <w:ind w:firstLine="709" w:left="0"/>
        <w:jc w:val="both"/>
        <w:rPr>
          <w:rFonts w:ascii="Times New Roman" w:hAnsi="Times New Roman"/>
          <w:sz w:val="24"/>
        </w:rPr>
      </w:pPr>
      <w:r>
        <w:rPr>
          <w:rFonts w:ascii="Times New Roman" w:hAnsi="Times New Roman"/>
          <w:sz w:val="24"/>
        </w:rPr>
        <w:t>Комплексы упражнений для развития физических качеств (ловкости, гибкости, силы, выносливости, быстроты и скоростных способностей).</w:t>
      </w:r>
    </w:p>
    <w:p w14:paraId="96120000">
      <w:pPr>
        <w:spacing w:after="0" w:line="360" w:lineRule="auto"/>
        <w:ind w:firstLine="709" w:left="0"/>
        <w:jc w:val="both"/>
        <w:rPr>
          <w:rFonts w:ascii="Times New Roman" w:hAnsi="Times New Roman"/>
          <w:sz w:val="24"/>
        </w:rPr>
      </w:pPr>
      <w:r>
        <w:rPr>
          <w:rFonts w:ascii="Times New Roman" w:hAnsi="Times New Roman"/>
          <w:sz w:val="24"/>
        </w:rPr>
        <w:t xml:space="preserve">Комплексы упражнений формирующие двигательные умения и навыки технических и тактических действий борца-дзюдоиста.  </w:t>
      </w:r>
    </w:p>
    <w:p w14:paraId="97120000">
      <w:pPr>
        <w:spacing w:after="0" w:line="360" w:lineRule="auto"/>
        <w:ind w:firstLine="709" w:left="0"/>
        <w:jc w:val="both"/>
        <w:rPr>
          <w:rFonts w:ascii="Times New Roman" w:hAnsi="Times New Roman"/>
          <w:sz w:val="24"/>
        </w:rPr>
      </w:pPr>
      <w:r>
        <w:rPr>
          <w:rFonts w:ascii="Times New Roman" w:hAnsi="Times New Roman"/>
          <w:sz w:val="24"/>
        </w:rPr>
        <w:t xml:space="preserve">Технические приемы и тактические действия в дзюдо, изученные на уровне основного общего образования. </w:t>
      </w:r>
    </w:p>
    <w:p w14:paraId="98120000">
      <w:pPr>
        <w:spacing w:after="0" w:line="360" w:lineRule="auto"/>
        <w:ind w:firstLine="709" w:left="0"/>
        <w:jc w:val="both"/>
        <w:rPr>
          <w:rFonts w:ascii="Times New Roman" w:hAnsi="Times New Roman"/>
          <w:sz w:val="24"/>
        </w:rPr>
      </w:pPr>
      <w:r>
        <w:rPr>
          <w:rFonts w:ascii="Times New Roman" w:hAnsi="Times New Roman"/>
          <w:sz w:val="24"/>
        </w:rPr>
        <w:t xml:space="preserve">Совершенствование элементов технических </w:t>
      </w:r>
      <w:r>
        <w:rPr>
          <w:rFonts w:ascii="Times New Roman" w:hAnsi="Times New Roman"/>
          <w:sz w:val="24"/>
        </w:rPr>
        <w:t xml:space="preserve">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w:t>
      </w:r>
      <w:r>
        <w:rPr>
          <w:rFonts w:ascii="Times New Roman" w:hAnsi="Times New Roman"/>
          <w:sz w:val="24"/>
        </w:rPr>
        <w:br/>
      </w:r>
      <w:r>
        <w:rPr>
          <w:rFonts w:ascii="Times New Roman" w:hAnsi="Times New Roman"/>
          <w:sz w:val="24"/>
        </w:rPr>
        <w:t>в партере.</w:t>
      </w:r>
    </w:p>
    <w:p w14:paraId="99120000">
      <w:pPr>
        <w:spacing w:after="0" w:line="360" w:lineRule="auto"/>
        <w:ind w:firstLine="709" w:left="0"/>
        <w:jc w:val="both"/>
        <w:rPr>
          <w:rFonts w:ascii="Times New Roman" w:hAnsi="Times New Roman"/>
          <w:sz w:val="24"/>
        </w:rPr>
      </w:pPr>
      <w:r>
        <w:rPr>
          <w:rFonts w:ascii="Times New Roman" w:hAnsi="Times New Roman"/>
          <w:sz w:val="24"/>
        </w:rPr>
        <w:t xml:space="preserve">Совершенствование элементов технических </w:t>
      </w:r>
      <w:r>
        <w:rPr>
          <w:rFonts w:ascii="Times New Roman" w:hAnsi="Times New Roman"/>
          <w:sz w:val="24"/>
        </w:rPr>
        <w:t>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14:paraId="9A120000">
      <w:pPr>
        <w:spacing w:after="0" w:line="360" w:lineRule="auto"/>
        <w:ind w:firstLine="709" w:left="0"/>
        <w:jc w:val="both"/>
        <w:rPr>
          <w:rFonts w:ascii="Times New Roman" w:hAnsi="Times New Roman"/>
          <w:sz w:val="24"/>
        </w:rPr>
      </w:pPr>
      <w:r>
        <w:rPr>
          <w:rFonts w:ascii="Times New Roman" w:hAnsi="Times New Roman"/>
          <w:sz w:val="24"/>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Pr>
          <w:rFonts w:ascii="Times New Roman" w:hAnsi="Times New Roman"/>
          <w:sz w:val="24"/>
        </w:rPr>
        <w:t>угроза, вызов, захват, сковывание, повторная атака, двойной обман, обратный вызов</w:t>
      </w:r>
      <w:r>
        <w:rPr>
          <w:rFonts w:ascii="Times New Roman" w:hAnsi="Times New Roman"/>
          <w:sz w:val="24"/>
        </w:rPr>
        <w:t>).</w:t>
      </w:r>
    </w:p>
    <w:p w14:paraId="9B120000">
      <w:pPr>
        <w:tabs>
          <w:tab w:leader="none" w:pos="6663" w:val="left"/>
        </w:tabs>
        <w:spacing w:after="0" w:line="360" w:lineRule="auto"/>
        <w:ind w:firstLine="709" w:left="0"/>
        <w:jc w:val="both"/>
        <w:rPr>
          <w:rFonts w:ascii="Times New Roman" w:hAnsi="Times New Roman"/>
          <w:sz w:val="24"/>
        </w:rPr>
      </w:pPr>
      <w:r>
        <w:rPr>
          <w:rFonts w:ascii="Times New Roman" w:hAnsi="Times New Roman"/>
          <w:sz w:val="24"/>
        </w:rPr>
        <w:t xml:space="preserve">Учебные поединки, поединки с заданиями, </w:t>
      </w:r>
      <w:r>
        <w:rPr>
          <w:rFonts w:ascii="Times New Roman" w:hAnsi="Times New Roman"/>
          <w:sz w:val="24"/>
        </w:rPr>
        <w:t>тренировочные и контрольные поединки, игры с элементами единоборств. Участие в соревновательной деятельности.</w:t>
      </w:r>
    </w:p>
    <w:p w14:paraId="9C1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3.7.</w:t>
      </w:r>
      <w:r>
        <w:rPr>
          <w:rFonts w:ascii="Times New Roman" w:hAnsi="Times New Roman"/>
          <w:sz w:val="24"/>
        </w:rPr>
        <w:t> </w:t>
      </w:r>
      <w:r>
        <w:rPr>
          <w:rFonts w:ascii="Times New Roman" w:hAnsi="Times New Roman"/>
          <w:sz w:val="24"/>
        </w:rPr>
        <w:t>Содержание модуля «Дзюдо» направлено на достижение обучающимися личностных, метапредметных и предметных результатов обучения.</w:t>
      </w:r>
    </w:p>
    <w:p w14:paraId="9D1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3.7.1.</w:t>
      </w:r>
      <w:r>
        <w:rPr>
          <w:rFonts w:ascii="Times New Roman" w:hAnsi="Times New Roman"/>
          <w:sz w:val="24"/>
        </w:rPr>
        <w:t> </w:t>
      </w:r>
      <w:r>
        <w:rPr>
          <w:rFonts w:ascii="Times New Roman" w:hAnsi="Times New Roman"/>
          <w:sz w:val="24"/>
        </w:rPr>
        <w:t>П</w:t>
      </w:r>
      <w:r>
        <w:rPr>
          <w:rFonts w:ascii="Times New Roman" w:hAnsi="Times New Roman"/>
          <w:color w:val="000000"/>
          <w:sz w:val="24"/>
        </w:rPr>
        <w:t xml:space="preserve">ри изучении </w:t>
      </w:r>
      <w:r>
        <w:rPr>
          <w:rFonts w:ascii="Times New Roman" w:hAnsi="Times New Roman"/>
          <w:sz w:val="24"/>
        </w:rPr>
        <w:t>модуля «Дзюдо» на уровне среднего общего образования у обучающихся будут сформированы следующие личностные результаты:</w:t>
      </w:r>
    </w:p>
    <w:p w14:paraId="9E12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проявление чувства гордости за свою Родину, российский народ и историю России </w:t>
      </w:r>
      <w:r>
        <w:rPr>
          <w:rFonts w:ascii="Times New Roman" w:hAnsi="Times New Roman"/>
          <w:sz w:val="24"/>
        </w:rPr>
        <w:t>через достижения национальной сборной команды страны по дзюдо;</w:t>
      </w:r>
    </w:p>
    <w:p w14:paraId="9F12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Pr>
          <w:rFonts w:ascii="Times New Roman" w:hAnsi="Times New Roman"/>
          <w:color w:val="000000"/>
          <w:sz w:val="24"/>
        </w:rPr>
        <w:t xml:space="preserve">готовность к служению Отечеству, его защите </w:t>
      </w:r>
      <w:r>
        <w:rPr>
          <w:rFonts w:ascii="Times New Roman" w:hAnsi="Times New Roman"/>
          <w:color w:val="000000"/>
          <w:sz w:val="24"/>
        </w:rPr>
        <w:br/>
      </w:r>
      <w:r>
        <w:rPr>
          <w:rFonts w:ascii="Times New Roman" w:hAnsi="Times New Roman"/>
          <w:sz w:val="24"/>
        </w:rPr>
        <w:t>на примере роли традиций и развития дзюдо в современном обществе;</w:t>
      </w:r>
    </w:p>
    <w:p w14:paraId="A0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умение ориентироваться на основные нормы морали, духовно-нравственной культуры и </w:t>
      </w:r>
      <w:r>
        <w:rPr>
          <w:rFonts w:ascii="Times New Roman" w:hAnsi="Times New Roman"/>
          <w:color w:val="000000"/>
          <w:sz w:val="24"/>
          <w:highlight w:val="white"/>
        </w:rPr>
        <w:t>ценностного отношения к физической культуре,</w:t>
      </w:r>
      <w:r>
        <w:rPr>
          <w:rFonts w:ascii="Times New Roman" w:hAnsi="Times New Roman"/>
          <w:color w:val="000000"/>
          <w:sz w:val="24"/>
          <w:highlight w:val="white"/>
        </w:rPr>
        <w:t> </w:t>
      </w:r>
      <w:r>
        <w:rPr>
          <w:rFonts w:ascii="Times New Roman" w:hAnsi="Times New Roman"/>
          <w:color w:val="000000"/>
          <w:sz w:val="24"/>
          <w:highlight w:val="white"/>
        </w:rPr>
        <w:t>как неотъемлемой части общечеловеческой культуры средствами дзюдо;</w:t>
      </w:r>
    </w:p>
    <w:p w14:paraId="A1120000">
      <w:pPr>
        <w:spacing w:after="0" w:line="360" w:lineRule="auto"/>
        <w:ind w:firstLine="709" w:left="0"/>
        <w:jc w:val="both"/>
        <w:rPr>
          <w:rFonts w:ascii="Times New Roman" w:hAnsi="Times New Roman"/>
          <w:sz w:val="24"/>
        </w:rPr>
      </w:pPr>
      <w:r>
        <w:rPr>
          <w:rFonts w:ascii="Times New Roman" w:hAnsi="Times New Roman"/>
          <w:sz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w:t>
      </w:r>
      <w:r>
        <w:rPr>
          <w:rFonts w:ascii="Times New Roman" w:hAnsi="Times New Roman"/>
          <w:color w:val="000000"/>
          <w:sz w:val="24"/>
        </w:rPr>
        <w:t>в области физической культуры, спорта и общественной деятельности, в том числе через ценности, традиции и идеалы</w:t>
      </w:r>
      <w:r>
        <w:rPr>
          <w:rFonts w:ascii="Times New Roman" w:hAnsi="Times New Roman"/>
          <w:sz w:val="24"/>
        </w:rPr>
        <w:t xml:space="preserve"> </w:t>
      </w:r>
      <w:r>
        <w:rPr>
          <w:rFonts w:ascii="Times New Roman" w:hAnsi="Times New Roman"/>
          <w:sz w:val="24"/>
        </w:rPr>
        <w:t xml:space="preserve">главных организаций регионального, всероссийского и мирового уровней по дзюдо, </w:t>
      </w:r>
      <w:r>
        <w:rPr>
          <w:rFonts w:ascii="Times New Roman" w:hAnsi="Times New Roman"/>
          <w:sz w:val="24"/>
        </w:rPr>
        <w:t>отечественных и зарубежных борцовских клубов,</w:t>
      </w:r>
      <w:r>
        <w:rPr>
          <w:rFonts w:ascii="Times New Roman" w:hAnsi="Times New Roman"/>
          <w:sz w:val="24"/>
        </w:rPr>
        <w:t xml:space="preserve"> </w:t>
      </w:r>
      <w:r>
        <w:rPr>
          <w:rFonts w:ascii="Times New Roman" w:hAnsi="Times New Roman"/>
          <w:sz w:val="24"/>
        </w:rPr>
        <w:br/>
      </w:r>
      <w:r>
        <w:rPr>
          <w:rFonts w:ascii="Times New Roman" w:hAnsi="Times New Roman"/>
          <w:sz w:val="24"/>
        </w:rPr>
        <w:t xml:space="preserve">а также школьных спортивных </w:t>
      </w:r>
      <w:r>
        <w:rPr>
          <w:rFonts w:ascii="Times New Roman" w:hAnsi="Times New Roman"/>
          <w:sz w:val="24"/>
        </w:rPr>
        <w:t>клубов;</w:t>
      </w:r>
      <w:r>
        <w:rPr>
          <w:rFonts w:ascii="Times New Roman" w:hAnsi="Times New Roman"/>
          <w:sz w:val="24"/>
        </w:rPr>
        <w:t xml:space="preserve"> </w:t>
      </w:r>
    </w:p>
    <w:p w14:paraId="A2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Pr>
          <w:rFonts w:ascii="Times New Roman" w:hAnsi="Times New Roman"/>
          <w:sz w:val="24"/>
        </w:rPr>
        <w:t xml:space="preserve">на принципах </w:t>
      </w:r>
      <w:r>
        <w:rPr>
          <w:rFonts w:ascii="Times New Roman" w:hAnsi="Times New Roman"/>
          <w:color w:val="000000"/>
          <w:sz w:val="24"/>
        </w:rPr>
        <w:t xml:space="preserve">доброжелательности </w:t>
      </w:r>
      <w:r>
        <w:rPr>
          <w:rFonts w:ascii="Times New Roman" w:hAnsi="Times New Roman"/>
          <w:color w:val="000000"/>
          <w:sz w:val="24"/>
        </w:rPr>
        <w:br/>
      </w:r>
      <w:r>
        <w:rPr>
          <w:rFonts w:ascii="Times New Roman" w:hAnsi="Times New Roman"/>
          <w:color w:val="000000"/>
          <w:sz w:val="24"/>
        </w:rPr>
        <w:t>и взаимопомощи;</w:t>
      </w:r>
    </w:p>
    <w:p w14:paraId="A3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реализация ценностей здорового и безопасного образа жизни, потребности </w:t>
      </w:r>
      <w:r>
        <w:rPr>
          <w:rFonts w:ascii="Times New Roman" w:hAnsi="Times New Roman"/>
          <w:color w:val="000000"/>
          <w:sz w:val="24"/>
        </w:rPr>
        <w:br/>
      </w:r>
      <w:r>
        <w:rPr>
          <w:rFonts w:ascii="Times New Roman" w:hAnsi="Times New Roman"/>
          <w:color w:val="000000"/>
          <w:sz w:val="24"/>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A4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A5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A6120000">
      <w:pPr>
        <w:spacing w:after="0" w:line="360" w:lineRule="auto"/>
        <w:ind w:firstLine="709" w:left="0"/>
        <w:jc w:val="both"/>
        <w:rPr>
          <w:rFonts w:ascii="Times New Roman" w:hAnsi="Times New Roman"/>
          <w:sz w:val="24"/>
        </w:rPr>
      </w:pPr>
      <w:r>
        <w:rPr>
          <w:rFonts w:ascii="Times New Roman" w:hAnsi="Times New Roman"/>
          <w:color w:val="000000"/>
          <w:sz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Pr>
          <w:rFonts w:ascii="Times New Roman" w:hAnsi="Times New Roman"/>
          <w:color w:val="000000"/>
          <w:sz w:val="24"/>
        </w:rPr>
        <w:br/>
      </w:r>
      <w:r>
        <w:rPr>
          <w:rFonts w:ascii="Times New Roman" w:hAnsi="Times New Roman"/>
          <w:color w:val="000000"/>
          <w:sz w:val="24"/>
        </w:rPr>
        <w:t xml:space="preserve">и ответственной деятельности средствами дзюдо.    </w:t>
      </w:r>
    </w:p>
    <w:p w14:paraId="A7120000">
      <w:pPr>
        <w:spacing w:after="0" w:line="360" w:lineRule="auto"/>
        <w:ind w:firstLine="709" w:left="0"/>
        <w:jc w:val="both"/>
        <w:rPr>
          <w:rFonts w:ascii="Times New Roman" w:hAnsi="Times New Roman"/>
          <w:sz w:val="24"/>
        </w:rPr>
      </w:pPr>
      <w:r>
        <w:rPr>
          <w:rFonts w:ascii="Times New Roman" w:hAnsi="Times New Roman"/>
          <w:sz w:val="24"/>
        </w:rPr>
        <w:t>9.</w:t>
      </w:r>
      <w:r>
        <w:rPr>
          <w:rFonts w:ascii="Times New Roman" w:hAnsi="Times New Roman"/>
          <w:sz w:val="24"/>
        </w:rPr>
        <w:t>3.7.2.</w:t>
      </w:r>
      <w:r>
        <w:rPr>
          <w:rFonts w:ascii="Times New Roman" w:hAnsi="Times New Roman"/>
          <w:sz w:val="24"/>
        </w:rPr>
        <w:t> </w:t>
      </w:r>
      <w:r>
        <w:rPr>
          <w:rFonts w:ascii="Times New Roman" w:hAnsi="Times New Roman"/>
          <w:color w:val="000000"/>
          <w:sz w:val="24"/>
        </w:rPr>
        <w:t>При изучении</w:t>
      </w:r>
      <w:r>
        <w:rPr>
          <w:rFonts w:ascii="Times New Roman" w:hAnsi="Times New Roman"/>
          <w:sz w:val="24"/>
        </w:rPr>
        <w:t xml:space="preserve"> модуля «Дзюдо» на уровне среднего общего образования у обучающихся будут сформированы следующие метапредметные результаты:</w:t>
      </w:r>
    </w:p>
    <w:p w14:paraId="A8120000">
      <w:pPr>
        <w:spacing w:after="0" w:line="360" w:lineRule="auto"/>
        <w:ind w:firstLine="709" w:left="0"/>
        <w:jc w:val="both"/>
        <w:rPr>
          <w:rFonts w:ascii="Times New Roman" w:hAnsi="Times New Roman"/>
          <w:sz w:val="24"/>
        </w:rPr>
      </w:pPr>
      <w:r>
        <w:rPr>
          <w:rFonts w:ascii="Times New Roman" w:hAnsi="Times New Roman"/>
          <w:sz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A9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color w:val="000000"/>
          <w:sz w:val="24"/>
        </w:rPr>
        <w:br/>
      </w:r>
      <w:r>
        <w:rPr>
          <w:rFonts w:ascii="Times New Roman" w:hAnsi="Times New Roman"/>
          <w:color w:val="000000"/>
          <w:sz w:val="24"/>
        </w:rPr>
        <w:t xml:space="preserve">в различных ситуациях; осуществлять, контролировать и корректировать учебную, тренировочную, игровую и соревновательную деятельность по дзюдо;  </w:t>
      </w:r>
    </w:p>
    <w:p w14:paraId="AA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AB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AC120000">
      <w:pPr>
        <w:spacing w:after="0" w:line="360" w:lineRule="auto"/>
        <w:ind w:firstLine="709" w:left="0"/>
        <w:jc w:val="both"/>
        <w:rPr>
          <w:rFonts w:ascii="Times New Roman" w:hAnsi="Times New Roman"/>
          <w:sz w:val="24"/>
        </w:rPr>
      </w:pPr>
      <w:r>
        <w:rPr>
          <w:rFonts w:ascii="Times New Roman" w:hAnsi="Times New Roman"/>
          <w:sz w:val="24"/>
        </w:rPr>
        <w:t xml:space="preserve">умение организовывать учебное сотрудничество и совместную деятельность </w:t>
      </w:r>
      <w:r>
        <w:rPr>
          <w:rFonts w:ascii="Times New Roman" w:hAnsi="Times New Roman"/>
          <w:sz w:val="24"/>
        </w:rPr>
        <w:br/>
      </w:r>
      <w:r>
        <w:rPr>
          <w:rFonts w:ascii="Times New Roman" w:hAnsi="Times New Roman"/>
          <w:sz w:val="24"/>
        </w:rPr>
        <w:t>со сверстниками и взрослыми; работать индивидуально, в парах и в группе,</w:t>
      </w:r>
      <w:r>
        <w:rPr>
          <w:rFonts w:ascii="Times New Roman" w:hAnsi="Times New Roman"/>
          <w:color w:val="000000"/>
          <w:sz w:val="24"/>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AD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владение основами самоконтроля, самооценки, принятия решений </w:t>
      </w:r>
      <w:r>
        <w:rPr>
          <w:rFonts w:ascii="Times New Roman" w:hAnsi="Times New Roman"/>
          <w:color w:val="000000"/>
          <w:sz w:val="24"/>
        </w:rPr>
        <w:br/>
      </w:r>
      <w:r>
        <w:rPr>
          <w:rFonts w:ascii="Times New Roman" w:hAnsi="Times New Roman"/>
          <w:color w:val="000000"/>
          <w:sz w:val="24"/>
        </w:rPr>
        <w:t>и осуществления осознанного выбора в учебной и познавательной деятельности;</w:t>
      </w:r>
    </w:p>
    <w:p w14:paraId="AE120000">
      <w:pPr>
        <w:spacing w:after="0" w:line="360" w:lineRule="auto"/>
        <w:ind w:firstLine="709" w:left="0"/>
        <w:jc w:val="both"/>
        <w:rPr>
          <w:rFonts w:ascii="Times New Roman" w:hAnsi="Times New Roman"/>
          <w:color w:val="000000"/>
          <w:sz w:val="24"/>
        </w:rPr>
      </w:pPr>
      <w:r>
        <w:rPr>
          <w:rFonts w:ascii="Times New Roman" w:hAnsi="Times New Roman"/>
          <w:sz w:val="24"/>
        </w:rPr>
        <w:t xml:space="preserve">умение </w:t>
      </w:r>
      <w:r>
        <w:rPr>
          <w:rFonts w:ascii="Times New Roman" w:hAnsi="Times New Roman"/>
          <w:color w:val="000000"/>
          <w:sz w:val="24"/>
        </w:rPr>
        <w:t xml:space="preserve">создавать, применять и преобразовывать графические пиктограммы физических упражнений в двигательные действия и наоборот; схемы </w:t>
      </w:r>
      <w:r>
        <w:rPr>
          <w:rFonts w:ascii="Times New Roman" w:hAnsi="Times New Roman"/>
          <w:color w:val="000000"/>
          <w:sz w:val="24"/>
        </w:rPr>
        <w:br/>
      </w:r>
      <w:r>
        <w:rPr>
          <w:rFonts w:ascii="Times New Roman" w:hAnsi="Times New Roman"/>
          <w:color w:val="000000"/>
          <w:sz w:val="24"/>
        </w:rPr>
        <w:t>для тактических, игровых задач;</w:t>
      </w:r>
    </w:p>
    <w:p w14:paraId="AF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способность самостоятельно </w:t>
      </w:r>
      <w:r>
        <w:rPr>
          <w:rFonts w:ascii="Times New Roman" w:hAnsi="Times New Roman"/>
          <w:color w:val="000000"/>
          <w:sz w:val="24"/>
        </w:rPr>
        <w:t xml:space="preserve">применять различные методы, инструменты </w:t>
      </w:r>
      <w:r>
        <w:rPr>
          <w:rFonts w:ascii="Times New Roman" w:hAnsi="Times New Roman"/>
          <w:color w:val="000000"/>
          <w:sz w:val="24"/>
        </w:rPr>
        <w:br/>
      </w:r>
      <w:r>
        <w:rPr>
          <w:rFonts w:ascii="Times New Roman" w:hAnsi="Times New Roman"/>
          <w:color w:val="000000"/>
          <w:sz w:val="24"/>
        </w:rPr>
        <w:t>и запросы</w:t>
      </w:r>
      <w:r>
        <w:rPr>
          <w:rFonts w:ascii="Times New Roman" w:hAnsi="Times New Roman"/>
          <w:color w:val="000000"/>
          <w:sz w:val="24"/>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B0120000">
      <w:pPr>
        <w:spacing w:after="0" w:line="360" w:lineRule="auto"/>
        <w:ind w:firstLine="709" w:left="0"/>
        <w:jc w:val="both"/>
        <w:rPr>
          <w:rFonts w:ascii="Times New Roman" w:hAnsi="Times New Roman"/>
          <w:color w:val="000000"/>
          <w:sz w:val="24"/>
        </w:rPr>
      </w:pPr>
      <w:r>
        <w:rPr>
          <w:rFonts w:ascii="Times New Roman" w:hAnsi="Times New Roman"/>
          <w:sz w:val="24"/>
        </w:rPr>
        <w:t>9.</w:t>
      </w:r>
      <w:r>
        <w:rPr>
          <w:rFonts w:ascii="Times New Roman" w:hAnsi="Times New Roman"/>
          <w:color w:val="000000"/>
          <w:sz w:val="24"/>
        </w:rPr>
        <w:t>3.7.3.</w:t>
      </w:r>
      <w:r>
        <w:rPr>
          <w:rFonts w:ascii="Times New Roman" w:hAnsi="Times New Roman"/>
          <w:color w:val="000000"/>
          <w:sz w:val="24"/>
        </w:rPr>
        <w:t> </w:t>
      </w:r>
      <w:r>
        <w:rPr>
          <w:rFonts w:ascii="Times New Roman" w:hAnsi="Times New Roman"/>
          <w:color w:val="000000"/>
          <w:sz w:val="24"/>
        </w:rPr>
        <w:t>При изучении</w:t>
      </w:r>
      <w:r>
        <w:rPr>
          <w:rFonts w:ascii="Times New Roman" w:hAnsi="Times New Roman"/>
          <w:color w:val="000000"/>
          <w:sz w:val="24"/>
        </w:rPr>
        <w:t xml:space="preserve"> модуля «Дзюдо» на уровне среднего общего образования у обучающихся будут сформированы следующие предметные результаты:</w:t>
      </w:r>
    </w:p>
    <w:p w14:paraId="B1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знание истории развития современного дзюдо, её традиций, клубного движения по дзюдо в мире, в Российской Федерации, в регионе;</w:t>
      </w:r>
    </w:p>
    <w:p w14:paraId="B2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умение характеризовать роль и основные функции главных организаций </w:t>
      </w:r>
      <w:r>
        <w:rPr>
          <w:rFonts w:ascii="Times New Roman" w:hAnsi="Times New Roman"/>
          <w:color w:val="000000"/>
          <w:sz w:val="24"/>
        </w:rPr>
        <w:br/>
      </w:r>
      <w:r>
        <w:rPr>
          <w:rFonts w:ascii="Times New Roman" w:hAnsi="Times New Roman"/>
          <w:color w:val="000000"/>
          <w:sz w:val="24"/>
        </w:rPr>
        <w:t>и федераций (международные, российские) по борьбе дзюдо, осуществляющих управление дзюдо;</w:t>
      </w:r>
    </w:p>
    <w:p w14:paraId="B3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B4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14:paraId="B5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B6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B7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B8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знание и умение применять основы формирования сбалансированного питания борца-дзюдоиста;</w:t>
      </w:r>
    </w:p>
    <w:p w14:paraId="B9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14:paraId="BA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14:paraId="BB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способность характеризовать и демонстрировать комплексы упражнений </w:t>
      </w:r>
      <w:r>
        <w:rPr>
          <w:rFonts w:ascii="Times New Roman" w:hAnsi="Times New Roman"/>
          <w:color w:val="000000"/>
          <w:sz w:val="24"/>
        </w:rPr>
        <w:br/>
      </w:r>
      <w:r>
        <w:rPr>
          <w:rFonts w:ascii="Times New Roman" w:hAnsi="Times New Roman"/>
          <w:color w:val="000000"/>
          <w:sz w:val="24"/>
        </w:rPr>
        <w:t>и технических действий, формирующие двигательные умения и навыки тактических приёмов борцов-дзюдоистов и тактики ведения поединков в дзюдо;</w:t>
      </w:r>
    </w:p>
    <w:p w14:paraId="BC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способность демонстрировать технику выполнения технических действий </w:t>
      </w:r>
      <w:r>
        <w:rPr>
          <w:rFonts w:ascii="Times New Roman" w:hAnsi="Times New Roman"/>
          <w:color w:val="000000"/>
          <w:sz w:val="24"/>
        </w:rPr>
        <w:br/>
      </w:r>
      <w:r>
        <w:rPr>
          <w:rFonts w:ascii="Times New Roman" w:hAnsi="Times New Roman"/>
          <w:color w:val="000000"/>
          <w:sz w:val="24"/>
        </w:rPr>
        <w:t>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14:paraId="BD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w:t>
      </w:r>
      <w:r>
        <w:rPr>
          <w:rFonts w:ascii="Times New Roman" w:hAnsi="Times New Roman"/>
          <w:color w:val="000000"/>
          <w:sz w:val="24"/>
        </w:rPr>
        <w:br/>
      </w:r>
      <w:r>
        <w:rPr>
          <w:rFonts w:ascii="Times New Roman" w:hAnsi="Times New Roman"/>
          <w:color w:val="000000"/>
          <w:sz w:val="24"/>
        </w:rPr>
        <w:t>а также умение применять изученные тактические действия в учебной, игровой, прикладной, соревновательной и досуговой деятельности.</w:t>
      </w:r>
    </w:p>
    <w:p w14:paraId="BE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владение способностью понимать сущность возникновения ошибок </w:t>
      </w:r>
      <w:r>
        <w:rPr>
          <w:rFonts w:ascii="Times New Roman" w:hAnsi="Times New Roman"/>
          <w:color w:val="000000"/>
          <w:sz w:val="24"/>
        </w:rPr>
        <w:br/>
      </w:r>
      <w:r>
        <w:rPr>
          <w:rFonts w:ascii="Times New Roman" w:hAnsi="Times New Roman"/>
          <w:color w:val="000000"/>
          <w:sz w:val="24"/>
        </w:rP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BF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14:paraId="C0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14:paraId="C1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знание и соблюдение правил техники безопасности во время занятий </w:t>
      </w:r>
      <w:r>
        <w:rPr>
          <w:rFonts w:ascii="Times New Roman" w:hAnsi="Times New Roman"/>
          <w:color w:val="000000"/>
          <w:sz w:val="24"/>
        </w:rPr>
        <w:br/>
      </w:r>
      <w:r>
        <w:rPr>
          <w:rFonts w:ascii="Times New Roman" w:hAnsi="Times New Roman"/>
          <w:color w:val="000000"/>
          <w:sz w:val="24"/>
        </w:rPr>
        <w:t>и соревнований по дзюдо, причин возникновения травм и умение оказывать первую помощь при травмах и повреждениях во время занятий борьбой дзюдо;</w:t>
      </w:r>
    </w:p>
    <w:p w14:paraId="C2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знание и соблюдение гигиенических основ образовательной, тренировочной </w:t>
      </w:r>
      <w:r>
        <w:rPr>
          <w:rFonts w:ascii="Times New Roman" w:hAnsi="Times New Roman"/>
          <w:color w:val="000000"/>
          <w:sz w:val="24"/>
        </w:rPr>
        <w:br/>
      </w:r>
      <w:r>
        <w:rPr>
          <w:rFonts w:ascii="Times New Roman" w:hAnsi="Times New Roman"/>
          <w:color w:val="000000"/>
          <w:sz w:val="24"/>
        </w:rPr>
        <w:t>и досуговой двигательной деятельности, основ организации здорового образа жизни средствами дзюдо;</w:t>
      </w:r>
    </w:p>
    <w:p w14:paraId="C3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14:paraId="C4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w:t>
      </w:r>
      <w:r>
        <w:rPr>
          <w:rFonts w:ascii="Times New Roman" w:hAnsi="Times New Roman"/>
          <w:color w:val="000000"/>
          <w:sz w:val="24"/>
        </w:rPr>
        <w:br/>
      </w:r>
      <w:r>
        <w:rPr>
          <w:rFonts w:ascii="Times New Roman" w:hAnsi="Times New Roman"/>
          <w:color w:val="000000"/>
          <w:sz w:val="24"/>
        </w:rPr>
        <w:t>и технической подготовленности;</w:t>
      </w:r>
    </w:p>
    <w:p w14:paraId="C5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способность соблюдать правила безопасного, правомерного поведения </w:t>
      </w:r>
      <w:r>
        <w:rPr>
          <w:rFonts w:ascii="Times New Roman" w:hAnsi="Times New Roman"/>
          <w:color w:val="000000"/>
          <w:sz w:val="24"/>
        </w:rPr>
        <w:br/>
      </w:r>
      <w:r>
        <w:rPr>
          <w:rFonts w:ascii="Times New Roman" w:hAnsi="Times New Roman"/>
          <w:color w:val="000000"/>
          <w:sz w:val="24"/>
        </w:rPr>
        <w:t>во время соревнований различного уровня по дзюдо в качестве зрителя, болельщика («фаната»);</w:t>
      </w:r>
    </w:p>
    <w:p w14:paraId="C6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Pr>
          <w:rFonts w:ascii="Times New Roman" w:hAnsi="Times New Roman"/>
          <w:color w:val="000000"/>
          <w:sz w:val="24"/>
        </w:rPr>
        <w:br/>
      </w:r>
      <w:r>
        <w:rPr>
          <w:rFonts w:ascii="Times New Roman" w:hAnsi="Times New Roman"/>
          <w:color w:val="000000"/>
          <w:sz w:val="24"/>
        </w:rPr>
        <w:t>и «антидопинг».</w:t>
      </w:r>
    </w:p>
    <w:p w14:paraId="C712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4.</w:t>
      </w:r>
      <w:r>
        <w:rPr>
          <w:rFonts w:ascii="Times New Roman" w:hAnsi="Times New Roman"/>
          <w:color w:val="000000"/>
          <w:sz w:val="24"/>
        </w:rPr>
        <w:t> </w:t>
      </w:r>
      <w:r>
        <w:rPr>
          <w:rFonts w:ascii="Times New Roman" w:hAnsi="Times New Roman"/>
          <w:color w:val="000000"/>
          <w:sz w:val="24"/>
        </w:rPr>
        <w:t>М</w:t>
      </w:r>
      <w:r>
        <w:rPr>
          <w:rFonts w:ascii="Times New Roman" w:hAnsi="Times New Roman"/>
          <w:color w:val="000000"/>
          <w:sz w:val="24"/>
        </w:rPr>
        <w:t>одуль «Хоккей».</w:t>
      </w:r>
    </w:p>
    <w:p w14:paraId="C812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4.1.</w:t>
      </w:r>
      <w:r>
        <w:rPr>
          <w:rFonts w:ascii="Times New Roman" w:hAnsi="Times New Roman"/>
          <w:color w:val="000000"/>
          <w:sz w:val="24"/>
        </w:rPr>
        <w:t> </w:t>
      </w:r>
      <w:r>
        <w:rPr>
          <w:rFonts w:ascii="Times New Roman" w:hAnsi="Times New Roman"/>
          <w:color w:val="000000"/>
          <w:sz w:val="24"/>
        </w:rPr>
        <w:t>Пояснительная записка модуля «Хоккей».</w:t>
      </w:r>
    </w:p>
    <w:p w14:paraId="C912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Модуль «Хоккей» </w:t>
      </w:r>
      <w:r>
        <w:rPr>
          <w:rFonts w:ascii="Times New Roman" w:hAnsi="Times New Roman"/>
          <w:sz w:val="24"/>
        </w:rPr>
        <w:t xml:space="preserve">(далее – модуль по хоккею, хоккей) </w:t>
      </w:r>
      <w:r>
        <w:rPr>
          <w:rFonts w:ascii="Times New Roman" w:hAnsi="Times New Roman"/>
          <w:color w:val="000000"/>
          <w:sz w:val="24"/>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Pr>
          <w:rFonts w:ascii="Times New Roman" w:hAnsi="Times New Roman"/>
          <w:color w:val="000000"/>
          <w:sz w:val="24"/>
        </w:rPr>
        <w:br/>
      </w:r>
      <w:r>
        <w:rPr>
          <w:rFonts w:ascii="Times New Roman" w:hAnsi="Times New Roman"/>
          <w:color w:val="000000"/>
          <w:sz w:val="24"/>
        </w:rPr>
        <w:t xml:space="preserve">и использования </w:t>
      </w:r>
      <w:r>
        <w:rPr>
          <w:rFonts w:ascii="Times New Roman" w:hAnsi="Times New Roman"/>
          <w:sz w:val="24"/>
        </w:rPr>
        <w:t xml:space="preserve">спортивно-ориентированных форм, </w:t>
      </w:r>
      <w:r>
        <w:rPr>
          <w:rFonts w:ascii="Times New Roman" w:hAnsi="Times New Roman"/>
          <w:color w:val="000000"/>
          <w:sz w:val="24"/>
        </w:rPr>
        <w:t xml:space="preserve">средств и методов </w:t>
      </w:r>
      <w:r>
        <w:rPr>
          <w:rFonts w:ascii="Times New Roman" w:hAnsi="Times New Roman"/>
          <w:sz w:val="24"/>
        </w:rPr>
        <w:t xml:space="preserve">обучения </w:t>
      </w:r>
      <w:r>
        <w:rPr>
          <w:rFonts w:ascii="Times New Roman" w:hAnsi="Times New Roman"/>
          <w:sz w:val="24"/>
        </w:rPr>
        <w:br/>
      </w:r>
      <w:r>
        <w:rPr>
          <w:rFonts w:ascii="Times New Roman" w:hAnsi="Times New Roman"/>
          <w:sz w:val="24"/>
        </w:rPr>
        <w:t>по различным видам спорта.</w:t>
      </w:r>
    </w:p>
    <w:p w14:paraId="CA120000">
      <w:pPr>
        <w:spacing w:after="0" w:line="360" w:lineRule="auto"/>
        <w:ind w:firstLine="709" w:left="0"/>
        <w:jc w:val="both"/>
        <w:rPr>
          <w:rFonts w:ascii="Times New Roman" w:hAnsi="Times New Roman"/>
          <w:sz w:val="24"/>
        </w:rPr>
      </w:pPr>
      <w:r>
        <w:rPr>
          <w:rFonts w:ascii="Times New Roman" w:hAnsi="Times New Roman"/>
          <w:sz w:val="24"/>
        </w:rPr>
        <w:t xml:space="preserve">Хоккей является эффективным средством физического воспитания </w:t>
      </w:r>
      <w:r>
        <w:rPr>
          <w:rFonts w:ascii="Times New Roman" w:hAnsi="Times New Roman"/>
          <w:sz w:val="24"/>
        </w:rPr>
        <w:br/>
      </w:r>
      <w:r>
        <w:rPr>
          <w:rFonts w:ascii="Times New Roman" w:hAnsi="Times New Roman"/>
          <w:sz w:val="24"/>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Pr>
          <w:rFonts w:ascii="Times New Roman" w:hAnsi="Times New Roman"/>
          <w:sz w:val="24"/>
        </w:rPr>
        <w:br/>
      </w:r>
      <w:r>
        <w:rPr>
          <w:rFonts w:ascii="Times New Roman" w:hAnsi="Times New Roman"/>
          <w:sz w:val="24"/>
        </w:rPr>
        <w:t xml:space="preserve">к систематическим занятиям физической культурой и спортом, их личностному </w:t>
      </w:r>
      <w:r>
        <w:rPr>
          <w:rFonts w:ascii="Times New Roman" w:hAnsi="Times New Roman"/>
          <w:sz w:val="24"/>
        </w:rPr>
        <w:br/>
      </w:r>
      <w:r>
        <w:rPr>
          <w:rFonts w:ascii="Times New Roman" w:hAnsi="Times New Roman"/>
          <w:sz w:val="24"/>
        </w:rPr>
        <w:t>и профессиональному самоопределению.</w:t>
      </w:r>
    </w:p>
    <w:p w14:paraId="CB120000">
      <w:pPr>
        <w:spacing w:after="0" w:line="360" w:lineRule="auto"/>
        <w:ind w:firstLine="709" w:left="0"/>
        <w:jc w:val="both"/>
        <w:rPr>
          <w:rFonts w:ascii="Times New Roman" w:hAnsi="Times New Roman"/>
          <w:sz w:val="24"/>
        </w:rPr>
      </w:pPr>
      <w:r>
        <w:rPr>
          <w:rFonts w:ascii="Times New Roman" w:hAnsi="Times New Roman"/>
          <w:sz w:val="24"/>
        </w:rPr>
        <w:t xml:space="preserve">Выполнение сложнокоординационных, технико-тактических действий </w:t>
      </w:r>
      <w:r>
        <w:rPr>
          <w:rFonts w:ascii="Times New Roman" w:hAnsi="Times New Roman"/>
          <w:sz w:val="24"/>
        </w:rPr>
        <w:br/>
      </w:r>
      <w:r>
        <w:rPr>
          <w:rFonts w:ascii="Times New Roman" w:hAnsi="Times New Roman"/>
          <w:sz w:val="24"/>
        </w:rPr>
        <w:t>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14:paraId="CC120000">
      <w:pPr>
        <w:spacing w:after="0" w:line="360" w:lineRule="auto"/>
        <w:ind w:firstLine="709" w:left="0"/>
        <w:jc w:val="both"/>
        <w:rPr>
          <w:rFonts w:ascii="Times New Roman" w:hAnsi="Times New Roman"/>
          <w:sz w:val="24"/>
        </w:rPr>
      </w:pPr>
      <w:r>
        <w:rPr>
          <w:rFonts w:ascii="Times New Roman" w:hAnsi="Times New Roman"/>
          <w:sz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Pr>
          <w:rFonts w:ascii="Times New Roman" w:hAnsi="Times New Roman"/>
          <w:sz w:val="24"/>
        </w:rPr>
        <w:t xml:space="preserve">смелость, решительность, инициатива, трудолюбие, настойчивость </w:t>
      </w:r>
      <w:r>
        <w:rPr>
          <w:rFonts w:ascii="Times New Roman" w:hAnsi="Times New Roman"/>
          <w:sz w:val="24"/>
        </w:rPr>
        <w:br/>
      </w:r>
      <w:r>
        <w:rPr>
          <w:rFonts w:ascii="Times New Roman" w:hAnsi="Times New Roman"/>
          <w:sz w:val="24"/>
        </w:rPr>
        <w:t>и целеустремленность, способность управлять своими эмоциями).</w:t>
      </w:r>
    </w:p>
    <w:p w14:paraId="CD12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4.2.</w:t>
      </w:r>
      <w:r>
        <w:rPr>
          <w:rFonts w:ascii="Times New Roman" w:hAnsi="Times New Roman"/>
          <w:color w:val="000000"/>
          <w:sz w:val="24"/>
        </w:rPr>
        <w:t> </w:t>
      </w:r>
      <w:r>
        <w:rPr>
          <w:rFonts w:ascii="Times New Roman" w:hAnsi="Times New Roman"/>
          <w:color w:val="000000"/>
          <w:sz w:val="24"/>
        </w:rPr>
        <w:t xml:space="preserve">Целью изучения модуля «Хоккей» является </w:t>
      </w:r>
      <w:r>
        <w:rPr>
          <w:rFonts w:ascii="Times New Roman" w:hAnsi="Times New Roman"/>
          <w:sz w:val="24"/>
        </w:rPr>
        <w:t xml:space="preserve">формирование </w:t>
      </w:r>
      <w:r>
        <w:rPr>
          <w:rFonts w:ascii="Times New Roman" w:hAnsi="Times New Roman"/>
          <w:sz w:val="24"/>
        </w:rPr>
        <w:br/>
      </w:r>
      <w:r>
        <w:rPr>
          <w:rFonts w:ascii="Times New Roman" w:hAnsi="Times New Roman"/>
          <w:sz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CE1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4.3.</w:t>
      </w:r>
      <w:r>
        <w:rPr>
          <w:rFonts w:ascii="Times New Roman" w:hAnsi="Times New Roman"/>
          <w:sz w:val="24"/>
        </w:rPr>
        <w:t> </w:t>
      </w:r>
      <w:r>
        <w:rPr>
          <w:rFonts w:ascii="Times New Roman" w:hAnsi="Times New Roman"/>
          <w:sz w:val="24"/>
        </w:rPr>
        <w:t xml:space="preserve">Задачами изучения модуля </w:t>
      </w:r>
      <w:r>
        <w:rPr>
          <w:rFonts w:ascii="Times New Roman" w:hAnsi="Times New Roman"/>
          <w:color w:val="000000"/>
          <w:sz w:val="24"/>
        </w:rPr>
        <w:t xml:space="preserve">«Хоккей» </w:t>
      </w:r>
      <w:r>
        <w:rPr>
          <w:rFonts w:ascii="Times New Roman" w:hAnsi="Times New Roman"/>
          <w:sz w:val="24"/>
        </w:rPr>
        <w:t>являются:</w:t>
      </w:r>
    </w:p>
    <w:p w14:paraId="CF120000">
      <w:pPr>
        <w:spacing w:after="0" w:line="360" w:lineRule="auto"/>
        <w:ind w:firstLine="709" w:left="0"/>
        <w:jc w:val="both"/>
        <w:rPr>
          <w:rFonts w:ascii="Times New Roman" w:hAnsi="Times New Roman"/>
          <w:sz w:val="24"/>
        </w:rPr>
      </w:pPr>
      <w:r>
        <w:rPr>
          <w:rFonts w:ascii="Times New Roman" w:hAnsi="Times New Roman"/>
          <w:sz w:val="24"/>
        </w:rPr>
        <w:t xml:space="preserve">всестороннее гармоничное развитие обучающихся, увеличение объёма </w:t>
      </w:r>
      <w:r>
        <w:rPr>
          <w:rFonts w:ascii="Times New Roman" w:hAnsi="Times New Roman"/>
          <w:sz w:val="24"/>
        </w:rPr>
        <w:br/>
      </w:r>
      <w:r>
        <w:rPr>
          <w:rFonts w:ascii="Times New Roman" w:hAnsi="Times New Roman"/>
          <w:sz w:val="24"/>
        </w:rPr>
        <w:t>их двигательной активности;</w:t>
      </w:r>
    </w:p>
    <w:p w14:paraId="D0120000">
      <w:pPr>
        <w:spacing w:after="0" w:line="360" w:lineRule="auto"/>
        <w:ind w:firstLine="709" w:left="0"/>
        <w:jc w:val="both"/>
        <w:rPr>
          <w:rFonts w:ascii="Times New Roman" w:hAnsi="Times New Roman"/>
          <w:sz w:val="24"/>
        </w:rPr>
      </w:pPr>
      <w:r>
        <w:rPr>
          <w:rFonts w:ascii="Times New Roman" w:hAnsi="Times New Roman"/>
          <w:sz w:val="24"/>
        </w:rPr>
        <w:t xml:space="preserve">укрепление </w:t>
      </w:r>
      <w:r>
        <w:rPr>
          <w:rFonts w:ascii="Times New Roman" w:hAnsi="Times New Roman"/>
          <w:sz w:val="24"/>
        </w:rPr>
        <w:t xml:space="preserve">физического, психологического и социального </w:t>
      </w:r>
      <w:r>
        <w:rPr>
          <w:rFonts w:ascii="Times New Roman" w:hAnsi="Times New Roman"/>
          <w:sz w:val="24"/>
        </w:rPr>
        <w:t xml:space="preserve">здоровья обучающихся, воспитание основных физических качеств и повышение функциональных возможностей их организма, </w:t>
      </w:r>
      <w:r>
        <w:rPr>
          <w:rFonts w:ascii="Times New Roman" w:hAnsi="Times New Roman"/>
          <w:sz w:val="24"/>
        </w:rPr>
        <w:t xml:space="preserve">обеспечение культуры безопасного поведения </w:t>
      </w:r>
      <w:r>
        <w:rPr>
          <w:rFonts w:ascii="Times New Roman" w:hAnsi="Times New Roman"/>
          <w:sz w:val="24"/>
        </w:rPr>
        <w:t>на занятиях по хоккею;</w:t>
      </w:r>
    </w:p>
    <w:p w14:paraId="D1120000">
      <w:pPr>
        <w:spacing w:after="0" w:line="360" w:lineRule="auto"/>
        <w:ind w:firstLine="709" w:left="0"/>
        <w:jc w:val="both"/>
        <w:rPr>
          <w:rFonts w:ascii="Times New Roman" w:hAnsi="Times New Roman"/>
          <w:sz w:val="24"/>
        </w:rPr>
      </w:pPr>
      <w:r>
        <w:rPr>
          <w:rFonts w:ascii="Times New Roman" w:hAnsi="Times New Roman"/>
          <w:sz w:val="24"/>
        </w:rPr>
        <w:t>освоение знаний о физической культуре и спорте в целом, истории развития вида спорта «хоккей» в частности;</w:t>
      </w:r>
    </w:p>
    <w:p w14:paraId="D2120000">
      <w:pPr>
        <w:spacing w:after="0" w:line="360" w:lineRule="auto"/>
        <w:ind w:firstLine="709" w:left="0"/>
        <w:jc w:val="both"/>
        <w:rPr>
          <w:rFonts w:ascii="Times New Roman" w:hAnsi="Times New Roman"/>
          <w:sz w:val="24"/>
        </w:rPr>
      </w:pPr>
      <w:r>
        <w:rPr>
          <w:rFonts w:ascii="Times New Roman" w:hAnsi="Times New Roman"/>
          <w:sz w:val="24"/>
        </w:rPr>
        <w:t xml:space="preserve">формирование общих представлений о виде спорта «хоккей», </w:t>
      </w:r>
      <w:r>
        <w:rPr>
          <w:rFonts w:ascii="Times New Roman" w:hAnsi="Times New Roman"/>
          <w:sz w:val="24"/>
        </w:rPr>
        <w:br/>
      </w:r>
      <w:r>
        <w:rPr>
          <w:rFonts w:ascii="Times New Roman" w:hAnsi="Times New Roman"/>
          <w:sz w:val="24"/>
        </w:rPr>
        <w:t>о его возможностях и значении в процессе укрепления здоровья, физическом развитии и физической подготовке обучающихся;</w:t>
      </w:r>
    </w:p>
    <w:p w14:paraId="D3120000">
      <w:pPr>
        <w:spacing w:after="0" w:line="360" w:lineRule="auto"/>
        <w:ind w:firstLine="709" w:left="0"/>
        <w:jc w:val="both"/>
        <w:rPr>
          <w:rFonts w:ascii="Times New Roman" w:hAnsi="Times New Roman"/>
          <w:sz w:val="24"/>
        </w:rPr>
      </w:pPr>
      <w:r>
        <w:rPr>
          <w:rFonts w:ascii="Times New Roman" w:hAnsi="Times New Roman"/>
          <w:sz w:val="24"/>
        </w:rPr>
        <w:t xml:space="preserve">формирование образовательного фундамента, основанного как на знаниях </w:t>
      </w:r>
      <w:r>
        <w:rPr>
          <w:rFonts w:ascii="Times New Roman" w:hAnsi="Times New Roman"/>
          <w:sz w:val="24"/>
        </w:rPr>
        <w:br/>
      </w:r>
      <w:r>
        <w:rPr>
          <w:rFonts w:ascii="Times New Roman" w:hAnsi="Times New Roman"/>
          <w:sz w:val="24"/>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D4120000">
      <w:pPr>
        <w:spacing w:after="0" w:line="360" w:lineRule="auto"/>
        <w:ind w:firstLine="709" w:left="0"/>
        <w:jc w:val="both"/>
        <w:rPr>
          <w:rFonts w:ascii="Times New Roman" w:hAnsi="Times New Roman"/>
          <w:sz w:val="24"/>
        </w:rPr>
      </w:pPr>
      <w:r>
        <w:rPr>
          <w:rFonts w:ascii="Times New Roman" w:hAnsi="Times New Roman"/>
          <w:sz w:val="24"/>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Pr>
          <w:rFonts w:ascii="Times New Roman" w:hAnsi="Times New Roman"/>
          <w:sz w:val="24"/>
        </w:rPr>
        <w:t>техническими действиями и приемами вида спорта «хоккей»</w:t>
      </w:r>
      <w:r>
        <w:rPr>
          <w:rFonts w:ascii="Times New Roman" w:hAnsi="Times New Roman"/>
          <w:sz w:val="24"/>
        </w:rPr>
        <w:t>;</w:t>
      </w:r>
    </w:p>
    <w:p w14:paraId="D5120000">
      <w:pPr>
        <w:spacing w:after="0" w:line="360" w:lineRule="auto"/>
        <w:ind w:firstLine="709" w:left="0"/>
        <w:jc w:val="both"/>
        <w:rPr>
          <w:rFonts w:ascii="Times New Roman" w:hAnsi="Times New Roman"/>
          <w:sz w:val="24"/>
        </w:rPr>
      </w:pPr>
      <w:r>
        <w:rPr>
          <w:rFonts w:ascii="Times New Roman" w:hAnsi="Times New Roman"/>
          <w:sz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D6120000">
      <w:pPr>
        <w:spacing w:after="0" w:line="360" w:lineRule="auto"/>
        <w:ind w:firstLine="709" w:left="0"/>
        <w:jc w:val="both"/>
        <w:rPr>
          <w:rFonts w:ascii="Times New Roman" w:hAnsi="Times New Roman"/>
          <w:sz w:val="24"/>
        </w:rPr>
      </w:pPr>
      <w:r>
        <w:rPr>
          <w:rFonts w:ascii="Times New Roman" w:hAnsi="Times New Roman"/>
          <w:sz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14:paraId="D7120000">
      <w:pPr>
        <w:spacing w:after="0" w:line="360" w:lineRule="auto"/>
        <w:ind w:firstLine="709" w:left="0"/>
        <w:jc w:val="both"/>
        <w:rPr>
          <w:rFonts w:ascii="Times New Roman" w:hAnsi="Times New Roman"/>
          <w:sz w:val="24"/>
        </w:rPr>
      </w:pPr>
      <w:r>
        <w:rPr>
          <w:rFonts w:ascii="Times New Roman" w:hAnsi="Times New Roman"/>
          <w:sz w:val="24"/>
        </w:rPr>
        <w:t xml:space="preserve">популяризация </w:t>
      </w:r>
      <w:r>
        <w:rPr>
          <w:rFonts w:ascii="Times New Roman" w:hAnsi="Times New Roman"/>
          <w:sz w:val="24"/>
        </w:rPr>
        <w:t xml:space="preserve">вида спорта «хоккей», </w:t>
      </w:r>
      <w:r>
        <w:rPr>
          <w:rFonts w:ascii="Times New Roman" w:hAnsi="Times New Roman"/>
          <w:sz w:val="24"/>
        </w:rPr>
        <w:t xml:space="preserve">привлечение </w:t>
      </w:r>
      <w:r>
        <w:rPr>
          <w:rFonts w:ascii="Times New Roman" w:hAnsi="Times New Roman"/>
          <w:sz w:val="24"/>
        </w:rPr>
        <w:t>обучающихся,</w:t>
      </w:r>
      <w:r>
        <w:rPr>
          <w:rFonts w:ascii="Times New Roman" w:hAnsi="Times New Roman"/>
          <w:sz w:val="24"/>
        </w:rPr>
        <w:t xml:space="preserve"> проявляющих повышенный интерес и способности к занятиям хоккеем, </w:t>
      </w:r>
      <w:r>
        <w:rPr>
          <w:rFonts w:ascii="Times New Roman" w:hAnsi="Times New Roman"/>
          <w:sz w:val="24"/>
        </w:rPr>
        <w:br/>
      </w:r>
      <w:r>
        <w:rPr>
          <w:rFonts w:ascii="Times New Roman" w:hAnsi="Times New Roman"/>
          <w:sz w:val="24"/>
        </w:rPr>
        <w:t>в школьные спортивные клубы, секции, к участию в соревнованиях;</w:t>
      </w:r>
    </w:p>
    <w:p w14:paraId="D8120000">
      <w:pPr>
        <w:spacing w:after="0" w:line="360" w:lineRule="auto"/>
        <w:ind w:firstLine="709" w:left="0"/>
        <w:jc w:val="both"/>
        <w:rPr>
          <w:rFonts w:ascii="Times New Roman" w:hAnsi="Times New Roman"/>
          <w:sz w:val="24"/>
        </w:rPr>
      </w:pPr>
      <w:r>
        <w:rPr>
          <w:rFonts w:ascii="Times New Roman" w:hAnsi="Times New Roman"/>
          <w:sz w:val="24"/>
        </w:rPr>
        <w:t>выявление, развитие и поддержка одарённых детей в области спорта.</w:t>
      </w:r>
    </w:p>
    <w:p w14:paraId="D9120000">
      <w:pPr>
        <w:tabs>
          <w:tab w:leader="none" w:pos="708" w:val="left"/>
        </w:tabs>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4.4.</w:t>
      </w:r>
      <w:r>
        <w:rPr>
          <w:rFonts w:ascii="Times New Roman" w:hAnsi="Times New Roman"/>
          <w:color w:val="000000"/>
          <w:sz w:val="24"/>
        </w:rPr>
        <w:t> </w:t>
      </w:r>
      <w:r>
        <w:rPr>
          <w:rFonts w:ascii="Times New Roman" w:hAnsi="Times New Roman"/>
          <w:color w:val="000000"/>
          <w:sz w:val="24"/>
        </w:rPr>
        <w:t>Место и роль модуля «Хоккей».</w:t>
      </w:r>
    </w:p>
    <w:p w14:paraId="DA120000">
      <w:pPr>
        <w:spacing w:after="0" w:line="360" w:lineRule="auto"/>
        <w:ind w:firstLine="709" w:left="0"/>
        <w:jc w:val="both"/>
        <w:rPr>
          <w:rFonts w:ascii="Times New Roman" w:hAnsi="Times New Roman"/>
          <w:sz w:val="24"/>
        </w:rPr>
      </w:pPr>
      <w:r>
        <w:rPr>
          <w:rFonts w:ascii="Times New Roman" w:hAnsi="Times New Roman"/>
          <w:sz w:val="24"/>
        </w:rPr>
        <w:t xml:space="preserve">Модуль «Хоккей» доступен для освоения всем обучающимся, независимо </w:t>
      </w:r>
      <w:r>
        <w:rPr>
          <w:rFonts w:ascii="Times New Roman" w:hAnsi="Times New Roman"/>
          <w:sz w:val="24"/>
        </w:rPr>
        <w:br/>
      </w:r>
      <w:r>
        <w:rPr>
          <w:rFonts w:ascii="Times New Roman" w:hAnsi="Times New Roman"/>
          <w:sz w:val="24"/>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DB120000">
      <w:pPr>
        <w:spacing w:after="0" w:line="360" w:lineRule="auto"/>
        <w:ind w:firstLine="709" w:left="0"/>
        <w:jc w:val="both"/>
        <w:rPr>
          <w:rFonts w:ascii="Times New Roman" w:hAnsi="Times New Roman"/>
          <w:sz w:val="24"/>
        </w:rPr>
      </w:pPr>
      <w:bookmarkStart w:id="11" w:name="_Hlk125120333"/>
      <w:r>
        <w:rPr>
          <w:rFonts w:ascii="Times New Roman" w:hAnsi="Times New Roman"/>
          <w:sz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rPr>
          <w:rFonts w:ascii="Times New Roman" w:hAnsi="Times New Roman"/>
          <w:color w:val="000000"/>
          <w:sz w:val="24"/>
        </w:rPr>
        <w:t xml:space="preserve"> подготовке и проведении спортивных мероприятий, </w:t>
      </w:r>
      <w:r>
        <w:rPr>
          <w:rFonts w:ascii="Times New Roman" w:hAnsi="Times New Roman"/>
          <w:color w:val="000000"/>
          <w:sz w:val="24"/>
        </w:rPr>
        <w:br/>
      </w:r>
      <w:r>
        <w:rPr>
          <w:rFonts w:ascii="Times New Roman" w:hAnsi="Times New Roman"/>
          <w:color w:val="000000"/>
          <w:sz w:val="24"/>
        </w:rPr>
        <w:t xml:space="preserve">а также </w:t>
      </w:r>
      <w:r>
        <w:rPr>
          <w:rFonts w:ascii="Times New Roman" w:hAnsi="Times New Roman"/>
          <w:color w:val="000000"/>
          <w:sz w:val="24"/>
        </w:rPr>
        <w:t xml:space="preserve">в освоении программ в рамках внеурочной деятельности, </w:t>
      </w:r>
      <w:r>
        <w:rPr>
          <w:rFonts w:ascii="Times New Roman" w:hAnsi="Times New Roman"/>
          <w:sz w:val="24"/>
        </w:rPr>
        <w:t xml:space="preserve">дополнительного образования физкультурно-спортивной направленности, </w:t>
      </w:r>
      <w:r>
        <w:rPr>
          <w:rFonts w:ascii="Times New Roman" w:hAnsi="Times New Roman"/>
          <w:color w:val="000000"/>
          <w:sz w:val="24"/>
        </w:rPr>
        <w:t xml:space="preserve">деятельности школьных спортивных клубов, </w:t>
      </w:r>
      <w:r>
        <w:rPr>
          <w:rFonts w:ascii="Times New Roman" w:hAnsi="Times New Roman"/>
          <w:color w:val="000000"/>
          <w:sz w:val="24"/>
        </w:rPr>
        <w:t xml:space="preserve">подготовке </w:t>
      </w:r>
      <w:r>
        <w:rPr>
          <w:rFonts w:ascii="Times New Roman" w:hAnsi="Times New Roman"/>
          <w:sz w:val="24"/>
        </w:rPr>
        <w:t xml:space="preserve">обучающихся к сдаче норм Всероссийского физкультурно-спортивного комплекса «Готов к труду и обороне» (ГТО) </w:t>
      </w:r>
      <w:r>
        <w:rPr>
          <w:rFonts w:ascii="Times New Roman" w:hAnsi="Times New Roman"/>
          <w:sz w:val="24"/>
        </w:rPr>
        <w:t xml:space="preserve">и </w:t>
      </w:r>
      <w:r>
        <w:rPr>
          <w:rFonts w:ascii="Times New Roman" w:hAnsi="Times New Roman"/>
          <w:sz w:val="24"/>
        </w:rPr>
        <w:t xml:space="preserve">подготовке юношей к службе в Вооруженных Силах Российской Федерации и </w:t>
      </w:r>
      <w:bookmarkStart w:id="12" w:name="_Hlk125120832"/>
      <w:r>
        <w:rPr>
          <w:rFonts w:ascii="Times New Roman" w:hAnsi="Times New Roman"/>
          <w:sz w:val="24"/>
        </w:rPr>
        <w:t xml:space="preserve">участии </w:t>
      </w:r>
      <w:r>
        <w:rPr>
          <w:rFonts w:ascii="Times New Roman" w:hAnsi="Times New Roman"/>
          <w:sz w:val="24"/>
        </w:rPr>
        <w:br/>
      </w:r>
      <w:r>
        <w:rPr>
          <w:rFonts w:ascii="Times New Roman" w:hAnsi="Times New Roman"/>
          <w:sz w:val="24"/>
        </w:rPr>
        <w:t>в спортивных соревнованиях.</w:t>
      </w:r>
      <w:bookmarkEnd w:id="12"/>
    </w:p>
    <w:p w14:paraId="DC120000">
      <w:pPr>
        <w:spacing w:after="0" w:line="360" w:lineRule="auto"/>
        <w:ind w:firstLine="709" w:left="0"/>
        <w:jc w:val="both"/>
        <w:rPr>
          <w:rFonts w:ascii="Times New Roman" w:hAnsi="Times New Roman"/>
          <w:color w:val="000000"/>
          <w:sz w:val="24"/>
        </w:rPr>
      </w:pPr>
      <w:bookmarkEnd w:id="11"/>
      <w:r>
        <w:rPr>
          <w:rFonts w:ascii="Times New Roman" w:hAnsi="Times New Roman"/>
          <w:sz w:val="24"/>
        </w:rPr>
        <w:t>.</w:t>
      </w:r>
      <w:r>
        <w:rPr>
          <w:rFonts w:ascii="Times New Roman" w:hAnsi="Times New Roman"/>
          <w:sz w:val="24"/>
        </w:rPr>
        <w:t>9.</w:t>
      </w:r>
      <w:r>
        <w:rPr>
          <w:rFonts w:ascii="Times New Roman" w:hAnsi="Times New Roman"/>
          <w:color w:val="000000"/>
          <w:sz w:val="24"/>
        </w:rPr>
        <w:t>4.5.</w:t>
      </w:r>
      <w:r>
        <w:rPr>
          <w:rFonts w:ascii="Times New Roman" w:hAnsi="Times New Roman"/>
          <w:color w:val="000000"/>
          <w:sz w:val="24"/>
        </w:rPr>
        <w:t> </w:t>
      </w:r>
      <w:r>
        <w:rPr>
          <w:rFonts w:ascii="Times New Roman" w:hAnsi="Times New Roman"/>
          <w:color w:val="000000"/>
          <w:sz w:val="24"/>
        </w:rPr>
        <w:t>Модуль «Хоккей» может быть реализован в следующих вариантах:</w:t>
      </w:r>
    </w:p>
    <w:p w14:paraId="DD120000">
      <w:pPr>
        <w:spacing w:after="0" w:line="360" w:lineRule="auto"/>
        <w:ind w:firstLine="709" w:left="0"/>
        <w:jc w:val="both"/>
        <w:rPr>
          <w:rFonts w:ascii="Times New Roman" w:hAnsi="Times New Roman"/>
          <w:color w:val="000000"/>
          <w:sz w:val="24"/>
        </w:rPr>
      </w:pPr>
      <w:r>
        <w:rPr>
          <w:rFonts w:ascii="Times New Roman" w:hAnsi="Times New Roman"/>
          <w:sz w:val="24"/>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DE120000">
      <w:pPr>
        <w:spacing w:after="0" w:line="360" w:lineRule="auto"/>
        <w:ind w:firstLine="709" w:left="0"/>
        <w:jc w:val="both"/>
        <w:rPr>
          <w:rFonts w:ascii="Times New Roman" w:hAnsi="Times New Roman"/>
          <w:color w:val="000000"/>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r>
      <w:r>
        <w:rPr>
          <w:rFonts w:ascii="Times New Roman" w:hAnsi="Times New Roman"/>
          <w:sz w:val="24"/>
        </w:rP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rPr>
        <w:br/>
      </w:r>
      <w:r>
        <w:rPr>
          <w:rFonts w:ascii="Times New Roman" w:hAnsi="Times New Roman"/>
          <w:sz w:val="24"/>
        </w:rPr>
        <w:t>(при организации и проведении уроков физической культуры с 3-х часовой недельной нагрузкой рекомендуемый объём в 10 и 11 классах – по 34 часа);</w:t>
      </w:r>
    </w:p>
    <w:p w14:paraId="DF120000">
      <w:pPr>
        <w:spacing w:after="0" w:line="360" w:lineRule="auto"/>
        <w:ind w:firstLine="709" w:left="0"/>
        <w:jc w:val="both"/>
        <w:rPr>
          <w:rFonts w:ascii="Times New Roman" w:hAnsi="Times New Roman"/>
          <w:sz w:val="24"/>
        </w:rPr>
      </w:pPr>
      <w:r>
        <w:rPr>
          <w:rFonts w:ascii="Times New Roman" w:hAnsi="Times New Roman"/>
          <w:color w:val="000000"/>
          <w:sz w:val="24"/>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13" w:name="_Hlk125548235"/>
      <w:r>
        <w:rPr>
          <w:rFonts w:ascii="Times New Roman" w:hAnsi="Times New Roman"/>
          <w:sz w:val="24"/>
        </w:rPr>
        <w:t xml:space="preserve">(рекомендуемый объем </w:t>
      </w:r>
      <w:r>
        <w:rPr>
          <w:rFonts w:ascii="Times New Roman" w:hAnsi="Times New Roman"/>
          <w:sz w:val="24"/>
        </w:rPr>
        <w:br/>
      </w:r>
      <w:r>
        <w:rPr>
          <w:rFonts w:ascii="Times New Roman" w:hAnsi="Times New Roman"/>
          <w:sz w:val="24"/>
        </w:rPr>
        <w:t>в 10 - 11 классах – по 34 часа</w:t>
      </w:r>
      <w:r>
        <w:rPr>
          <w:rFonts w:ascii="Times New Roman" w:hAnsi="Times New Roman"/>
          <w:sz w:val="24"/>
        </w:rPr>
        <w:t>).</w:t>
      </w:r>
      <w:bookmarkEnd w:id="13"/>
    </w:p>
    <w:p w14:paraId="E012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4.6.</w:t>
      </w:r>
      <w:r>
        <w:rPr>
          <w:rFonts w:ascii="Times New Roman" w:hAnsi="Times New Roman"/>
          <w:color w:val="000000"/>
          <w:sz w:val="24"/>
        </w:rPr>
        <w:t> </w:t>
      </w:r>
      <w:r>
        <w:rPr>
          <w:rFonts w:ascii="Times New Roman" w:hAnsi="Times New Roman"/>
          <w:sz w:val="24"/>
        </w:rPr>
        <w:t>Содержание модуля «Хоккей».</w:t>
      </w:r>
    </w:p>
    <w:p w14:paraId="E1120000">
      <w:pPr>
        <w:spacing w:after="0" w:line="360" w:lineRule="auto"/>
        <w:ind w:firstLine="709" w:left="0"/>
        <w:jc w:val="both"/>
        <w:rPr>
          <w:rFonts w:ascii="Times New Roman" w:hAnsi="Times New Roman"/>
          <w:sz w:val="24"/>
        </w:rPr>
      </w:pPr>
      <w:r>
        <w:rPr>
          <w:rFonts w:ascii="Times New Roman" w:hAnsi="Times New Roman"/>
          <w:sz w:val="24"/>
        </w:rPr>
        <w:t>1)</w:t>
      </w:r>
      <w:r>
        <w:rPr>
          <w:rFonts w:ascii="Times New Roman" w:hAnsi="Times New Roman"/>
          <w:sz w:val="24"/>
        </w:rPr>
        <w:t> </w:t>
      </w:r>
      <w:r>
        <w:rPr>
          <w:rFonts w:ascii="Times New Roman" w:hAnsi="Times New Roman"/>
          <w:sz w:val="24"/>
        </w:rPr>
        <w:t>Знания о хоккее.</w:t>
      </w:r>
    </w:p>
    <w:p w14:paraId="E2120000">
      <w:pPr>
        <w:spacing w:after="0" w:line="360" w:lineRule="auto"/>
        <w:ind w:firstLine="709" w:left="0"/>
        <w:jc w:val="both"/>
        <w:rPr>
          <w:rFonts w:ascii="Times New Roman" w:hAnsi="Times New Roman"/>
          <w:sz w:val="24"/>
        </w:rPr>
      </w:pPr>
      <w:r>
        <w:rPr>
          <w:rFonts w:ascii="Times New Roman" w:hAnsi="Times New Roman"/>
          <w:sz w:val="24"/>
        </w:rPr>
        <w:t xml:space="preserve">История развития современного хоккея в мире, в Российской Федерации, </w:t>
      </w:r>
      <w:r>
        <w:rPr>
          <w:rFonts w:ascii="Times New Roman" w:hAnsi="Times New Roman"/>
          <w:sz w:val="24"/>
        </w:rPr>
        <w:br/>
      </w:r>
      <w:r>
        <w:rPr>
          <w:rFonts w:ascii="Times New Roman" w:hAnsi="Times New Roman"/>
          <w:sz w:val="24"/>
        </w:rPr>
        <w:t xml:space="preserve">в регионе. </w:t>
      </w:r>
    </w:p>
    <w:p w14:paraId="E3120000">
      <w:pPr>
        <w:spacing w:after="0" w:line="360" w:lineRule="auto"/>
        <w:ind w:firstLine="709" w:left="0"/>
        <w:jc w:val="both"/>
        <w:rPr>
          <w:rFonts w:ascii="Times New Roman" w:hAnsi="Times New Roman"/>
          <w:sz w:val="24"/>
        </w:rPr>
      </w:pPr>
      <w:r>
        <w:rPr>
          <w:rFonts w:ascii="Times New Roman" w:hAnsi="Times New Roman"/>
          <w:sz w:val="24"/>
        </w:rPr>
        <w:t xml:space="preserve">Хоккейные клубы, их история и традиции. Легендарные отечественные хоккеисты и тренеры. </w:t>
      </w:r>
    </w:p>
    <w:p w14:paraId="E4120000">
      <w:pPr>
        <w:spacing w:after="0" w:line="360" w:lineRule="auto"/>
        <w:ind w:firstLine="709" w:left="0"/>
        <w:jc w:val="both"/>
        <w:rPr>
          <w:rFonts w:ascii="Times New Roman" w:hAnsi="Times New Roman"/>
          <w:sz w:val="24"/>
        </w:rPr>
      </w:pPr>
      <w:r>
        <w:rPr>
          <w:rFonts w:ascii="Times New Roman" w:hAnsi="Times New Roman"/>
          <w:sz w:val="24"/>
        </w:rPr>
        <w:t xml:space="preserve">Достижения отечественной сборной команды страны на чемпионатах мира, Европы, Олимпийских играх. </w:t>
      </w:r>
    </w:p>
    <w:p w14:paraId="E5120000">
      <w:pPr>
        <w:spacing w:after="0" w:line="360" w:lineRule="auto"/>
        <w:ind w:firstLine="709" w:left="0"/>
        <w:jc w:val="both"/>
        <w:rPr>
          <w:rFonts w:ascii="Times New Roman" w:hAnsi="Times New Roman"/>
          <w:sz w:val="24"/>
        </w:rPr>
      </w:pPr>
      <w:r>
        <w:rPr>
          <w:rFonts w:ascii="Times New Roman" w:hAnsi="Times New Roman"/>
          <w:sz w:val="24"/>
        </w:rPr>
        <w:t>Зал славы отечественного хоккея. Выдающиеся хоккеисты мира.</w:t>
      </w:r>
    </w:p>
    <w:p w14:paraId="E6120000">
      <w:pPr>
        <w:spacing w:after="0" w:line="360" w:lineRule="auto"/>
        <w:ind w:firstLine="709" w:left="0"/>
        <w:jc w:val="both"/>
        <w:rPr>
          <w:rFonts w:ascii="Times New Roman" w:hAnsi="Times New Roman"/>
          <w:sz w:val="24"/>
        </w:rPr>
      </w:pPr>
      <w:r>
        <w:rPr>
          <w:rFonts w:ascii="Times New Roman" w:hAnsi="Times New Roman"/>
          <w:sz w:val="24"/>
        </w:rPr>
        <w:t>Главные хоккейные организации и федерации (международные, российские), осуществляющие управление хоккеем, их роль и основные функции.</w:t>
      </w:r>
    </w:p>
    <w:p w14:paraId="E7120000">
      <w:pPr>
        <w:spacing w:after="0" w:line="360" w:lineRule="auto"/>
        <w:ind w:firstLine="709" w:left="0"/>
        <w:jc w:val="both"/>
        <w:rPr>
          <w:rFonts w:ascii="Times New Roman" w:hAnsi="Times New Roman"/>
          <w:sz w:val="24"/>
        </w:rPr>
      </w:pPr>
      <w:r>
        <w:rPr>
          <w:rFonts w:ascii="Times New Roman" w:hAnsi="Times New Roman"/>
          <w:sz w:val="24"/>
        </w:rPr>
        <w:t>Правила соревнований по виду спорта «хоккей». Официальный календарь соревнований (международных, всероссийских, региональных).</w:t>
      </w:r>
    </w:p>
    <w:p w14:paraId="E8120000">
      <w:pPr>
        <w:spacing w:after="0" w:line="360" w:lineRule="auto"/>
        <w:ind w:firstLine="709" w:left="0"/>
        <w:jc w:val="both"/>
        <w:rPr>
          <w:rFonts w:ascii="Times New Roman" w:hAnsi="Times New Roman"/>
          <w:sz w:val="24"/>
        </w:rPr>
      </w:pPr>
      <w:r>
        <w:rPr>
          <w:rFonts w:ascii="Times New Roman" w:hAnsi="Times New Roman"/>
          <w:sz w:val="24"/>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14:paraId="E9120000">
      <w:pPr>
        <w:spacing w:after="0" w:line="360" w:lineRule="auto"/>
        <w:ind w:firstLine="709" w:left="0"/>
        <w:jc w:val="both"/>
        <w:rPr>
          <w:rFonts w:ascii="Times New Roman" w:hAnsi="Times New Roman"/>
          <w:sz w:val="24"/>
        </w:rPr>
      </w:pPr>
      <w:r>
        <w:rPr>
          <w:rFonts w:ascii="Times New Roman" w:hAnsi="Times New Roman"/>
          <w:sz w:val="24"/>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14:paraId="EA120000">
      <w:pPr>
        <w:spacing w:after="0" w:line="360" w:lineRule="auto"/>
        <w:ind w:firstLine="709" w:left="0"/>
        <w:jc w:val="both"/>
        <w:rPr>
          <w:rFonts w:ascii="Times New Roman" w:hAnsi="Times New Roman"/>
          <w:sz w:val="24"/>
        </w:rPr>
      </w:pPr>
      <w:r>
        <w:rPr>
          <w:rFonts w:ascii="Times New Roman" w:hAnsi="Times New Roman"/>
          <w:sz w:val="24"/>
        </w:rPr>
        <w:t>Комплексы упражнений для воспитания физических качеств хоккеиста.</w:t>
      </w:r>
      <w:r>
        <w:rPr>
          <w:rFonts w:ascii="Times New Roman" w:hAnsi="Times New Roman"/>
          <w:sz w:val="24"/>
        </w:rPr>
        <w:t xml:space="preserve"> Здоровье формирующие факторы и средства.</w:t>
      </w:r>
    </w:p>
    <w:p w14:paraId="EB120000">
      <w:pPr>
        <w:spacing w:after="0" w:line="360" w:lineRule="auto"/>
        <w:ind w:firstLine="709" w:left="0"/>
        <w:jc w:val="both"/>
        <w:rPr>
          <w:rFonts w:ascii="Times New Roman" w:hAnsi="Times New Roman"/>
          <w:sz w:val="24"/>
        </w:rPr>
      </w:pPr>
      <w:r>
        <w:rPr>
          <w:rFonts w:ascii="Times New Roman" w:hAnsi="Times New Roman"/>
          <w:sz w:val="24"/>
        </w:rPr>
        <w:t>Требования безопасности при организации занятий хоккеем. Характерные травмы хоккеистов и мероприятия по их предупреждению.</w:t>
      </w:r>
    </w:p>
    <w:p w14:paraId="EC120000">
      <w:pPr>
        <w:spacing w:after="0" w:line="360" w:lineRule="auto"/>
        <w:ind w:firstLine="709" w:left="0"/>
        <w:jc w:val="both"/>
        <w:rPr>
          <w:rFonts w:ascii="Times New Roman" w:hAnsi="Times New Roman"/>
          <w:sz w:val="24"/>
        </w:rPr>
      </w:pPr>
      <w:r>
        <w:rPr>
          <w:rFonts w:ascii="Times New Roman" w:hAnsi="Times New Roman"/>
          <w:color w:val="000000"/>
          <w:sz w:val="24"/>
        </w:rPr>
        <w:t>2)</w:t>
      </w:r>
      <w:r>
        <w:rPr>
          <w:rFonts w:ascii="Times New Roman" w:hAnsi="Times New Roman"/>
          <w:sz w:val="24"/>
        </w:rPr>
        <w:t> </w:t>
      </w:r>
      <w:r>
        <w:rPr>
          <w:rFonts w:ascii="Times New Roman" w:hAnsi="Times New Roman"/>
          <w:sz w:val="24"/>
        </w:rPr>
        <w:t>Способы самостоятельной деятельности.</w:t>
      </w:r>
    </w:p>
    <w:p w14:paraId="ED120000">
      <w:pPr>
        <w:spacing w:after="0" w:line="360" w:lineRule="auto"/>
        <w:ind w:firstLine="709" w:left="0"/>
        <w:jc w:val="both"/>
        <w:rPr>
          <w:rFonts w:ascii="Times New Roman" w:hAnsi="Times New Roman"/>
          <w:sz w:val="24"/>
        </w:rPr>
      </w:pPr>
      <w:r>
        <w:rPr>
          <w:rFonts w:ascii="Times New Roman" w:hAnsi="Times New Roman"/>
          <w:sz w:val="24"/>
        </w:rPr>
        <w:t xml:space="preserve">Правила безопасного, правомерного поведения во время соревнований </w:t>
      </w:r>
      <w:r>
        <w:rPr>
          <w:rFonts w:ascii="Times New Roman" w:hAnsi="Times New Roman"/>
          <w:sz w:val="24"/>
        </w:rPr>
        <w:br/>
      </w:r>
      <w:r>
        <w:rPr>
          <w:rFonts w:ascii="Times New Roman" w:hAnsi="Times New Roman"/>
          <w:sz w:val="24"/>
        </w:rPr>
        <w:t>по хоккею в качестве зрителя, болельщика (фаната).</w:t>
      </w:r>
    </w:p>
    <w:p w14:paraId="EE120000">
      <w:pPr>
        <w:spacing w:after="0" w:line="360" w:lineRule="auto"/>
        <w:ind w:firstLine="709" w:left="0"/>
        <w:jc w:val="both"/>
        <w:rPr>
          <w:rFonts w:ascii="Times New Roman" w:hAnsi="Times New Roman"/>
          <w:sz w:val="24"/>
        </w:rPr>
      </w:pPr>
      <w:r>
        <w:rPr>
          <w:rFonts w:ascii="Times New Roman" w:hAnsi="Times New Roman"/>
          <w:sz w:val="24"/>
        </w:rPr>
        <w:t>Организация и проведение самостоятельных занятий по хоккею. Составление планов и самостоятельное проведение занятий по хоккею.</w:t>
      </w:r>
    </w:p>
    <w:p w14:paraId="EF120000">
      <w:pPr>
        <w:spacing w:after="0" w:line="360" w:lineRule="auto"/>
        <w:ind w:firstLine="709" w:left="0"/>
        <w:jc w:val="both"/>
        <w:rPr>
          <w:rFonts w:ascii="Times New Roman" w:hAnsi="Times New Roman"/>
          <w:sz w:val="24"/>
        </w:rPr>
      </w:pPr>
      <w:r>
        <w:rPr>
          <w:rFonts w:ascii="Times New Roman" w:hAnsi="Times New Roman"/>
          <w:sz w:val="24"/>
        </w:rPr>
        <w:t>Способы самостоятельного освоения двигательных действий, подбор подводящих, подготовительных и специальных упражнений.</w:t>
      </w:r>
    </w:p>
    <w:p w14:paraId="F0120000">
      <w:pPr>
        <w:spacing w:after="0" w:line="360" w:lineRule="auto"/>
        <w:ind w:firstLine="709" w:left="0"/>
        <w:jc w:val="both"/>
        <w:rPr>
          <w:rFonts w:ascii="Times New Roman" w:hAnsi="Times New Roman"/>
          <w:sz w:val="24"/>
        </w:rPr>
      </w:pPr>
      <w:r>
        <w:rPr>
          <w:rFonts w:ascii="Times New Roman" w:hAnsi="Times New Roman"/>
          <w:sz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14:paraId="F1120000">
      <w:pPr>
        <w:spacing w:after="0" w:line="360" w:lineRule="auto"/>
        <w:ind w:firstLine="709" w:left="0"/>
        <w:jc w:val="both"/>
        <w:rPr>
          <w:rFonts w:ascii="Times New Roman" w:hAnsi="Times New Roman"/>
          <w:sz w:val="24"/>
        </w:rPr>
      </w:pPr>
      <w:r>
        <w:rPr>
          <w:rFonts w:ascii="Times New Roman" w:hAnsi="Times New Roman"/>
          <w:sz w:val="24"/>
        </w:rPr>
        <w:t>Правила личной гигиены, требования к спортивной экипировке для занятий хоккеем. Правила ухода за спортивным инвентарем и оборудованием.</w:t>
      </w:r>
    </w:p>
    <w:p w14:paraId="F2120000">
      <w:pPr>
        <w:spacing w:after="0" w:line="360" w:lineRule="auto"/>
        <w:ind w:firstLine="709" w:left="0"/>
        <w:jc w:val="both"/>
        <w:rPr>
          <w:rFonts w:ascii="Times New Roman" w:hAnsi="Times New Roman"/>
          <w:sz w:val="24"/>
        </w:rPr>
      </w:pPr>
      <w:r>
        <w:rPr>
          <w:rFonts w:ascii="Times New Roman" w:hAnsi="Times New Roman"/>
          <w:sz w:val="24"/>
        </w:rPr>
        <w:t xml:space="preserve">Классификация физических упражнений: подготовительные, общеразвивающие, специальные и корригирующие. </w:t>
      </w:r>
      <w:r>
        <w:rPr>
          <w:rFonts w:ascii="Times New Roman" w:hAnsi="Times New Roman"/>
          <w:sz w:val="24"/>
        </w:rPr>
        <w:t xml:space="preserve">Составление индивидуальных комплексов упражнений различной направленности. </w:t>
      </w:r>
    </w:p>
    <w:p w14:paraId="F3120000">
      <w:pPr>
        <w:spacing w:after="0" w:line="360" w:lineRule="auto"/>
        <w:ind w:firstLine="709" w:left="0"/>
        <w:jc w:val="both"/>
        <w:rPr>
          <w:rFonts w:ascii="Times New Roman" w:hAnsi="Times New Roman"/>
          <w:sz w:val="24"/>
        </w:rPr>
      </w:pPr>
      <w:r>
        <w:rPr>
          <w:rFonts w:ascii="Times New Roman" w:hAnsi="Times New Roman"/>
          <w:sz w:val="24"/>
        </w:rPr>
        <w:t xml:space="preserve">Способы и методы профилактики </w:t>
      </w:r>
      <w:r>
        <w:rPr>
          <w:rFonts w:ascii="Times New Roman" w:hAnsi="Times New Roman"/>
          <w:sz w:val="24"/>
        </w:rPr>
        <w:t>пагубных привычек,</w:t>
      </w:r>
      <w:r>
        <w:rPr>
          <w:rFonts w:ascii="Times New Roman" w:hAnsi="Times New Roman"/>
          <w:sz w:val="24"/>
        </w:rPr>
        <w:t xml:space="preserve"> асоциального </w:t>
      </w:r>
      <w:r>
        <w:rPr>
          <w:rFonts w:ascii="Times New Roman" w:hAnsi="Times New Roman"/>
          <w:sz w:val="24"/>
        </w:rPr>
        <w:br/>
      </w:r>
      <w:r>
        <w:rPr>
          <w:rFonts w:ascii="Times New Roman" w:hAnsi="Times New Roman"/>
          <w:sz w:val="24"/>
        </w:rPr>
        <w:t>и созависимого поведения. Противодействие допингу в спорте и борьба с ним.</w:t>
      </w:r>
    </w:p>
    <w:p w14:paraId="F4120000">
      <w:pPr>
        <w:spacing w:after="0" w:line="360" w:lineRule="auto"/>
        <w:ind w:firstLine="709" w:left="0"/>
        <w:jc w:val="both"/>
        <w:rPr>
          <w:rFonts w:ascii="Times New Roman" w:hAnsi="Times New Roman"/>
          <w:sz w:val="24"/>
        </w:rPr>
      </w:pPr>
      <w:r>
        <w:rPr>
          <w:rFonts w:ascii="Times New Roman" w:hAnsi="Times New Roman"/>
          <w:sz w:val="24"/>
        </w:rPr>
        <w:t>Тестирование уровня физической подготовленности в хоккее.</w:t>
      </w:r>
    </w:p>
    <w:p w14:paraId="F5120000">
      <w:pPr>
        <w:spacing w:after="0" w:line="360" w:lineRule="auto"/>
        <w:ind w:firstLine="709" w:left="0"/>
        <w:jc w:val="both"/>
        <w:rPr>
          <w:rFonts w:ascii="Times New Roman" w:hAnsi="Times New Roman"/>
          <w:sz w:val="24"/>
        </w:rPr>
      </w:pPr>
      <w:r>
        <w:rPr>
          <w:rFonts w:ascii="Times New Roman" w:hAnsi="Times New Roman"/>
          <w:color w:val="000000"/>
          <w:sz w:val="24"/>
        </w:rPr>
        <w:t>3)</w:t>
      </w:r>
      <w:r>
        <w:rPr>
          <w:rFonts w:ascii="Times New Roman" w:hAnsi="Times New Roman"/>
          <w:color w:val="000000"/>
          <w:sz w:val="24"/>
        </w:rPr>
        <w:t> </w:t>
      </w:r>
      <w:r>
        <w:rPr>
          <w:rFonts w:ascii="Times New Roman" w:hAnsi="Times New Roman"/>
          <w:sz w:val="24"/>
        </w:rPr>
        <w:t>Физическое совершенствование.</w:t>
      </w:r>
    </w:p>
    <w:p w14:paraId="F6120000">
      <w:pPr>
        <w:spacing w:after="0" w:line="360" w:lineRule="auto"/>
        <w:ind w:firstLine="709" w:left="0"/>
        <w:jc w:val="both"/>
        <w:rPr>
          <w:rFonts w:ascii="Times New Roman" w:hAnsi="Times New Roman"/>
          <w:sz w:val="24"/>
        </w:rPr>
      </w:pPr>
      <w:r>
        <w:rPr>
          <w:rFonts w:ascii="Times New Roman" w:hAnsi="Times New Roman"/>
          <w:sz w:val="24"/>
        </w:rPr>
        <w:t>Комплексы упражнений для воспитания физических качеств (ловкости, гибкости, силы, выносливости, быстроты).</w:t>
      </w:r>
    </w:p>
    <w:p w14:paraId="F7120000">
      <w:pPr>
        <w:spacing w:after="0" w:line="360" w:lineRule="auto"/>
        <w:ind w:firstLine="709" w:left="0"/>
        <w:jc w:val="both"/>
        <w:rPr>
          <w:rFonts w:ascii="Times New Roman" w:hAnsi="Times New Roman"/>
          <w:sz w:val="24"/>
        </w:rPr>
      </w:pPr>
      <w:r>
        <w:rPr>
          <w:rFonts w:ascii="Times New Roman" w:hAnsi="Times New Roman"/>
          <w:sz w:val="24"/>
        </w:rPr>
        <w:t xml:space="preserve">Комплексы упражнений, формирующие двигательные умения и навыки, </w:t>
      </w:r>
      <w:r>
        <w:rPr>
          <w:rFonts w:ascii="Times New Roman" w:hAnsi="Times New Roman"/>
          <w:sz w:val="24"/>
        </w:rPr>
        <w:br/>
      </w:r>
      <w:r>
        <w:rPr>
          <w:rFonts w:ascii="Times New Roman" w:hAnsi="Times New Roman"/>
          <w:sz w:val="24"/>
        </w:rPr>
        <w:t xml:space="preserve">а также технику действий хоккеиста: </w:t>
      </w:r>
    </w:p>
    <w:p w14:paraId="F8120000">
      <w:pPr>
        <w:spacing w:after="0" w:line="360" w:lineRule="auto"/>
        <w:ind w:firstLine="709" w:left="0"/>
        <w:jc w:val="both"/>
        <w:rPr>
          <w:rFonts w:ascii="Times New Roman" w:hAnsi="Times New Roman"/>
          <w:sz w:val="24"/>
        </w:rPr>
      </w:pPr>
      <w:r>
        <w:rPr>
          <w:rFonts w:ascii="Times New Roman" w:hAnsi="Times New Roman"/>
          <w:sz w:val="24"/>
        </w:rPr>
        <w:t xml:space="preserve">общеподготовительных упражнений (ОРУ, упражнения со снарядами, </w:t>
      </w:r>
      <w:r>
        <w:rPr>
          <w:rFonts w:ascii="Times New Roman" w:hAnsi="Times New Roman"/>
          <w:sz w:val="24"/>
        </w:rPr>
        <w:br/>
      </w:r>
      <w:r>
        <w:rPr>
          <w:rFonts w:ascii="Times New Roman" w:hAnsi="Times New Roman"/>
          <w:sz w:val="24"/>
        </w:rPr>
        <w:t>на снарядах из других видов спорта (легкая атлетика, гимнастика);</w:t>
      </w:r>
    </w:p>
    <w:p w14:paraId="F9120000">
      <w:pPr>
        <w:spacing w:after="0" w:line="360" w:lineRule="auto"/>
        <w:ind w:firstLine="709" w:left="0"/>
        <w:jc w:val="both"/>
        <w:rPr>
          <w:rFonts w:ascii="Times New Roman" w:hAnsi="Times New Roman"/>
          <w:sz w:val="24"/>
        </w:rPr>
      </w:pPr>
      <w:r>
        <w:rPr>
          <w:rFonts w:ascii="Times New Roman" w:hAnsi="Times New Roman"/>
          <w:sz w:val="24"/>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Pr>
          <w:rFonts w:ascii="Times New Roman" w:hAnsi="Times New Roman"/>
          <w:sz w:val="24"/>
        </w:rPr>
        <w:br/>
      </w:r>
      <w:r>
        <w:rPr>
          <w:rFonts w:ascii="Times New Roman" w:hAnsi="Times New Roman"/>
          <w:sz w:val="24"/>
        </w:rPr>
        <w:t xml:space="preserve">(3х0, 3х1, 3х2, 3х3, 2х3, 5х0, 5х3, 5х4 и другие), двусторонние игры. </w:t>
      </w:r>
    </w:p>
    <w:p w14:paraId="FA120000">
      <w:pPr>
        <w:spacing w:after="0" w:line="360" w:lineRule="auto"/>
        <w:ind w:firstLine="709" w:left="0"/>
        <w:jc w:val="both"/>
        <w:rPr>
          <w:rFonts w:ascii="Times New Roman" w:hAnsi="Times New Roman"/>
          <w:sz w:val="24"/>
        </w:rPr>
      </w:pPr>
      <w:r>
        <w:rPr>
          <w:rFonts w:ascii="Times New Roman" w:hAnsi="Times New Roman"/>
          <w:sz w:val="24"/>
        </w:rPr>
        <w:t>Комплексы специальной разминки перед соревнованиями.</w:t>
      </w:r>
    </w:p>
    <w:p w14:paraId="FB120000">
      <w:pPr>
        <w:spacing w:after="0" w:line="360" w:lineRule="auto"/>
        <w:ind w:firstLine="709" w:left="0"/>
        <w:jc w:val="both"/>
        <w:rPr>
          <w:rFonts w:ascii="Times New Roman" w:hAnsi="Times New Roman"/>
          <w:sz w:val="24"/>
        </w:rPr>
      </w:pPr>
      <w:r>
        <w:rPr>
          <w:rFonts w:ascii="Times New Roman" w:hAnsi="Times New Roman"/>
          <w:sz w:val="24"/>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14:paraId="FC120000">
      <w:pPr>
        <w:spacing w:after="0" w:line="360" w:lineRule="auto"/>
        <w:ind w:firstLine="709" w:left="0"/>
        <w:jc w:val="both"/>
        <w:rPr>
          <w:rFonts w:ascii="Times New Roman" w:hAnsi="Times New Roman"/>
          <w:sz w:val="24"/>
        </w:rPr>
      </w:pPr>
      <w:r>
        <w:rPr>
          <w:rFonts w:ascii="Times New Roman" w:hAnsi="Times New Roman"/>
          <w:sz w:val="24"/>
        </w:rPr>
        <w:t>Технические действия владения клюшкой и шайбой: ведение, броски и удары, передачи, приём и остановки, обводка, финты, отбор, вбрасывание.</w:t>
      </w:r>
    </w:p>
    <w:p w14:paraId="FD120000">
      <w:pPr>
        <w:spacing w:after="0" w:line="360" w:lineRule="auto"/>
        <w:ind w:firstLine="709" w:left="0"/>
        <w:jc w:val="both"/>
        <w:rPr>
          <w:rFonts w:ascii="Times New Roman" w:hAnsi="Times New Roman"/>
          <w:sz w:val="24"/>
        </w:rPr>
      </w:pPr>
      <w:r>
        <w:rPr>
          <w:rFonts w:ascii="Times New Roman" w:hAnsi="Times New Roman"/>
          <w:sz w:val="24"/>
        </w:rPr>
        <w:t xml:space="preserve">Технические действия вратаря: основная стойка, передвижение, ловля </w:t>
      </w:r>
      <w:r>
        <w:rPr>
          <w:rFonts w:ascii="Times New Roman" w:hAnsi="Times New Roman"/>
          <w:sz w:val="24"/>
        </w:rPr>
        <w:br/>
      </w:r>
      <w:r>
        <w:rPr>
          <w:rFonts w:ascii="Times New Roman" w:hAnsi="Times New Roman"/>
          <w:sz w:val="24"/>
        </w:rPr>
        <w:t>и отбивание шайбы.</w:t>
      </w:r>
    </w:p>
    <w:p w14:paraId="FE120000">
      <w:pPr>
        <w:spacing w:after="0" w:line="360" w:lineRule="auto"/>
        <w:ind w:firstLine="709" w:left="0"/>
        <w:jc w:val="both"/>
        <w:rPr>
          <w:rFonts w:ascii="Times New Roman" w:hAnsi="Times New Roman"/>
          <w:sz w:val="24"/>
        </w:rPr>
      </w:pPr>
      <w:r>
        <w:rPr>
          <w:rFonts w:ascii="Times New Roman" w:hAnsi="Times New Roman"/>
          <w:sz w:val="24"/>
        </w:rPr>
        <w:t xml:space="preserve">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w:t>
      </w:r>
      <w:r>
        <w:rPr>
          <w:rFonts w:ascii="Times New Roman" w:hAnsi="Times New Roman"/>
          <w:sz w:val="24"/>
        </w:rPr>
        <w:br/>
      </w:r>
      <w:r>
        <w:rPr>
          <w:rFonts w:ascii="Times New Roman" w:hAnsi="Times New Roman"/>
          <w:sz w:val="24"/>
        </w:rPr>
        <w:t>в парах, тройках, группах.</w:t>
      </w:r>
    </w:p>
    <w:p w14:paraId="FF120000">
      <w:pPr>
        <w:spacing w:after="0" w:line="360" w:lineRule="auto"/>
        <w:ind w:firstLine="709" w:left="0"/>
        <w:jc w:val="both"/>
        <w:rPr>
          <w:rFonts w:ascii="Times New Roman" w:hAnsi="Times New Roman"/>
          <w:sz w:val="24"/>
        </w:rPr>
      </w:pPr>
      <w:r>
        <w:rPr>
          <w:rFonts w:ascii="Times New Roman" w:hAnsi="Times New Roman"/>
          <w:sz w:val="24"/>
        </w:rPr>
        <w:t>Учебные игры в хоккей. Участие в соревновательной деятельности.</w:t>
      </w:r>
    </w:p>
    <w:p w14:paraId="00130000">
      <w:pPr>
        <w:spacing w:after="0" w:line="360" w:lineRule="auto"/>
        <w:ind w:firstLine="709" w:left="0"/>
        <w:jc w:val="both"/>
        <w:rPr>
          <w:rFonts w:ascii="Times New Roman" w:hAnsi="Times New Roman"/>
          <w:color w:val="000000"/>
          <w:sz w:val="24"/>
        </w:rPr>
      </w:pPr>
      <w:r>
        <w:rPr>
          <w:rFonts w:ascii="Times New Roman" w:hAnsi="Times New Roman"/>
          <w:sz w:val="24"/>
        </w:rPr>
        <w:t>9.</w:t>
      </w:r>
      <w:r>
        <w:rPr>
          <w:rFonts w:ascii="Times New Roman" w:hAnsi="Times New Roman"/>
          <w:color w:val="000000"/>
          <w:sz w:val="24"/>
        </w:rPr>
        <w:t>4.7.</w:t>
      </w:r>
      <w:r>
        <w:rPr>
          <w:rFonts w:ascii="Times New Roman" w:hAnsi="Times New Roman"/>
          <w:color w:val="000000"/>
          <w:sz w:val="24"/>
        </w:rPr>
        <w:t> </w:t>
      </w:r>
      <w:r>
        <w:rPr>
          <w:rFonts w:ascii="Times New Roman" w:hAnsi="Times New Roman"/>
          <w:color w:val="000000"/>
          <w:sz w:val="24"/>
        </w:rPr>
        <w:t>Содержание модуля «Хоккей» направлено на достижение обучающимися личностных, метапредметных и предметных результатов обучения.</w:t>
      </w:r>
    </w:p>
    <w:p w14:paraId="0113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4.7.1.</w:t>
      </w:r>
      <w:r>
        <w:rPr>
          <w:rFonts w:ascii="Times New Roman" w:hAnsi="Times New Roman"/>
          <w:sz w:val="24"/>
        </w:rPr>
        <w:t> </w:t>
      </w:r>
      <w:r>
        <w:rPr>
          <w:rFonts w:ascii="Times New Roman" w:hAnsi="Times New Roman"/>
          <w:color w:val="000000"/>
          <w:sz w:val="24"/>
        </w:rPr>
        <w:t xml:space="preserve">При </w:t>
      </w:r>
      <w:r>
        <w:rPr>
          <w:rFonts w:ascii="Times New Roman" w:hAnsi="Times New Roman"/>
          <w:color w:val="000000"/>
          <w:sz w:val="24"/>
        </w:rPr>
        <w:t>изучении модуля «Хоккей» на уровне среднего общего образования у обучающихся будут сформированы следующие личностные результаты:</w:t>
      </w:r>
    </w:p>
    <w:p w14:paraId="02130000">
      <w:pPr>
        <w:spacing w:after="0" w:line="360" w:lineRule="auto"/>
        <w:ind w:firstLine="709" w:left="0"/>
        <w:jc w:val="both"/>
        <w:rPr>
          <w:rFonts w:ascii="Times New Roman" w:hAnsi="Times New Roman"/>
          <w:sz w:val="24"/>
        </w:rPr>
      </w:pPr>
      <w:r>
        <w:rPr>
          <w:rFonts w:ascii="Times New Roman" w:hAnsi="Times New Roman"/>
          <w:sz w:val="24"/>
        </w:rPr>
        <w:t xml:space="preserve">проявление чувства патриотизма, ответственности перед Родиной, гордости </w:t>
      </w:r>
      <w:r>
        <w:rPr>
          <w:rFonts w:ascii="Times New Roman" w:hAnsi="Times New Roman"/>
          <w:sz w:val="24"/>
        </w:rPr>
        <w:br/>
      </w:r>
      <w:r>
        <w:rPr>
          <w:rFonts w:ascii="Times New Roman" w:hAnsi="Times New Roman"/>
          <w:sz w:val="24"/>
        </w:rPr>
        <w:t xml:space="preserve">за свой край, свою Родину, уважение государственных символов (герб, флаг, гимн), </w:t>
      </w:r>
      <w:r>
        <w:rPr>
          <w:rFonts w:ascii="Times New Roman" w:hAnsi="Times New Roman"/>
          <w:color w:val="000000"/>
          <w:sz w:val="24"/>
        </w:rPr>
        <w:t xml:space="preserve">готовность к служению Отечеству, его защите </w:t>
      </w:r>
      <w:r>
        <w:rPr>
          <w:rFonts w:ascii="Times New Roman" w:hAnsi="Times New Roman"/>
          <w:sz w:val="24"/>
        </w:rPr>
        <w:t>на примере роли, традиций и развития хоккея в современном обществе, в Российской Федерации, в регионе;</w:t>
      </w:r>
    </w:p>
    <w:p w14:paraId="0313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сформированность основ саморазвития и самовоспитания через ценности, традиции и идеалы</w:t>
      </w:r>
      <w:r>
        <w:rPr>
          <w:rFonts w:ascii="Times New Roman" w:hAnsi="Times New Roman"/>
          <w:sz w:val="24"/>
        </w:rPr>
        <w:t xml:space="preserve"> </w:t>
      </w:r>
      <w:r>
        <w:rPr>
          <w:rFonts w:ascii="Times New Roman" w:hAnsi="Times New Roman"/>
          <w:sz w:val="24"/>
        </w:rPr>
        <w:t xml:space="preserve">главных хоккейных организаций регионального, всероссийского и мирового уровней, </w:t>
      </w:r>
      <w:r>
        <w:rPr>
          <w:rFonts w:ascii="Times New Roman" w:hAnsi="Times New Roman"/>
          <w:sz w:val="24"/>
        </w:rPr>
        <w:t>отечественных и зарубежных хоккейных клубов;</w:t>
      </w:r>
    </w:p>
    <w:p w14:paraId="0413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сформированность основных норм морали, духовно-нравственной культуры </w:t>
      </w:r>
      <w:r>
        <w:rPr>
          <w:rFonts w:ascii="Times New Roman" w:hAnsi="Times New Roman"/>
          <w:color w:val="000000"/>
          <w:sz w:val="24"/>
        </w:rPr>
        <w:br/>
      </w:r>
      <w:r>
        <w:rPr>
          <w:rFonts w:ascii="Times New Roman" w:hAnsi="Times New Roman"/>
          <w:color w:val="000000"/>
          <w:sz w:val="24"/>
        </w:rPr>
        <w:t xml:space="preserve">и </w:t>
      </w:r>
      <w:r>
        <w:rPr>
          <w:rFonts w:ascii="Times New Roman" w:hAnsi="Times New Roman"/>
          <w:color w:val="000000"/>
          <w:sz w:val="24"/>
          <w:highlight w:val="white"/>
        </w:rPr>
        <w:t>ценностного отношения к физической культуре, как неотъемлемой части общечеловеческой культуры средствами хоккея;</w:t>
      </w:r>
    </w:p>
    <w:p w14:paraId="0513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0613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Pr>
          <w:rFonts w:ascii="Times New Roman" w:hAnsi="Times New Roman"/>
          <w:color w:val="000000"/>
          <w:sz w:val="24"/>
        </w:rPr>
        <w:br/>
      </w:r>
      <w:r>
        <w:rPr>
          <w:rFonts w:ascii="Times New Roman" w:hAnsi="Times New Roman"/>
          <w:color w:val="000000"/>
          <w:sz w:val="24"/>
        </w:rPr>
        <w:t>и ответственной деятельности средствами хоккея;</w:t>
      </w:r>
    </w:p>
    <w:p w14:paraId="0713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14:paraId="0813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реализация ценностей здорового и безопасного образа жизни, потребности </w:t>
      </w:r>
      <w:r>
        <w:rPr>
          <w:rFonts w:ascii="Times New Roman" w:hAnsi="Times New Roman"/>
          <w:color w:val="000000"/>
          <w:sz w:val="24"/>
        </w:rPr>
        <w:br/>
      </w:r>
      <w:r>
        <w:rPr>
          <w:rFonts w:ascii="Times New Roman" w:hAnsi="Times New Roman"/>
          <w:color w:val="000000"/>
          <w:sz w:val="24"/>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0913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4.7.2.</w:t>
      </w:r>
      <w:r>
        <w:rPr>
          <w:rFonts w:ascii="Times New Roman" w:hAnsi="Times New Roman"/>
          <w:sz w:val="24"/>
        </w:rPr>
        <w:t> </w:t>
      </w:r>
      <w:r>
        <w:rPr>
          <w:rFonts w:ascii="Times New Roman" w:hAnsi="Times New Roman"/>
          <w:color w:val="000000"/>
          <w:sz w:val="24"/>
        </w:rPr>
        <w:t>При изучении модуля «Хоккей» на уровне среднего общего образования у обучающихся будут сформированы следующие метапредметные результаты</w:t>
      </w:r>
      <w:r>
        <w:rPr>
          <w:rFonts w:ascii="Times New Roman" w:hAnsi="Times New Roman"/>
          <w:sz w:val="24"/>
        </w:rPr>
        <w:t>:</w:t>
      </w:r>
    </w:p>
    <w:p w14:paraId="0A130000">
      <w:pPr>
        <w:spacing w:after="0" w:line="360" w:lineRule="auto"/>
        <w:ind w:firstLine="709" w:left="0"/>
        <w:jc w:val="both"/>
        <w:rPr>
          <w:rFonts w:ascii="Times New Roman" w:hAnsi="Times New Roman"/>
          <w:sz w:val="24"/>
        </w:rPr>
      </w:pPr>
      <w:r>
        <w:rPr>
          <w:rFonts w:ascii="Times New Roman" w:hAnsi="Times New Roman"/>
          <w:color w:val="000000"/>
          <w:sz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color w:val="000000"/>
          <w:sz w:val="24"/>
        </w:rPr>
        <w:br/>
      </w:r>
      <w:r>
        <w:rPr>
          <w:rFonts w:ascii="Times New Roman" w:hAnsi="Times New Roman"/>
          <w:color w:val="000000"/>
          <w:sz w:val="24"/>
        </w:rPr>
        <w:t>в различных ситуациях, осуществлять, контролировать и корректировать учебную, игровую и соревновательную деятельность по хоккею;</w:t>
      </w:r>
    </w:p>
    <w:p w14:paraId="0B13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0C13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0D13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ascii="Times New Roman" w:hAnsi="Times New Roman"/>
          <w:color w:val="000000"/>
          <w:sz w:val="24"/>
        </w:rPr>
        <w:br/>
      </w:r>
      <w:r>
        <w:rPr>
          <w:rFonts w:ascii="Times New Roman" w:hAnsi="Times New Roman"/>
          <w:color w:val="000000"/>
          <w:sz w:val="24"/>
        </w:rPr>
        <w:t>с соблюдением правовых и этических норм, норм информационной безопасности;</w:t>
      </w:r>
    </w:p>
    <w:p w14:paraId="0E13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4.7.3.</w:t>
      </w:r>
      <w:r>
        <w:rPr>
          <w:rFonts w:ascii="Times New Roman" w:hAnsi="Times New Roman"/>
          <w:sz w:val="24"/>
        </w:rPr>
        <w:t> </w:t>
      </w:r>
      <w:r>
        <w:rPr>
          <w:rFonts w:ascii="Times New Roman" w:hAnsi="Times New Roman"/>
          <w:color w:val="000000"/>
          <w:sz w:val="24"/>
        </w:rPr>
        <w:t xml:space="preserve">При изучении модуля «Хоккей» на уровне среднего общего образования у обучающихся будут сформированы следующие </w:t>
      </w:r>
      <w:r>
        <w:rPr>
          <w:rFonts w:ascii="Times New Roman" w:hAnsi="Times New Roman"/>
          <w:sz w:val="24"/>
        </w:rPr>
        <w:t>предметные результаты:</w:t>
      </w:r>
    </w:p>
    <w:p w14:paraId="0F130000">
      <w:pPr>
        <w:spacing w:after="0" w:line="360" w:lineRule="auto"/>
        <w:ind w:firstLine="709" w:left="0"/>
        <w:jc w:val="both"/>
        <w:rPr>
          <w:rFonts w:ascii="Times New Roman" w:hAnsi="Times New Roman"/>
          <w:sz w:val="24"/>
        </w:rPr>
      </w:pPr>
      <w:r>
        <w:rPr>
          <w:rFonts w:ascii="Times New Roman" w:hAnsi="Times New Roman"/>
          <w:sz w:val="24"/>
        </w:rPr>
        <w:t xml:space="preserve">знание </w:t>
      </w:r>
      <w:r>
        <w:rPr>
          <w:rFonts w:ascii="Times New Roman" w:hAnsi="Times New Roman"/>
          <w:sz w:val="24"/>
        </w:rPr>
        <w:t xml:space="preserve">истории развития современного хоккея, традиций клубного хоккейного движения в мире, в Российской Федерации, в регионе, легендарных отечественных </w:t>
      </w:r>
      <w:r>
        <w:rPr>
          <w:rFonts w:ascii="Times New Roman" w:hAnsi="Times New Roman"/>
          <w:sz w:val="24"/>
        </w:rPr>
        <w:br/>
      </w:r>
      <w:r>
        <w:rPr>
          <w:rFonts w:ascii="Times New Roman" w:hAnsi="Times New Roman"/>
          <w:sz w:val="24"/>
        </w:rPr>
        <w:t xml:space="preserve">и зарубежных хоккеистов и тренеров, </w:t>
      </w:r>
      <w:r>
        <w:rPr>
          <w:rFonts w:ascii="Times New Roman" w:hAnsi="Times New Roman"/>
          <w:color w:val="000000"/>
          <w:sz w:val="24"/>
        </w:rPr>
        <w:t>принесших славу российскому и мировому хоккею;</w:t>
      </w:r>
    </w:p>
    <w:p w14:paraId="10130000">
      <w:pPr>
        <w:spacing w:after="0" w:line="360" w:lineRule="auto"/>
        <w:ind w:firstLine="709" w:left="0"/>
        <w:jc w:val="both"/>
        <w:rPr>
          <w:rFonts w:ascii="Times New Roman" w:hAnsi="Times New Roman"/>
          <w:sz w:val="24"/>
        </w:rPr>
      </w:pPr>
      <w:r>
        <w:rPr>
          <w:rFonts w:ascii="Times New Roman" w:hAnsi="Times New Roman"/>
          <w:sz w:val="24"/>
        </w:rPr>
        <w:t>способность характеризовать р</w:t>
      </w:r>
      <w:r>
        <w:rPr>
          <w:rFonts w:ascii="Times New Roman" w:hAnsi="Times New Roman"/>
          <w:sz w:val="24"/>
        </w:rPr>
        <w:t>оль и основные функции главных хоккейных организаций и федераций (международные, российские), осуществляющих управление хоккеем;</w:t>
      </w:r>
    </w:p>
    <w:p w14:paraId="11130000">
      <w:pPr>
        <w:spacing w:after="0" w:line="360" w:lineRule="auto"/>
        <w:ind w:firstLine="709" w:left="0"/>
        <w:jc w:val="both"/>
        <w:rPr>
          <w:rFonts w:ascii="Times New Roman" w:hAnsi="Times New Roman"/>
          <w:sz w:val="24"/>
        </w:rPr>
      </w:pPr>
      <w:r>
        <w:rPr>
          <w:rFonts w:ascii="Times New Roman" w:hAnsi="Times New Roman"/>
          <w:sz w:val="24"/>
        </w:rPr>
        <w:t xml:space="preserve">умение анализировать результаты соревнований, входящих в </w:t>
      </w:r>
      <w:r>
        <w:rPr>
          <w:rFonts w:ascii="Times New Roman" w:hAnsi="Times New Roman"/>
          <w:sz w:val="24"/>
        </w:rPr>
        <w:t>официальный календарь соревнований (международных, всероссийских, региональных);</w:t>
      </w:r>
    </w:p>
    <w:p w14:paraId="12130000">
      <w:pPr>
        <w:spacing w:after="0" w:line="360" w:lineRule="auto"/>
        <w:ind w:firstLine="709" w:left="0"/>
        <w:jc w:val="both"/>
        <w:rPr>
          <w:rFonts w:ascii="Times New Roman" w:hAnsi="Times New Roman"/>
          <w:sz w:val="24"/>
        </w:rPr>
      </w:pPr>
      <w:r>
        <w:rPr>
          <w:rFonts w:ascii="Times New Roman" w:hAnsi="Times New Roman"/>
          <w:sz w:val="24"/>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Pr>
          <w:rFonts w:ascii="Times New Roman" w:hAnsi="Times New Roman"/>
          <w:sz w:val="24"/>
        </w:rPr>
        <w:t xml:space="preserve"> характеристика способов повышения </w:t>
      </w:r>
      <w:r>
        <w:rPr>
          <w:rFonts w:ascii="Times New Roman" w:hAnsi="Times New Roman"/>
          <w:sz w:val="24"/>
        </w:rPr>
        <w:t>основных систем организма и развития физических качеств;</w:t>
      </w:r>
    </w:p>
    <w:p w14:paraId="13130000">
      <w:pPr>
        <w:spacing w:after="0" w:line="360" w:lineRule="auto"/>
        <w:ind w:firstLine="709" w:left="0"/>
        <w:jc w:val="both"/>
        <w:rPr>
          <w:rFonts w:ascii="Times New Roman" w:hAnsi="Times New Roman"/>
          <w:sz w:val="24"/>
        </w:rPr>
      </w:pPr>
      <w:r>
        <w:rPr>
          <w:rFonts w:ascii="Times New Roman" w:hAnsi="Times New Roman"/>
          <w:sz w:val="24"/>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14:paraId="14130000">
      <w:pPr>
        <w:spacing w:after="0" w:line="360" w:lineRule="auto"/>
        <w:ind w:firstLine="709" w:left="0"/>
        <w:jc w:val="both"/>
        <w:rPr>
          <w:rFonts w:ascii="Times New Roman" w:hAnsi="Times New Roman"/>
          <w:sz w:val="24"/>
        </w:rPr>
      </w:pPr>
      <w:r>
        <w:rPr>
          <w:rFonts w:ascii="Times New Roman" w:hAnsi="Times New Roman"/>
          <w:sz w:val="24"/>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14:paraId="15130000">
      <w:pPr>
        <w:spacing w:after="0" w:line="360" w:lineRule="auto"/>
        <w:ind w:firstLine="709" w:left="0"/>
        <w:jc w:val="both"/>
        <w:rPr>
          <w:rFonts w:ascii="Times New Roman" w:hAnsi="Times New Roman"/>
          <w:sz w:val="24"/>
        </w:rPr>
      </w:pPr>
      <w:r>
        <w:rPr>
          <w:rFonts w:ascii="Times New Roman" w:hAnsi="Times New Roman"/>
          <w:sz w:val="24"/>
        </w:rPr>
        <w:t xml:space="preserve">знание и применение основ </w:t>
      </w:r>
      <w:r>
        <w:rPr>
          <w:rFonts w:ascii="Times New Roman" w:hAnsi="Times New Roman"/>
          <w:sz w:val="24"/>
        </w:rPr>
        <w:t xml:space="preserve">формирования сбалансированного питания </w:t>
      </w:r>
      <w:r>
        <w:rPr>
          <w:rFonts w:ascii="Times New Roman" w:hAnsi="Times New Roman"/>
          <w:sz w:val="24"/>
        </w:rPr>
        <w:t>хоккеиста;</w:t>
      </w:r>
    </w:p>
    <w:p w14:paraId="161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составление, подбор и выполнение упражнений с учетом их классификации </w:t>
      </w:r>
      <w:r>
        <w:rPr>
          <w:rFonts w:ascii="Times New Roman" w:hAnsi="Times New Roman"/>
          <w:sz w:val="24"/>
        </w:rPr>
        <w:br/>
      </w:r>
      <w:r>
        <w:rPr>
          <w:rFonts w:ascii="Times New Roman" w:hAnsi="Times New Roman"/>
          <w:sz w:val="24"/>
        </w:rPr>
        <w:t>для составления комплексов, в том числе индивидуальных, различной направленности;</w:t>
      </w:r>
    </w:p>
    <w:p w14:paraId="17130000">
      <w:pPr>
        <w:spacing w:after="0" w:line="360" w:lineRule="auto"/>
        <w:ind w:firstLine="709" w:left="0"/>
        <w:jc w:val="both"/>
        <w:rPr>
          <w:rFonts w:ascii="Times New Roman" w:hAnsi="Times New Roman"/>
          <w:sz w:val="24"/>
        </w:rPr>
      </w:pPr>
      <w:r>
        <w:rPr>
          <w:rFonts w:ascii="Times New Roman" w:hAnsi="Times New Roman"/>
          <w:sz w:val="24"/>
        </w:rPr>
        <w:t>использование п</w:t>
      </w:r>
      <w:r>
        <w:rPr>
          <w:rFonts w:ascii="Times New Roman" w:hAnsi="Times New Roman"/>
          <w:sz w:val="24"/>
        </w:rPr>
        <w:t xml:space="preserve">равил подбора физических упражнений для развития физических качеств хоккеиста, специально-подготовительных </w:t>
      </w:r>
      <w:r>
        <w:rPr>
          <w:rFonts w:ascii="Times New Roman" w:hAnsi="Times New Roman"/>
          <w:sz w:val="24"/>
        </w:rPr>
        <w:t xml:space="preserve">упражнений, формирующих </w:t>
      </w:r>
      <w:r>
        <w:rPr>
          <w:rFonts w:ascii="Times New Roman" w:hAnsi="Times New Roman"/>
          <w:sz w:val="24"/>
        </w:rPr>
        <w:t xml:space="preserve">двигательные умения и навыки технических и тактических действий хоккеиста, </w:t>
      </w:r>
      <w:r>
        <w:rPr>
          <w:rFonts w:ascii="Times New Roman" w:hAnsi="Times New Roman"/>
          <w:sz w:val="24"/>
        </w:rPr>
        <w:t>определение их эффективность;</w:t>
      </w:r>
    </w:p>
    <w:p w14:paraId="18130000">
      <w:pPr>
        <w:spacing w:after="0" w:line="360" w:lineRule="auto"/>
        <w:ind w:firstLine="709" w:left="0"/>
        <w:jc w:val="both"/>
        <w:rPr>
          <w:rFonts w:ascii="Times New Roman" w:hAnsi="Times New Roman"/>
          <w:sz w:val="24"/>
        </w:rPr>
      </w:pPr>
      <w:r>
        <w:rPr>
          <w:rFonts w:ascii="Times New Roman" w:hAnsi="Times New Roman"/>
          <w:sz w:val="24"/>
        </w:rPr>
        <w:t xml:space="preserve">знание техники выполнения и демонстрация правильной техники </w:t>
      </w:r>
      <w:r>
        <w:rPr>
          <w:rFonts w:ascii="Times New Roman" w:hAnsi="Times New Roman"/>
          <w:sz w:val="24"/>
        </w:rPr>
        <w:br/>
      </w:r>
      <w:r>
        <w:rPr>
          <w:rFonts w:ascii="Times New Roman" w:hAnsi="Times New Roman"/>
          <w:sz w:val="24"/>
        </w:rPr>
        <w:t xml:space="preserve">и выполнения упражнения для воспитания физических качеств, умение </w:t>
      </w:r>
      <w:r>
        <w:rPr>
          <w:rFonts w:ascii="Times New Roman" w:hAnsi="Times New Roman"/>
          <w:sz w:val="24"/>
        </w:rPr>
        <w:t xml:space="preserve">выявлять </w:t>
      </w:r>
      <w:r>
        <w:rPr>
          <w:rFonts w:ascii="Times New Roman" w:hAnsi="Times New Roman"/>
          <w:sz w:val="24"/>
        </w:rPr>
        <w:br/>
      </w:r>
      <w:r>
        <w:rPr>
          <w:rFonts w:ascii="Times New Roman" w:hAnsi="Times New Roman"/>
          <w:sz w:val="24"/>
        </w:rPr>
        <w:t>и устранять ошибки при выполнении упражнений;</w:t>
      </w:r>
    </w:p>
    <w:p w14:paraId="191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знание классификации техники и тактики игры в хоккей, технических </w:t>
      </w:r>
      <w:r>
        <w:rPr>
          <w:rFonts w:ascii="Times New Roman" w:hAnsi="Times New Roman"/>
          <w:sz w:val="24"/>
        </w:rPr>
        <w:br/>
      </w:r>
      <w:r>
        <w:rPr>
          <w:rFonts w:ascii="Times New Roman" w:hAnsi="Times New Roman"/>
          <w:sz w:val="24"/>
        </w:rPr>
        <w:t xml:space="preserve">и тактических элементов хоккея, </w:t>
      </w:r>
      <w:r>
        <w:rPr>
          <w:rFonts w:ascii="Times New Roman" w:hAnsi="Times New Roman"/>
          <w:sz w:val="24"/>
        </w:rPr>
        <w:t xml:space="preserve">применение и владение </w:t>
      </w:r>
      <w:r>
        <w:rPr>
          <w:rFonts w:ascii="Times New Roman" w:hAnsi="Times New Roman"/>
          <w:sz w:val="24"/>
        </w:rPr>
        <w:t xml:space="preserve">техническими </w:t>
      </w:r>
    </w:p>
    <w:p w14:paraId="1A130000">
      <w:pPr>
        <w:spacing w:after="0" w:line="360" w:lineRule="auto"/>
        <w:ind w:firstLine="709" w:left="0"/>
        <w:contextualSpacing w:val="1"/>
        <w:jc w:val="both"/>
        <w:rPr>
          <w:rFonts w:ascii="Times New Roman" w:hAnsi="Times New Roman"/>
          <w:sz w:val="24"/>
        </w:rPr>
      </w:pPr>
      <w:r>
        <w:rPr>
          <w:rFonts w:ascii="Times New Roman" w:hAnsi="Times New Roman"/>
          <w:sz w:val="24"/>
        </w:rPr>
        <w:t>и тактическими элементами в игровых заданиях и соревнованиях;</w:t>
      </w:r>
    </w:p>
    <w:p w14:paraId="1B1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выполнение командных атакующих действий и </w:t>
      </w:r>
      <w:r>
        <w:rPr>
          <w:rFonts w:ascii="Times New Roman" w:hAnsi="Times New Roman"/>
          <w:sz w:val="24"/>
        </w:rPr>
        <w:t xml:space="preserve">способов атаки и контратаки </w:t>
      </w:r>
      <w:r>
        <w:rPr>
          <w:rFonts w:ascii="Times New Roman" w:hAnsi="Times New Roman"/>
          <w:sz w:val="24"/>
        </w:rPr>
        <w:br/>
      </w:r>
      <w:r>
        <w:rPr>
          <w:rFonts w:ascii="Times New Roman" w:hAnsi="Times New Roman"/>
          <w:sz w:val="24"/>
        </w:rPr>
        <w:t xml:space="preserve">в хоккее, </w:t>
      </w:r>
      <w:r>
        <w:rPr>
          <w:rFonts w:ascii="Times New Roman" w:hAnsi="Times New Roman"/>
          <w:sz w:val="24"/>
        </w:rPr>
        <w:t>тактических комбинаций при различных игровых ситуациях;</w:t>
      </w:r>
    </w:p>
    <w:p w14:paraId="1C130000">
      <w:pPr>
        <w:spacing w:after="0" w:line="360" w:lineRule="auto"/>
        <w:ind w:firstLine="709" w:left="0"/>
        <w:contextualSpacing w:val="1"/>
        <w:jc w:val="both"/>
        <w:rPr>
          <w:rFonts w:ascii="Times New Roman" w:hAnsi="Times New Roman"/>
          <w:sz w:val="24"/>
        </w:rPr>
      </w:pPr>
      <w:r>
        <w:rPr>
          <w:rFonts w:ascii="Times New Roman" w:hAnsi="Times New Roman"/>
          <w:sz w:val="24"/>
        </w:rPr>
        <w:t>выявление ошибок в технике выполнения упражнений, формирующих двигательные умения и навыки технических и тактических действий хоккеиста;</w:t>
      </w:r>
    </w:p>
    <w:p w14:paraId="1D1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демонстрация </w:t>
      </w:r>
      <w:r>
        <w:rPr>
          <w:rFonts w:ascii="Times New Roman" w:hAnsi="Times New Roman"/>
          <w:sz w:val="24"/>
        </w:rPr>
        <w:t xml:space="preserve">совершенствования техники передвижения на коньках, техники владения клюшкой и шайбой, техники игры вратаря, индивидуальных, групповых </w:t>
      </w:r>
      <w:r>
        <w:rPr>
          <w:rFonts w:ascii="Times New Roman" w:hAnsi="Times New Roman"/>
          <w:sz w:val="24"/>
        </w:rPr>
        <w:br/>
      </w:r>
      <w:r>
        <w:rPr>
          <w:rFonts w:ascii="Times New Roman" w:hAnsi="Times New Roman"/>
          <w:sz w:val="24"/>
        </w:rPr>
        <w:t>и командных тактических действий;</w:t>
      </w:r>
    </w:p>
    <w:p w14:paraId="1E130000">
      <w:pPr>
        <w:spacing w:after="0" w:line="360" w:lineRule="auto"/>
        <w:ind w:firstLine="709" w:left="0"/>
        <w:jc w:val="both"/>
        <w:rPr>
          <w:rFonts w:ascii="Times New Roman" w:hAnsi="Times New Roman"/>
          <w:sz w:val="24"/>
        </w:rPr>
      </w:pPr>
      <w:r>
        <w:rPr>
          <w:rFonts w:ascii="Times New Roman" w:hAnsi="Times New Roman"/>
          <w:sz w:val="24"/>
        </w:rPr>
        <w:t>осуществление соревновательной деятельности в соответствии с правилами вида спорта «хоккей», судейской практики;</w:t>
      </w:r>
    </w:p>
    <w:p w14:paraId="1F130000">
      <w:pPr>
        <w:tabs>
          <w:tab w:leader="none" w:pos="993" w:val="left"/>
        </w:tabs>
        <w:spacing w:after="0" w:line="360" w:lineRule="auto"/>
        <w:ind w:firstLine="709" w:left="0"/>
        <w:contextualSpacing w:val="1"/>
        <w:jc w:val="both"/>
        <w:rPr>
          <w:rFonts w:ascii="Times New Roman" w:hAnsi="Times New Roman"/>
          <w:color w:val="000000"/>
          <w:sz w:val="24"/>
        </w:rPr>
      </w:pPr>
      <w:r>
        <w:rPr>
          <w:rFonts w:ascii="Times New Roman" w:hAnsi="Times New Roman"/>
          <w:color w:val="000000"/>
          <w:sz w:val="24"/>
        </w:rPr>
        <w:t xml:space="preserve">определение признаков положительного влияния занятий хоккеем </w:t>
      </w:r>
      <w:r>
        <w:rPr>
          <w:rFonts w:ascii="Times New Roman" w:hAnsi="Times New Roman"/>
          <w:color w:val="000000"/>
          <w:sz w:val="24"/>
        </w:rPr>
        <w:br/>
      </w:r>
      <w:r>
        <w:rPr>
          <w:rFonts w:ascii="Times New Roman" w:hAnsi="Times New Roman"/>
          <w:color w:val="000000"/>
          <w:sz w:val="24"/>
        </w:rPr>
        <w:t xml:space="preserve">на укрепление здоровья, устанавливать связь между развитием физических качеств </w:t>
      </w:r>
      <w:r>
        <w:rPr>
          <w:rFonts w:ascii="Times New Roman" w:hAnsi="Times New Roman"/>
          <w:color w:val="000000"/>
          <w:sz w:val="24"/>
        </w:rPr>
        <w:br/>
      </w:r>
      <w:r>
        <w:rPr>
          <w:rFonts w:ascii="Times New Roman" w:hAnsi="Times New Roman"/>
          <w:color w:val="000000"/>
          <w:sz w:val="24"/>
        </w:rPr>
        <w:t>и основных систем организма;</w:t>
      </w:r>
    </w:p>
    <w:p w14:paraId="20130000">
      <w:pPr>
        <w:spacing w:after="0" w:line="360" w:lineRule="auto"/>
        <w:ind w:firstLine="709" w:left="0"/>
        <w:jc w:val="both"/>
        <w:rPr>
          <w:rFonts w:ascii="Times New Roman" w:hAnsi="Times New Roman"/>
          <w:sz w:val="24"/>
        </w:rPr>
      </w:pPr>
      <w:r>
        <w:rPr>
          <w:rFonts w:ascii="Times New Roman" w:hAnsi="Times New Roman"/>
          <w:sz w:val="24"/>
        </w:rPr>
        <w:t xml:space="preserve">соблюдение требований безопасности при организации занятий хоккеем, </w:t>
      </w:r>
      <w:r>
        <w:rPr>
          <w:rFonts w:ascii="Times New Roman" w:hAnsi="Times New Roman"/>
          <w:color w:val="000000"/>
          <w:sz w:val="24"/>
        </w:rPr>
        <w:t>знание правил оказания первой помощи при травмах и ушибах во время занятий физическими упражнениями, и хоккеем в частности;</w:t>
      </w:r>
    </w:p>
    <w:p w14:paraId="21130000">
      <w:pPr>
        <w:tabs>
          <w:tab w:leader="none" w:pos="709" w:val="left"/>
          <w:tab w:leader="none" w:pos="993" w:val="left"/>
        </w:tabs>
        <w:spacing w:after="0" w:line="360" w:lineRule="auto"/>
        <w:ind w:firstLine="709" w:left="0"/>
        <w:contextualSpacing w:val="1"/>
        <w:jc w:val="both"/>
        <w:rPr>
          <w:rFonts w:ascii="Times New Roman" w:hAnsi="Times New Roman"/>
          <w:color w:val="000000"/>
          <w:sz w:val="24"/>
        </w:rPr>
      </w:pPr>
      <w:r>
        <w:rPr>
          <w:rFonts w:ascii="Times New Roman" w:hAnsi="Times New Roman"/>
          <w:color w:val="000000"/>
          <w:sz w:val="24"/>
        </w:rPr>
        <w:t xml:space="preserve">использование занятий хоккеем для организации индивидуального отдыха </w:t>
      </w:r>
      <w:r>
        <w:rPr>
          <w:rFonts w:ascii="Times New Roman" w:hAnsi="Times New Roman"/>
          <w:color w:val="000000"/>
          <w:sz w:val="24"/>
        </w:rPr>
        <w:br/>
      </w:r>
      <w:r>
        <w:rPr>
          <w:rFonts w:ascii="Times New Roman" w:hAnsi="Times New Roman"/>
          <w:color w:val="000000"/>
          <w:sz w:val="24"/>
        </w:rPr>
        <w:t>и досуга, укрепления собственного здоровья, повышения уровня физических кондиций;</w:t>
      </w:r>
    </w:p>
    <w:p w14:paraId="22130000">
      <w:pPr>
        <w:spacing w:after="0" w:line="360" w:lineRule="auto"/>
        <w:ind w:firstLine="709" w:left="0"/>
        <w:jc w:val="both"/>
        <w:rPr>
          <w:rFonts w:ascii="Times New Roman" w:hAnsi="Times New Roman"/>
          <w:sz w:val="24"/>
        </w:rPr>
      </w:pPr>
      <w:r>
        <w:rPr>
          <w:rFonts w:ascii="Times New Roman" w:hAnsi="Times New Roman"/>
          <w:sz w:val="24"/>
        </w:rPr>
        <w:t xml:space="preserve">проведение </w:t>
      </w:r>
      <w:r>
        <w:rPr>
          <w:rFonts w:ascii="Times New Roman" w:hAnsi="Times New Roman"/>
          <w:sz w:val="24"/>
        </w:rPr>
        <w:t xml:space="preserve">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Pr>
          <w:rFonts w:ascii="Times New Roman" w:hAnsi="Times New Roman"/>
          <w:sz w:val="24"/>
        </w:rPr>
        <w:t xml:space="preserve">сравнение своих результатов выполнения контрольных упражнений </w:t>
      </w:r>
      <w:r>
        <w:rPr>
          <w:rFonts w:ascii="Times New Roman" w:hAnsi="Times New Roman"/>
          <w:sz w:val="24"/>
        </w:rPr>
        <w:br/>
      </w:r>
      <w:r>
        <w:rPr>
          <w:rFonts w:ascii="Times New Roman" w:hAnsi="Times New Roman"/>
          <w:sz w:val="24"/>
        </w:rPr>
        <w:t>с эталонными результатами;</w:t>
      </w:r>
    </w:p>
    <w:p w14:paraId="23130000">
      <w:pPr>
        <w:tabs>
          <w:tab w:leader="none" w:pos="993" w:val="left"/>
        </w:tabs>
        <w:spacing w:after="0" w:line="360" w:lineRule="auto"/>
        <w:ind w:firstLine="709" w:left="0"/>
        <w:contextualSpacing w:val="1"/>
        <w:jc w:val="both"/>
        <w:rPr>
          <w:rFonts w:ascii="Times New Roman" w:hAnsi="Times New Roman"/>
          <w:color w:val="000000"/>
          <w:sz w:val="24"/>
        </w:rPr>
      </w:pPr>
      <w:r>
        <w:rPr>
          <w:rFonts w:ascii="Times New Roman" w:hAnsi="Times New Roman"/>
          <w:color w:val="000000"/>
          <w:sz w:val="24"/>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14:paraId="2413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14:paraId="25130000">
      <w:pPr>
        <w:spacing w:after="0" w:line="360" w:lineRule="auto"/>
        <w:ind w:firstLine="709" w:left="0"/>
        <w:jc w:val="both"/>
        <w:rPr>
          <w:rFonts w:ascii="Times New Roman" w:hAnsi="Times New Roman"/>
          <w:sz w:val="24"/>
        </w:rPr>
      </w:pPr>
      <w:r>
        <w:rPr>
          <w:rFonts w:ascii="Times New Roman" w:hAnsi="Times New Roman"/>
          <w:sz w:val="24"/>
        </w:rPr>
        <w:t xml:space="preserve">знание и применение способов и методов профилактики </w:t>
      </w:r>
      <w:r>
        <w:rPr>
          <w:rFonts w:ascii="Times New Roman" w:hAnsi="Times New Roman"/>
          <w:sz w:val="24"/>
        </w:rPr>
        <w:t>пагубных привычек,</w:t>
      </w:r>
      <w:r>
        <w:rPr>
          <w:rFonts w:ascii="Times New Roman" w:hAnsi="Times New Roman"/>
          <w:sz w:val="24"/>
        </w:rPr>
        <w:t xml:space="preserve"> асоциального и созависимого поведения, знание антидопинговых правил.</w:t>
      </w:r>
    </w:p>
    <w:p w14:paraId="2613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5.</w:t>
      </w:r>
      <w:r>
        <w:rPr>
          <w:rFonts w:ascii="Times New Roman" w:hAnsi="Times New Roman"/>
          <w:sz w:val="24"/>
        </w:rPr>
        <w:t> </w:t>
      </w:r>
      <w:r>
        <w:rPr>
          <w:rFonts w:ascii="Times New Roman" w:hAnsi="Times New Roman"/>
          <w:sz w:val="24"/>
        </w:rPr>
        <w:t>Модуль «Футбол».</w:t>
      </w:r>
    </w:p>
    <w:p w14:paraId="2713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5.1.</w:t>
      </w:r>
      <w:r>
        <w:rPr>
          <w:rFonts w:ascii="Times New Roman" w:hAnsi="Times New Roman"/>
          <w:sz w:val="24"/>
        </w:rPr>
        <w:t> </w:t>
      </w:r>
      <w:r>
        <w:rPr>
          <w:rFonts w:ascii="Times New Roman" w:hAnsi="Times New Roman"/>
          <w:sz w:val="24"/>
        </w:rPr>
        <w:t>Пояснительная записка модуля «Футбол».</w:t>
      </w:r>
    </w:p>
    <w:p w14:paraId="2813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Pr>
          <w:rFonts w:ascii="Times New Roman" w:hAnsi="Times New Roman"/>
          <w:color w:val="000000"/>
          <w:sz w:val="24"/>
        </w:rPr>
        <w:br/>
      </w:r>
      <w:r>
        <w:rPr>
          <w:rFonts w:ascii="Times New Roman" w:hAnsi="Times New Roman"/>
          <w:color w:val="000000"/>
          <w:sz w:val="24"/>
        </w:rPr>
        <w:t xml:space="preserve">и использования </w:t>
      </w:r>
      <w:r>
        <w:rPr>
          <w:rFonts w:ascii="Times New Roman" w:hAnsi="Times New Roman"/>
          <w:sz w:val="24"/>
        </w:rPr>
        <w:t xml:space="preserve">спортивно-ориентированных форм, </w:t>
      </w:r>
      <w:r>
        <w:rPr>
          <w:rFonts w:ascii="Times New Roman" w:hAnsi="Times New Roman"/>
          <w:color w:val="000000"/>
          <w:sz w:val="24"/>
        </w:rPr>
        <w:t xml:space="preserve">средств и методов </w:t>
      </w:r>
      <w:r>
        <w:rPr>
          <w:rFonts w:ascii="Times New Roman" w:hAnsi="Times New Roman"/>
          <w:sz w:val="24"/>
        </w:rPr>
        <w:t xml:space="preserve">обучения </w:t>
      </w:r>
      <w:r>
        <w:rPr>
          <w:rFonts w:ascii="Times New Roman" w:hAnsi="Times New Roman"/>
          <w:sz w:val="24"/>
        </w:rPr>
        <w:br/>
      </w:r>
      <w:r>
        <w:rPr>
          <w:rFonts w:ascii="Times New Roman" w:hAnsi="Times New Roman"/>
          <w:sz w:val="24"/>
        </w:rPr>
        <w:t>по различным видов спорта.</w:t>
      </w:r>
    </w:p>
    <w:p w14:paraId="29130000">
      <w:pPr>
        <w:spacing w:after="0" w:line="360" w:lineRule="auto"/>
        <w:ind w:firstLine="709" w:left="0"/>
        <w:jc w:val="both"/>
        <w:rPr>
          <w:rFonts w:ascii="Times New Roman" w:hAnsi="Times New Roman"/>
          <w:sz w:val="24"/>
        </w:rPr>
      </w:pPr>
      <w:r>
        <w:rPr>
          <w:rFonts w:ascii="Times New Roman" w:hAnsi="Times New Roman"/>
          <w:sz w:val="24"/>
        </w:rPr>
        <w:t xml:space="preserve">Футбол – самая популярная и доступная игра, которая </w:t>
      </w:r>
      <w:r>
        <w:rPr>
          <w:rFonts w:ascii="Times New Roman" w:hAnsi="Times New Roman"/>
          <w:sz w:val="24"/>
        </w:rPr>
        <w:t xml:space="preserve">является эффективным средством физического воспитания, </w:t>
      </w:r>
      <w:r>
        <w:rPr>
          <w:rFonts w:ascii="Times New Roman" w:hAnsi="Times New Roman"/>
          <w:sz w:val="24"/>
        </w:rPr>
        <w:t xml:space="preserve">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w:t>
      </w:r>
      <w:r>
        <w:rPr>
          <w:rFonts w:ascii="Times New Roman" w:hAnsi="Times New Roman"/>
          <w:sz w:val="24"/>
        </w:rPr>
        <w:br/>
      </w:r>
      <w:r>
        <w:rPr>
          <w:rFonts w:ascii="Times New Roman" w:hAnsi="Times New Roman"/>
          <w:sz w:val="24"/>
        </w:rPr>
        <w:t>и спортом, их личностному и профессиональному самоопределению.</w:t>
      </w:r>
    </w:p>
    <w:p w14:paraId="2A130000">
      <w:pPr>
        <w:spacing w:after="0" w:line="360" w:lineRule="auto"/>
        <w:ind w:firstLine="709" w:left="0"/>
        <w:jc w:val="both"/>
        <w:rPr>
          <w:rFonts w:ascii="Times New Roman" w:hAnsi="Times New Roman"/>
          <w:sz w:val="24"/>
        </w:rPr>
      </w:pPr>
      <w:r>
        <w:rPr>
          <w:rFonts w:ascii="Times New Roman" w:hAnsi="Times New Roman"/>
          <w:sz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Pr>
          <w:rFonts w:ascii="Times New Roman" w:hAnsi="Times New Roman"/>
          <w:spacing w:val="-3"/>
          <w:sz w:val="24"/>
        </w:rPr>
        <w:t xml:space="preserve">командная </w:t>
      </w:r>
      <w:r>
        <w:rPr>
          <w:rFonts w:ascii="Times New Roman" w:hAnsi="Times New Roman"/>
          <w:sz w:val="24"/>
        </w:rPr>
        <w:t xml:space="preserve">игра, в которой каждому члену </w:t>
      </w:r>
      <w:r>
        <w:rPr>
          <w:rFonts w:ascii="Times New Roman" w:hAnsi="Times New Roman"/>
          <w:spacing w:val="-3"/>
          <w:sz w:val="24"/>
        </w:rPr>
        <w:t xml:space="preserve">команды </w:t>
      </w:r>
      <w:r>
        <w:rPr>
          <w:rFonts w:ascii="Times New Roman" w:hAnsi="Times New Roman"/>
          <w:sz w:val="24"/>
        </w:rPr>
        <w:t xml:space="preserve">надо уметь выстраивать отношения с другими игроками. Психологический климат в </w:t>
      </w:r>
      <w:r>
        <w:rPr>
          <w:rFonts w:ascii="Times New Roman" w:hAnsi="Times New Roman"/>
          <w:spacing w:val="-3"/>
          <w:sz w:val="24"/>
        </w:rPr>
        <w:t xml:space="preserve">команде </w:t>
      </w:r>
      <w:r>
        <w:rPr>
          <w:rFonts w:ascii="Times New Roman" w:hAnsi="Times New Roman"/>
          <w:sz w:val="24"/>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Pr>
          <w:rFonts w:ascii="Times New Roman" w:hAnsi="Times New Roman"/>
          <w:spacing w:val="-3"/>
          <w:sz w:val="24"/>
        </w:rPr>
        <w:t xml:space="preserve">находить </w:t>
      </w:r>
      <w:r>
        <w:rPr>
          <w:rFonts w:ascii="Times New Roman" w:hAnsi="Times New Roman"/>
          <w:sz w:val="24"/>
        </w:rPr>
        <w:t xml:space="preserve">общий язык с партнером, а также решать </w:t>
      </w:r>
      <w:r>
        <w:rPr>
          <w:rFonts w:ascii="Times New Roman" w:hAnsi="Times New Roman"/>
          <w:spacing w:val="-3"/>
          <w:sz w:val="24"/>
        </w:rPr>
        <w:t>конфликтные</w:t>
      </w:r>
      <w:r>
        <w:rPr>
          <w:rFonts w:ascii="Times New Roman" w:hAnsi="Times New Roman"/>
          <w:spacing w:val="1"/>
          <w:sz w:val="24"/>
        </w:rPr>
        <w:t xml:space="preserve"> </w:t>
      </w:r>
      <w:r>
        <w:rPr>
          <w:rFonts w:ascii="Times New Roman" w:hAnsi="Times New Roman"/>
          <w:sz w:val="24"/>
        </w:rPr>
        <w:t>ситуации.</w:t>
      </w:r>
    </w:p>
    <w:p w14:paraId="2B130000">
      <w:pPr>
        <w:spacing w:after="0" w:line="360" w:lineRule="auto"/>
        <w:ind w:firstLine="709" w:left="0"/>
        <w:jc w:val="both"/>
        <w:rPr>
          <w:rFonts w:ascii="Times New Roman" w:hAnsi="Times New Roman"/>
          <w:sz w:val="24"/>
        </w:rPr>
      </w:pPr>
      <w:r>
        <w:rPr>
          <w:rFonts w:ascii="Times New Roman" w:hAnsi="Times New Roman"/>
          <w:sz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2C130000">
      <w:pPr>
        <w:spacing w:after="0" w:line="360" w:lineRule="auto"/>
        <w:ind w:firstLine="709" w:left="0"/>
        <w:jc w:val="both"/>
        <w:rPr>
          <w:rFonts w:ascii="Times New Roman" w:hAnsi="Times New Roman"/>
          <w:sz w:val="24"/>
        </w:rPr>
      </w:pPr>
      <w:r>
        <w:rPr>
          <w:rFonts w:ascii="Times New Roman" w:hAnsi="Times New Roman"/>
          <w:sz w:val="24"/>
        </w:rPr>
        <w:t xml:space="preserve">Модуль «Футбол» рассматривается как средство физической подготовки, освоения технической и тактической стороны игры как для мальчиков, </w:t>
      </w:r>
      <w:r>
        <w:rPr>
          <w:rFonts w:ascii="Times New Roman" w:hAnsi="Times New Roman"/>
          <w:sz w:val="24"/>
        </w:rPr>
        <w:br/>
      </w:r>
      <w:r>
        <w:rPr>
          <w:rFonts w:ascii="Times New Roman" w:hAnsi="Times New Roman"/>
          <w:sz w:val="24"/>
        </w:rPr>
        <w:t xml:space="preserve">так и для девочек, повышает умственную работоспособность, снижает </w:t>
      </w:r>
      <w:r>
        <w:rPr>
          <w:rFonts w:ascii="Times New Roman" w:hAnsi="Times New Roman"/>
          <w:sz w:val="24"/>
        </w:rPr>
        <w:t>заболеваемость</w:t>
      </w:r>
      <w:r>
        <w:rPr>
          <w:rFonts w:ascii="Times New Roman" w:hAnsi="Times New Roman"/>
          <w:sz w:val="24"/>
        </w:rPr>
        <w:t xml:space="preserve"> и утомление у обучающихся, возникающее в ходе учебных занятий.</w:t>
      </w:r>
    </w:p>
    <w:p w14:paraId="2D13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5.2.</w:t>
      </w:r>
      <w:r>
        <w:rPr>
          <w:rFonts w:ascii="Times New Roman" w:hAnsi="Times New Roman"/>
          <w:sz w:val="24"/>
        </w:rPr>
        <w:t> </w:t>
      </w:r>
      <w:r>
        <w:rPr>
          <w:rFonts w:ascii="Times New Roman" w:hAnsi="Times New Roman"/>
          <w:sz w:val="24"/>
        </w:rPr>
        <w:t xml:space="preserve">Целями изучения модуля «Футбол» являются: </w:t>
      </w:r>
      <w:r>
        <w:rPr>
          <w:rFonts w:ascii="Times New Roman" w:hAnsi="Times New Roman"/>
          <w:sz w:val="24"/>
        </w:rPr>
        <w:t xml:space="preserve">формирование </w:t>
      </w:r>
      <w:r>
        <w:rPr>
          <w:rFonts w:ascii="Times New Roman" w:hAnsi="Times New Roman"/>
          <w:sz w:val="24"/>
        </w:rPr>
        <w:br/>
      </w:r>
      <w:r>
        <w:rPr>
          <w:rFonts w:ascii="Times New Roman" w:hAnsi="Times New Roman"/>
          <w:sz w:val="24"/>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Pr>
          <w:rFonts w:ascii="Times New Roman" w:hAnsi="Times New Roman"/>
          <w:sz w:val="24"/>
        </w:rPr>
        <w:br/>
      </w:r>
      <w:r>
        <w:rPr>
          <w:rFonts w:ascii="Times New Roman" w:hAnsi="Times New Roman"/>
          <w:sz w:val="24"/>
        </w:rPr>
        <w:t>и спортом с использованием средств вида спорта «футбол».</w:t>
      </w:r>
    </w:p>
    <w:p w14:paraId="2E130000">
      <w:pPr>
        <w:spacing w:after="0" w:line="360" w:lineRule="auto"/>
        <w:ind w:firstLine="709" w:left="0"/>
        <w:jc w:val="both"/>
        <w:rPr>
          <w:rFonts w:ascii="Times New Roman" w:hAnsi="Times New Roman"/>
          <w:sz w:val="24"/>
        </w:rPr>
      </w:pPr>
      <w:bookmarkStart w:id="14" w:name="_Hlk125550293"/>
      <w:bookmarkStart w:id="15" w:name="_Hlk125544518"/>
      <w:r>
        <w:rPr>
          <w:rFonts w:ascii="Times New Roman" w:hAnsi="Times New Roman"/>
          <w:sz w:val="24"/>
        </w:rPr>
        <w:t>.</w:t>
      </w:r>
      <w:r>
        <w:rPr>
          <w:rFonts w:ascii="Times New Roman" w:hAnsi="Times New Roman"/>
          <w:sz w:val="24"/>
        </w:rPr>
        <w:t>9.</w:t>
      </w:r>
      <w:r>
        <w:rPr>
          <w:rFonts w:ascii="Times New Roman" w:hAnsi="Times New Roman"/>
          <w:sz w:val="24"/>
        </w:rPr>
        <w:t>5.3.</w:t>
      </w:r>
      <w:r>
        <w:rPr>
          <w:rFonts w:ascii="Times New Roman" w:hAnsi="Times New Roman"/>
          <w:sz w:val="24"/>
        </w:rPr>
        <w:t> </w:t>
      </w:r>
      <w:r>
        <w:rPr>
          <w:rFonts w:ascii="Times New Roman" w:hAnsi="Times New Roman"/>
          <w:sz w:val="24"/>
        </w:rPr>
        <w:t xml:space="preserve">Задачами изучения модуля </w:t>
      </w:r>
      <w:r>
        <w:rPr>
          <w:rFonts w:ascii="Times New Roman" w:hAnsi="Times New Roman"/>
          <w:sz w:val="24"/>
        </w:rPr>
        <w:t xml:space="preserve">«Футбол» </w:t>
      </w:r>
      <w:r>
        <w:rPr>
          <w:rFonts w:ascii="Times New Roman" w:hAnsi="Times New Roman"/>
          <w:sz w:val="24"/>
        </w:rPr>
        <w:t>являются</w:t>
      </w:r>
      <w:bookmarkEnd w:id="14"/>
      <w:r>
        <w:rPr>
          <w:rFonts w:ascii="Times New Roman" w:hAnsi="Times New Roman"/>
          <w:sz w:val="24"/>
        </w:rPr>
        <w:t>:</w:t>
      </w:r>
    </w:p>
    <w:p w14:paraId="2F130000">
      <w:pPr>
        <w:spacing w:after="0" w:line="360" w:lineRule="auto"/>
        <w:ind w:firstLine="709" w:left="0"/>
        <w:jc w:val="both"/>
        <w:rPr>
          <w:rFonts w:ascii="Times New Roman" w:hAnsi="Times New Roman"/>
          <w:sz w:val="24"/>
        </w:rPr>
      </w:pPr>
      <w:bookmarkEnd w:id="15"/>
      <w:r>
        <w:rPr>
          <w:rFonts w:ascii="Times New Roman" w:hAnsi="Times New Roman"/>
          <w:sz w:val="24"/>
        </w:rPr>
        <w:t>всестороннее гармоничное развитие детей, увеличение объёма их двигательной активности;</w:t>
      </w:r>
    </w:p>
    <w:p w14:paraId="30130000">
      <w:pPr>
        <w:spacing w:after="0" w:line="360" w:lineRule="auto"/>
        <w:ind w:firstLine="709" w:left="0"/>
        <w:jc w:val="both"/>
        <w:rPr>
          <w:rFonts w:ascii="Times New Roman" w:hAnsi="Times New Roman"/>
          <w:sz w:val="24"/>
        </w:rPr>
      </w:pPr>
      <w:r>
        <w:rPr>
          <w:rFonts w:ascii="Times New Roman" w:hAnsi="Times New Roman"/>
          <w:sz w:val="24"/>
        </w:rPr>
        <w:t xml:space="preserve">формирование общих представлений о виде спорта «футбол», его возможностях и значении в процессе укрепления здоровья, физическом развитии </w:t>
      </w:r>
      <w:r>
        <w:rPr>
          <w:rFonts w:ascii="Times New Roman" w:hAnsi="Times New Roman"/>
          <w:sz w:val="24"/>
        </w:rPr>
        <w:br/>
      </w:r>
      <w:r>
        <w:rPr>
          <w:rFonts w:ascii="Times New Roman" w:hAnsi="Times New Roman"/>
          <w:sz w:val="24"/>
        </w:rPr>
        <w:t>и физической подготовке обучающихся;</w:t>
      </w:r>
    </w:p>
    <w:p w14:paraId="31130000">
      <w:pPr>
        <w:spacing w:after="0" w:line="360" w:lineRule="auto"/>
        <w:ind w:firstLine="709" w:left="0"/>
        <w:jc w:val="both"/>
        <w:rPr>
          <w:rFonts w:ascii="Times New Roman" w:hAnsi="Times New Roman"/>
          <w:sz w:val="24"/>
        </w:rPr>
      </w:pPr>
      <w:r>
        <w:rPr>
          <w:rFonts w:ascii="Times New Roman" w:hAnsi="Times New Roman"/>
          <w:sz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32130000">
      <w:pPr>
        <w:spacing w:after="0" w:line="360" w:lineRule="auto"/>
        <w:ind w:firstLine="709" w:left="0"/>
        <w:jc w:val="both"/>
        <w:rPr>
          <w:rFonts w:ascii="Times New Roman" w:hAnsi="Times New Roman"/>
          <w:sz w:val="24"/>
        </w:rPr>
      </w:pPr>
      <w:r>
        <w:rPr>
          <w:rFonts w:ascii="Times New Roman" w:hAnsi="Times New Roman"/>
          <w:sz w:val="24"/>
        </w:rPr>
        <w:t xml:space="preserve">ознакомление и обучение физическим упражнениям общеразвивающей </w:t>
      </w:r>
      <w:r>
        <w:rPr>
          <w:rFonts w:ascii="Times New Roman" w:hAnsi="Times New Roman"/>
          <w:sz w:val="24"/>
        </w:rPr>
        <w:br/>
      </w:r>
      <w:r>
        <w:rPr>
          <w:rFonts w:ascii="Times New Roman" w:hAnsi="Times New Roman"/>
          <w:sz w:val="24"/>
        </w:rPr>
        <w:t xml:space="preserve">и корригирующей направленности посредством освоения технических действий </w:t>
      </w:r>
      <w:r>
        <w:rPr>
          <w:rFonts w:ascii="Times New Roman" w:hAnsi="Times New Roman"/>
          <w:sz w:val="24"/>
        </w:rPr>
        <w:br/>
      </w:r>
      <w:r>
        <w:rPr>
          <w:rFonts w:ascii="Times New Roman" w:hAnsi="Times New Roman"/>
          <w:sz w:val="24"/>
        </w:rPr>
        <w:t>в футболе;</w:t>
      </w:r>
    </w:p>
    <w:p w14:paraId="33130000">
      <w:pPr>
        <w:spacing w:after="0" w:line="360" w:lineRule="auto"/>
        <w:ind w:firstLine="709" w:left="0"/>
        <w:jc w:val="both"/>
        <w:rPr>
          <w:rFonts w:ascii="Times New Roman" w:hAnsi="Times New Roman"/>
          <w:sz w:val="24"/>
        </w:rPr>
      </w:pPr>
      <w:r>
        <w:rPr>
          <w:rFonts w:ascii="Times New Roman" w:hAnsi="Times New Roman"/>
          <w:sz w:val="24"/>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w:t>
      </w:r>
      <w:r>
        <w:rPr>
          <w:rFonts w:ascii="Times New Roman" w:hAnsi="Times New Roman"/>
          <w:sz w:val="24"/>
        </w:rPr>
        <w:br/>
      </w:r>
      <w:r>
        <w:rPr>
          <w:rFonts w:ascii="Times New Roman" w:hAnsi="Times New Roman"/>
          <w:sz w:val="24"/>
        </w:rPr>
        <w:t>в процессе развития и укрепления здоровья, физическом развитии обучающихся;</w:t>
      </w:r>
    </w:p>
    <w:p w14:paraId="34130000">
      <w:pPr>
        <w:spacing w:after="0" w:line="360" w:lineRule="auto"/>
        <w:ind w:firstLine="709" w:left="0"/>
        <w:jc w:val="both"/>
        <w:rPr>
          <w:rFonts w:ascii="Times New Roman" w:hAnsi="Times New Roman"/>
          <w:sz w:val="24"/>
        </w:rPr>
      </w:pPr>
      <w:r>
        <w:rPr>
          <w:rFonts w:ascii="Times New Roman" w:hAnsi="Times New Roman"/>
          <w:sz w:val="24"/>
        </w:rPr>
        <w:t xml:space="preserve">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w:t>
      </w:r>
      <w:r>
        <w:rPr>
          <w:rFonts w:ascii="Times New Roman" w:hAnsi="Times New Roman"/>
          <w:sz w:val="24"/>
        </w:rPr>
        <w:br/>
      </w:r>
      <w:r>
        <w:rPr>
          <w:rFonts w:ascii="Times New Roman" w:hAnsi="Times New Roman"/>
          <w:sz w:val="24"/>
        </w:rPr>
        <w:t>по футболу;</w:t>
      </w:r>
    </w:p>
    <w:p w14:paraId="35130000">
      <w:pPr>
        <w:spacing w:after="0" w:line="360" w:lineRule="auto"/>
        <w:ind w:firstLine="709" w:left="0"/>
        <w:jc w:val="both"/>
        <w:rPr>
          <w:rFonts w:ascii="Times New Roman" w:hAnsi="Times New Roman"/>
          <w:sz w:val="24"/>
        </w:rPr>
      </w:pPr>
      <w:r>
        <w:rPr>
          <w:rFonts w:ascii="Times New Roman" w:hAnsi="Times New Roman"/>
          <w:sz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36130000">
      <w:pPr>
        <w:spacing w:after="0" w:line="360" w:lineRule="auto"/>
        <w:ind w:firstLine="709" w:left="0"/>
        <w:jc w:val="both"/>
        <w:rPr>
          <w:rFonts w:ascii="Times New Roman" w:hAnsi="Times New Roman"/>
          <w:sz w:val="24"/>
        </w:rPr>
      </w:pPr>
      <w:r>
        <w:rPr>
          <w:rFonts w:ascii="Times New Roman" w:hAnsi="Times New Roman"/>
          <w:sz w:val="24"/>
        </w:rPr>
        <w:t>удовлетворение индивидуальных потребностей обучающихся в занятиях физической культурой и спортом средствами футбола;</w:t>
      </w:r>
    </w:p>
    <w:p w14:paraId="37130000">
      <w:pPr>
        <w:spacing w:after="0" w:line="360" w:lineRule="auto"/>
        <w:ind w:firstLine="709" w:left="0"/>
        <w:jc w:val="both"/>
        <w:rPr>
          <w:rFonts w:ascii="Times New Roman" w:hAnsi="Times New Roman"/>
          <w:sz w:val="24"/>
        </w:rPr>
      </w:pPr>
      <w:r>
        <w:rPr>
          <w:rFonts w:ascii="Times New Roman" w:hAnsi="Times New Roman"/>
          <w:sz w:val="24"/>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w:t>
      </w:r>
      <w:r>
        <w:rPr>
          <w:rFonts w:ascii="Times New Roman" w:hAnsi="Times New Roman"/>
          <w:sz w:val="24"/>
        </w:rPr>
        <w:br/>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соревнованиях;</w:t>
      </w:r>
    </w:p>
    <w:p w14:paraId="38130000">
      <w:pPr>
        <w:spacing w:after="0" w:line="360" w:lineRule="auto"/>
        <w:ind w:firstLine="709" w:left="0"/>
        <w:jc w:val="both"/>
        <w:rPr>
          <w:rFonts w:ascii="Times New Roman" w:hAnsi="Times New Roman"/>
          <w:sz w:val="24"/>
        </w:rPr>
      </w:pPr>
      <w:r>
        <w:rPr>
          <w:rFonts w:ascii="Times New Roman" w:hAnsi="Times New Roman"/>
          <w:sz w:val="24"/>
        </w:rPr>
        <w:t>выявление, развитие и поддержка одарённых детей в области спорта.</w:t>
      </w:r>
    </w:p>
    <w:p w14:paraId="3913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5.4.</w:t>
      </w:r>
      <w:r>
        <w:rPr>
          <w:rFonts w:ascii="Times New Roman" w:hAnsi="Times New Roman"/>
          <w:sz w:val="24"/>
        </w:rPr>
        <w:t> </w:t>
      </w:r>
      <w:r>
        <w:rPr>
          <w:rFonts w:ascii="Times New Roman" w:hAnsi="Times New Roman"/>
          <w:sz w:val="24"/>
        </w:rPr>
        <w:t>Место и роль модуля «Футбол».</w:t>
      </w:r>
    </w:p>
    <w:p w14:paraId="3A130000">
      <w:pPr>
        <w:spacing w:after="0" w:line="360" w:lineRule="auto"/>
        <w:ind w:firstLine="709" w:left="0"/>
        <w:jc w:val="both"/>
        <w:rPr>
          <w:rFonts w:ascii="Times New Roman" w:hAnsi="Times New Roman"/>
          <w:sz w:val="24"/>
        </w:rPr>
      </w:pPr>
      <w:r>
        <w:rPr>
          <w:rFonts w:ascii="Times New Roman" w:hAnsi="Times New Roman"/>
          <w:sz w:val="24"/>
        </w:rPr>
        <w:t xml:space="preserve">Модуль «Футбол» </w:t>
      </w:r>
      <w:bookmarkStart w:id="16" w:name="_Hlk125550350"/>
      <w:r>
        <w:rPr>
          <w:rFonts w:ascii="Times New Roman" w:hAnsi="Times New Roman"/>
          <w:sz w:val="24"/>
        </w:rPr>
        <w:t xml:space="preserve">доступен для освоения всем обучающимся, независимо </w:t>
      </w:r>
      <w:r>
        <w:rPr>
          <w:rFonts w:ascii="Times New Roman" w:hAnsi="Times New Roman"/>
          <w:sz w:val="24"/>
        </w:rPr>
        <w:br/>
      </w:r>
      <w:r>
        <w:rPr>
          <w:rFonts w:ascii="Times New Roman" w:hAnsi="Times New Roman"/>
          <w:sz w:val="24"/>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rFonts w:ascii="Times New Roman" w:hAnsi="Times New Roman"/>
          <w:sz w:val="24"/>
        </w:rPr>
        <w:t xml:space="preserve"> </w:t>
      </w:r>
      <w:bookmarkEnd w:id="16"/>
      <w:r>
        <w:rPr>
          <w:rFonts w:ascii="Times New Roman" w:hAnsi="Times New Roman"/>
          <w:color w:val="000000"/>
          <w:sz w:val="24"/>
        </w:rPr>
        <w:t>Р</w:t>
      </w:r>
      <w:r>
        <w:rPr>
          <w:rFonts w:ascii="Times New Roman" w:hAnsi="Times New Roman"/>
          <w:sz w:val="24"/>
        </w:rPr>
        <w:t>асширяет и дополняет компетенции обучающихся, полученные в результате обучения и формирования</w:t>
      </w:r>
      <w:r>
        <w:rPr>
          <w:rFonts w:ascii="Times New Roman" w:hAnsi="Times New Roman"/>
          <w:sz w:val="24"/>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3B130000">
      <w:pPr>
        <w:spacing w:after="0" w:line="360" w:lineRule="auto"/>
        <w:ind w:firstLine="709" w:left="0"/>
        <w:jc w:val="both"/>
        <w:rPr>
          <w:rFonts w:ascii="Times New Roman" w:hAnsi="Times New Roman"/>
          <w:sz w:val="24"/>
        </w:rPr>
      </w:pPr>
      <w:r>
        <w:rPr>
          <w:rFonts w:ascii="Times New Roman" w:hAnsi="Times New Roman"/>
          <w:color w:val="000000"/>
          <w:sz w:val="24"/>
        </w:rPr>
        <w:t xml:space="preserve">Интеграция модуля по футболу поможет обучающимся в освоении содержательных компонентов и модулей по легкой атлетике, подвижным </w:t>
      </w:r>
      <w:r>
        <w:rPr>
          <w:rFonts w:ascii="Times New Roman" w:hAnsi="Times New Roman"/>
          <w:color w:val="000000"/>
          <w:sz w:val="24"/>
        </w:rPr>
        <w:br/>
      </w:r>
      <w:r>
        <w:rPr>
          <w:rFonts w:ascii="Times New Roman" w:hAnsi="Times New Roman"/>
          <w:color w:val="000000"/>
          <w:sz w:val="24"/>
        </w:rPr>
        <w:t xml:space="preserve">и спортивным играм, гимнастике, а также </w:t>
      </w:r>
      <w:r>
        <w:rPr>
          <w:rFonts w:ascii="Times New Roman" w:hAnsi="Times New Roman"/>
          <w:color w:val="000000"/>
          <w:sz w:val="24"/>
        </w:rPr>
        <w:t xml:space="preserve">в освоении программ в рамках внеурочной деятельности, </w:t>
      </w:r>
      <w:r>
        <w:rPr>
          <w:rFonts w:ascii="Times New Roman" w:hAnsi="Times New Roman"/>
          <w:sz w:val="24"/>
        </w:rPr>
        <w:t xml:space="preserve">дополнительного образования, </w:t>
      </w:r>
      <w:r>
        <w:rPr>
          <w:rFonts w:ascii="Times New Roman" w:hAnsi="Times New Roman"/>
          <w:color w:val="000000"/>
          <w:sz w:val="24"/>
        </w:rPr>
        <w:t xml:space="preserve">деятельности школьных спортивных клубов, подготовке </w:t>
      </w:r>
      <w:r>
        <w:rPr>
          <w:rFonts w:ascii="Times New Roman" w:hAnsi="Times New Roman"/>
          <w:sz w:val="24"/>
        </w:rPr>
        <w:t xml:space="preserve">обучающихся к выполнению норм Всероссийского физкультурно-спортивного комплекса «Готов к труду и обороне» (ГТО) </w:t>
      </w:r>
      <w:r>
        <w:rPr>
          <w:rFonts w:ascii="Times New Roman" w:hAnsi="Times New Roman"/>
          <w:color w:val="000000"/>
          <w:sz w:val="24"/>
        </w:rPr>
        <w:t xml:space="preserve">и участию </w:t>
      </w:r>
      <w:r>
        <w:rPr>
          <w:rFonts w:ascii="Times New Roman" w:hAnsi="Times New Roman"/>
          <w:color w:val="000000"/>
          <w:sz w:val="24"/>
        </w:rPr>
        <w:br/>
      </w:r>
      <w:r>
        <w:rPr>
          <w:rFonts w:ascii="Times New Roman" w:hAnsi="Times New Roman"/>
          <w:color w:val="000000"/>
          <w:sz w:val="24"/>
        </w:rPr>
        <w:t>в спортивных мероприятиях.</w:t>
      </w:r>
      <w:r>
        <w:rPr>
          <w:rFonts w:ascii="Times New Roman" w:hAnsi="Times New Roman"/>
          <w:sz w:val="24"/>
        </w:rPr>
        <w:t xml:space="preserve">  </w:t>
      </w:r>
    </w:p>
    <w:p w14:paraId="3C13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5.5.</w:t>
      </w:r>
      <w:r>
        <w:rPr>
          <w:rFonts w:ascii="Times New Roman" w:hAnsi="Times New Roman"/>
          <w:sz w:val="24"/>
        </w:rPr>
        <w:t> </w:t>
      </w:r>
      <w:r>
        <w:rPr>
          <w:rFonts w:ascii="Times New Roman" w:hAnsi="Times New Roman"/>
          <w:sz w:val="24"/>
        </w:rPr>
        <w:t>Модуль «Футбол» может быть реализован в следующих вариантах:</w:t>
      </w:r>
    </w:p>
    <w:p w14:paraId="3D130000">
      <w:pPr>
        <w:spacing w:after="0" w:line="360" w:lineRule="auto"/>
        <w:ind w:firstLine="709" w:left="0"/>
        <w:jc w:val="both"/>
        <w:rPr>
          <w:rFonts w:ascii="Times New Roman" w:hAnsi="Times New Roman"/>
          <w:sz w:val="24"/>
        </w:rPr>
      </w:pPr>
      <w:r>
        <w:rPr>
          <w:rFonts w:ascii="Times New Roman" w:hAnsi="Times New Roman"/>
          <w:sz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14:paraId="3E130000">
      <w:pPr>
        <w:spacing w:after="0" w:line="360" w:lineRule="auto"/>
        <w:ind w:firstLine="709" w:left="0"/>
        <w:jc w:val="both"/>
        <w:rPr>
          <w:rFonts w:ascii="Times New Roman" w:hAnsi="Times New Roman"/>
          <w:color w:val="000000"/>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r>
      <w:r>
        <w:rPr>
          <w:rFonts w:ascii="Times New Roman" w:hAnsi="Times New Roman"/>
          <w:sz w:val="24"/>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Pr>
          <w:rFonts w:ascii="Times New Roman" w:hAnsi="Times New Roman"/>
          <w:sz w:val="24"/>
        </w:rPr>
        <w:t xml:space="preserve"> </w:t>
      </w:r>
      <w:r>
        <w:rPr>
          <w:rFonts w:ascii="Times New Roman" w:hAnsi="Times New Roman"/>
          <w:sz w:val="24"/>
        </w:rPr>
        <w:br/>
      </w:r>
      <w:r>
        <w:rPr>
          <w:rFonts w:ascii="Times New Roman" w:hAnsi="Times New Roman"/>
          <w:sz w:val="24"/>
        </w:rPr>
        <w:t>(при организации и проведении уроков физической культуры с 3-х часовой недельной нагрузкой рекомендуемый объём в 10 и 11 классах – по 34 часа);</w:t>
      </w:r>
    </w:p>
    <w:p w14:paraId="3F130000">
      <w:pPr>
        <w:spacing w:after="0" w:line="360" w:lineRule="auto"/>
        <w:ind w:firstLine="709" w:left="0"/>
        <w:jc w:val="both"/>
        <w:rPr>
          <w:rFonts w:ascii="Times New Roman" w:hAnsi="Times New Roman"/>
          <w:sz w:val="24"/>
        </w:rPr>
      </w:pPr>
      <w:r>
        <w:rPr>
          <w:rFonts w:ascii="Times New Roman" w:hAnsi="Times New Roman"/>
          <w:color w:val="000000"/>
          <w:sz w:val="24"/>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4"/>
        </w:rPr>
        <w:t xml:space="preserve">деятельности школьных спортивных клубов </w:t>
      </w:r>
      <w:r>
        <w:rPr>
          <w:rFonts w:ascii="Times New Roman" w:hAnsi="Times New Roman"/>
          <w:sz w:val="24"/>
        </w:rPr>
        <w:t xml:space="preserve">(рекомендуемый объем </w:t>
      </w:r>
      <w:r>
        <w:rPr>
          <w:rFonts w:ascii="Times New Roman" w:hAnsi="Times New Roman"/>
          <w:sz w:val="24"/>
        </w:rPr>
        <w:t>в 10 - 11 классах – по 34 часа</w:t>
      </w:r>
      <w:r>
        <w:rPr>
          <w:rFonts w:ascii="Times New Roman" w:hAnsi="Times New Roman"/>
          <w:sz w:val="24"/>
        </w:rPr>
        <w:t>).</w:t>
      </w:r>
    </w:p>
    <w:p w14:paraId="40130000">
      <w:pPr>
        <w:spacing w:after="0" w:line="360" w:lineRule="auto"/>
        <w:ind w:firstLine="709" w:left="0"/>
        <w:jc w:val="both"/>
        <w:rPr>
          <w:rFonts w:ascii="Times New Roman" w:hAnsi="Times New Roman"/>
          <w:sz w:val="24"/>
        </w:rPr>
      </w:pPr>
      <w:r>
        <w:rPr>
          <w:rFonts w:ascii="Times New Roman" w:hAnsi="Times New Roman"/>
          <w:sz w:val="24"/>
        </w:rPr>
        <w:t>9.</w:t>
      </w:r>
      <w:r>
        <w:rPr>
          <w:rFonts w:ascii="Times New Roman" w:hAnsi="Times New Roman"/>
          <w:sz w:val="24"/>
        </w:rPr>
        <w:t>5.6.</w:t>
      </w:r>
      <w:r>
        <w:rPr>
          <w:rFonts w:ascii="Times New Roman" w:hAnsi="Times New Roman"/>
          <w:sz w:val="24"/>
        </w:rPr>
        <w:t> </w:t>
      </w:r>
      <w:r>
        <w:rPr>
          <w:rFonts w:ascii="Times New Roman" w:hAnsi="Times New Roman"/>
          <w:sz w:val="24"/>
        </w:rPr>
        <w:t>Содержание модуля «Футбол».</w:t>
      </w:r>
    </w:p>
    <w:p w14:paraId="41130000">
      <w:pPr>
        <w:spacing w:after="0" w:line="360" w:lineRule="auto"/>
        <w:ind w:firstLine="709" w:left="0"/>
        <w:jc w:val="both"/>
        <w:rPr>
          <w:rFonts w:ascii="Times New Roman" w:hAnsi="Times New Roman"/>
          <w:sz w:val="24"/>
        </w:rPr>
      </w:pPr>
      <w:r>
        <w:rPr>
          <w:rFonts w:ascii="Times New Roman" w:hAnsi="Times New Roman"/>
          <w:sz w:val="24"/>
        </w:rPr>
        <w:t>1)</w:t>
      </w:r>
      <w:r>
        <w:rPr>
          <w:rFonts w:ascii="Times New Roman" w:hAnsi="Times New Roman"/>
          <w:sz w:val="24"/>
        </w:rPr>
        <w:t> </w:t>
      </w:r>
      <w:r>
        <w:rPr>
          <w:rFonts w:ascii="Times New Roman" w:hAnsi="Times New Roman"/>
          <w:sz w:val="24"/>
        </w:rPr>
        <w:t>Знания о футболе.</w:t>
      </w:r>
    </w:p>
    <w:p w14:paraId="42130000">
      <w:pPr>
        <w:spacing w:after="0" w:line="360" w:lineRule="auto"/>
        <w:ind w:firstLine="709" w:left="0"/>
        <w:jc w:val="both"/>
        <w:rPr>
          <w:rFonts w:ascii="Times New Roman" w:hAnsi="Times New Roman"/>
          <w:sz w:val="24"/>
        </w:rPr>
      </w:pPr>
      <w:r>
        <w:rPr>
          <w:rFonts w:ascii="Times New Roman" w:hAnsi="Times New Roman"/>
          <w:sz w:val="24"/>
        </w:rPr>
        <w:t>Главные организации, осуществляющие управление футболом в регионе, России, Европе, мире (РФС, УЕФА, ФИФА), их роль и основные функции.</w:t>
      </w:r>
    </w:p>
    <w:p w14:paraId="43130000">
      <w:pPr>
        <w:spacing w:after="0" w:line="360" w:lineRule="auto"/>
        <w:ind w:firstLine="709" w:left="0"/>
        <w:jc w:val="both"/>
        <w:rPr>
          <w:rFonts w:ascii="Times New Roman" w:hAnsi="Times New Roman"/>
          <w:color w:val="000000"/>
          <w:sz w:val="24"/>
        </w:rPr>
      </w:pPr>
      <w:r>
        <w:rPr>
          <w:rFonts w:ascii="Times New Roman" w:hAnsi="Times New Roman"/>
          <w:sz w:val="24"/>
        </w:rPr>
        <w:t>Организация и проведение соревнований по футболу. Правила игры в футбол, роль и обязанности судейской бригады.</w:t>
      </w:r>
    </w:p>
    <w:p w14:paraId="44130000">
      <w:pPr>
        <w:spacing w:after="0" w:line="360" w:lineRule="auto"/>
        <w:ind w:firstLine="709" w:left="0"/>
        <w:jc w:val="both"/>
        <w:rPr>
          <w:rFonts w:ascii="Times New Roman" w:hAnsi="Times New Roman"/>
          <w:sz w:val="24"/>
        </w:rPr>
      </w:pPr>
      <w:r>
        <w:rPr>
          <w:rFonts w:ascii="Times New Roman" w:hAnsi="Times New Roman"/>
          <w:sz w:val="24"/>
        </w:rPr>
        <w:t xml:space="preserve">Основные направления развития спортивного менеджмента и маркетинга </w:t>
      </w:r>
      <w:r>
        <w:rPr>
          <w:rFonts w:ascii="Times New Roman" w:hAnsi="Times New Roman"/>
          <w:sz w:val="24"/>
        </w:rPr>
        <w:br/>
      </w:r>
      <w:r>
        <w:rPr>
          <w:rFonts w:ascii="Times New Roman" w:hAnsi="Times New Roman"/>
          <w:sz w:val="24"/>
        </w:rPr>
        <w:t>в футболе. Структура управления в профессиональных футбольных клубах, направления деятельности.</w:t>
      </w:r>
    </w:p>
    <w:p w14:paraId="45130000">
      <w:pPr>
        <w:spacing w:after="0" w:line="360" w:lineRule="auto"/>
        <w:ind w:firstLine="709" w:left="0"/>
        <w:jc w:val="both"/>
        <w:rPr>
          <w:rFonts w:ascii="Times New Roman" w:hAnsi="Times New Roman"/>
          <w:sz w:val="24"/>
        </w:rPr>
      </w:pPr>
      <w:r>
        <w:rPr>
          <w:rFonts w:ascii="Times New Roman" w:hAnsi="Times New Roman"/>
          <w:sz w:val="24"/>
        </w:rPr>
        <w:t xml:space="preserve">Средства общей и специальной физической подготовки, применяемые </w:t>
      </w:r>
      <w:r>
        <w:rPr>
          <w:rFonts w:ascii="Times New Roman" w:hAnsi="Times New Roman"/>
          <w:sz w:val="24"/>
        </w:rPr>
        <w:br/>
      </w:r>
      <w:r>
        <w:rPr>
          <w:rFonts w:ascii="Times New Roman" w:hAnsi="Times New Roman"/>
          <w:sz w:val="24"/>
        </w:rPr>
        <w:t>при занятиях футболом.</w:t>
      </w:r>
    </w:p>
    <w:p w14:paraId="46130000">
      <w:pPr>
        <w:tabs>
          <w:tab w:leader="none" w:pos="9639" w:val="left"/>
        </w:tabs>
        <w:spacing w:after="0" w:line="360" w:lineRule="auto"/>
        <w:ind w:firstLine="709" w:left="0"/>
        <w:jc w:val="both"/>
        <w:rPr>
          <w:rFonts w:ascii="Times New Roman" w:hAnsi="Times New Roman"/>
          <w:sz w:val="24"/>
        </w:rPr>
      </w:pPr>
      <w:r>
        <w:rPr>
          <w:rFonts w:ascii="Times New Roman" w:hAnsi="Times New Roman"/>
          <w:sz w:val="24"/>
        </w:rPr>
        <w:t xml:space="preserve">Правила по технике безопасности во время занятий и соревнований </w:t>
      </w:r>
      <w:r>
        <w:rPr>
          <w:rFonts w:ascii="Times New Roman" w:hAnsi="Times New Roman"/>
          <w:sz w:val="24"/>
        </w:rPr>
        <w:br/>
      </w:r>
      <w:r>
        <w:rPr>
          <w:rFonts w:ascii="Times New Roman" w:hAnsi="Times New Roman"/>
          <w:sz w:val="24"/>
        </w:rPr>
        <w:t>по футболу. Правила безопасного, правомерного поведения во время соревнований по футболу в качестве зрителя или болельщика.</w:t>
      </w:r>
    </w:p>
    <w:p w14:paraId="47130000">
      <w:pPr>
        <w:spacing w:after="0" w:line="360" w:lineRule="auto"/>
        <w:ind w:firstLine="709" w:left="0"/>
        <w:jc w:val="both"/>
        <w:rPr>
          <w:rFonts w:ascii="Times New Roman" w:hAnsi="Times New Roman"/>
          <w:sz w:val="24"/>
        </w:rPr>
      </w:pPr>
      <w:r>
        <w:rPr>
          <w:rFonts w:ascii="Times New Roman" w:hAnsi="Times New Roman"/>
          <w:sz w:val="24"/>
        </w:rPr>
        <w:t>Профилактика спортивного травматизма футболистов, причины возникновения травм и методы их устранения.</w:t>
      </w:r>
    </w:p>
    <w:p w14:paraId="48130000">
      <w:pPr>
        <w:spacing w:after="0" w:line="360" w:lineRule="auto"/>
        <w:ind w:firstLine="709" w:left="0"/>
        <w:jc w:val="both"/>
        <w:rPr>
          <w:rFonts w:ascii="Times New Roman" w:hAnsi="Times New Roman"/>
          <w:sz w:val="24"/>
        </w:rPr>
      </w:pPr>
      <w:r>
        <w:rPr>
          <w:rFonts w:ascii="Times New Roman" w:hAnsi="Times New Roman"/>
          <w:sz w:val="24"/>
        </w:rPr>
        <w:t xml:space="preserve">Профилактика пагубных привычек, асоциального поведения. Антидопинговое поведение. </w:t>
      </w:r>
    </w:p>
    <w:p w14:paraId="49130000">
      <w:pPr>
        <w:spacing w:after="0" w:line="360" w:lineRule="auto"/>
        <w:ind w:firstLine="709" w:left="0"/>
        <w:jc w:val="both"/>
        <w:rPr>
          <w:rFonts w:ascii="Times New Roman" w:hAnsi="Times New Roman"/>
          <w:sz w:val="24"/>
        </w:rPr>
      </w:pPr>
      <w:bookmarkStart w:id="17" w:name="_Hlk125044604"/>
      <w:r>
        <w:rPr>
          <w:rFonts w:ascii="Times New Roman" w:hAnsi="Times New Roman"/>
          <w:sz w:val="24"/>
        </w:rPr>
        <w:t>2</w:t>
      </w:r>
      <w:bookmarkEnd w:id="17"/>
      <w:r>
        <w:rPr>
          <w:rFonts w:ascii="Times New Roman" w:hAnsi="Times New Roman"/>
          <w:sz w:val="24"/>
        </w:rPr>
        <w:t>)</w:t>
      </w:r>
      <w:r>
        <w:rPr>
          <w:rFonts w:ascii="Times New Roman" w:hAnsi="Times New Roman"/>
          <w:sz w:val="24"/>
        </w:rPr>
        <w:t> </w:t>
      </w:r>
      <w:r>
        <w:rPr>
          <w:rFonts w:ascii="Times New Roman" w:hAnsi="Times New Roman"/>
          <w:sz w:val="24"/>
        </w:rPr>
        <w:t>Способы самостоятельной деятельности.</w:t>
      </w:r>
    </w:p>
    <w:p w14:paraId="4A130000">
      <w:pPr>
        <w:spacing w:after="0" w:line="360" w:lineRule="auto"/>
        <w:ind w:firstLine="709" w:left="0"/>
        <w:jc w:val="both"/>
        <w:rPr>
          <w:rFonts w:ascii="Times New Roman" w:hAnsi="Times New Roman"/>
          <w:sz w:val="24"/>
        </w:rPr>
      </w:pPr>
      <w:r>
        <w:rPr>
          <w:rFonts w:ascii="Times New Roman" w:hAnsi="Times New Roman"/>
          <w:sz w:val="24"/>
        </w:rPr>
        <w:t xml:space="preserve">Организация, проведение самостоятельных занятий по футболу и занятий </w:t>
      </w:r>
      <w:r>
        <w:rPr>
          <w:rFonts w:ascii="Times New Roman" w:hAnsi="Times New Roman"/>
          <w:sz w:val="24"/>
        </w:rPr>
        <w:br/>
      </w:r>
      <w:r>
        <w:rPr>
          <w:rFonts w:ascii="Times New Roman" w:hAnsi="Times New Roman"/>
          <w:sz w:val="24"/>
        </w:rPr>
        <w:t>на развитие физических качеств футболиста. Правила безопасности во время самостоятельных занятий футболом.</w:t>
      </w:r>
    </w:p>
    <w:p w14:paraId="4B130000">
      <w:pPr>
        <w:spacing w:after="0" w:line="360" w:lineRule="auto"/>
        <w:ind w:firstLine="709" w:left="0"/>
        <w:jc w:val="both"/>
        <w:rPr>
          <w:rFonts w:ascii="Times New Roman" w:hAnsi="Times New Roman"/>
          <w:sz w:val="24"/>
        </w:rPr>
      </w:pPr>
      <w:r>
        <w:rPr>
          <w:rFonts w:ascii="Times New Roman" w:hAnsi="Times New Roman"/>
          <w:sz w:val="24"/>
        </w:rPr>
        <w:t>Комплексы упражнений общеразвивающей, подготовительной и специальной направленности.</w:t>
      </w:r>
    </w:p>
    <w:p w14:paraId="4C130000">
      <w:pPr>
        <w:spacing w:after="0" w:line="360" w:lineRule="auto"/>
        <w:ind w:firstLine="709" w:left="0"/>
        <w:jc w:val="both"/>
        <w:rPr>
          <w:rFonts w:ascii="Times New Roman" w:hAnsi="Times New Roman"/>
          <w:sz w:val="24"/>
        </w:rPr>
      </w:pPr>
      <w:r>
        <w:rPr>
          <w:rFonts w:ascii="Times New Roman" w:hAnsi="Times New Roman"/>
          <w:sz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4D130000">
      <w:pPr>
        <w:spacing w:after="0" w:line="360" w:lineRule="auto"/>
        <w:ind w:firstLine="709" w:left="0"/>
        <w:jc w:val="both"/>
        <w:rPr>
          <w:rFonts w:ascii="Times New Roman" w:hAnsi="Times New Roman"/>
          <w:sz w:val="24"/>
        </w:rPr>
      </w:pPr>
      <w:r>
        <w:rPr>
          <w:rFonts w:ascii="Times New Roman" w:hAnsi="Times New Roman"/>
          <w:sz w:val="24"/>
        </w:rPr>
        <w:t xml:space="preserve">Средства восстановления после физических нагрузок на занятиях футболом </w:t>
      </w:r>
      <w:r>
        <w:rPr>
          <w:rFonts w:ascii="Times New Roman" w:hAnsi="Times New Roman"/>
          <w:sz w:val="24"/>
        </w:rPr>
        <w:br/>
      </w:r>
      <w:r>
        <w:rPr>
          <w:rFonts w:ascii="Times New Roman" w:hAnsi="Times New Roman"/>
          <w:sz w:val="24"/>
        </w:rPr>
        <w:t>и соревновательной деятельности.</w:t>
      </w:r>
    </w:p>
    <w:p w14:paraId="4E130000">
      <w:pPr>
        <w:spacing w:after="0" w:line="360" w:lineRule="auto"/>
        <w:ind w:firstLine="709" w:left="0"/>
        <w:jc w:val="both"/>
        <w:rPr>
          <w:rFonts w:ascii="Times New Roman" w:hAnsi="Times New Roman"/>
          <w:sz w:val="24"/>
        </w:rPr>
      </w:pPr>
      <w:r>
        <w:rPr>
          <w:rFonts w:ascii="Times New Roman" w:hAnsi="Times New Roman"/>
          <w:sz w:val="24"/>
        </w:rPr>
        <w:t>Системы проведения и судейство соревнований по футболу.</w:t>
      </w:r>
    </w:p>
    <w:p w14:paraId="4F130000">
      <w:pPr>
        <w:spacing w:after="0" w:line="360" w:lineRule="auto"/>
        <w:ind w:firstLine="709" w:left="0"/>
        <w:jc w:val="both"/>
        <w:rPr>
          <w:rFonts w:ascii="Times New Roman" w:hAnsi="Times New Roman"/>
          <w:sz w:val="24"/>
        </w:rPr>
      </w:pPr>
      <w:r>
        <w:rPr>
          <w:rFonts w:ascii="Times New Roman" w:hAnsi="Times New Roman"/>
          <w:sz w:val="24"/>
        </w:rPr>
        <w:t xml:space="preserve">Технологии предупреждения и нивелирования конфликтных ситуации </w:t>
      </w:r>
      <w:r>
        <w:rPr>
          <w:rFonts w:ascii="Times New Roman" w:hAnsi="Times New Roman"/>
          <w:sz w:val="24"/>
        </w:rPr>
        <w:br/>
      </w:r>
      <w:r>
        <w:rPr>
          <w:rFonts w:ascii="Times New Roman" w:hAnsi="Times New Roman"/>
          <w:sz w:val="24"/>
        </w:rPr>
        <w:t>во время занятий футболом, решения спорных и проблемных ситуаций.</w:t>
      </w:r>
    </w:p>
    <w:p w14:paraId="50130000">
      <w:pPr>
        <w:spacing w:after="0" w:line="360" w:lineRule="auto"/>
        <w:ind w:firstLine="709" w:left="0"/>
        <w:jc w:val="both"/>
        <w:rPr>
          <w:rFonts w:ascii="Times New Roman" w:hAnsi="Times New Roman"/>
          <w:sz w:val="24"/>
        </w:rPr>
      </w:pPr>
      <w:r>
        <w:rPr>
          <w:rFonts w:ascii="Times New Roman" w:hAnsi="Times New Roman"/>
          <w:sz w:val="24"/>
        </w:rPr>
        <w:t>Причины возникновения</w:t>
      </w:r>
      <w:r>
        <w:rPr>
          <w:rFonts w:ascii="Times New Roman" w:hAnsi="Times New Roman"/>
          <w:spacing w:val="-15"/>
          <w:sz w:val="24"/>
        </w:rPr>
        <w:t xml:space="preserve"> </w:t>
      </w:r>
      <w:r>
        <w:rPr>
          <w:rFonts w:ascii="Times New Roman" w:hAnsi="Times New Roman"/>
          <w:sz w:val="24"/>
        </w:rPr>
        <w:t xml:space="preserve">ошибок при выполнении технических приёмов </w:t>
      </w:r>
      <w:r>
        <w:rPr>
          <w:rFonts w:ascii="Times New Roman" w:hAnsi="Times New Roman"/>
          <w:sz w:val="24"/>
        </w:rPr>
        <w:br/>
      </w:r>
      <w:r>
        <w:rPr>
          <w:rFonts w:ascii="Times New Roman" w:hAnsi="Times New Roman"/>
          <w:sz w:val="24"/>
        </w:rPr>
        <w:t>и способы их устранения. Основы анализа</w:t>
      </w:r>
      <w:r>
        <w:rPr>
          <w:rFonts w:ascii="Times New Roman" w:hAnsi="Times New Roman"/>
          <w:spacing w:val="-18"/>
          <w:sz w:val="24"/>
        </w:rPr>
        <w:t xml:space="preserve"> </w:t>
      </w:r>
      <w:r>
        <w:rPr>
          <w:rFonts w:ascii="Times New Roman" w:hAnsi="Times New Roman"/>
          <w:sz w:val="24"/>
        </w:rPr>
        <w:t>собственной игры и игры команды соперников.</w:t>
      </w:r>
    </w:p>
    <w:p w14:paraId="51130000">
      <w:pPr>
        <w:spacing w:after="0" w:line="360" w:lineRule="auto"/>
        <w:ind w:firstLine="709" w:left="0"/>
        <w:jc w:val="both"/>
        <w:rPr>
          <w:rFonts w:ascii="Times New Roman" w:hAnsi="Times New Roman"/>
          <w:sz w:val="24"/>
        </w:rPr>
      </w:pPr>
      <w:r>
        <w:rPr>
          <w:rFonts w:ascii="Times New Roman" w:hAnsi="Times New Roman"/>
          <w:sz w:val="24"/>
        </w:rPr>
        <w:t>Тестирование уровня физической и технической подготовленности в футболе.</w:t>
      </w:r>
    </w:p>
    <w:p w14:paraId="52130000">
      <w:pPr>
        <w:spacing w:after="0" w:line="360" w:lineRule="auto"/>
        <w:ind w:firstLine="709" w:left="0"/>
        <w:jc w:val="both"/>
        <w:rPr>
          <w:rFonts w:ascii="Times New Roman" w:hAnsi="Times New Roman"/>
          <w:sz w:val="24"/>
        </w:rPr>
      </w:pPr>
      <w:r>
        <w:rPr>
          <w:rFonts w:ascii="Times New Roman" w:hAnsi="Times New Roman"/>
          <w:sz w:val="24"/>
        </w:rPr>
        <w:t>3)</w:t>
      </w:r>
      <w:r>
        <w:rPr>
          <w:rFonts w:ascii="Times New Roman" w:hAnsi="Times New Roman"/>
          <w:sz w:val="24"/>
        </w:rPr>
        <w:t> </w:t>
      </w:r>
      <w:r>
        <w:rPr>
          <w:rFonts w:ascii="Times New Roman" w:hAnsi="Times New Roman"/>
          <w:sz w:val="24"/>
        </w:rPr>
        <w:t>Физическое совершенствование.</w:t>
      </w:r>
    </w:p>
    <w:p w14:paraId="53130000">
      <w:pPr>
        <w:spacing w:after="0" w:line="360" w:lineRule="auto"/>
        <w:ind w:firstLine="709" w:left="0"/>
        <w:jc w:val="both"/>
        <w:rPr>
          <w:rFonts w:ascii="Times New Roman" w:hAnsi="Times New Roman"/>
          <w:sz w:val="24"/>
        </w:rPr>
      </w:pPr>
      <w:r>
        <w:rPr>
          <w:rFonts w:ascii="Times New Roman" w:hAnsi="Times New Roman"/>
          <w:sz w:val="24"/>
        </w:rPr>
        <w:t xml:space="preserve">Комплексы специальных упражнений для развития физических качеств </w:t>
      </w:r>
      <w:r>
        <w:rPr>
          <w:rFonts w:ascii="Times New Roman" w:hAnsi="Times New Roman"/>
          <w:sz w:val="24"/>
        </w:rPr>
        <w:t>(ловкости, гибкости, силы, выносливости, быстроты и скоростных способностей)</w:t>
      </w:r>
      <w:r>
        <w:rPr>
          <w:rFonts w:ascii="Times New Roman" w:hAnsi="Times New Roman"/>
          <w:sz w:val="24"/>
        </w:rPr>
        <w:t xml:space="preserve"> </w:t>
      </w:r>
      <w:r>
        <w:rPr>
          <w:rFonts w:ascii="Times New Roman" w:hAnsi="Times New Roman"/>
          <w:sz w:val="24"/>
        </w:rPr>
        <w:br/>
      </w:r>
      <w:r>
        <w:rPr>
          <w:rFonts w:ascii="Times New Roman" w:hAnsi="Times New Roman"/>
          <w:sz w:val="24"/>
        </w:rPr>
        <w:t>и упражнения на частоту движений ног.</w:t>
      </w:r>
    </w:p>
    <w:p w14:paraId="54130000">
      <w:pPr>
        <w:spacing w:after="0" w:line="360" w:lineRule="auto"/>
        <w:ind w:firstLine="709" w:left="0"/>
        <w:jc w:val="both"/>
        <w:rPr>
          <w:rFonts w:ascii="Times New Roman" w:hAnsi="Times New Roman"/>
          <w:sz w:val="24"/>
        </w:rPr>
      </w:pPr>
      <w:bookmarkStart w:id="18" w:name="_Hlk125045334"/>
      <w:r>
        <w:rPr>
          <w:rFonts w:ascii="Times New Roman" w:hAnsi="Times New Roman"/>
          <w:sz w:val="24"/>
        </w:rPr>
        <w:t xml:space="preserve">Индивидуальные технические действия с мячом: </w:t>
      </w:r>
    </w:p>
    <w:p w14:paraId="55130000">
      <w:pPr>
        <w:spacing w:after="0" w:line="360" w:lineRule="auto"/>
        <w:ind w:firstLine="709" w:left="0"/>
        <w:jc w:val="both"/>
        <w:rPr>
          <w:rFonts w:ascii="Times New Roman" w:hAnsi="Times New Roman"/>
          <w:sz w:val="24"/>
        </w:rPr>
      </w:pPr>
      <w:bookmarkEnd w:id="18"/>
      <w:r>
        <w:rPr>
          <w:rFonts w:ascii="Times New Roman" w:hAnsi="Times New Roman"/>
          <w:sz w:val="24"/>
        </w:rPr>
        <w:t xml:space="preserve">ведение мяча ногой различными способами – с изменением скорости </w:t>
      </w:r>
      <w:r>
        <w:rPr>
          <w:rFonts w:ascii="Times New Roman" w:hAnsi="Times New Roman"/>
          <w:sz w:val="24"/>
        </w:rPr>
        <w:br/>
      </w:r>
      <w:r>
        <w:rPr>
          <w:rFonts w:ascii="Times New Roman" w:hAnsi="Times New Roman"/>
          <w:sz w:val="24"/>
        </w:rPr>
        <w:t>и направления движения, с различным сочетанием техники владения мячом (развороты с мячом, обманные движения «финты», удары по мячу ногой);</w:t>
      </w:r>
    </w:p>
    <w:p w14:paraId="56130000">
      <w:pPr>
        <w:spacing w:after="0" w:line="360" w:lineRule="auto"/>
        <w:ind w:firstLine="709" w:left="0"/>
        <w:jc w:val="both"/>
        <w:rPr>
          <w:rFonts w:ascii="Times New Roman" w:hAnsi="Times New Roman"/>
          <w:sz w:val="24"/>
        </w:rPr>
      </w:pPr>
      <w:r>
        <w:rPr>
          <w:rFonts w:ascii="Times New Roman" w:hAnsi="Times New Roman"/>
          <w:sz w:val="24"/>
        </w:rPr>
        <w:t xml:space="preserve">остановка мяча ногой </w:t>
      </w:r>
      <w:bookmarkStart w:id="19" w:name="_Hlk125045362"/>
      <w:r>
        <w:rPr>
          <w:rFonts w:ascii="Times New Roman" w:hAnsi="Times New Roman"/>
          <w:sz w:val="24"/>
        </w:rPr>
        <w:t>–</w:t>
      </w:r>
      <w:bookmarkEnd w:id="19"/>
      <w:r>
        <w:rPr>
          <w:rFonts w:ascii="Times New Roman" w:hAnsi="Times New Roman"/>
          <w:sz w:val="24"/>
        </w:rPr>
        <w:t xml:space="preserve"> внутренней стороной стопы, подошвой, средней частью подъема, с переводом в стороны;</w:t>
      </w:r>
    </w:p>
    <w:p w14:paraId="57130000">
      <w:pPr>
        <w:spacing w:after="0" w:line="360" w:lineRule="auto"/>
        <w:ind w:firstLine="709" w:left="0"/>
        <w:jc w:val="both"/>
        <w:rPr>
          <w:rFonts w:ascii="Times New Roman" w:hAnsi="Times New Roman"/>
          <w:sz w:val="24"/>
        </w:rPr>
      </w:pPr>
      <w:r>
        <w:rPr>
          <w:rFonts w:ascii="Times New Roman" w:hAnsi="Times New Roman"/>
          <w:sz w:val="24"/>
        </w:rPr>
        <w:t>удары по мячу ногой – внутренней стороной стопы, внутренней частью подъема, средней частью подъема и внешней частью подъема;</w:t>
      </w:r>
    </w:p>
    <w:p w14:paraId="58130000">
      <w:pPr>
        <w:spacing w:after="0" w:line="360" w:lineRule="auto"/>
        <w:ind w:firstLine="709" w:left="0"/>
        <w:jc w:val="both"/>
        <w:rPr>
          <w:rFonts w:ascii="Times New Roman" w:hAnsi="Times New Roman"/>
          <w:sz w:val="24"/>
        </w:rPr>
      </w:pPr>
      <w:r>
        <w:rPr>
          <w:rFonts w:ascii="Times New Roman" w:hAnsi="Times New Roman"/>
          <w:sz w:val="24"/>
        </w:rPr>
        <w:t>удар по мячу головой – серединой лба;</w:t>
      </w:r>
    </w:p>
    <w:p w14:paraId="59130000">
      <w:pPr>
        <w:spacing w:after="0" w:line="360" w:lineRule="auto"/>
        <w:ind w:firstLine="709" w:left="0"/>
        <w:jc w:val="both"/>
        <w:rPr>
          <w:rFonts w:ascii="Times New Roman" w:hAnsi="Times New Roman"/>
          <w:sz w:val="24"/>
        </w:rPr>
      </w:pPr>
      <w:r>
        <w:rPr>
          <w:rFonts w:ascii="Times New Roman" w:hAnsi="Times New Roman"/>
          <w:sz w:val="24"/>
        </w:rPr>
        <w:t>обманные движения («финты») – «остановка» мяча ногой, «уход» выпадом, «уход» в сторону, «уход» с переносом ноги через мяч, «удар» по мячу ногой;</w:t>
      </w:r>
    </w:p>
    <w:p w14:paraId="5A130000">
      <w:pPr>
        <w:spacing w:after="0" w:line="360" w:lineRule="auto"/>
        <w:ind w:firstLine="709" w:left="0"/>
        <w:jc w:val="both"/>
        <w:rPr>
          <w:rFonts w:ascii="Times New Roman" w:hAnsi="Times New Roman"/>
          <w:sz w:val="24"/>
        </w:rPr>
      </w:pPr>
      <w:r>
        <w:rPr>
          <w:rFonts w:ascii="Times New Roman" w:hAnsi="Times New Roman"/>
          <w:sz w:val="24"/>
        </w:rPr>
        <w:t>отбор мяча – выбиванием, перехватом.</w:t>
      </w:r>
    </w:p>
    <w:p w14:paraId="5B130000">
      <w:pPr>
        <w:spacing w:after="0" w:line="360" w:lineRule="auto"/>
        <w:ind w:firstLine="709" w:left="0"/>
        <w:jc w:val="both"/>
        <w:rPr>
          <w:rFonts w:ascii="Times New Roman" w:hAnsi="Times New Roman"/>
          <w:sz w:val="24"/>
        </w:rPr>
      </w:pPr>
      <w:r>
        <w:rPr>
          <w:rFonts w:ascii="Times New Roman" w:hAnsi="Times New Roman"/>
          <w:sz w:val="24"/>
        </w:rPr>
        <w:t>Вбрасывание мяча.</w:t>
      </w:r>
    </w:p>
    <w:p w14:paraId="5C130000">
      <w:pPr>
        <w:spacing w:after="0" w:line="360" w:lineRule="auto"/>
        <w:ind w:firstLine="709" w:left="0"/>
        <w:jc w:val="both"/>
        <w:rPr>
          <w:rFonts w:ascii="Times New Roman" w:hAnsi="Times New Roman"/>
          <w:sz w:val="24"/>
        </w:rPr>
      </w:pPr>
      <w:r>
        <w:rPr>
          <w:rFonts w:ascii="Times New Roman" w:hAnsi="Times New Roman"/>
          <w:sz w:val="24"/>
        </w:rPr>
        <w:t>Игровые</w:t>
      </w:r>
      <w:r>
        <w:rPr>
          <w:rFonts w:ascii="Times New Roman" w:hAnsi="Times New Roman"/>
          <w:spacing w:val="-20"/>
          <w:sz w:val="24"/>
        </w:rPr>
        <w:t xml:space="preserve"> </w:t>
      </w:r>
      <w:r>
        <w:rPr>
          <w:rFonts w:ascii="Times New Roman" w:hAnsi="Times New Roman"/>
          <w:sz w:val="24"/>
        </w:rPr>
        <w:t xml:space="preserve">комбинации и упражнения в парах, тройках, группах и тактические действия </w:t>
      </w:r>
      <w:bookmarkStart w:id="20" w:name="_Hlk125121132"/>
      <w:r>
        <w:rPr>
          <w:rFonts w:ascii="Times New Roman" w:hAnsi="Times New Roman"/>
          <w:sz w:val="24"/>
        </w:rPr>
        <w:t>(в процессе учебной игры и (или) соревновательной деятельности)</w:t>
      </w:r>
      <w:bookmarkEnd w:id="20"/>
      <w:r>
        <w:rPr>
          <w:rFonts w:ascii="Times New Roman" w:hAnsi="Times New Roman"/>
          <w:sz w:val="24"/>
        </w:rPr>
        <w:t xml:space="preserve">. Игра </w:t>
      </w:r>
      <w:r>
        <w:rPr>
          <w:rFonts w:ascii="Times New Roman" w:hAnsi="Times New Roman"/>
          <w:sz w:val="24"/>
        </w:rPr>
        <w:br/>
      </w:r>
      <w:r>
        <w:rPr>
          <w:rFonts w:ascii="Times New Roman" w:hAnsi="Times New Roman"/>
          <w:sz w:val="24"/>
        </w:rPr>
        <w:t>в футбол по упрощенным правилам.</w:t>
      </w:r>
    </w:p>
    <w:p w14:paraId="5D130000">
      <w:pPr>
        <w:spacing w:after="0" w:line="360" w:lineRule="auto"/>
        <w:ind w:firstLine="709" w:left="0"/>
        <w:jc w:val="both"/>
        <w:rPr>
          <w:rFonts w:ascii="Times New Roman" w:hAnsi="Times New Roman"/>
          <w:sz w:val="24"/>
        </w:rPr>
      </w:pPr>
      <w:r>
        <w:rPr>
          <w:rFonts w:ascii="Times New Roman" w:hAnsi="Times New Roman"/>
          <w:color w:val="000000"/>
          <w:sz w:val="24"/>
        </w:rPr>
        <w:t>Учебные игры</w:t>
      </w:r>
      <w:r>
        <w:rPr>
          <w:rFonts w:ascii="Times New Roman" w:hAnsi="Times New Roman"/>
          <w:sz w:val="24"/>
        </w:rPr>
        <w:t>, участие в фестивалях и соревнованиях по футболу.</w:t>
      </w:r>
    </w:p>
    <w:p w14:paraId="5E130000">
      <w:pPr>
        <w:spacing w:after="0" w:line="360" w:lineRule="auto"/>
        <w:ind w:firstLine="709" w:left="0"/>
        <w:jc w:val="both"/>
        <w:rPr>
          <w:rFonts w:ascii="Times New Roman" w:hAnsi="Times New Roman"/>
          <w:color w:val="000000"/>
          <w:sz w:val="24"/>
        </w:rPr>
      </w:pPr>
      <w:bookmarkStart w:id="21" w:name="_Hlk125045718"/>
      <w:r>
        <w:rPr>
          <w:rFonts w:ascii="Times New Roman" w:hAnsi="Times New Roman"/>
          <w:sz w:val="24"/>
        </w:rPr>
        <w:t xml:space="preserve">Тестовые упражнения по физической и технической подготовленности обучающихся в футболе. </w:t>
      </w:r>
    </w:p>
    <w:p w14:paraId="5F130000">
      <w:pPr>
        <w:spacing w:after="0" w:line="360" w:lineRule="auto"/>
        <w:ind w:firstLine="709" w:left="0"/>
        <w:jc w:val="both"/>
        <w:rPr>
          <w:rFonts w:ascii="Times New Roman" w:hAnsi="Times New Roman"/>
          <w:color w:val="000000"/>
          <w:sz w:val="24"/>
        </w:rPr>
      </w:pPr>
      <w:bookmarkEnd w:id="21"/>
      <w:r>
        <w:rPr>
          <w:rFonts w:ascii="Times New Roman" w:hAnsi="Times New Roman"/>
          <w:sz w:val="24"/>
        </w:rPr>
        <w:t>.</w:t>
      </w:r>
      <w:r>
        <w:rPr>
          <w:rFonts w:ascii="Times New Roman" w:hAnsi="Times New Roman"/>
          <w:sz w:val="24"/>
        </w:rPr>
        <w:t>9.</w:t>
      </w:r>
      <w:r>
        <w:rPr>
          <w:rFonts w:ascii="Times New Roman" w:hAnsi="Times New Roman"/>
          <w:color w:val="000000"/>
          <w:sz w:val="24"/>
        </w:rPr>
        <w:t>5.7.</w:t>
      </w:r>
      <w:r>
        <w:rPr>
          <w:rFonts w:ascii="Times New Roman" w:hAnsi="Times New Roman"/>
          <w:color w:val="000000"/>
          <w:sz w:val="24"/>
        </w:rPr>
        <w:t> </w:t>
      </w:r>
      <w:r>
        <w:rPr>
          <w:rFonts w:ascii="Times New Roman" w:hAnsi="Times New Roman"/>
          <w:color w:val="000000"/>
          <w:sz w:val="24"/>
        </w:rPr>
        <w:t>Содержание модуля «Футбол» направлено на достижение обучающимися личностных, метапредметных и предметных результатов обучения.</w:t>
      </w:r>
    </w:p>
    <w:p w14:paraId="6013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5.7.1.</w:t>
      </w:r>
      <w:r>
        <w:rPr>
          <w:rFonts w:ascii="Times New Roman" w:hAnsi="Times New Roman"/>
          <w:color w:val="000000"/>
          <w:sz w:val="24"/>
        </w:rPr>
        <w:t> </w:t>
      </w:r>
      <w:r>
        <w:rPr>
          <w:rFonts w:ascii="Times New Roman" w:hAnsi="Times New Roman"/>
          <w:color w:val="000000"/>
          <w:sz w:val="24"/>
        </w:rPr>
        <w:t xml:space="preserve">При </w:t>
      </w:r>
      <w:r>
        <w:rPr>
          <w:rFonts w:ascii="Times New Roman" w:hAnsi="Times New Roman"/>
          <w:color w:val="000000"/>
          <w:sz w:val="24"/>
        </w:rPr>
        <w:t>изучении модуля «Футбол» на уровне среднего общего образования у обучающихся будут сформированы следующие личностные результаты:</w:t>
      </w:r>
    </w:p>
    <w:p w14:paraId="61130000">
      <w:pPr>
        <w:spacing w:after="0" w:line="360" w:lineRule="auto"/>
        <w:ind w:firstLine="709" w:left="0"/>
        <w:jc w:val="both"/>
        <w:rPr>
          <w:rFonts w:ascii="Times New Roman" w:hAnsi="Times New Roman"/>
          <w:sz w:val="24"/>
        </w:rPr>
      </w:pPr>
      <w:r>
        <w:rPr>
          <w:rFonts w:ascii="Times New Roman" w:hAnsi="Times New Roman"/>
          <w:sz w:val="24"/>
        </w:rPr>
        <w:t xml:space="preserve">патриотизм, чувства ответственности перед Родиной, гордости за свой край, свою Родину, уважение государственных символов (герб, флаг, гимн), готовность </w:t>
      </w:r>
      <w:r>
        <w:rPr>
          <w:rFonts w:ascii="Times New Roman" w:hAnsi="Times New Roman"/>
          <w:sz w:val="24"/>
        </w:rPr>
        <w:br/>
      </w:r>
      <w:r>
        <w:rPr>
          <w:rFonts w:ascii="Times New Roman" w:hAnsi="Times New Roman"/>
          <w:sz w:val="24"/>
        </w:rPr>
        <w:t xml:space="preserve">к служению Отечеству, его защите на примере роли, традиций и развития футбола </w:t>
      </w:r>
      <w:r>
        <w:rPr>
          <w:rFonts w:ascii="Times New Roman" w:hAnsi="Times New Roman"/>
          <w:sz w:val="24"/>
        </w:rPr>
        <w:br/>
      </w:r>
      <w:r>
        <w:rPr>
          <w:rFonts w:ascii="Times New Roman" w:hAnsi="Times New Roman"/>
          <w:sz w:val="24"/>
        </w:rPr>
        <w:t>в современном обществе, в Российской Федерации;</w:t>
      </w:r>
    </w:p>
    <w:p w14:paraId="62130000">
      <w:pPr>
        <w:spacing w:after="0" w:line="360" w:lineRule="auto"/>
        <w:ind w:firstLine="709" w:left="0"/>
        <w:jc w:val="both"/>
        <w:rPr>
          <w:rFonts w:ascii="Times New Roman" w:hAnsi="Times New Roman"/>
          <w:sz w:val="24"/>
        </w:rPr>
      </w:pPr>
      <w:r>
        <w:rPr>
          <w:rFonts w:ascii="Times New Roman" w:hAnsi="Times New Roman"/>
          <w:sz w:val="24"/>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14:paraId="63130000">
      <w:pPr>
        <w:spacing w:after="0" w:line="360" w:lineRule="auto"/>
        <w:ind w:firstLine="709" w:left="0"/>
        <w:jc w:val="both"/>
        <w:rPr>
          <w:rFonts w:ascii="Times New Roman" w:hAnsi="Times New Roman"/>
          <w:sz w:val="24"/>
        </w:rPr>
      </w:pPr>
      <w:r>
        <w:rPr>
          <w:rFonts w:ascii="Times New Roman" w:hAnsi="Times New Roman"/>
          <w:sz w:val="24"/>
        </w:rPr>
        <w:t xml:space="preserve">сформированность основных норм морали, духовно-нравственной культуры </w:t>
      </w:r>
      <w:r>
        <w:rPr>
          <w:rFonts w:ascii="Times New Roman" w:hAnsi="Times New Roman"/>
          <w:sz w:val="24"/>
        </w:rPr>
        <w:br/>
      </w:r>
      <w:r>
        <w:rPr>
          <w:rFonts w:ascii="Times New Roman" w:hAnsi="Times New Roman"/>
          <w:sz w:val="24"/>
        </w:rPr>
        <w:t>и ценностного отношения к физической культуре, как неотъемлемой части общечеловеческой культуры средствами футбола;</w:t>
      </w:r>
    </w:p>
    <w:p w14:paraId="64130000">
      <w:pPr>
        <w:spacing w:after="0" w:line="360" w:lineRule="auto"/>
        <w:ind w:firstLine="709" w:left="0"/>
        <w:jc w:val="both"/>
        <w:rPr>
          <w:rFonts w:ascii="Times New Roman" w:hAnsi="Times New Roman"/>
          <w:sz w:val="24"/>
        </w:rPr>
      </w:pPr>
      <w:r>
        <w:rPr>
          <w:rFonts w:ascii="Times New Roman" w:hAnsi="Times New Roman"/>
          <w:sz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65130000">
      <w:pPr>
        <w:spacing w:after="0" w:line="360" w:lineRule="auto"/>
        <w:ind w:firstLine="709" w:left="0"/>
        <w:jc w:val="both"/>
        <w:rPr>
          <w:rFonts w:ascii="Times New Roman" w:hAnsi="Times New Roman"/>
          <w:sz w:val="24"/>
        </w:rPr>
      </w:pPr>
      <w:r>
        <w:rPr>
          <w:rFonts w:ascii="Times New Roman" w:hAnsi="Times New Roman"/>
          <w:sz w:val="24"/>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14:paraId="66130000">
      <w:pPr>
        <w:spacing w:after="0" w:line="360" w:lineRule="auto"/>
        <w:ind w:firstLine="709" w:left="0"/>
        <w:jc w:val="both"/>
        <w:rPr>
          <w:rFonts w:ascii="Times New Roman" w:hAnsi="Times New Roman"/>
          <w:sz w:val="24"/>
        </w:rPr>
      </w:pPr>
      <w:r>
        <w:rPr>
          <w:rFonts w:ascii="Times New Roman" w:hAnsi="Times New Roman"/>
          <w:sz w:val="24"/>
        </w:rPr>
        <w:t>способность к самостоятельной, творческой и ответственной деятельности средствами футбола;</w:t>
      </w:r>
    </w:p>
    <w:p w14:paraId="67130000">
      <w:pPr>
        <w:spacing w:after="0" w:line="360" w:lineRule="auto"/>
        <w:ind w:firstLine="709" w:left="0"/>
        <w:jc w:val="both"/>
        <w:rPr>
          <w:rFonts w:ascii="Times New Roman" w:hAnsi="Times New Roman"/>
          <w:sz w:val="24"/>
        </w:rPr>
      </w:pPr>
      <w:r>
        <w:rPr>
          <w:rFonts w:ascii="Times New Roman" w:hAnsi="Times New Roman"/>
          <w:sz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14:paraId="68130000">
      <w:pPr>
        <w:spacing w:after="0" w:line="360" w:lineRule="auto"/>
        <w:ind w:firstLine="709" w:left="0"/>
        <w:jc w:val="both"/>
        <w:rPr>
          <w:rFonts w:ascii="Times New Roman" w:hAnsi="Times New Roman"/>
          <w:sz w:val="24"/>
        </w:rPr>
      </w:pPr>
      <w:r>
        <w:rPr>
          <w:rFonts w:ascii="Times New Roman" w:hAnsi="Times New Roman"/>
          <w:sz w:val="24"/>
        </w:rPr>
        <w:t xml:space="preserve">реализация ценностей здорового и безопасного образа жизни, потребности </w:t>
      </w:r>
      <w:r>
        <w:rPr>
          <w:rFonts w:ascii="Times New Roman" w:hAnsi="Times New Roman"/>
          <w:sz w:val="24"/>
        </w:rPr>
        <w:br/>
      </w:r>
      <w:r>
        <w:rPr>
          <w:rFonts w:ascii="Times New Roman" w:hAnsi="Times New Roman"/>
          <w:sz w:val="24"/>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69130000">
      <w:pPr>
        <w:spacing w:after="0" w:line="360" w:lineRule="auto"/>
        <w:ind w:firstLine="709" w:left="0"/>
        <w:jc w:val="both"/>
        <w:rPr>
          <w:rFonts w:ascii="Times New Roman" w:hAnsi="Times New Roman"/>
          <w:sz w:val="24"/>
        </w:rPr>
      </w:pPr>
      <w:r>
        <w:rPr>
          <w:rFonts w:ascii="Times New Roman" w:hAnsi="Times New Roman"/>
          <w:sz w:val="24"/>
        </w:rPr>
        <w:t>умение оказывать первую помощь при травмах и повреждениях.</w:t>
      </w:r>
    </w:p>
    <w:p w14:paraId="6A13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5.7.2.</w:t>
      </w:r>
      <w:r>
        <w:rPr>
          <w:rFonts w:ascii="Times New Roman" w:hAnsi="Times New Roman"/>
          <w:color w:val="000000"/>
          <w:sz w:val="24"/>
        </w:rPr>
        <w:t> </w:t>
      </w:r>
      <w:r>
        <w:rPr>
          <w:rFonts w:ascii="Times New Roman" w:hAnsi="Times New Roman"/>
          <w:color w:val="000000"/>
          <w:sz w:val="24"/>
        </w:rPr>
        <w:t>При изучении модуля «Футбол» на уровне среднего общего образования у обучающихся будут сформированы следующие метапредметные результаты</w:t>
      </w:r>
      <w:r>
        <w:rPr>
          <w:rFonts w:ascii="Times New Roman" w:hAnsi="Times New Roman"/>
          <w:sz w:val="24"/>
        </w:rPr>
        <w:t>:</w:t>
      </w:r>
    </w:p>
    <w:p w14:paraId="6B130000">
      <w:pPr>
        <w:spacing w:after="0" w:line="360" w:lineRule="auto"/>
        <w:ind w:firstLine="709" w:left="0"/>
        <w:jc w:val="both"/>
        <w:rPr>
          <w:rFonts w:ascii="Times New Roman" w:hAnsi="Times New Roman"/>
          <w:sz w:val="24"/>
        </w:rPr>
      </w:pPr>
      <w:r>
        <w:rPr>
          <w:rFonts w:ascii="Times New Roman" w:hAnsi="Times New Roman"/>
          <w:sz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sz w:val="24"/>
        </w:rPr>
        <w:br/>
      </w:r>
      <w:r>
        <w:rPr>
          <w:rFonts w:ascii="Times New Roman" w:hAnsi="Times New Roman"/>
          <w:sz w:val="24"/>
        </w:rPr>
        <w:t xml:space="preserve">в различных ситуациях; </w:t>
      </w:r>
    </w:p>
    <w:p w14:paraId="6C130000">
      <w:pPr>
        <w:spacing w:after="0" w:line="360" w:lineRule="auto"/>
        <w:ind w:firstLine="709" w:left="0"/>
        <w:jc w:val="both"/>
        <w:rPr>
          <w:rFonts w:ascii="Times New Roman" w:hAnsi="Times New Roman"/>
          <w:sz w:val="24"/>
        </w:rPr>
      </w:pPr>
      <w:r>
        <w:rPr>
          <w:rFonts w:ascii="Times New Roman" w:hAnsi="Times New Roman"/>
          <w:sz w:val="24"/>
        </w:rPr>
        <w:t xml:space="preserve">осуществлять, контролировать и корректировать учебную, игровую </w:t>
      </w:r>
      <w:r>
        <w:rPr>
          <w:rFonts w:ascii="Times New Roman" w:hAnsi="Times New Roman"/>
          <w:sz w:val="24"/>
        </w:rPr>
        <w:br/>
      </w:r>
      <w:r>
        <w:rPr>
          <w:rFonts w:ascii="Times New Roman" w:hAnsi="Times New Roman"/>
          <w:sz w:val="24"/>
        </w:rPr>
        <w:t>и соревновательную деятельность по футболу;</w:t>
      </w:r>
    </w:p>
    <w:p w14:paraId="6D130000">
      <w:pPr>
        <w:spacing w:after="0" w:line="360" w:lineRule="auto"/>
        <w:ind w:firstLine="709" w:left="0"/>
        <w:jc w:val="both"/>
        <w:rPr>
          <w:rFonts w:ascii="Times New Roman" w:hAnsi="Times New Roman"/>
          <w:sz w:val="24"/>
        </w:rPr>
      </w:pPr>
      <w:r>
        <w:rPr>
          <w:rFonts w:ascii="Times New Roman" w:hAnsi="Times New Roman"/>
          <w:sz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6E130000">
      <w:pPr>
        <w:spacing w:after="0" w:line="360" w:lineRule="auto"/>
        <w:ind w:firstLine="709" w:left="0"/>
        <w:jc w:val="both"/>
        <w:rPr>
          <w:rFonts w:ascii="Times New Roman" w:hAnsi="Times New Roman"/>
          <w:sz w:val="24"/>
        </w:rPr>
      </w:pPr>
      <w:r>
        <w:rPr>
          <w:rFonts w:ascii="Times New Roman" w:hAnsi="Times New Roman"/>
          <w:sz w:val="24"/>
        </w:rPr>
        <w:t>умение самостоятельно оценивать и принимать решения,</w:t>
      </w:r>
      <w:r>
        <w:rPr>
          <w:rFonts w:ascii="Times New Roman" w:hAnsi="Times New Roman"/>
          <w:spacing w:val="-44"/>
          <w:sz w:val="24"/>
        </w:rPr>
        <w:t xml:space="preserve"> </w:t>
      </w:r>
      <w:r>
        <w:rPr>
          <w:rFonts w:ascii="Times New Roman" w:hAnsi="Times New Roman"/>
          <w:sz w:val="24"/>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6F130000">
      <w:pPr>
        <w:spacing w:after="0" w:line="360" w:lineRule="auto"/>
        <w:ind w:firstLine="709" w:left="0"/>
        <w:jc w:val="both"/>
        <w:rPr>
          <w:rFonts w:ascii="Times New Roman" w:hAnsi="Times New Roman"/>
          <w:sz w:val="24"/>
        </w:rPr>
      </w:pPr>
      <w:r>
        <w:rPr>
          <w:rFonts w:ascii="Times New Roman" w:hAnsi="Times New Roman"/>
          <w:sz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013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5.7.3.</w:t>
      </w:r>
      <w:r>
        <w:rPr>
          <w:rFonts w:ascii="Times New Roman" w:hAnsi="Times New Roman"/>
          <w:color w:val="000000"/>
          <w:sz w:val="24"/>
        </w:rPr>
        <w:t> </w:t>
      </w:r>
      <w:r>
        <w:rPr>
          <w:rFonts w:ascii="Times New Roman" w:hAnsi="Times New Roman"/>
          <w:color w:val="000000"/>
          <w:sz w:val="24"/>
        </w:rPr>
        <w:t xml:space="preserve">При изучении модуля «Футбол» на уровне среднего общего образования у обучающихся будут сформированы следующие </w:t>
      </w:r>
      <w:r>
        <w:rPr>
          <w:rFonts w:ascii="Times New Roman" w:hAnsi="Times New Roman"/>
          <w:sz w:val="24"/>
        </w:rPr>
        <w:t>предметные результаты:</w:t>
      </w:r>
    </w:p>
    <w:p w14:paraId="71130000">
      <w:pPr>
        <w:spacing w:after="0" w:line="360" w:lineRule="auto"/>
        <w:ind w:firstLine="709" w:left="0"/>
        <w:jc w:val="both"/>
        <w:rPr>
          <w:rFonts w:ascii="Times New Roman" w:hAnsi="Times New Roman"/>
          <w:sz w:val="24"/>
        </w:rPr>
      </w:pPr>
      <w:r>
        <w:rPr>
          <w:rFonts w:ascii="Times New Roman" w:hAnsi="Times New Roman"/>
          <w:sz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14:paraId="72130000">
      <w:pPr>
        <w:spacing w:after="0" w:line="360" w:lineRule="auto"/>
        <w:ind w:firstLine="709" w:left="0"/>
        <w:jc w:val="both"/>
        <w:rPr>
          <w:rFonts w:ascii="Times New Roman" w:hAnsi="Times New Roman"/>
          <w:sz w:val="24"/>
        </w:rPr>
      </w:pPr>
      <w:r>
        <w:rPr>
          <w:rFonts w:ascii="Times New Roman" w:hAnsi="Times New Roman"/>
          <w:sz w:val="24"/>
        </w:rPr>
        <w:t xml:space="preserve">умение различать, понимать системы и структуры проведения соревнований </w:t>
      </w:r>
      <w:r>
        <w:rPr>
          <w:rFonts w:ascii="Times New Roman" w:hAnsi="Times New Roman"/>
          <w:sz w:val="24"/>
        </w:rPr>
        <w:br/>
      </w:r>
      <w:r>
        <w:rPr>
          <w:rFonts w:ascii="Times New Roman" w:hAnsi="Times New Roman"/>
          <w:sz w:val="24"/>
        </w:rPr>
        <w:t>и массовых мероприятий по футболу, спортивные дисциплины среди различных возрастных групп и категорий участников;</w:t>
      </w:r>
    </w:p>
    <w:p w14:paraId="73130000">
      <w:pPr>
        <w:spacing w:after="0" w:line="360" w:lineRule="auto"/>
        <w:ind w:firstLine="709" w:left="0"/>
        <w:jc w:val="both"/>
        <w:rPr>
          <w:rFonts w:ascii="Times New Roman" w:hAnsi="Times New Roman"/>
          <w:sz w:val="24"/>
        </w:rPr>
      </w:pPr>
      <w:r>
        <w:rPr>
          <w:rFonts w:ascii="Times New Roman" w:hAnsi="Times New Roman"/>
          <w:sz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74130000">
      <w:pPr>
        <w:spacing w:after="0" w:line="360" w:lineRule="auto"/>
        <w:ind w:firstLine="709" w:left="0"/>
        <w:jc w:val="both"/>
        <w:rPr>
          <w:rFonts w:ascii="Times New Roman" w:hAnsi="Times New Roman"/>
          <w:sz w:val="24"/>
        </w:rPr>
      </w:pPr>
      <w:r>
        <w:rPr>
          <w:rFonts w:ascii="Times New Roman" w:hAnsi="Times New Roman"/>
          <w:sz w:val="24"/>
        </w:rPr>
        <w:t xml:space="preserve">умение применять способы самоконтроля в учебной, тренировочной </w:t>
      </w:r>
      <w:r>
        <w:rPr>
          <w:rFonts w:ascii="Times New Roman" w:hAnsi="Times New Roman"/>
          <w:sz w:val="24"/>
        </w:rPr>
        <w:br/>
      </w:r>
      <w:r>
        <w:rPr>
          <w:rFonts w:ascii="Times New Roman" w:hAnsi="Times New Roman"/>
          <w:sz w:val="24"/>
        </w:rPr>
        <w:t>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75130000">
      <w:pPr>
        <w:spacing w:after="0" w:line="360" w:lineRule="auto"/>
        <w:ind w:firstLine="709" w:left="0"/>
        <w:jc w:val="both"/>
        <w:rPr>
          <w:rFonts w:ascii="Times New Roman" w:hAnsi="Times New Roman"/>
          <w:sz w:val="24"/>
        </w:rPr>
      </w:pPr>
      <w:r>
        <w:rPr>
          <w:rFonts w:ascii="Times New Roman" w:hAnsi="Times New Roman"/>
          <w:sz w:val="24"/>
        </w:rPr>
        <w:t>умение применять изученные тактические действия в учебной, игровой соревновательной и досуговой деятельности;</w:t>
      </w:r>
    </w:p>
    <w:p w14:paraId="76130000">
      <w:pPr>
        <w:spacing w:after="0" w:line="360" w:lineRule="auto"/>
        <w:ind w:firstLine="709" w:left="0"/>
        <w:jc w:val="both"/>
        <w:rPr>
          <w:rFonts w:ascii="Times New Roman" w:hAnsi="Times New Roman"/>
          <w:sz w:val="24"/>
        </w:rPr>
      </w:pPr>
      <w:r>
        <w:rPr>
          <w:rFonts w:ascii="Times New Roman" w:hAnsi="Times New Roman"/>
          <w:sz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14:paraId="77130000">
      <w:pPr>
        <w:spacing w:after="0" w:line="360" w:lineRule="auto"/>
        <w:ind w:firstLine="709" w:left="0"/>
        <w:jc w:val="both"/>
        <w:rPr>
          <w:rFonts w:ascii="Times New Roman" w:hAnsi="Times New Roman"/>
          <w:sz w:val="24"/>
        </w:rPr>
      </w:pPr>
      <w:r>
        <w:rPr>
          <w:rFonts w:ascii="Times New Roman" w:hAnsi="Times New Roman"/>
          <w:sz w:val="24"/>
        </w:rPr>
        <w:t xml:space="preserve">знание основных направлений спортивного менеджмента и маркетинга </w:t>
      </w:r>
      <w:r>
        <w:rPr>
          <w:rFonts w:ascii="Times New Roman" w:hAnsi="Times New Roman"/>
          <w:sz w:val="24"/>
        </w:rPr>
        <w:br/>
      </w:r>
      <w:r>
        <w:rPr>
          <w:rFonts w:ascii="Times New Roman" w:hAnsi="Times New Roman"/>
          <w:sz w:val="24"/>
        </w:rPr>
        <w:t>в футболе, стремление к профессиональному самоопределению средствами футбола в области физической культуры и спорта;</w:t>
      </w:r>
    </w:p>
    <w:p w14:paraId="78130000">
      <w:pPr>
        <w:spacing w:after="0" w:line="360" w:lineRule="auto"/>
        <w:ind w:firstLine="709" w:left="0"/>
        <w:jc w:val="both"/>
        <w:rPr>
          <w:rFonts w:ascii="Times New Roman" w:hAnsi="Times New Roman"/>
          <w:sz w:val="24"/>
        </w:rPr>
      </w:pPr>
      <w:r>
        <w:rPr>
          <w:rFonts w:ascii="Times New Roman" w:hAnsi="Times New Roman"/>
          <w:sz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14:paraId="79130000">
      <w:pPr>
        <w:spacing w:after="0" w:line="360" w:lineRule="auto"/>
        <w:ind w:firstLine="709" w:left="0"/>
        <w:jc w:val="both"/>
        <w:rPr>
          <w:rFonts w:ascii="Times New Roman" w:hAnsi="Times New Roman"/>
          <w:sz w:val="24"/>
        </w:rPr>
      </w:pPr>
      <w:r>
        <w:rPr>
          <w:rFonts w:ascii="Times New Roman" w:hAnsi="Times New Roman"/>
          <w:sz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7A130000">
      <w:pPr>
        <w:spacing w:after="0" w:line="360" w:lineRule="auto"/>
        <w:ind w:firstLine="709" w:left="0"/>
        <w:jc w:val="both"/>
        <w:rPr>
          <w:rFonts w:ascii="Times New Roman" w:hAnsi="Times New Roman"/>
          <w:sz w:val="24"/>
        </w:rPr>
      </w:pPr>
      <w:r>
        <w:rPr>
          <w:rFonts w:ascii="Times New Roman" w:hAnsi="Times New Roman"/>
          <w:sz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14:paraId="7B130000">
      <w:pPr>
        <w:spacing w:after="0" w:line="360" w:lineRule="auto"/>
        <w:ind w:firstLine="709" w:left="0"/>
        <w:jc w:val="both"/>
        <w:rPr>
          <w:rFonts w:ascii="Times New Roman" w:hAnsi="Times New Roman"/>
          <w:sz w:val="24"/>
        </w:rPr>
      </w:pPr>
      <w:r>
        <w:rPr>
          <w:rFonts w:ascii="Times New Roman" w:hAnsi="Times New Roman"/>
          <w:sz w:val="24"/>
        </w:rPr>
        <w:t>способность характеризовать влияние занятий футболом на физическую, психическую, интеллектуальную и социальную деятельность человека;</w:t>
      </w:r>
    </w:p>
    <w:p w14:paraId="7C130000">
      <w:pPr>
        <w:spacing w:after="0" w:line="360" w:lineRule="auto"/>
        <w:ind w:firstLine="709" w:left="0"/>
        <w:jc w:val="both"/>
        <w:rPr>
          <w:rFonts w:ascii="Times New Roman" w:hAnsi="Times New Roman"/>
          <w:sz w:val="24"/>
        </w:rPr>
      </w:pPr>
      <w:r>
        <w:rPr>
          <w:rFonts w:ascii="Times New Roman" w:hAnsi="Times New Roman"/>
          <w:sz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14:paraId="7D130000">
      <w:pPr>
        <w:spacing w:after="0" w:line="360" w:lineRule="auto"/>
        <w:ind w:firstLine="709" w:left="0"/>
        <w:jc w:val="both"/>
        <w:rPr>
          <w:rFonts w:ascii="Times New Roman" w:hAnsi="Times New Roman"/>
          <w:sz w:val="24"/>
        </w:rPr>
      </w:pPr>
      <w:r>
        <w:rPr>
          <w:rFonts w:ascii="Times New Roman" w:hAnsi="Times New Roman"/>
          <w:sz w:val="24"/>
        </w:rPr>
        <w:t xml:space="preserve">способность характеризовать и демонстрировать комплексы упражнений, формирующие двигательные умения и навыки тактических приемов футболиста </w:t>
      </w:r>
      <w:r>
        <w:rPr>
          <w:rFonts w:ascii="Times New Roman" w:hAnsi="Times New Roman"/>
          <w:sz w:val="24"/>
        </w:rPr>
        <w:br/>
      </w:r>
      <w:r>
        <w:rPr>
          <w:rFonts w:ascii="Times New Roman" w:hAnsi="Times New Roman"/>
          <w:sz w:val="24"/>
        </w:rPr>
        <w:t>и тактики футбола;</w:t>
      </w:r>
    </w:p>
    <w:p w14:paraId="7E130000">
      <w:pPr>
        <w:spacing w:after="0" w:line="360" w:lineRule="auto"/>
        <w:ind w:firstLine="709" w:left="0"/>
        <w:jc w:val="both"/>
        <w:rPr>
          <w:rFonts w:ascii="Times New Roman" w:hAnsi="Times New Roman"/>
          <w:sz w:val="24"/>
        </w:rPr>
      </w:pPr>
      <w:r>
        <w:rPr>
          <w:rFonts w:ascii="Times New Roman" w:hAnsi="Times New Roman"/>
          <w:sz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14:paraId="7F130000">
      <w:pPr>
        <w:spacing w:after="0" w:line="360" w:lineRule="auto"/>
        <w:ind w:firstLine="709" w:left="0"/>
        <w:jc w:val="both"/>
        <w:rPr>
          <w:rFonts w:ascii="Times New Roman" w:hAnsi="Times New Roman"/>
          <w:sz w:val="24"/>
        </w:rPr>
      </w:pPr>
      <w:r>
        <w:rPr>
          <w:rFonts w:ascii="Times New Roman" w:hAnsi="Times New Roman"/>
          <w:sz w:val="24"/>
        </w:rPr>
        <w:t>проведение тестирования уровня общей, специальной и технической подготовке футболистов,</w:t>
      </w:r>
      <w:r>
        <w:rPr>
          <w:rFonts w:ascii="Times New Roman" w:hAnsi="Times New Roman"/>
          <w:sz w:val="24"/>
        </w:rPr>
        <w:t xml:space="preserve"> характеристика основных показателей развития физических качеств и состояния здоровья</w:t>
      </w:r>
      <w:r>
        <w:rPr>
          <w:rFonts w:ascii="Times New Roman" w:hAnsi="Times New Roman"/>
          <w:sz w:val="24"/>
        </w:rPr>
        <w:t>;</w:t>
      </w:r>
    </w:p>
    <w:p w14:paraId="80130000">
      <w:pPr>
        <w:spacing w:after="0" w:line="360" w:lineRule="auto"/>
        <w:ind w:firstLine="709" w:left="0"/>
        <w:jc w:val="both"/>
        <w:rPr>
          <w:rFonts w:ascii="Times New Roman" w:hAnsi="Times New Roman"/>
          <w:sz w:val="24"/>
        </w:rPr>
      </w:pPr>
      <w:r>
        <w:rPr>
          <w:rFonts w:ascii="Times New Roman" w:hAnsi="Times New Roman"/>
          <w:sz w:val="24"/>
        </w:rPr>
        <w:t>соблюдение правил безопасного, правомерного поведения во время соревнований различного уровня по футболу в качестве зрителя, болельщика;</w:t>
      </w:r>
    </w:p>
    <w:p w14:paraId="81130000">
      <w:pPr>
        <w:spacing w:after="0" w:line="360" w:lineRule="auto"/>
        <w:ind w:firstLine="709" w:left="0"/>
        <w:jc w:val="both"/>
        <w:rPr>
          <w:rFonts w:ascii="Times New Roman" w:hAnsi="Times New Roman"/>
          <w:sz w:val="24"/>
        </w:rPr>
      </w:pPr>
      <w:bookmarkStart w:id="22" w:name="_Hlk124934818"/>
      <w:r>
        <w:rPr>
          <w:rFonts w:ascii="Times New Roman" w:hAnsi="Times New Roman"/>
          <w:sz w:val="24"/>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22"/>
      <w:r>
        <w:rPr>
          <w:rFonts w:ascii="Times New Roman" w:hAnsi="Times New Roman"/>
          <w:sz w:val="24"/>
        </w:rPr>
        <w:br/>
      </w:r>
      <w:r>
        <w:rPr>
          <w:rFonts w:ascii="Times New Roman" w:hAnsi="Times New Roman"/>
          <w:sz w:val="24"/>
        </w:rPr>
        <w:t>а также применение правил соревнований и судейской терминологии в судейской практике и</w:t>
      </w:r>
      <w:r>
        <w:rPr>
          <w:rFonts w:ascii="Times New Roman" w:hAnsi="Times New Roman"/>
          <w:spacing w:val="3"/>
          <w:sz w:val="24"/>
        </w:rPr>
        <w:t xml:space="preserve"> </w:t>
      </w:r>
      <w:r>
        <w:rPr>
          <w:rFonts w:ascii="Times New Roman" w:hAnsi="Times New Roman"/>
          <w:sz w:val="24"/>
        </w:rPr>
        <w:t>игре;</w:t>
      </w:r>
    </w:p>
    <w:p w14:paraId="82130000">
      <w:pPr>
        <w:spacing w:after="0" w:line="360" w:lineRule="auto"/>
        <w:ind w:firstLine="709" w:left="0"/>
        <w:jc w:val="both"/>
        <w:rPr>
          <w:rFonts w:ascii="Times New Roman" w:hAnsi="Times New Roman"/>
          <w:sz w:val="24"/>
        </w:rPr>
      </w:pPr>
      <w:r>
        <w:rPr>
          <w:rFonts w:ascii="Times New Roman" w:hAnsi="Times New Roman"/>
          <w:sz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14:paraId="83130000">
      <w:pPr>
        <w:spacing w:after="0" w:line="360" w:lineRule="auto"/>
        <w:ind w:firstLine="709" w:left="0"/>
        <w:jc w:val="both"/>
        <w:rPr>
          <w:rFonts w:ascii="Times New Roman" w:hAnsi="Times New Roman"/>
          <w:sz w:val="24"/>
        </w:rPr>
      </w:pPr>
      <w:r>
        <w:rPr>
          <w:rFonts w:ascii="Times New Roman" w:hAnsi="Times New Roman"/>
          <w:sz w:val="24"/>
        </w:rPr>
        <w:t xml:space="preserve">знание и соблюдение правил техники безопасности во время занятий </w:t>
      </w:r>
      <w:r>
        <w:rPr>
          <w:rFonts w:ascii="Times New Roman" w:hAnsi="Times New Roman"/>
          <w:sz w:val="24"/>
        </w:rPr>
        <w:br/>
      </w:r>
      <w:r>
        <w:rPr>
          <w:rFonts w:ascii="Times New Roman" w:hAnsi="Times New Roman"/>
          <w:sz w:val="24"/>
        </w:rPr>
        <w:t>и соревнований по футболу;</w:t>
      </w:r>
    </w:p>
    <w:p w14:paraId="84130000">
      <w:pPr>
        <w:spacing w:after="0" w:line="360" w:lineRule="auto"/>
        <w:ind w:firstLine="709" w:left="0"/>
        <w:jc w:val="both"/>
        <w:rPr>
          <w:rFonts w:ascii="Times New Roman" w:hAnsi="Times New Roman"/>
          <w:sz w:val="24"/>
        </w:rPr>
      </w:pPr>
      <w:r>
        <w:rPr>
          <w:rFonts w:ascii="Times New Roman" w:hAnsi="Times New Roman"/>
          <w:sz w:val="24"/>
        </w:rPr>
        <w:t xml:space="preserve">знание причин возникновения травм и умение оказывать первую помощь </w:t>
      </w:r>
      <w:r>
        <w:rPr>
          <w:rFonts w:ascii="Times New Roman" w:hAnsi="Times New Roman"/>
          <w:sz w:val="24"/>
        </w:rPr>
        <w:br/>
      </w:r>
      <w:r>
        <w:rPr>
          <w:rFonts w:ascii="Times New Roman" w:hAnsi="Times New Roman"/>
          <w:sz w:val="24"/>
        </w:rPr>
        <w:t>при травмах и повреждениях во время занятий футболом;</w:t>
      </w:r>
    </w:p>
    <w:p w14:paraId="85130000">
      <w:pPr>
        <w:spacing w:after="0" w:line="360" w:lineRule="auto"/>
        <w:ind w:firstLine="709" w:left="0"/>
        <w:jc w:val="both"/>
        <w:rPr>
          <w:rFonts w:ascii="Times New Roman" w:hAnsi="Times New Roman"/>
          <w:sz w:val="24"/>
        </w:rPr>
      </w:pPr>
      <w:r>
        <w:rPr>
          <w:rFonts w:ascii="Times New Roman" w:hAnsi="Times New Roman"/>
          <w:sz w:val="24"/>
        </w:rPr>
        <w:t xml:space="preserve">знание и соблюдение гигиенических основ образовательной, тренировочной </w:t>
      </w:r>
      <w:r>
        <w:rPr>
          <w:rFonts w:ascii="Times New Roman" w:hAnsi="Times New Roman"/>
          <w:sz w:val="24"/>
        </w:rPr>
        <w:br/>
      </w:r>
      <w:r>
        <w:rPr>
          <w:rFonts w:ascii="Times New Roman" w:hAnsi="Times New Roman"/>
          <w:sz w:val="24"/>
        </w:rPr>
        <w:t>и досуговой двигательной деятельности, основ организации здорового образа жизни средствами футбола;</w:t>
      </w:r>
    </w:p>
    <w:p w14:paraId="86130000">
      <w:pPr>
        <w:spacing w:after="0" w:line="360" w:lineRule="auto"/>
        <w:ind w:firstLine="709" w:left="0"/>
        <w:jc w:val="both"/>
        <w:rPr>
          <w:rFonts w:ascii="Times New Roman" w:hAnsi="Times New Roman"/>
          <w:sz w:val="24"/>
        </w:rPr>
      </w:pPr>
      <w:r>
        <w:rPr>
          <w:rFonts w:ascii="Times New Roman" w:hAnsi="Times New Roman"/>
          <w:sz w:val="24"/>
        </w:rPr>
        <w:t xml:space="preserve">владение и применение способов самоконтроля в учебной, тренировочной </w:t>
      </w:r>
      <w:r>
        <w:rPr>
          <w:rFonts w:ascii="Times New Roman" w:hAnsi="Times New Roman"/>
          <w:sz w:val="24"/>
        </w:rPr>
        <w:br/>
      </w:r>
      <w:r>
        <w:rPr>
          <w:rFonts w:ascii="Times New Roman" w:hAnsi="Times New Roman"/>
          <w:sz w:val="24"/>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87130000">
      <w:pPr>
        <w:spacing w:after="0" w:line="360" w:lineRule="auto"/>
        <w:ind w:firstLine="709" w:left="0"/>
        <w:jc w:val="both"/>
        <w:rPr>
          <w:rFonts w:ascii="Times New Roman" w:hAnsi="Times New Roman"/>
          <w:color w:val="000000"/>
          <w:sz w:val="24"/>
        </w:rPr>
      </w:pPr>
      <w:r>
        <w:rPr>
          <w:rFonts w:ascii="Times New Roman" w:hAnsi="Times New Roman"/>
          <w:sz w:val="24"/>
        </w:rPr>
        <w:t>9.</w:t>
      </w:r>
      <w:r>
        <w:rPr>
          <w:rFonts w:ascii="Times New Roman" w:hAnsi="Times New Roman"/>
          <w:color w:val="000000"/>
          <w:sz w:val="24"/>
        </w:rPr>
        <w:t>6.</w:t>
      </w:r>
      <w:r>
        <w:rPr>
          <w:rFonts w:ascii="Times New Roman" w:hAnsi="Times New Roman"/>
          <w:color w:val="000000"/>
          <w:sz w:val="24"/>
        </w:rPr>
        <w:t> </w:t>
      </w:r>
      <w:r>
        <w:rPr>
          <w:rFonts w:ascii="Times New Roman" w:hAnsi="Times New Roman"/>
          <w:color w:val="000000"/>
          <w:sz w:val="24"/>
        </w:rPr>
        <w:t>М</w:t>
      </w:r>
      <w:r>
        <w:rPr>
          <w:rFonts w:ascii="Times New Roman" w:hAnsi="Times New Roman"/>
          <w:color w:val="000000"/>
          <w:sz w:val="24"/>
        </w:rPr>
        <w:t>одуль «Фитнес-аэробика».</w:t>
      </w:r>
    </w:p>
    <w:p w14:paraId="88130000">
      <w:pPr>
        <w:spacing w:after="0" w:line="360" w:lineRule="auto"/>
        <w:ind w:firstLine="709" w:left="0"/>
        <w:jc w:val="both"/>
        <w:rPr>
          <w:rFonts w:ascii="Times New Roman" w:hAnsi="Times New Roman"/>
          <w:color w:val="000000"/>
          <w:sz w:val="24"/>
        </w:rPr>
      </w:pPr>
      <w:bookmarkStart w:id="23" w:name="_Hlk125450549"/>
      <w:r>
        <w:rPr>
          <w:rFonts w:ascii="Times New Roman" w:hAnsi="Times New Roman"/>
          <w:sz w:val="24"/>
        </w:rPr>
        <w:t>.</w:t>
      </w:r>
      <w:r>
        <w:rPr>
          <w:rFonts w:ascii="Times New Roman" w:hAnsi="Times New Roman"/>
          <w:sz w:val="24"/>
        </w:rPr>
        <w:t>9.</w:t>
      </w:r>
      <w:r>
        <w:rPr>
          <w:rFonts w:ascii="Times New Roman" w:hAnsi="Times New Roman"/>
          <w:color w:val="000000"/>
          <w:sz w:val="24"/>
        </w:rPr>
        <w:t>6.1.</w:t>
      </w:r>
      <w:r>
        <w:rPr>
          <w:rFonts w:ascii="Times New Roman" w:hAnsi="Times New Roman"/>
          <w:color w:val="000000"/>
          <w:sz w:val="24"/>
        </w:rPr>
        <w:t> </w:t>
      </w:r>
      <w:bookmarkEnd w:id="23"/>
      <w:r>
        <w:rPr>
          <w:rFonts w:ascii="Times New Roman" w:hAnsi="Times New Roman"/>
          <w:color w:val="000000"/>
          <w:sz w:val="24"/>
        </w:rPr>
        <w:t>Пояснительная записка модуля «Фитнес-аэробика».</w:t>
      </w:r>
    </w:p>
    <w:p w14:paraId="89130000">
      <w:pPr>
        <w:spacing w:after="0" w:line="360" w:lineRule="auto"/>
        <w:ind w:firstLine="709" w:left="0"/>
        <w:jc w:val="both"/>
        <w:rPr>
          <w:rFonts w:ascii="Times New Roman" w:hAnsi="Times New Roman"/>
          <w:sz w:val="24"/>
        </w:rPr>
      </w:pPr>
      <w:r>
        <w:rPr>
          <w:rFonts w:ascii="Times New Roman" w:hAnsi="Times New Roman"/>
          <w:color w:val="000000"/>
          <w:sz w:val="24"/>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Pr>
          <w:rFonts w:ascii="Times New Roman" w:hAnsi="Times New Roman"/>
          <w:color w:val="000000"/>
          <w:sz w:val="24"/>
        </w:rPr>
        <w:br/>
      </w:r>
      <w:r>
        <w:rPr>
          <w:rFonts w:ascii="Times New Roman" w:hAnsi="Times New Roman"/>
          <w:color w:val="000000"/>
          <w:sz w:val="24"/>
        </w:rPr>
        <w:t xml:space="preserve">и использования </w:t>
      </w:r>
      <w:r>
        <w:rPr>
          <w:rFonts w:ascii="Times New Roman" w:hAnsi="Times New Roman"/>
          <w:sz w:val="24"/>
        </w:rPr>
        <w:t xml:space="preserve">спортивно-ориентированных форм, </w:t>
      </w:r>
      <w:r>
        <w:rPr>
          <w:rFonts w:ascii="Times New Roman" w:hAnsi="Times New Roman"/>
          <w:color w:val="000000"/>
          <w:sz w:val="24"/>
        </w:rPr>
        <w:t xml:space="preserve">средств и методов </w:t>
      </w:r>
      <w:r>
        <w:rPr>
          <w:rFonts w:ascii="Times New Roman" w:hAnsi="Times New Roman"/>
          <w:sz w:val="24"/>
        </w:rPr>
        <w:t>обучения.</w:t>
      </w:r>
    </w:p>
    <w:p w14:paraId="8A130000">
      <w:pPr>
        <w:spacing w:after="0" w:line="360" w:lineRule="auto"/>
        <w:ind w:firstLine="709" w:left="0"/>
        <w:jc w:val="both"/>
        <w:rPr>
          <w:rFonts w:ascii="Times New Roman" w:hAnsi="Times New Roman"/>
          <w:sz w:val="24"/>
        </w:rPr>
      </w:pPr>
      <w:r>
        <w:rPr>
          <w:rFonts w:ascii="Times New Roman" w:hAnsi="Times New Roman"/>
          <w:sz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8B130000">
      <w:pPr>
        <w:spacing w:after="0" w:line="360" w:lineRule="auto"/>
        <w:ind w:firstLine="709" w:left="0"/>
        <w:jc w:val="both"/>
        <w:rPr>
          <w:rFonts w:ascii="Times New Roman" w:hAnsi="Times New Roman"/>
          <w:sz w:val="24"/>
        </w:rPr>
      </w:pPr>
      <w:r>
        <w:rPr>
          <w:rFonts w:ascii="Times New Roman" w:hAnsi="Times New Roman"/>
          <w:sz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8C130000">
      <w:pPr>
        <w:spacing w:after="0" w:line="360" w:lineRule="auto"/>
        <w:ind w:firstLine="709" w:left="0"/>
        <w:contextualSpacing w:val="1"/>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6.2.</w:t>
      </w:r>
      <w:r>
        <w:rPr>
          <w:rFonts w:ascii="Times New Roman" w:hAnsi="Times New Roman"/>
          <w:color w:val="000000"/>
          <w:sz w:val="24"/>
        </w:rPr>
        <w:t> </w:t>
      </w:r>
      <w:r>
        <w:rPr>
          <w:rFonts w:ascii="Times New Roman" w:hAnsi="Times New Roman"/>
          <w:color w:val="000000"/>
          <w:sz w:val="24"/>
        </w:rPr>
        <w:t xml:space="preserve">Целью изучение модуля «Фитнес-аэробика» является </w:t>
      </w:r>
      <w:r>
        <w:rPr>
          <w:rFonts w:ascii="Times New Roman" w:hAnsi="Times New Roman"/>
          <w:sz w:val="24"/>
        </w:rPr>
        <w:t xml:space="preserve">формирование </w:t>
      </w:r>
      <w:r>
        <w:rPr>
          <w:rFonts w:ascii="Times New Roman" w:hAnsi="Times New Roman"/>
          <w:sz w:val="24"/>
        </w:rPr>
        <w:br/>
      </w:r>
      <w:r>
        <w:rPr>
          <w:rFonts w:ascii="Times New Roman" w:hAnsi="Times New Roman"/>
          <w:sz w:val="24"/>
        </w:rP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8D130000">
      <w:pPr>
        <w:spacing w:after="0" w:line="360" w:lineRule="auto"/>
        <w:ind w:firstLine="709" w:left="0"/>
        <w:jc w:val="both"/>
        <w:rPr>
          <w:rFonts w:ascii="Times New Roman" w:hAnsi="Times New Roman"/>
          <w:sz w:val="24"/>
        </w:rPr>
      </w:pPr>
      <w:r>
        <w:rPr>
          <w:rFonts w:ascii="Times New Roman" w:hAnsi="Times New Roman"/>
          <w:sz w:val="24"/>
        </w:rPr>
        <w:t>9.</w:t>
      </w:r>
      <w:r>
        <w:rPr>
          <w:rFonts w:ascii="Times New Roman" w:hAnsi="Times New Roman"/>
          <w:sz w:val="24"/>
        </w:rPr>
        <w:t>6.3.</w:t>
      </w:r>
      <w:r>
        <w:rPr>
          <w:rFonts w:ascii="Times New Roman" w:hAnsi="Times New Roman"/>
          <w:sz w:val="24"/>
        </w:rPr>
        <w:t> </w:t>
      </w:r>
      <w:r>
        <w:rPr>
          <w:rFonts w:ascii="Times New Roman" w:hAnsi="Times New Roman"/>
          <w:sz w:val="24"/>
        </w:rPr>
        <w:t>Задачами изучения модуля «Фитнес-аэробика» являются</w:t>
      </w:r>
      <w:r>
        <w:rPr>
          <w:rFonts w:ascii="Times New Roman" w:hAnsi="Times New Roman"/>
          <w:sz w:val="24"/>
        </w:rPr>
        <w:t>:</w:t>
      </w:r>
    </w:p>
    <w:p w14:paraId="8E130000">
      <w:pPr>
        <w:spacing w:after="0" w:line="360" w:lineRule="auto"/>
        <w:ind w:firstLine="709" w:left="0"/>
        <w:jc w:val="both"/>
        <w:rPr>
          <w:rFonts w:ascii="Times New Roman" w:hAnsi="Times New Roman"/>
          <w:sz w:val="24"/>
        </w:rPr>
      </w:pPr>
      <w:r>
        <w:rPr>
          <w:rFonts w:ascii="Times New Roman" w:hAnsi="Times New Roman"/>
          <w:sz w:val="24"/>
        </w:rPr>
        <w:t>всестороннее гармоничное развитие подростков, увеличение объёма их двигательной активности;</w:t>
      </w:r>
    </w:p>
    <w:p w14:paraId="8F130000">
      <w:pPr>
        <w:spacing w:after="0" w:line="360" w:lineRule="auto"/>
        <w:ind w:firstLine="709" w:left="0"/>
        <w:jc w:val="both"/>
        <w:rPr>
          <w:rFonts w:ascii="Times New Roman" w:hAnsi="Times New Roman"/>
          <w:sz w:val="24"/>
        </w:rPr>
      </w:pPr>
      <w:r>
        <w:rPr>
          <w:rFonts w:ascii="Times New Roman" w:hAnsi="Times New Roman"/>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90130000">
      <w:pPr>
        <w:spacing w:after="0" w:line="360" w:lineRule="auto"/>
        <w:ind w:firstLine="709" w:left="0"/>
        <w:jc w:val="both"/>
        <w:rPr>
          <w:rFonts w:ascii="Times New Roman" w:hAnsi="Times New Roman"/>
          <w:sz w:val="24"/>
        </w:rPr>
      </w:pPr>
      <w:r>
        <w:rPr>
          <w:rFonts w:ascii="Times New Roman" w:hAnsi="Times New Roman"/>
          <w:sz w:val="24"/>
        </w:rPr>
        <w:t>освоение знаний о физической культуре и спорте в целом, истории развития фитнес-аэробики в частности;</w:t>
      </w:r>
    </w:p>
    <w:p w14:paraId="91130000">
      <w:pPr>
        <w:spacing w:after="0" w:line="360" w:lineRule="auto"/>
        <w:ind w:firstLine="709" w:left="0"/>
        <w:contextualSpacing w:val="1"/>
        <w:jc w:val="both"/>
        <w:rPr>
          <w:rFonts w:ascii="Times New Roman" w:hAnsi="Times New Roman"/>
          <w:sz w:val="24"/>
        </w:rPr>
      </w:pPr>
      <w:r>
        <w:rPr>
          <w:rFonts w:ascii="Times New Roman" w:hAnsi="Times New Roman"/>
          <w:sz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92130000">
      <w:pPr>
        <w:spacing w:after="0" w:line="360" w:lineRule="auto"/>
        <w:ind w:firstLine="709" w:left="0"/>
        <w:jc w:val="both"/>
        <w:rPr>
          <w:rFonts w:ascii="Times New Roman" w:hAnsi="Times New Roman"/>
          <w:sz w:val="24"/>
        </w:rPr>
      </w:pPr>
      <w:r>
        <w:rPr>
          <w:rFonts w:ascii="Times New Roman" w:hAnsi="Times New Roman"/>
          <w:sz w:val="24"/>
        </w:rPr>
        <w:t xml:space="preserve">формирование образовательного фундамента, основанного на знаниях </w:t>
      </w:r>
      <w:r>
        <w:rPr>
          <w:rFonts w:ascii="Times New Roman" w:hAnsi="Times New Roman"/>
          <w:sz w:val="24"/>
        </w:rPr>
        <w:br/>
      </w:r>
      <w:r>
        <w:rPr>
          <w:rFonts w:ascii="Times New Roman" w:hAnsi="Times New Roman"/>
          <w:sz w:val="24"/>
        </w:rP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Pr>
          <w:rFonts w:ascii="Times New Roman" w:hAnsi="Times New Roman"/>
          <w:sz w:val="24"/>
        </w:rPr>
        <w:br/>
      </w:r>
      <w:r>
        <w:rPr>
          <w:rFonts w:ascii="Times New Roman" w:hAnsi="Times New Roman"/>
          <w:sz w:val="24"/>
        </w:rPr>
        <w:t>для его самореализации;</w:t>
      </w:r>
    </w:p>
    <w:p w14:paraId="93130000">
      <w:pPr>
        <w:spacing w:after="0" w:line="360" w:lineRule="auto"/>
        <w:ind w:firstLine="709" w:left="0"/>
        <w:jc w:val="both"/>
        <w:rPr>
          <w:rFonts w:ascii="Times New Roman" w:hAnsi="Times New Roman"/>
          <w:sz w:val="24"/>
        </w:rPr>
      </w:pPr>
      <w:r>
        <w:rPr>
          <w:rFonts w:ascii="Times New Roman" w:hAnsi="Times New Roman"/>
          <w:sz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941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укрепление и сохранение здоровья, совершенствование телосложения </w:t>
      </w:r>
      <w:r>
        <w:rPr>
          <w:rFonts w:ascii="Times New Roman" w:hAnsi="Times New Roman"/>
          <w:sz w:val="24"/>
        </w:rPr>
        <w:br/>
      </w:r>
      <w:r>
        <w:rPr>
          <w:rFonts w:ascii="Times New Roman" w:hAnsi="Times New Roman"/>
          <w:sz w:val="24"/>
        </w:rPr>
        <w:t>и воспитание гармонично развитой личности, нацеленной на многолетнее сохранение высокого уровня общей работоспособности;</w:t>
      </w:r>
    </w:p>
    <w:p w14:paraId="95130000">
      <w:pPr>
        <w:spacing w:after="0" w:line="360" w:lineRule="auto"/>
        <w:ind w:firstLine="709" w:left="0"/>
        <w:jc w:val="both"/>
        <w:rPr>
          <w:rFonts w:ascii="Times New Roman" w:hAnsi="Times New Roman"/>
          <w:sz w:val="24"/>
        </w:rPr>
      </w:pPr>
      <w:r>
        <w:rPr>
          <w:rFonts w:ascii="Times New Roman" w:hAnsi="Times New Roman"/>
          <w:sz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Pr>
          <w:rFonts w:ascii="Times New Roman" w:hAnsi="Times New Roman"/>
          <w:sz w:val="24"/>
        </w:rPr>
        <w:br/>
      </w:r>
      <w:r>
        <w:rPr>
          <w:rFonts w:ascii="Times New Roman" w:hAnsi="Times New Roman"/>
          <w:sz w:val="24"/>
        </w:rPr>
        <w:t>и спортом средствами фитнес-аэробики;</w:t>
      </w:r>
    </w:p>
    <w:p w14:paraId="96130000">
      <w:pPr>
        <w:spacing w:after="0" w:line="360" w:lineRule="auto"/>
        <w:ind w:firstLine="709" w:left="0"/>
        <w:jc w:val="both"/>
        <w:rPr>
          <w:rFonts w:ascii="Times New Roman" w:hAnsi="Times New Roman"/>
          <w:sz w:val="24"/>
        </w:rPr>
      </w:pPr>
      <w:r>
        <w:rPr>
          <w:rFonts w:ascii="Times New Roman" w:hAnsi="Times New Roman"/>
          <w:sz w:val="24"/>
        </w:rPr>
        <w:t xml:space="preserve">популяризация фитнес-аэробики среди молодежи, привлечение обучающихся, проявляющих повышенный интерес и способности к занятиям фитнес-аэробикой, </w:t>
      </w:r>
      <w:r>
        <w:rPr>
          <w:rFonts w:ascii="Times New Roman" w:hAnsi="Times New Roman"/>
          <w:sz w:val="24"/>
        </w:rPr>
        <w:br/>
      </w:r>
      <w:r>
        <w:rPr>
          <w:rFonts w:ascii="Times New Roman" w:hAnsi="Times New Roman"/>
          <w:sz w:val="24"/>
        </w:rPr>
        <w:t>в школьные спортивные клубы, секции, к участию в соревнованиях;</w:t>
      </w:r>
    </w:p>
    <w:p w14:paraId="97130000">
      <w:pPr>
        <w:spacing w:after="0" w:line="360" w:lineRule="auto"/>
        <w:ind w:firstLine="709" w:left="0"/>
        <w:jc w:val="both"/>
        <w:rPr>
          <w:rFonts w:ascii="Times New Roman" w:hAnsi="Times New Roman"/>
          <w:sz w:val="24"/>
        </w:rPr>
      </w:pPr>
      <w:r>
        <w:rPr>
          <w:rFonts w:ascii="Times New Roman" w:hAnsi="Times New Roman"/>
          <w:sz w:val="24"/>
        </w:rPr>
        <w:t>выявление, развитие и поддержка одарённых детей в области спорта.</w:t>
      </w:r>
    </w:p>
    <w:p w14:paraId="98130000">
      <w:pPr>
        <w:tabs>
          <w:tab w:leader="none" w:pos="708" w:val="left"/>
        </w:tabs>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6.4.</w:t>
      </w:r>
      <w:r>
        <w:rPr>
          <w:rFonts w:ascii="Times New Roman" w:hAnsi="Times New Roman"/>
          <w:color w:val="000000"/>
          <w:sz w:val="24"/>
        </w:rPr>
        <w:t> </w:t>
      </w:r>
      <w:r>
        <w:rPr>
          <w:rFonts w:ascii="Times New Roman" w:hAnsi="Times New Roman"/>
          <w:color w:val="000000"/>
          <w:sz w:val="24"/>
        </w:rPr>
        <w:t xml:space="preserve">Место и роль модуля </w:t>
      </w:r>
      <w:r>
        <w:rPr>
          <w:rFonts w:ascii="Times New Roman" w:hAnsi="Times New Roman"/>
          <w:sz w:val="24"/>
        </w:rPr>
        <w:t>«Фитнес-аэробика».</w:t>
      </w:r>
    </w:p>
    <w:p w14:paraId="99130000">
      <w:pPr>
        <w:spacing w:after="0" w:line="360" w:lineRule="auto"/>
        <w:ind w:firstLine="709" w:left="0"/>
        <w:jc w:val="both"/>
        <w:rPr>
          <w:rFonts w:ascii="Times New Roman" w:hAnsi="Times New Roman"/>
          <w:sz w:val="24"/>
        </w:rPr>
      </w:pPr>
      <w:r>
        <w:rPr>
          <w:rFonts w:ascii="Times New Roman" w:hAnsi="Times New Roman"/>
          <w:sz w:val="24"/>
        </w:rPr>
        <w:t xml:space="preserve">Модуль «Фитнес-аэробика» доступен для освоения всем обучающимся, независимо от уровня их физического развития и гендерных особенностей </w:t>
      </w:r>
      <w:r>
        <w:rPr>
          <w:rFonts w:ascii="Times New Roman" w:hAnsi="Times New Roman"/>
          <w:sz w:val="24"/>
        </w:rPr>
        <w:br/>
      </w:r>
      <w:r>
        <w:rPr>
          <w:rFonts w:ascii="Times New Roman" w:hAnsi="Times New Roman"/>
          <w:sz w:val="24"/>
        </w:rPr>
        <w:t>и расширяет спектр физкультурно-спортивных направлений в общеобразовательных организациях.</w:t>
      </w:r>
    </w:p>
    <w:p w14:paraId="9A130000">
      <w:pPr>
        <w:spacing w:after="0" w:line="360" w:lineRule="auto"/>
        <w:ind w:firstLine="709" w:left="0"/>
        <w:jc w:val="both"/>
        <w:rPr>
          <w:rFonts w:ascii="Times New Roman" w:hAnsi="Times New Roman"/>
          <w:sz w:val="24"/>
        </w:rPr>
      </w:pPr>
      <w:r>
        <w:rPr>
          <w:rFonts w:ascii="Times New Roman" w:hAnsi="Times New Roman"/>
          <w:sz w:val="24"/>
        </w:rPr>
        <w:t xml:space="preserve">Специфика модуля по фитнес-аэробике сочетается практически со всеми базовыми видами спорта, входящими в учебный предмет «Физическая культура» </w:t>
      </w:r>
      <w:r>
        <w:rPr>
          <w:rFonts w:ascii="Times New Roman" w:hAnsi="Times New Roman"/>
          <w:sz w:val="24"/>
        </w:rPr>
        <w:br/>
      </w:r>
      <w:r>
        <w:rPr>
          <w:rFonts w:ascii="Times New Roman" w:hAnsi="Times New Roman"/>
          <w:sz w:val="24"/>
        </w:rPr>
        <w:t xml:space="preserve">в общеобразовательной организации (легкая атлетика, гимнастика, </w:t>
      </w:r>
      <w:r>
        <w:rPr>
          <w:rFonts w:ascii="Times New Roman" w:hAnsi="Times New Roman"/>
          <w:sz w:val="24"/>
        </w:rPr>
        <w:br/>
      </w:r>
      <w:r>
        <w:rPr>
          <w:rFonts w:ascii="Times New Roman" w:hAnsi="Times New Roman"/>
          <w:sz w:val="24"/>
        </w:rPr>
        <w:t>спортивные игры).</w:t>
      </w:r>
    </w:p>
    <w:p w14:paraId="9B130000">
      <w:pPr>
        <w:spacing w:after="0" w:line="360" w:lineRule="auto"/>
        <w:ind w:firstLine="709" w:left="0"/>
        <w:jc w:val="both"/>
        <w:rPr>
          <w:rFonts w:ascii="Times New Roman" w:hAnsi="Times New Roman"/>
          <w:color w:val="000000"/>
          <w:sz w:val="24"/>
        </w:rPr>
      </w:pPr>
      <w:r>
        <w:rPr>
          <w:rFonts w:ascii="Times New Roman" w:hAnsi="Times New Roman"/>
          <w:sz w:val="24"/>
        </w:rPr>
        <w:t xml:space="preserve">Интеграция модуля по фитнес-аэробике поможет обучающимся </w:t>
      </w:r>
      <w:r>
        <w:rPr>
          <w:rFonts w:ascii="Times New Roman" w:hAnsi="Times New Roman"/>
          <w:color w:val="000000"/>
          <w:sz w:val="24"/>
        </w:rPr>
        <w:t xml:space="preserve">в освоении образовательных программ в рамках внеурочной деятельности, </w:t>
      </w:r>
      <w:r>
        <w:rPr>
          <w:rFonts w:ascii="Times New Roman" w:hAnsi="Times New Roman"/>
          <w:sz w:val="24"/>
        </w:rPr>
        <w:t xml:space="preserve">дополнительного образования, </w:t>
      </w:r>
      <w:r>
        <w:rPr>
          <w:rFonts w:ascii="Times New Roman" w:hAnsi="Times New Roman"/>
          <w:color w:val="000000"/>
          <w:sz w:val="24"/>
        </w:rPr>
        <w:t xml:space="preserve">деятельности школьных спортивных клубов, подготовке </w:t>
      </w:r>
      <w:r>
        <w:rPr>
          <w:rFonts w:ascii="Times New Roman" w:hAnsi="Times New Roman"/>
          <w:sz w:val="24"/>
        </w:rPr>
        <w:t xml:space="preserve">обучающихся к сдаче норм Всероссийского физкультурно-спортивного комплекса </w:t>
      </w:r>
      <w:r>
        <w:rPr>
          <w:rFonts w:ascii="Times New Roman" w:hAnsi="Times New Roman"/>
          <w:sz w:val="24"/>
        </w:rPr>
        <w:br/>
      </w:r>
      <w:r>
        <w:rPr>
          <w:rFonts w:ascii="Times New Roman" w:hAnsi="Times New Roman"/>
          <w:sz w:val="24"/>
        </w:rPr>
        <w:t xml:space="preserve">«Готов к труду и обороне» (ГТО) </w:t>
      </w:r>
      <w:r>
        <w:rPr>
          <w:rFonts w:ascii="Times New Roman" w:hAnsi="Times New Roman"/>
          <w:color w:val="000000"/>
          <w:sz w:val="24"/>
        </w:rPr>
        <w:t xml:space="preserve">и </w:t>
      </w:r>
      <w:r>
        <w:rPr>
          <w:rFonts w:ascii="Times New Roman" w:hAnsi="Times New Roman"/>
          <w:sz w:val="24"/>
        </w:rPr>
        <w:t>участии в спортивных соревнованиях.</w:t>
      </w:r>
    </w:p>
    <w:p w14:paraId="9C130000">
      <w:pPr>
        <w:spacing w:after="0" w:line="360" w:lineRule="auto"/>
        <w:ind w:firstLine="709" w:left="0"/>
        <w:jc w:val="both"/>
        <w:rPr>
          <w:rFonts w:ascii="Times New Roman" w:hAnsi="Times New Roman"/>
          <w:color w:val="000000"/>
          <w:sz w:val="24"/>
        </w:rPr>
      </w:pPr>
      <w:r>
        <w:rPr>
          <w:rFonts w:ascii="Times New Roman" w:hAnsi="Times New Roman"/>
          <w:sz w:val="24"/>
        </w:rPr>
        <w:t>9.</w:t>
      </w:r>
      <w:r>
        <w:rPr>
          <w:rFonts w:ascii="Times New Roman" w:hAnsi="Times New Roman"/>
          <w:color w:val="000000"/>
          <w:sz w:val="24"/>
        </w:rPr>
        <w:t>6.5.</w:t>
      </w:r>
      <w:r>
        <w:rPr>
          <w:rFonts w:ascii="Times New Roman" w:hAnsi="Times New Roman"/>
          <w:color w:val="000000"/>
          <w:sz w:val="24"/>
        </w:rPr>
        <w:t> </w:t>
      </w:r>
      <w:r>
        <w:rPr>
          <w:rFonts w:ascii="Times New Roman" w:hAnsi="Times New Roman"/>
          <w:color w:val="000000"/>
          <w:sz w:val="24"/>
        </w:rPr>
        <w:t>Модуль «Фитнес-аэробика» может быть реализован в следующих вариантах:</w:t>
      </w:r>
    </w:p>
    <w:p w14:paraId="9D130000">
      <w:pPr>
        <w:spacing w:after="0" w:line="360" w:lineRule="auto"/>
        <w:ind w:firstLine="709" w:left="0"/>
        <w:jc w:val="both"/>
        <w:rPr>
          <w:rFonts w:ascii="Times New Roman" w:hAnsi="Times New Roman"/>
          <w:sz w:val="24"/>
        </w:rPr>
      </w:pPr>
      <w:r>
        <w:rPr>
          <w:rFonts w:ascii="Times New Roman" w:hAnsi="Times New Roman"/>
          <w:sz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9E130000">
      <w:pPr>
        <w:spacing w:after="0" w:line="360" w:lineRule="auto"/>
        <w:ind w:firstLine="709" w:left="0"/>
        <w:jc w:val="both"/>
        <w:rPr>
          <w:rFonts w:ascii="Times New Roman" w:hAnsi="Times New Roman"/>
          <w:color w:val="000000"/>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r>
      <w:r>
        <w:rPr>
          <w:rFonts w:ascii="Times New Roman" w:hAnsi="Times New Roman"/>
          <w:sz w:val="24"/>
        </w:rP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rPr>
        <w:br/>
      </w:r>
      <w:r>
        <w:rPr>
          <w:rFonts w:ascii="Times New Roman" w:hAnsi="Times New Roman"/>
          <w:sz w:val="24"/>
        </w:rPr>
        <w:t>(при организации и проведении уроков физической культуры с 3-х часовой недельной нагрузкой рекомендуемый объём в 10 и 11 классах – по 34 часа);</w:t>
      </w:r>
    </w:p>
    <w:p w14:paraId="9F130000">
      <w:pPr>
        <w:spacing w:after="0" w:line="360" w:lineRule="auto"/>
        <w:ind w:firstLine="709" w:left="0"/>
        <w:jc w:val="both"/>
        <w:rPr>
          <w:rFonts w:ascii="Times New Roman" w:hAnsi="Times New Roman"/>
          <w:sz w:val="24"/>
        </w:rPr>
      </w:pPr>
      <w:r>
        <w:rPr>
          <w:rFonts w:ascii="Times New Roman" w:hAnsi="Times New Roman"/>
          <w:sz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rFonts w:ascii="Times New Roman" w:hAnsi="Times New Roman"/>
          <w:sz w:val="24"/>
        </w:rPr>
        <w:br/>
      </w:r>
      <w:r>
        <w:rPr>
          <w:rFonts w:ascii="Times New Roman" w:hAnsi="Times New Roman"/>
          <w:sz w:val="24"/>
        </w:rPr>
        <w:t>в 10 и 11 классах – по 34 часа</w:t>
      </w:r>
      <w:r>
        <w:rPr>
          <w:rFonts w:ascii="Times New Roman" w:hAnsi="Times New Roman"/>
          <w:sz w:val="24"/>
        </w:rPr>
        <w:t>).</w:t>
      </w:r>
    </w:p>
    <w:p w14:paraId="A013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6.6.</w:t>
      </w:r>
      <w:r>
        <w:rPr>
          <w:rFonts w:ascii="Times New Roman" w:hAnsi="Times New Roman"/>
          <w:color w:val="000000"/>
          <w:sz w:val="24"/>
        </w:rPr>
        <w:t> </w:t>
      </w:r>
      <w:r>
        <w:rPr>
          <w:rFonts w:ascii="Times New Roman" w:hAnsi="Times New Roman"/>
          <w:sz w:val="24"/>
        </w:rPr>
        <w:t>Содержание модуля «Фитнес-аэробика».</w:t>
      </w:r>
    </w:p>
    <w:p w14:paraId="A1130000">
      <w:pPr>
        <w:spacing w:after="0" w:line="360" w:lineRule="auto"/>
        <w:ind w:firstLine="709" w:left="0"/>
        <w:jc w:val="both"/>
        <w:rPr>
          <w:rFonts w:ascii="Times New Roman" w:hAnsi="Times New Roman"/>
          <w:sz w:val="24"/>
        </w:rPr>
      </w:pPr>
      <w:r>
        <w:rPr>
          <w:rFonts w:ascii="Times New Roman" w:hAnsi="Times New Roman"/>
          <w:sz w:val="24"/>
        </w:rPr>
        <w:t>1)</w:t>
      </w:r>
      <w:r>
        <w:rPr>
          <w:rFonts w:ascii="Times New Roman" w:hAnsi="Times New Roman"/>
          <w:sz w:val="24"/>
        </w:rPr>
        <w:t> </w:t>
      </w:r>
      <w:r>
        <w:rPr>
          <w:rFonts w:ascii="Times New Roman" w:hAnsi="Times New Roman"/>
          <w:sz w:val="24"/>
        </w:rPr>
        <w:t>Знания о фитнес-аэробике.</w:t>
      </w:r>
    </w:p>
    <w:p w14:paraId="A21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Периоды развития фитнеса и фитнес-аэробики (как молодого вида спорта) </w:t>
      </w:r>
      <w:r>
        <w:rPr>
          <w:rFonts w:ascii="Times New Roman" w:hAnsi="Times New Roman"/>
          <w:sz w:val="24"/>
        </w:rPr>
        <w:br/>
      </w:r>
      <w:r>
        <w:rPr>
          <w:rFonts w:ascii="Times New Roman" w:hAnsi="Times New Roman"/>
          <w:sz w:val="24"/>
        </w:rPr>
        <w:t>в мире и России. Организация соревнований по виду спорта «фитнес-аэробика».</w:t>
      </w:r>
    </w:p>
    <w:p w14:paraId="A3130000">
      <w:pPr>
        <w:spacing w:after="0" w:line="360" w:lineRule="auto"/>
        <w:ind w:firstLine="709" w:left="0"/>
        <w:contextualSpacing w:val="1"/>
        <w:jc w:val="both"/>
        <w:rPr>
          <w:rFonts w:ascii="Times New Roman" w:hAnsi="Times New Roman"/>
          <w:sz w:val="24"/>
        </w:rPr>
      </w:pPr>
      <w:r>
        <w:rPr>
          <w:rFonts w:ascii="Times New Roman" w:hAnsi="Times New Roman"/>
          <w:sz w:val="24"/>
        </w:rPr>
        <w:t>Роль и основные функции главных организаций, федераций (международные, российские), осуществляющих управление фитнес-аэробикой.</w:t>
      </w:r>
    </w:p>
    <w:p w14:paraId="A41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Требования безопасности при организации занятий фитнес-аэробикой </w:t>
      </w:r>
      <w:bookmarkStart w:id="24" w:name="_Hlk97376629"/>
      <w:r>
        <w:rPr>
          <w:rFonts w:ascii="Times New Roman" w:hAnsi="Times New Roman"/>
          <w:sz w:val="24"/>
        </w:rPr>
        <w:br/>
      </w:r>
      <w:r>
        <w:rPr>
          <w:rFonts w:ascii="Times New Roman" w:hAnsi="Times New Roman"/>
          <w:sz w:val="24"/>
        </w:rPr>
        <w:t xml:space="preserve">(в спортивном, хореографическом и тренажерном залах) </w:t>
      </w:r>
      <w:bookmarkEnd w:id="24"/>
      <w:r>
        <w:rPr>
          <w:rFonts w:ascii="Times New Roman" w:hAnsi="Times New Roman"/>
          <w:sz w:val="24"/>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14:paraId="A5130000">
      <w:pPr>
        <w:spacing w:after="0" w:line="360" w:lineRule="auto"/>
        <w:ind w:firstLine="709" w:left="0"/>
        <w:jc w:val="both"/>
        <w:rPr>
          <w:rFonts w:ascii="Times New Roman" w:hAnsi="Times New Roman"/>
          <w:sz w:val="24"/>
        </w:rPr>
      </w:pPr>
      <w:r>
        <w:rPr>
          <w:rFonts w:ascii="Times New Roman" w:hAnsi="Times New Roman"/>
          <w:color w:val="000000"/>
          <w:sz w:val="24"/>
        </w:rPr>
        <w:t>2)</w:t>
      </w:r>
      <w:r>
        <w:rPr>
          <w:rFonts w:ascii="Times New Roman" w:hAnsi="Times New Roman"/>
          <w:sz w:val="24"/>
        </w:rPr>
        <w:t> </w:t>
      </w:r>
      <w:r>
        <w:rPr>
          <w:rFonts w:ascii="Times New Roman" w:hAnsi="Times New Roman"/>
          <w:sz w:val="24"/>
        </w:rPr>
        <w:t>Способы самостоятельной деятельности.</w:t>
      </w:r>
    </w:p>
    <w:p w14:paraId="A6130000">
      <w:pPr>
        <w:spacing w:after="0" w:line="360" w:lineRule="auto"/>
        <w:ind w:firstLine="709" w:left="0"/>
        <w:jc w:val="both"/>
        <w:rPr>
          <w:rFonts w:ascii="Times New Roman" w:hAnsi="Times New Roman"/>
          <w:sz w:val="24"/>
        </w:rPr>
      </w:pPr>
      <w:r>
        <w:rPr>
          <w:rFonts w:ascii="Times New Roman" w:hAnsi="Times New Roman"/>
          <w:sz w:val="24"/>
        </w:rPr>
        <w:t xml:space="preserve">Подготовка места занятий, выбор одежды и обуви для занятий фитнес-аэробикой. </w:t>
      </w:r>
    </w:p>
    <w:p w14:paraId="A7130000">
      <w:pPr>
        <w:spacing w:after="0" w:line="360" w:lineRule="auto"/>
        <w:ind w:firstLine="709" w:left="0"/>
        <w:jc w:val="both"/>
        <w:rPr>
          <w:rFonts w:ascii="Times New Roman" w:hAnsi="Times New Roman"/>
          <w:sz w:val="24"/>
        </w:rPr>
      </w:pPr>
      <w:r>
        <w:rPr>
          <w:rFonts w:ascii="Times New Roman" w:hAnsi="Times New Roman"/>
          <w:sz w:val="24"/>
        </w:rPr>
        <w:t>Подбор упражнений фитнес-аэробики, определение последовательности их выполнения, дозировка</w:t>
      </w:r>
      <w:r>
        <w:rPr>
          <w:rFonts w:ascii="Times New Roman" w:hAnsi="Times New Roman"/>
          <w:sz w:val="24"/>
          <w:highlight w:val="white"/>
        </w:rPr>
        <w:t xml:space="preserve"> в соответствии с возрастными особенностями и физической подготовленностью обучающихся</w:t>
      </w:r>
      <w:r>
        <w:rPr>
          <w:rFonts w:ascii="Times New Roman" w:hAnsi="Times New Roman"/>
          <w:sz w:val="24"/>
        </w:rPr>
        <w:t xml:space="preserve">. </w:t>
      </w:r>
    </w:p>
    <w:p w14:paraId="A8130000">
      <w:pPr>
        <w:spacing w:after="0" w:line="360" w:lineRule="auto"/>
        <w:ind w:firstLine="709" w:left="0"/>
        <w:jc w:val="both"/>
        <w:rPr>
          <w:rFonts w:ascii="Times New Roman" w:hAnsi="Times New Roman"/>
          <w:sz w:val="24"/>
        </w:rPr>
      </w:pPr>
      <w:r>
        <w:rPr>
          <w:rFonts w:ascii="Times New Roman" w:hAnsi="Times New Roman"/>
          <w:sz w:val="24"/>
        </w:rPr>
        <w:t xml:space="preserve">Способы и методы профилактики пагубных привычек, асоциального </w:t>
      </w:r>
      <w:r>
        <w:rPr>
          <w:rFonts w:ascii="Times New Roman" w:hAnsi="Times New Roman"/>
          <w:sz w:val="24"/>
        </w:rPr>
        <w:br/>
      </w:r>
      <w:r>
        <w:rPr>
          <w:rFonts w:ascii="Times New Roman" w:hAnsi="Times New Roman"/>
          <w:sz w:val="24"/>
        </w:rPr>
        <w:t>и созависимого поведения. Антидопинговое поведение.</w:t>
      </w:r>
    </w:p>
    <w:p w14:paraId="A9130000">
      <w:pPr>
        <w:spacing w:after="0" w:line="360" w:lineRule="auto"/>
        <w:ind w:firstLine="709" w:left="0"/>
        <w:jc w:val="both"/>
        <w:rPr>
          <w:rFonts w:ascii="Times New Roman" w:hAnsi="Times New Roman"/>
          <w:sz w:val="24"/>
        </w:rPr>
      </w:pPr>
      <w:r>
        <w:rPr>
          <w:rFonts w:ascii="Times New Roman" w:hAnsi="Times New Roman"/>
          <w:sz w:val="24"/>
        </w:rPr>
        <w:t>Составление планов и самостоятельное проведение занятий фитнес-аэробикой. Тестирование уровня физической подготовленности обучающихся.</w:t>
      </w:r>
    </w:p>
    <w:p w14:paraId="AA130000">
      <w:pPr>
        <w:spacing w:after="0" w:line="360" w:lineRule="auto"/>
        <w:ind w:firstLine="709" w:left="0"/>
        <w:jc w:val="both"/>
        <w:rPr>
          <w:rFonts w:ascii="Times New Roman" w:hAnsi="Times New Roman"/>
          <w:sz w:val="24"/>
        </w:rPr>
      </w:pPr>
      <w:r>
        <w:rPr>
          <w:rFonts w:ascii="Times New Roman" w:hAnsi="Times New Roman"/>
          <w:color w:val="000000"/>
          <w:sz w:val="24"/>
        </w:rPr>
        <w:t>3)</w:t>
      </w:r>
      <w:r>
        <w:rPr>
          <w:rFonts w:ascii="Times New Roman" w:hAnsi="Times New Roman"/>
          <w:color w:val="000000"/>
          <w:sz w:val="24"/>
        </w:rPr>
        <w:t> </w:t>
      </w:r>
      <w:r>
        <w:rPr>
          <w:rFonts w:ascii="Times New Roman" w:hAnsi="Times New Roman"/>
          <w:sz w:val="24"/>
        </w:rPr>
        <w:t>Физическое совершенствование.</w:t>
      </w:r>
    </w:p>
    <w:p w14:paraId="AB130000">
      <w:pPr>
        <w:spacing w:after="0" w:line="360" w:lineRule="auto"/>
        <w:ind w:firstLine="709" w:left="0"/>
        <w:jc w:val="both"/>
        <w:rPr>
          <w:rFonts w:ascii="Times New Roman" w:hAnsi="Times New Roman"/>
          <w:sz w:val="24"/>
        </w:rPr>
      </w:pPr>
      <w:bookmarkStart w:id="25" w:name="_Hlk125452531"/>
      <w:r>
        <w:rPr>
          <w:rFonts w:ascii="Times New Roman" w:hAnsi="Times New Roman"/>
          <w:sz w:val="24"/>
        </w:rPr>
        <w:t>Комплексы упражнений для развития физических качеств (гибкости, силы, выносливости, быстроты и скоростных способностей).</w:t>
      </w:r>
    </w:p>
    <w:p w14:paraId="AC130000">
      <w:pPr>
        <w:spacing w:after="0" w:line="360" w:lineRule="auto"/>
        <w:ind w:firstLine="709" w:left="0"/>
        <w:jc w:val="both"/>
        <w:rPr>
          <w:rFonts w:ascii="Times New Roman" w:hAnsi="Times New Roman"/>
          <w:sz w:val="24"/>
        </w:rPr>
      </w:pPr>
      <w:r>
        <w:rPr>
          <w:rFonts w:ascii="Times New Roman" w:hAnsi="Times New Roman"/>
          <w:sz w:val="24"/>
        </w:rPr>
        <w:t>Изучение и совершенствование техники двигательных действий (элементов) фитнес-аэробики, акробатических упражнений</w:t>
      </w:r>
      <w:r>
        <w:rPr>
          <w:rFonts w:ascii="Times New Roman" w:hAnsi="Times New Roman"/>
          <w:sz w:val="24"/>
        </w:rPr>
        <w:t xml:space="preserve">, изученные на уровне основного общего образования. </w:t>
      </w:r>
    </w:p>
    <w:p w14:paraId="AD130000">
      <w:pPr>
        <w:spacing w:after="0" w:line="360" w:lineRule="auto"/>
        <w:ind w:firstLine="709" w:left="0"/>
        <w:jc w:val="both"/>
        <w:rPr>
          <w:rFonts w:ascii="Times New Roman" w:hAnsi="Times New Roman"/>
          <w:color w:val="000000"/>
          <w:sz w:val="24"/>
        </w:rPr>
      </w:pPr>
      <w:bookmarkEnd w:id="25"/>
      <w:r>
        <w:rPr>
          <w:rFonts w:ascii="Times New Roman" w:hAnsi="Times New Roman"/>
          <w:color w:val="000000"/>
          <w:sz w:val="24"/>
        </w:rPr>
        <w:t>Классическая аэробика:</w:t>
      </w:r>
    </w:p>
    <w:p w14:paraId="AE13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структурные элементы высокой интенсивности (</w:t>
      </w:r>
      <w:r>
        <w:rPr>
          <w:rFonts w:ascii="Times New Roman" w:hAnsi="Times New Roman"/>
          <w:color w:val="000000"/>
          <w:sz w:val="24"/>
        </w:rPr>
        <w:t>High</w:t>
      </w:r>
      <w:r>
        <w:rPr>
          <w:rFonts w:ascii="Times New Roman" w:hAnsi="Times New Roman"/>
          <w:color w:val="000000"/>
          <w:sz w:val="24"/>
        </w:rPr>
        <w:t xml:space="preserve"> </w:t>
      </w:r>
      <w:r>
        <w:rPr>
          <w:rFonts w:ascii="Times New Roman" w:hAnsi="Times New Roman"/>
          <w:color w:val="000000"/>
          <w:sz w:val="24"/>
        </w:rPr>
        <w:t>impact</w:t>
      </w:r>
      <w:r>
        <w:rPr>
          <w:rFonts w:ascii="Times New Roman" w:hAnsi="Times New Roman"/>
          <w:color w:val="000000"/>
          <w:sz w:val="24"/>
        </w:rPr>
        <w:t xml:space="preserve">), выполнение различных элементов без смены и со сменой лидирующей ноги, движения руками </w:t>
      </w:r>
      <w:r>
        <w:rPr>
          <w:rFonts w:ascii="Times New Roman" w:hAnsi="Times New Roman"/>
          <w:color w:val="000000"/>
          <w:sz w:val="24"/>
        </w:rPr>
        <w:br/>
      </w:r>
      <w:r>
        <w:rPr>
          <w:rFonts w:ascii="Times New Roman" w:hAnsi="Times New Roman"/>
          <w:color w:val="000000"/>
          <w:sz w:val="24"/>
        </w:rPr>
        <w:t>(в том числе в сочетании с движениями ног);</w:t>
      </w:r>
    </w:p>
    <w:p w14:paraId="AF13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сочетание маршевых и синкопированных элементов, сочетание маршевых </w:t>
      </w:r>
      <w:r>
        <w:rPr>
          <w:rFonts w:ascii="Times New Roman" w:hAnsi="Times New Roman"/>
          <w:color w:val="000000"/>
          <w:sz w:val="24"/>
        </w:rPr>
        <w:br/>
      </w:r>
      <w:r>
        <w:rPr>
          <w:rFonts w:ascii="Times New Roman" w:hAnsi="Times New Roman"/>
          <w:color w:val="000000"/>
          <w:sz w:val="24"/>
        </w:rPr>
        <w:t>и лифтовых элементов, комплексы и комбинации классической аэробики на развитие выносливости, гибкости, координации и силы;</w:t>
      </w:r>
    </w:p>
    <w:p w14:paraId="B013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комплексы и комбинации базовых шагов и элементов различной сложности </w:t>
      </w:r>
      <w:r>
        <w:rPr>
          <w:rFonts w:ascii="Times New Roman" w:hAnsi="Times New Roman"/>
          <w:color w:val="000000"/>
          <w:sz w:val="24"/>
        </w:rPr>
        <w:br/>
      </w:r>
      <w:r>
        <w:rPr>
          <w:rFonts w:ascii="Times New Roman" w:hAnsi="Times New Roman"/>
          <w:color w:val="000000"/>
          <w:sz w:val="24"/>
        </w:rPr>
        <w:t>под музыкальное сопровождение и без него.</w:t>
      </w:r>
    </w:p>
    <w:p w14:paraId="B113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Функциональная тренировка:</w:t>
      </w:r>
    </w:p>
    <w:p w14:paraId="B213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биомеханика основных движений (приседания, тяги, выпады, отжимания, жимы, прыжки и так далее).</w:t>
      </w:r>
    </w:p>
    <w:p w14:paraId="B313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комплексы и комбинации упражнений из основных движений;</w:t>
      </w:r>
    </w:p>
    <w:p w14:paraId="B413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упражнения на развитие силы мышц нижних и верхних конечностей (односуставные и многосуставные);</w:t>
      </w:r>
    </w:p>
    <w:p w14:paraId="B513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упражнения групп мышц туловища (спины, груди, живота, ягодиц) </w:t>
      </w:r>
      <w:r>
        <w:rPr>
          <w:rFonts w:ascii="Times New Roman" w:hAnsi="Times New Roman"/>
          <w:color w:val="000000"/>
          <w:sz w:val="24"/>
        </w:rPr>
        <w:br/>
      </w:r>
      <w:r>
        <w:rPr>
          <w:rFonts w:ascii="Times New Roman" w:hAnsi="Times New Roman"/>
          <w:color w:val="000000"/>
          <w:sz w:val="24"/>
        </w:rPr>
        <w:t xml:space="preserve">с использованием сопротивления собственного веса, гантелей и медболов </w:t>
      </w:r>
      <w:r>
        <w:rPr>
          <w:rFonts w:ascii="Times New Roman" w:hAnsi="Times New Roman"/>
          <w:color w:val="000000"/>
          <w:sz w:val="24"/>
        </w:rPr>
        <w:br/>
      </w:r>
      <w:r>
        <w:rPr>
          <w:rFonts w:ascii="Times New Roman" w:hAnsi="Times New Roman"/>
          <w:color w:val="000000"/>
          <w:sz w:val="24"/>
        </w:rPr>
        <w:t xml:space="preserve">в различных исходных положениях – стоя, сидя, лежа. </w:t>
      </w:r>
    </w:p>
    <w:p w14:paraId="B613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14:paraId="B713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составление самостоятельных комплексов функциональной тренировки </w:t>
      </w:r>
      <w:r>
        <w:rPr>
          <w:rFonts w:ascii="Times New Roman" w:hAnsi="Times New Roman"/>
          <w:color w:val="000000"/>
          <w:sz w:val="24"/>
        </w:rPr>
        <w:br/>
      </w:r>
      <w:r>
        <w:rPr>
          <w:rFonts w:ascii="Times New Roman" w:hAnsi="Times New Roman"/>
          <w:color w:val="000000"/>
          <w:sz w:val="24"/>
        </w:rPr>
        <w:t>и подбор музыки с учетом интенсивности и ритма движений;</w:t>
      </w:r>
    </w:p>
    <w:p w14:paraId="B813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подбор элементов функциональной тренировки, упражнений и составление композиций из них.</w:t>
      </w:r>
    </w:p>
    <w:p w14:paraId="B913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Степ-аэробика:</w:t>
      </w:r>
    </w:p>
    <w:p w14:paraId="BA13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базовые шаги и различные элементы без смены и со сменой лидирующей ноги, движения руками (в том числе в сочетании с движениями ног).</w:t>
      </w:r>
    </w:p>
    <w:p w14:paraId="BB13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комплексы и комбинации базовых шагов и элементов различной сложности степ-аэробики под музыкальное сопровождение и без него с учетом интенсивности </w:t>
      </w:r>
      <w:r>
        <w:rPr>
          <w:rFonts w:ascii="Times New Roman" w:hAnsi="Times New Roman"/>
          <w:color w:val="000000"/>
          <w:sz w:val="24"/>
        </w:rPr>
        <w:br/>
      </w:r>
      <w:r>
        <w:rPr>
          <w:rFonts w:ascii="Times New Roman" w:hAnsi="Times New Roman"/>
          <w:color w:val="000000"/>
          <w:sz w:val="24"/>
        </w:rPr>
        <w:t>и ритма движений.</w:t>
      </w:r>
    </w:p>
    <w:p w14:paraId="BC130000">
      <w:pPr>
        <w:spacing w:after="0" w:line="360" w:lineRule="auto"/>
        <w:ind w:firstLine="709" w:left="0"/>
        <w:jc w:val="both"/>
        <w:rPr>
          <w:rFonts w:ascii="Times New Roman" w:hAnsi="Times New Roman"/>
          <w:sz w:val="24"/>
        </w:rPr>
      </w:pPr>
      <w:r>
        <w:rPr>
          <w:rFonts w:ascii="Times New Roman" w:hAnsi="Times New Roman"/>
          <w:sz w:val="24"/>
        </w:rPr>
        <w:t>Хореографическая подготовка.</w:t>
      </w:r>
    </w:p>
    <w:p w14:paraId="BD130000">
      <w:pPr>
        <w:spacing w:after="0" w:line="360" w:lineRule="auto"/>
        <w:ind w:firstLine="709" w:left="0"/>
        <w:jc w:val="both"/>
        <w:rPr>
          <w:rFonts w:ascii="Times New Roman" w:hAnsi="Times New Roman"/>
          <w:sz w:val="24"/>
        </w:rPr>
      </w:pPr>
      <w:r>
        <w:rPr>
          <w:rFonts w:ascii="Times New Roman" w:hAnsi="Times New Roman"/>
          <w:sz w:val="24"/>
        </w:rPr>
        <w:t xml:space="preserve">Взаимодействие в паре, синхронность, распределение движений и фигур </w:t>
      </w:r>
      <w:r>
        <w:rPr>
          <w:rFonts w:ascii="Times New Roman" w:hAnsi="Times New Roman"/>
          <w:sz w:val="24"/>
        </w:rPr>
        <w:br/>
      </w:r>
      <w:r>
        <w:rPr>
          <w:rFonts w:ascii="Times New Roman" w:hAnsi="Times New Roman"/>
          <w:sz w:val="24"/>
        </w:rPr>
        <w:t xml:space="preserve">в пространстве, внешнее воздействие на зрителей и судей, артистизм </w:t>
      </w:r>
      <w:r>
        <w:rPr>
          <w:rFonts w:ascii="Times New Roman" w:hAnsi="Times New Roman"/>
          <w:sz w:val="24"/>
        </w:rPr>
        <w:br/>
      </w:r>
      <w:r>
        <w:rPr>
          <w:rFonts w:ascii="Times New Roman" w:hAnsi="Times New Roman"/>
          <w:sz w:val="24"/>
        </w:rPr>
        <w:t>и эмоциональность.</w:t>
      </w:r>
    </w:p>
    <w:p w14:paraId="BE130000">
      <w:pPr>
        <w:spacing w:after="0" w:line="360" w:lineRule="auto"/>
        <w:ind w:firstLine="709" w:left="0"/>
        <w:jc w:val="both"/>
        <w:rPr>
          <w:rFonts w:ascii="Times New Roman" w:hAnsi="Times New Roman"/>
          <w:sz w:val="24"/>
        </w:rPr>
      </w:pPr>
      <w:r>
        <w:rPr>
          <w:rFonts w:ascii="Times New Roman" w:hAnsi="Times New Roman"/>
          <w:sz w:val="24"/>
        </w:rPr>
        <w:t>Судейство соревнований. Выступления на соревнованиях.</w:t>
      </w:r>
    </w:p>
    <w:p w14:paraId="BF13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6.7.</w:t>
      </w:r>
      <w:r>
        <w:rPr>
          <w:rFonts w:ascii="Times New Roman" w:hAnsi="Times New Roman"/>
          <w:color w:val="000000"/>
          <w:sz w:val="24"/>
        </w:rPr>
        <w:t> </w:t>
      </w:r>
      <w:r>
        <w:rPr>
          <w:rFonts w:ascii="Times New Roman" w:hAnsi="Times New Roman"/>
          <w:color w:val="000000"/>
          <w:sz w:val="24"/>
        </w:rPr>
        <w:t>Содержание модуля «Фитнес-аэробика» направлено на достижение обучающимися личностных, метапредметных и предметных результатов обучения.</w:t>
      </w:r>
    </w:p>
    <w:p w14:paraId="C013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6.7.1.</w:t>
      </w:r>
      <w:r>
        <w:rPr>
          <w:rFonts w:ascii="Times New Roman" w:hAnsi="Times New Roman"/>
          <w:color w:val="000000"/>
          <w:sz w:val="24"/>
        </w:rPr>
        <w:t> </w:t>
      </w:r>
      <w:r>
        <w:rPr>
          <w:rFonts w:ascii="Times New Roman" w:hAnsi="Times New Roman"/>
          <w:color w:val="000000"/>
          <w:sz w:val="24"/>
        </w:rPr>
        <w:t xml:space="preserve">При </w:t>
      </w:r>
      <w:r>
        <w:rPr>
          <w:rFonts w:ascii="Times New Roman" w:hAnsi="Times New Roman"/>
          <w:color w:val="000000"/>
          <w:sz w:val="24"/>
        </w:rPr>
        <w:t>изучении модуля «Фитнес-аэробика» на уровне среднего общего образования у обучающихся будут сформированы следующие личностные результаты:</w:t>
      </w:r>
    </w:p>
    <w:p w14:paraId="C1130000">
      <w:pPr>
        <w:spacing w:after="0" w:line="360" w:lineRule="auto"/>
        <w:ind w:firstLine="709" w:left="0"/>
        <w:jc w:val="both"/>
        <w:rPr>
          <w:rFonts w:ascii="Times New Roman" w:hAnsi="Times New Roman"/>
          <w:sz w:val="24"/>
        </w:rPr>
      </w:pPr>
      <w:r>
        <w:rPr>
          <w:rFonts w:ascii="Times New Roman" w:hAnsi="Times New Roman"/>
          <w:sz w:val="24"/>
        </w:rPr>
        <w:t xml:space="preserve">воспитание патриотизма, уважения к Отечеству через знание истории </w:t>
      </w:r>
      <w:r>
        <w:rPr>
          <w:rFonts w:ascii="Times New Roman" w:hAnsi="Times New Roman"/>
          <w:sz w:val="24"/>
        </w:rPr>
        <w:br/>
      </w:r>
      <w:r>
        <w:rPr>
          <w:rFonts w:ascii="Times New Roman" w:hAnsi="Times New Roman"/>
          <w:sz w:val="24"/>
        </w:rPr>
        <w:t>и современного состояния развития фитнес-аэробики, включая региональный, всероссийский и международный уровни;</w:t>
      </w:r>
    </w:p>
    <w:p w14:paraId="C2130000">
      <w:pPr>
        <w:spacing w:after="0" w:line="360" w:lineRule="auto"/>
        <w:ind w:firstLine="709" w:left="0"/>
        <w:jc w:val="both"/>
        <w:rPr>
          <w:rFonts w:ascii="Times New Roman" w:hAnsi="Times New Roman"/>
          <w:sz w:val="24"/>
        </w:rPr>
      </w:pPr>
      <w:r>
        <w:rPr>
          <w:rFonts w:ascii="Times New Roman" w:hAnsi="Times New Roman"/>
          <w:sz w:val="24"/>
        </w:rPr>
        <w:t xml:space="preserve">владение знаниями по основам организации и проведения занятий по фитнес-аэробики, с учетом индивидуальных особенностей физического развития </w:t>
      </w:r>
      <w:r>
        <w:rPr>
          <w:rFonts w:ascii="Times New Roman" w:hAnsi="Times New Roman"/>
          <w:sz w:val="24"/>
        </w:rPr>
        <w:br/>
      </w:r>
      <w:r>
        <w:rPr>
          <w:rFonts w:ascii="Times New Roman" w:hAnsi="Times New Roman"/>
          <w:sz w:val="24"/>
        </w:rPr>
        <w:t>и физической подготовленности;</w:t>
      </w:r>
    </w:p>
    <w:p w14:paraId="C3130000">
      <w:pPr>
        <w:spacing w:after="0" w:line="360" w:lineRule="auto"/>
        <w:ind w:firstLine="709" w:left="0"/>
        <w:jc w:val="both"/>
        <w:rPr>
          <w:rFonts w:ascii="Times New Roman" w:hAnsi="Times New Roman"/>
          <w:sz w:val="24"/>
        </w:rPr>
      </w:pPr>
      <w:r>
        <w:rPr>
          <w:rFonts w:ascii="Times New Roman" w:hAnsi="Times New Roman"/>
          <w:sz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C4130000">
      <w:pPr>
        <w:spacing w:after="0" w:line="360" w:lineRule="auto"/>
        <w:ind w:firstLine="709" w:left="0"/>
        <w:jc w:val="both"/>
        <w:rPr>
          <w:rFonts w:ascii="Times New Roman" w:hAnsi="Times New Roman"/>
          <w:sz w:val="24"/>
        </w:rPr>
      </w:pPr>
      <w:r>
        <w:rPr>
          <w:rFonts w:ascii="Times New Roman" w:hAnsi="Times New Roman"/>
          <w:sz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C5130000">
      <w:pPr>
        <w:spacing w:after="0" w:line="360" w:lineRule="auto"/>
        <w:ind w:firstLine="709" w:left="0"/>
        <w:jc w:val="both"/>
        <w:rPr>
          <w:rFonts w:ascii="Times New Roman" w:hAnsi="Times New Roman"/>
          <w:sz w:val="24"/>
        </w:rPr>
      </w:pPr>
      <w:r>
        <w:rPr>
          <w:rFonts w:ascii="Times New Roman" w:hAnsi="Times New Roman"/>
          <w:sz w:val="24"/>
        </w:rPr>
        <w:t>владение навыками выполнения разнообразных физических упражнений различной функциональной направленности фитнес-аэробики;</w:t>
      </w:r>
    </w:p>
    <w:p w14:paraId="C6130000">
      <w:pPr>
        <w:spacing w:after="0" w:line="360" w:lineRule="auto"/>
        <w:ind w:firstLine="709" w:left="0"/>
        <w:jc w:val="both"/>
        <w:rPr>
          <w:rFonts w:ascii="Times New Roman" w:hAnsi="Times New Roman"/>
          <w:sz w:val="24"/>
        </w:rPr>
      </w:pPr>
      <w:r>
        <w:rPr>
          <w:rFonts w:ascii="Times New Roman" w:hAnsi="Times New Roman"/>
          <w:sz w:val="24"/>
        </w:rPr>
        <w:t xml:space="preserve">умение максимально проявлять физические способности (качества) </w:t>
      </w:r>
      <w:r>
        <w:rPr>
          <w:rFonts w:ascii="Times New Roman" w:hAnsi="Times New Roman"/>
          <w:sz w:val="24"/>
        </w:rPr>
        <w:br/>
      </w:r>
      <w:r>
        <w:rPr>
          <w:rFonts w:ascii="Times New Roman" w:hAnsi="Times New Roman"/>
          <w:sz w:val="24"/>
        </w:rPr>
        <w:t>при выполнении тестовых упражнений по физической культуре;</w:t>
      </w:r>
    </w:p>
    <w:p w14:paraId="C7130000">
      <w:pPr>
        <w:spacing w:after="0" w:line="360" w:lineRule="auto"/>
        <w:ind w:firstLine="709" w:left="0"/>
        <w:jc w:val="both"/>
        <w:rPr>
          <w:rFonts w:ascii="Times New Roman" w:hAnsi="Times New Roman"/>
          <w:sz w:val="24"/>
        </w:rPr>
      </w:pPr>
      <w:bookmarkStart w:id="26" w:name="_Hlk97293301"/>
      <w:bookmarkEnd w:id="26"/>
      <w:r>
        <w:rPr>
          <w:rFonts w:ascii="Times New Roman" w:hAnsi="Times New Roman"/>
          <w:sz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C8130000">
      <w:pPr>
        <w:spacing w:after="0" w:line="360" w:lineRule="auto"/>
        <w:ind w:firstLine="709" w:left="0"/>
        <w:jc w:val="both"/>
        <w:rPr>
          <w:rFonts w:ascii="Times New Roman" w:hAnsi="Times New Roman"/>
          <w:sz w:val="24"/>
        </w:rPr>
      </w:pPr>
      <w:r>
        <w:rPr>
          <w:rFonts w:ascii="Times New Roman" w:hAnsi="Times New Roman"/>
          <w:sz w:val="24"/>
        </w:rPr>
        <w:t xml:space="preserve">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Pr>
          <w:rFonts w:ascii="Times New Roman" w:hAnsi="Times New Roman"/>
          <w:sz w:val="24"/>
        </w:rPr>
        <w:br/>
      </w:r>
      <w:r>
        <w:rPr>
          <w:rFonts w:ascii="Times New Roman" w:hAnsi="Times New Roman"/>
          <w:sz w:val="24"/>
        </w:rPr>
        <w:t>и ответственной деятельности средствами фитнес-аэробики;</w:t>
      </w:r>
    </w:p>
    <w:p w14:paraId="C9130000">
      <w:pPr>
        <w:tabs>
          <w:tab w:leader="none" w:pos="8647" w:val="left"/>
        </w:tabs>
        <w:spacing w:after="0" w:line="360" w:lineRule="auto"/>
        <w:ind w:firstLine="709" w:left="0"/>
        <w:jc w:val="both"/>
        <w:rPr>
          <w:rFonts w:ascii="Times New Roman" w:hAnsi="Times New Roman"/>
          <w:sz w:val="24"/>
        </w:rPr>
      </w:pPr>
      <w:r>
        <w:rPr>
          <w:rFonts w:ascii="Times New Roman" w:hAnsi="Times New Roman"/>
          <w:sz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CA130000">
      <w:pPr>
        <w:tabs>
          <w:tab w:leader="none" w:pos="9072"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Pr>
          <w:rFonts w:ascii="Times New Roman" w:hAnsi="Times New Roman"/>
          <w:sz w:val="24"/>
        </w:rPr>
        <w:br/>
      </w:r>
      <w:r>
        <w:rPr>
          <w:rFonts w:ascii="Times New Roman" w:hAnsi="Times New Roman"/>
          <w:sz w:val="24"/>
        </w:rPr>
        <w:t>к материальным и духовным ценностям;</w:t>
      </w:r>
    </w:p>
    <w:p w14:paraId="CB13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Pr>
          <w:rFonts w:ascii="Times New Roman" w:hAnsi="Times New Roman"/>
          <w:color w:val="000000"/>
          <w:sz w:val="24"/>
        </w:rPr>
        <w:br/>
      </w:r>
      <w:r>
        <w:rPr>
          <w:rFonts w:ascii="Times New Roman" w:hAnsi="Times New Roman"/>
          <w:color w:val="000000"/>
          <w:sz w:val="24"/>
        </w:rPr>
        <w:t>и ответственной деятельности средствами фитнес-аэробики;</w:t>
      </w:r>
    </w:p>
    <w:p w14:paraId="CC13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14:paraId="CD130000">
      <w:pPr>
        <w:spacing w:after="0" w:line="360" w:lineRule="auto"/>
        <w:ind w:firstLine="709" w:left="0"/>
        <w:jc w:val="both"/>
        <w:rPr>
          <w:rFonts w:ascii="Times New Roman" w:hAnsi="Times New Roman"/>
          <w:sz w:val="24"/>
        </w:rPr>
      </w:pPr>
      <w:r>
        <w:rPr>
          <w:rFonts w:ascii="Times New Roman" w:hAnsi="Times New Roman"/>
          <w:sz w:val="24"/>
        </w:rPr>
        <w:t>9.</w:t>
      </w:r>
      <w:r>
        <w:rPr>
          <w:rFonts w:ascii="Times New Roman" w:hAnsi="Times New Roman"/>
          <w:color w:val="000000"/>
          <w:sz w:val="24"/>
        </w:rPr>
        <w:t>6.7.2.</w:t>
      </w:r>
      <w:r>
        <w:rPr>
          <w:rFonts w:ascii="Times New Roman" w:hAnsi="Times New Roman"/>
          <w:color w:val="000000"/>
          <w:sz w:val="24"/>
        </w:rPr>
        <w:t> </w:t>
      </w:r>
      <w:r>
        <w:rPr>
          <w:rFonts w:ascii="Times New Roman" w:hAnsi="Times New Roman"/>
          <w:color w:val="000000"/>
          <w:sz w:val="24"/>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Pr>
          <w:rFonts w:ascii="Times New Roman" w:hAnsi="Times New Roman"/>
          <w:sz w:val="24"/>
        </w:rPr>
        <w:t>:</w:t>
      </w:r>
    </w:p>
    <w:p w14:paraId="CE130000">
      <w:pPr>
        <w:spacing w:after="0" w:line="360" w:lineRule="auto"/>
        <w:ind w:firstLine="709" w:left="0"/>
        <w:jc w:val="both"/>
        <w:rPr>
          <w:rFonts w:ascii="Times New Roman" w:hAnsi="Times New Roman"/>
          <w:sz w:val="24"/>
        </w:rPr>
      </w:pPr>
      <w:r>
        <w:rPr>
          <w:rFonts w:ascii="Times New Roman" w:hAnsi="Times New Roman"/>
          <w:sz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CF130000">
      <w:pPr>
        <w:spacing w:after="0" w:line="360" w:lineRule="auto"/>
        <w:ind w:firstLine="709" w:left="0"/>
        <w:jc w:val="both"/>
        <w:rPr>
          <w:rFonts w:ascii="Times New Roman" w:hAnsi="Times New Roman"/>
          <w:sz w:val="24"/>
        </w:rPr>
      </w:pPr>
      <w:r>
        <w:rPr>
          <w:rFonts w:ascii="Times New Roman" w:hAnsi="Times New Roman"/>
          <w:sz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14:paraId="D0130000">
      <w:pPr>
        <w:tabs>
          <w:tab w:leader="none" w:pos="8789" w:val="left"/>
        </w:tabs>
        <w:spacing w:after="0" w:line="360" w:lineRule="auto"/>
        <w:ind w:firstLine="709" w:left="0"/>
        <w:contextualSpacing w:val="1"/>
        <w:jc w:val="both"/>
        <w:rPr>
          <w:rFonts w:ascii="Times New Roman" w:hAnsi="Times New Roman"/>
          <w:sz w:val="24"/>
        </w:rPr>
      </w:pPr>
      <w:r>
        <w:rPr>
          <w:rFonts w:ascii="Times New Roman" w:hAnsi="Times New Roman"/>
          <w:sz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D1130000">
      <w:pPr>
        <w:tabs>
          <w:tab w:leader="none" w:pos="9072" w:val="left"/>
        </w:tabs>
        <w:spacing w:after="0" w:line="360" w:lineRule="auto"/>
        <w:ind w:firstLine="709" w:left="0"/>
        <w:jc w:val="both"/>
        <w:rPr>
          <w:rFonts w:ascii="Times New Roman" w:hAnsi="Times New Roman"/>
          <w:sz w:val="24"/>
        </w:rPr>
      </w:pPr>
      <w:r>
        <w:rPr>
          <w:rFonts w:ascii="Times New Roman" w:hAnsi="Times New Roman"/>
          <w:sz w:val="24"/>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14:paraId="D2130000">
      <w:pPr>
        <w:tabs>
          <w:tab w:leader="none" w:pos="9072" w:val="left"/>
        </w:tabs>
        <w:spacing w:after="0" w:line="360" w:lineRule="auto"/>
        <w:ind w:firstLine="709" w:left="0"/>
        <w:jc w:val="both"/>
        <w:rPr>
          <w:rFonts w:ascii="Times New Roman" w:hAnsi="Times New Roman"/>
          <w:sz w:val="24"/>
        </w:rPr>
      </w:pPr>
      <w:r>
        <w:rPr>
          <w:rFonts w:ascii="Times New Roman" w:hAnsi="Times New Roman"/>
          <w:sz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D3130000">
      <w:pPr>
        <w:spacing w:after="0" w:line="360" w:lineRule="auto"/>
        <w:ind w:firstLine="709" w:left="0"/>
        <w:contextualSpacing w:val="1"/>
        <w:jc w:val="both"/>
        <w:rPr>
          <w:rFonts w:ascii="Times New Roman" w:hAnsi="Times New Roman"/>
          <w:sz w:val="24"/>
        </w:rPr>
      </w:pPr>
      <w:r>
        <w:rPr>
          <w:rFonts w:ascii="Times New Roman" w:hAnsi="Times New Roman"/>
          <w:sz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D4130000">
      <w:pPr>
        <w:spacing w:after="0" w:line="360" w:lineRule="auto"/>
        <w:ind w:firstLine="709" w:left="0"/>
        <w:jc w:val="both"/>
        <w:rPr>
          <w:rFonts w:ascii="Times New Roman" w:hAnsi="Times New Roman"/>
          <w:color w:val="000000"/>
          <w:sz w:val="24"/>
        </w:rPr>
      </w:pPr>
      <w:r>
        <w:rPr>
          <w:rFonts w:ascii="Times New Roman" w:hAnsi="Times New Roman"/>
          <w:sz w:val="24"/>
        </w:rPr>
        <w:t xml:space="preserve">умение организовывать учебное сотрудничество и совместную деятельность </w:t>
      </w:r>
      <w:r>
        <w:rPr>
          <w:rFonts w:ascii="Times New Roman" w:hAnsi="Times New Roman"/>
          <w:sz w:val="24"/>
        </w:rPr>
        <w:br/>
      </w:r>
      <w:r>
        <w:rPr>
          <w:rFonts w:ascii="Times New Roman" w:hAnsi="Times New Roman"/>
          <w:sz w:val="24"/>
        </w:rPr>
        <w:t>со сверстниками и взрослыми работать индивидуально, в парах и в группе,</w:t>
      </w:r>
      <w:r>
        <w:rPr>
          <w:rFonts w:ascii="Times New Roman" w:hAnsi="Times New Roman"/>
          <w:color w:val="000000"/>
          <w:sz w:val="24"/>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D5130000">
      <w:pPr>
        <w:spacing w:after="0" w:line="360" w:lineRule="auto"/>
        <w:ind w:firstLine="709" w:left="0"/>
        <w:contextualSpacing w:val="1"/>
        <w:jc w:val="both"/>
        <w:rPr>
          <w:rFonts w:ascii="Times New Roman" w:hAnsi="Times New Roman"/>
          <w:sz w:val="24"/>
        </w:rPr>
      </w:pPr>
      <w:r>
        <w:rPr>
          <w:rFonts w:ascii="Times New Roman" w:hAnsi="Times New Roman"/>
          <w:sz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D613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способность самостоятельно </w:t>
      </w:r>
      <w:r>
        <w:rPr>
          <w:rFonts w:ascii="Times New Roman" w:hAnsi="Times New Roman"/>
          <w:color w:val="000000"/>
          <w:sz w:val="24"/>
        </w:rPr>
        <w:t xml:space="preserve">применять различные методы, инструменты </w:t>
      </w:r>
      <w:r>
        <w:rPr>
          <w:rFonts w:ascii="Times New Roman" w:hAnsi="Times New Roman"/>
          <w:color w:val="000000"/>
          <w:sz w:val="24"/>
        </w:rPr>
        <w:br/>
      </w:r>
      <w:r>
        <w:rPr>
          <w:rFonts w:ascii="Times New Roman" w:hAnsi="Times New Roman"/>
          <w:color w:val="000000"/>
          <w:sz w:val="24"/>
        </w:rPr>
        <w:t>и запросы</w:t>
      </w:r>
      <w:r>
        <w:rPr>
          <w:rFonts w:ascii="Times New Roman" w:hAnsi="Times New Roman"/>
          <w:color w:val="000000"/>
          <w:sz w:val="24"/>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D713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6.7.3.</w:t>
      </w:r>
      <w:r>
        <w:rPr>
          <w:rFonts w:ascii="Times New Roman" w:hAnsi="Times New Roman"/>
          <w:color w:val="000000"/>
          <w:sz w:val="24"/>
        </w:rPr>
        <w:t> </w:t>
      </w:r>
      <w:r>
        <w:rPr>
          <w:rFonts w:ascii="Times New Roman" w:hAnsi="Times New Roman"/>
          <w:color w:val="000000"/>
          <w:sz w:val="24"/>
        </w:rPr>
        <w:t xml:space="preserve">При изучении модуля «Фитнес-аэробика» на уровне среднего общего образования у обучающихся будут сформированы следующие </w:t>
      </w:r>
      <w:r>
        <w:rPr>
          <w:rFonts w:ascii="Times New Roman" w:hAnsi="Times New Roman"/>
          <w:sz w:val="24"/>
        </w:rPr>
        <w:t>предметные результаты:</w:t>
      </w:r>
    </w:p>
    <w:p w14:paraId="D81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формирование знаний по </w:t>
      </w:r>
      <w:r>
        <w:rPr>
          <w:rFonts w:ascii="Times New Roman" w:hAnsi="Times New Roman"/>
          <w:sz w:val="24"/>
        </w:rPr>
        <w:t xml:space="preserve">истории развития </w:t>
      </w:r>
      <w:r>
        <w:rPr>
          <w:rFonts w:ascii="Times New Roman" w:hAnsi="Times New Roman"/>
          <w:sz w:val="24"/>
        </w:rPr>
        <w:t xml:space="preserve">фитнес-аэробики </w:t>
      </w:r>
      <w:r>
        <w:rPr>
          <w:rFonts w:ascii="Times New Roman" w:hAnsi="Times New Roman"/>
          <w:sz w:val="24"/>
        </w:rPr>
        <w:t>в мире и России;</w:t>
      </w:r>
    </w:p>
    <w:p w14:paraId="D9130000">
      <w:pPr>
        <w:spacing w:after="0" w:line="360" w:lineRule="auto"/>
        <w:ind w:firstLine="709" w:left="0"/>
        <w:jc w:val="both"/>
        <w:rPr>
          <w:rFonts w:ascii="Times New Roman" w:hAnsi="Times New Roman"/>
          <w:sz w:val="24"/>
        </w:rPr>
      </w:pPr>
      <w:r>
        <w:rPr>
          <w:rFonts w:ascii="Times New Roman" w:hAnsi="Times New Roman"/>
          <w:sz w:val="24"/>
        </w:rPr>
        <w:t xml:space="preserve">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w:t>
      </w:r>
      <w:r>
        <w:rPr>
          <w:rFonts w:ascii="Times New Roman" w:hAnsi="Times New Roman"/>
          <w:sz w:val="24"/>
        </w:rPr>
        <w:br/>
      </w:r>
      <w:r>
        <w:rPr>
          <w:rFonts w:ascii="Times New Roman" w:hAnsi="Times New Roman"/>
          <w:sz w:val="24"/>
        </w:rPr>
        <w:t>и одежды, мест для самостоятельных занятий фитнес-аэробикой, в досуговой деятельности;</w:t>
      </w:r>
    </w:p>
    <w:p w14:paraId="DA13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14:paraId="DB130000">
      <w:pPr>
        <w:spacing w:after="0" w:line="360" w:lineRule="auto"/>
        <w:ind w:firstLine="709" w:left="0"/>
        <w:jc w:val="both"/>
        <w:rPr>
          <w:rFonts w:ascii="Times New Roman" w:hAnsi="Times New Roman"/>
          <w:sz w:val="24"/>
        </w:rPr>
      </w:pPr>
      <w:r>
        <w:rPr>
          <w:rFonts w:ascii="Times New Roman" w:hAnsi="Times New Roman"/>
          <w:sz w:val="24"/>
        </w:rPr>
        <w:t xml:space="preserve">соблюдение правил техники безопасности во время занятий и соревнований </w:t>
      </w:r>
      <w:r>
        <w:rPr>
          <w:rFonts w:ascii="Times New Roman" w:hAnsi="Times New Roman"/>
          <w:sz w:val="24"/>
        </w:rPr>
        <w:br/>
      </w:r>
      <w:r>
        <w:rPr>
          <w:rFonts w:ascii="Times New Roman" w:hAnsi="Times New Roman"/>
          <w:sz w:val="24"/>
        </w:rPr>
        <w:t>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14:paraId="DC130000">
      <w:pPr>
        <w:spacing w:after="0" w:line="360" w:lineRule="auto"/>
        <w:ind w:firstLine="709" w:left="0"/>
        <w:jc w:val="both"/>
        <w:rPr>
          <w:rFonts w:ascii="Times New Roman" w:hAnsi="Times New Roman"/>
          <w:sz w:val="24"/>
        </w:rPr>
      </w:pPr>
      <w:r>
        <w:rPr>
          <w:rFonts w:ascii="Times New Roman" w:hAnsi="Times New Roman"/>
          <w:sz w:val="24"/>
        </w:rPr>
        <w:t xml:space="preserve">соблюдение гигиенических основ образовательной, тренировочной </w:t>
      </w:r>
      <w:r>
        <w:rPr>
          <w:rFonts w:ascii="Times New Roman" w:hAnsi="Times New Roman"/>
          <w:sz w:val="24"/>
        </w:rPr>
        <w:br/>
      </w:r>
      <w:r>
        <w:rPr>
          <w:rFonts w:ascii="Times New Roman" w:hAnsi="Times New Roman"/>
          <w:sz w:val="24"/>
        </w:rPr>
        <w:t>и досуговой двигательной деятельности, основ организации здорового образа жизни средствами фитнес-аэробики;</w:t>
      </w:r>
    </w:p>
    <w:p w14:paraId="DD130000">
      <w:pPr>
        <w:tabs>
          <w:tab w:leader="none" w:pos="0" w:val="left"/>
        </w:tabs>
        <w:spacing w:after="0" w:line="360" w:lineRule="auto"/>
        <w:ind w:firstLine="709" w:left="0"/>
        <w:contextualSpacing w:val="1"/>
        <w:jc w:val="both"/>
        <w:rPr>
          <w:rFonts w:ascii="Times New Roman" w:hAnsi="Times New Roman"/>
          <w:sz w:val="24"/>
        </w:rPr>
      </w:pPr>
      <w:r>
        <w:rPr>
          <w:rFonts w:ascii="Times New Roman" w:hAnsi="Times New Roman"/>
          <w:sz w:val="24"/>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14:paraId="DE130000">
      <w:pPr>
        <w:tabs>
          <w:tab w:leader="none" w:pos="0" w:val="left"/>
        </w:tabs>
        <w:spacing w:after="0" w:line="360" w:lineRule="auto"/>
        <w:ind w:firstLine="709" w:left="0"/>
        <w:contextualSpacing w:val="1"/>
        <w:jc w:val="both"/>
        <w:rPr>
          <w:rFonts w:ascii="Times New Roman" w:hAnsi="Times New Roman"/>
          <w:sz w:val="24"/>
        </w:rPr>
      </w:pPr>
      <w:r>
        <w:rPr>
          <w:rFonts w:ascii="Times New Roman" w:hAnsi="Times New Roman"/>
          <w:sz w:val="24"/>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14:paraId="DF130000">
      <w:pPr>
        <w:tabs>
          <w:tab w:leader="none" w:pos="0" w:val="left"/>
          <w:tab w:leader="none" w:pos="99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14:paraId="E0130000">
      <w:pPr>
        <w:tabs>
          <w:tab w:leader="none" w:pos="0" w:val="left"/>
          <w:tab w:leader="none" w:pos="993" w:val="left"/>
        </w:tabs>
        <w:spacing w:after="0" w:line="360" w:lineRule="auto"/>
        <w:ind w:firstLine="709" w:left="0"/>
        <w:contextualSpacing w:val="1"/>
        <w:jc w:val="both"/>
        <w:rPr>
          <w:rFonts w:ascii="Times New Roman" w:hAnsi="Times New Roman"/>
          <w:sz w:val="24"/>
        </w:rPr>
      </w:pPr>
      <w:r>
        <w:rPr>
          <w:rFonts w:ascii="Times New Roman" w:hAnsi="Times New Roman"/>
          <w:sz w:val="24"/>
        </w:rPr>
        <w:t>способность понимать и анализировать последовательность выполнения упражнений фитнес-аэробики;</w:t>
      </w:r>
    </w:p>
    <w:p w14:paraId="E1130000">
      <w:pPr>
        <w:tabs>
          <w:tab w:leader="none" w:pos="0" w:val="left"/>
          <w:tab w:leader="none" w:pos="99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умение выполнять </w:t>
      </w:r>
      <w:r>
        <w:rPr>
          <w:rFonts w:ascii="Times New Roman" w:hAnsi="Times New Roman"/>
          <w:sz w:val="24"/>
        </w:rPr>
        <w:t xml:space="preserve">базовые элементы классической и степ-аэробики низкой </w:t>
      </w:r>
      <w:r>
        <w:rPr>
          <w:rFonts w:ascii="Times New Roman" w:hAnsi="Times New Roman"/>
          <w:sz w:val="24"/>
        </w:rPr>
        <w:br/>
      </w:r>
      <w:r>
        <w:rPr>
          <w:rFonts w:ascii="Times New Roman" w:hAnsi="Times New Roman"/>
          <w:sz w:val="24"/>
        </w:rPr>
        <w:t xml:space="preserve">и высокой интенсивности со сменой (и без смены) лидирующей ноги; </w:t>
      </w:r>
    </w:p>
    <w:p w14:paraId="E2130000">
      <w:pPr>
        <w:tabs>
          <w:tab w:leader="none" w:pos="0" w:val="left"/>
          <w:tab w:leader="none" w:pos="993"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умение сочетать маршевые и лифтовые элементы, основные движения </w:t>
      </w:r>
      <w:r>
        <w:rPr>
          <w:rFonts w:ascii="Times New Roman" w:hAnsi="Times New Roman"/>
          <w:sz w:val="24"/>
        </w:rPr>
        <w:br/>
      </w:r>
      <w:r>
        <w:rPr>
          <w:rFonts w:ascii="Times New Roman" w:hAnsi="Times New Roman"/>
          <w:sz w:val="24"/>
        </w:rPr>
        <w:t>при составлении комплекса фитнес-аэробики;</w:t>
      </w:r>
    </w:p>
    <w:p w14:paraId="E3130000">
      <w:pPr>
        <w:tabs>
          <w:tab w:leader="none" w:pos="0" w:val="left"/>
          <w:tab w:leader="none" w:pos="993" w:val="left"/>
        </w:tabs>
        <w:spacing w:after="0" w:line="360" w:lineRule="auto"/>
        <w:ind w:firstLine="709" w:left="0"/>
        <w:contextualSpacing w:val="1"/>
        <w:jc w:val="both"/>
        <w:rPr>
          <w:rFonts w:ascii="Times New Roman" w:hAnsi="Times New Roman"/>
          <w:sz w:val="24"/>
        </w:rPr>
      </w:pPr>
      <w:r>
        <w:rPr>
          <w:rFonts w:ascii="Times New Roman" w:hAnsi="Times New Roman"/>
          <w:sz w:val="24"/>
        </w:rPr>
        <w:t>применять изученные элементы, движения классической и степ-аэробики аэробики при составлении связок;</w:t>
      </w:r>
    </w:p>
    <w:p w14:paraId="E4130000">
      <w:pPr>
        <w:tabs>
          <w:tab w:leader="none" w:pos="0" w:val="left"/>
          <w:tab w:leader="none" w:pos="993" w:val="left"/>
        </w:tabs>
        <w:spacing w:after="0" w:line="360" w:lineRule="auto"/>
        <w:ind w:firstLine="709" w:left="0"/>
        <w:contextualSpacing w:val="1"/>
        <w:jc w:val="both"/>
        <w:rPr>
          <w:rFonts w:ascii="Times New Roman" w:hAnsi="Times New Roman"/>
          <w:sz w:val="24"/>
        </w:rPr>
      </w:pPr>
      <w:r>
        <w:rPr>
          <w:rFonts w:ascii="Times New Roman" w:hAnsi="Times New Roman"/>
          <w:sz w:val="24"/>
        </w:rPr>
        <w:t>умение различать основные движения согласно биомеханической классификации;</w:t>
      </w:r>
    </w:p>
    <w:p w14:paraId="E5130000">
      <w:pPr>
        <w:tabs>
          <w:tab w:leader="none" w:pos="0" w:val="left"/>
        </w:tabs>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умение характеризовать и демонстрировать правильную технику основных движений (приседания, тяги, выпады, </w:t>
      </w:r>
      <w:r>
        <w:rPr>
          <w:rFonts w:ascii="Times New Roman" w:hAnsi="Times New Roman"/>
          <w:sz w:val="24"/>
        </w:rPr>
        <w:t>отжимания, жимы, прыжки и так далее);</w:t>
      </w:r>
    </w:p>
    <w:p w14:paraId="E6130000">
      <w:pPr>
        <w:tabs>
          <w:tab w:leader="none" w:pos="0" w:val="left"/>
        </w:tabs>
        <w:spacing w:after="0" w:line="360" w:lineRule="auto"/>
        <w:ind w:firstLine="709" w:left="0"/>
        <w:contextualSpacing w:val="1"/>
        <w:jc w:val="both"/>
        <w:rPr>
          <w:rFonts w:ascii="Times New Roman" w:hAnsi="Times New Roman"/>
          <w:sz w:val="24"/>
        </w:rPr>
      </w:pPr>
      <w:r>
        <w:rPr>
          <w:rFonts w:ascii="Times New Roman" w:hAnsi="Times New Roman"/>
          <w:sz w:val="24"/>
        </w:rPr>
        <w:t>умение составлять, подбирать элементы функциональной тренировки с целью составления композиций из них;</w:t>
      </w:r>
    </w:p>
    <w:p w14:paraId="E7130000">
      <w:pPr>
        <w:spacing w:after="0" w:line="360" w:lineRule="auto"/>
        <w:ind w:firstLine="709" w:left="0"/>
        <w:jc w:val="both"/>
        <w:rPr>
          <w:rFonts w:ascii="Times New Roman" w:hAnsi="Times New Roman"/>
          <w:sz w:val="24"/>
        </w:rPr>
      </w:pPr>
      <w:r>
        <w:rPr>
          <w:rFonts w:ascii="Times New Roman" w:hAnsi="Times New Roman"/>
          <w:sz w:val="24"/>
        </w:rPr>
        <w:t>участие в соревновательной деятельности на различных уровнях;</w:t>
      </w:r>
    </w:p>
    <w:p w14:paraId="E8130000">
      <w:pPr>
        <w:spacing w:after="0" w:line="360" w:lineRule="auto"/>
        <w:ind w:firstLine="709" w:left="0"/>
        <w:jc w:val="both"/>
        <w:rPr>
          <w:rFonts w:ascii="Times New Roman" w:hAnsi="Times New Roman"/>
          <w:sz w:val="24"/>
        </w:rPr>
      </w:pPr>
      <w:r>
        <w:rPr>
          <w:rFonts w:ascii="Times New Roman" w:hAnsi="Times New Roman"/>
          <w:color w:val="000000"/>
          <w:sz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14:paraId="E9130000">
      <w:pPr>
        <w:spacing w:after="0" w:line="360" w:lineRule="auto"/>
        <w:ind w:firstLine="709" w:left="0"/>
        <w:jc w:val="both"/>
        <w:rPr>
          <w:rFonts w:ascii="Times New Roman" w:hAnsi="Times New Roman"/>
          <w:sz w:val="24"/>
        </w:rPr>
      </w:pPr>
      <w:r>
        <w:rPr>
          <w:rFonts w:ascii="Times New Roman" w:hAnsi="Times New Roman"/>
          <w:sz w:val="24"/>
        </w:rPr>
        <w:t xml:space="preserve">владение и применение способов самоконтроля в учебной, тренировочной </w:t>
      </w:r>
      <w:r>
        <w:rPr>
          <w:rFonts w:ascii="Times New Roman" w:hAnsi="Times New Roman"/>
          <w:sz w:val="24"/>
        </w:rPr>
        <w:br/>
      </w:r>
      <w:r>
        <w:rPr>
          <w:rFonts w:ascii="Times New Roman" w:hAnsi="Times New Roman"/>
          <w:sz w:val="24"/>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EA1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способность характеризовать и демонстрировать средства общей </w:t>
      </w:r>
      <w:r>
        <w:rPr>
          <w:rFonts w:ascii="Times New Roman" w:hAnsi="Times New Roman"/>
          <w:sz w:val="24"/>
        </w:rPr>
        <w:br/>
      </w:r>
      <w:r>
        <w:rPr>
          <w:rFonts w:ascii="Times New Roman" w:hAnsi="Times New Roman"/>
          <w:sz w:val="24"/>
        </w:rPr>
        <w:t xml:space="preserve">и специальной физической подготовки, применять их в образовательной </w:t>
      </w:r>
      <w:r>
        <w:rPr>
          <w:rFonts w:ascii="Times New Roman" w:hAnsi="Times New Roman"/>
          <w:sz w:val="24"/>
        </w:rPr>
        <w:br/>
      </w:r>
      <w:r>
        <w:rPr>
          <w:rFonts w:ascii="Times New Roman" w:hAnsi="Times New Roman"/>
          <w:sz w:val="24"/>
        </w:rPr>
        <w:t>и тренировочной деятельности при занятиях фитнес-аэробикой;</w:t>
      </w:r>
    </w:p>
    <w:p w14:paraId="EB130000">
      <w:pPr>
        <w:spacing w:after="0" w:line="360" w:lineRule="auto"/>
        <w:ind w:firstLine="709" w:left="0"/>
        <w:contextualSpacing w:val="1"/>
        <w:jc w:val="both"/>
        <w:rPr>
          <w:rFonts w:ascii="Times New Roman" w:hAnsi="Times New Roman"/>
          <w:sz w:val="24"/>
        </w:rPr>
      </w:pPr>
      <w:r>
        <w:rPr>
          <w:rFonts w:ascii="Times New Roman" w:hAnsi="Times New Roman"/>
          <w:sz w:val="24"/>
        </w:rPr>
        <w:t>развитие музыкального слуха, формирование чувства ритма, понимания взаимосвязи;</w:t>
      </w:r>
    </w:p>
    <w:p w14:paraId="EC130000">
      <w:pPr>
        <w:spacing w:after="0" w:line="360" w:lineRule="auto"/>
        <w:ind w:firstLine="709" w:left="0"/>
        <w:contextualSpacing w:val="1"/>
        <w:jc w:val="both"/>
        <w:rPr>
          <w:rFonts w:ascii="Times New Roman" w:hAnsi="Times New Roman"/>
          <w:sz w:val="24"/>
        </w:rPr>
      </w:pPr>
      <w:r>
        <w:rPr>
          <w:rFonts w:ascii="Times New Roman" w:hAnsi="Times New Roman"/>
          <w:sz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14:paraId="ED130000">
      <w:pPr>
        <w:spacing w:after="0" w:line="360" w:lineRule="auto"/>
        <w:ind w:firstLine="709" w:left="0"/>
        <w:contextualSpacing w:val="1"/>
        <w:jc w:val="both"/>
        <w:rPr>
          <w:rFonts w:ascii="Times New Roman" w:hAnsi="Times New Roman"/>
          <w:sz w:val="24"/>
        </w:rPr>
      </w:pPr>
      <w:r>
        <w:rPr>
          <w:rFonts w:ascii="Times New Roman" w:hAnsi="Times New Roman"/>
          <w:sz w:val="24"/>
        </w:rPr>
        <w:t>умение характеризовать и подбирать музыку для самостоятельных комплексов функциональной тренировки с учетом интенсивности и ритма;</w:t>
      </w:r>
    </w:p>
    <w:p w14:paraId="EE1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умение планировать, организовывать и проводить </w:t>
      </w:r>
      <w:r>
        <w:rPr>
          <w:rFonts w:ascii="Times New Roman" w:hAnsi="Times New Roman"/>
          <w:sz w:val="24"/>
        </w:rPr>
        <w:t xml:space="preserve">самостоятельные занятия </w:t>
      </w:r>
      <w:r>
        <w:rPr>
          <w:rFonts w:ascii="Times New Roman" w:hAnsi="Times New Roman"/>
          <w:sz w:val="24"/>
        </w:rPr>
        <w:br/>
      </w:r>
      <w:r>
        <w:rPr>
          <w:rFonts w:ascii="Times New Roman" w:hAnsi="Times New Roman"/>
          <w:sz w:val="24"/>
        </w:rPr>
        <w:t>(в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14:paraId="EF13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умение проводить контрольно-тестовые упражнения по общей, специальной </w:t>
      </w:r>
      <w:r>
        <w:rPr>
          <w:rFonts w:ascii="Times New Roman" w:hAnsi="Times New Roman"/>
          <w:sz w:val="24"/>
        </w:rPr>
        <w:br/>
      </w:r>
      <w:r>
        <w:rPr>
          <w:rFonts w:ascii="Times New Roman" w:hAnsi="Times New Roman"/>
          <w:sz w:val="24"/>
        </w:rPr>
        <w:t>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F013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Pr>
          <w:rFonts w:ascii="Times New Roman" w:hAnsi="Times New Roman"/>
          <w:color w:val="000000"/>
          <w:sz w:val="24"/>
        </w:rPr>
        <w:br/>
      </w:r>
      <w:r>
        <w:rPr>
          <w:rFonts w:ascii="Times New Roman" w:hAnsi="Times New Roman"/>
          <w:color w:val="000000"/>
          <w:sz w:val="24"/>
        </w:rPr>
        <w:t>и «антидопинг».</w:t>
      </w:r>
    </w:p>
    <w:p w14:paraId="F113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7.</w:t>
      </w:r>
      <w:r>
        <w:rPr>
          <w:rFonts w:ascii="Times New Roman" w:hAnsi="Times New Roman"/>
          <w:color w:val="000000"/>
          <w:sz w:val="24"/>
        </w:rPr>
        <w:t> </w:t>
      </w:r>
      <w:r>
        <w:rPr>
          <w:rFonts w:ascii="Times New Roman" w:hAnsi="Times New Roman"/>
          <w:color w:val="000000"/>
          <w:sz w:val="24"/>
        </w:rPr>
        <w:t>М</w:t>
      </w:r>
      <w:r>
        <w:rPr>
          <w:rFonts w:ascii="Times New Roman" w:hAnsi="Times New Roman"/>
          <w:color w:val="000000"/>
          <w:sz w:val="24"/>
        </w:rPr>
        <w:t>одуль «Спортивная борьба».</w:t>
      </w:r>
    </w:p>
    <w:p w14:paraId="F213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7.1.</w:t>
      </w:r>
      <w:r>
        <w:rPr>
          <w:rFonts w:ascii="Times New Roman" w:hAnsi="Times New Roman"/>
          <w:color w:val="000000"/>
          <w:sz w:val="24"/>
        </w:rPr>
        <w:t> </w:t>
      </w:r>
      <w:r>
        <w:rPr>
          <w:rFonts w:ascii="Times New Roman" w:hAnsi="Times New Roman"/>
          <w:color w:val="000000"/>
          <w:sz w:val="24"/>
        </w:rPr>
        <w:t>Пояснительная записка модуля «Спортивная борьба».</w:t>
      </w:r>
    </w:p>
    <w:p w14:paraId="F313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Модуль «Спортивная борьба»</w:t>
      </w:r>
      <w:r>
        <w:rPr>
          <w:rFonts w:ascii="Times New Roman" w:hAnsi="Times New Roman"/>
          <w:color w:val="000000"/>
          <w:sz w:val="24"/>
        </w:rPr>
        <w:t xml:space="preserve"> (далее – модуль по спортивной борьбе, спортивная борьба) </w:t>
      </w:r>
      <w:r>
        <w:rPr>
          <w:rFonts w:ascii="Times New Roman" w:hAnsi="Times New Roman"/>
          <w:color w:val="000000"/>
          <w:sz w:val="24"/>
        </w:rPr>
        <w:t xml:space="preserve">на уровне среднего общего образования разработан с целью оказания методической помощи учителю физической культуры </w:t>
      </w:r>
      <w:r>
        <w:rPr>
          <w:rFonts w:ascii="Times New Roman" w:hAnsi="Times New Roman"/>
          <w:color w:val="000000"/>
          <w:sz w:val="24"/>
        </w:rPr>
        <w:br/>
      </w:r>
      <w:r>
        <w:rPr>
          <w:rFonts w:ascii="Times New Roman" w:hAnsi="Times New Roman"/>
          <w:color w:val="000000"/>
          <w:sz w:val="24"/>
        </w:rPr>
        <w:t xml:space="preserve">в создании рабочей программы по учебному предмету «Физическая культура» </w:t>
      </w:r>
      <w:r>
        <w:rPr>
          <w:rFonts w:ascii="Times New Roman" w:hAnsi="Times New Roman"/>
          <w:color w:val="000000"/>
          <w:sz w:val="24"/>
        </w:rPr>
        <w:br/>
      </w:r>
      <w:r>
        <w:rPr>
          <w:rFonts w:ascii="Times New Roman" w:hAnsi="Times New Roman"/>
          <w:color w:val="000000"/>
          <w:sz w:val="24"/>
        </w:rPr>
        <w:t xml:space="preserve">с учётом современных тенденций в системе образования и использования </w:t>
      </w:r>
      <w:r>
        <w:rPr>
          <w:rFonts w:ascii="Times New Roman" w:hAnsi="Times New Roman"/>
          <w:sz w:val="24"/>
        </w:rPr>
        <w:t xml:space="preserve">спортивно-ориентированных форм, </w:t>
      </w:r>
      <w:r>
        <w:rPr>
          <w:rFonts w:ascii="Times New Roman" w:hAnsi="Times New Roman"/>
          <w:color w:val="000000"/>
          <w:sz w:val="24"/>
        </w:rPr>
        <w:t xml:space="preserve">средств и методов </w:t>
      </w:r>
      <w:r>
        <w:rPr>
          <w:rFonts w:ascii="Times New Roman" w:hAnsi="Times New Roman"/>
          <w:sz w:val="24"/>
        </w:rPr>
        <w:t>обучения по различным видам спорта.</w:t>
      </w:r>
    </w:p>
    <w:p w14:paraId="F4130000">
      <w:pPr>
        <w:spacing w:after="0" w:line="360" w:lineRule="auto"/>
        <w:ind w:firstLine="709" w:left="0"/>
        <w:jc w:val="both"/>
        <w:rPr>
          <w:rFonts w:ascii="Times New Roman" w:hAnsi="Times New Roman"/>
          <w:sz w:val="24"/>
        </w:rPr>
      </w:pPr>
      <w:bookmarkStart w:id="27" w:name="_Hlk125539978"/>
      <w:r>
        <w:rPr>
          <w:rFonts w:ascii="Times New Roman" w:hAnsi="Times New Roman"/>
          <w:color w:val="000000"/>
          <w:sz w:val="24"/>
        </w:rPr>
        <w:t>Спортивная борьба</w:t>
      </w:r>
      <w:r>
        <w:rPr>
          <w:rFonts w:ascii="Times New Roman" w:hAnsi="Times New Roman"/>
          <w:sz w:val="24"/>
        </w:rPr>
        <w:t xml:space="preserve"> является эффективным средством физического воспитания </w:t>
      </w:r>
      <w:r>
        <w:rPr>
          <w:rFonts w:ascii="Times New Roman" w:hAnsi="Times New Roman"/>
          <w:sz w:val="24"/>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Pr>
          <w:rFonts w:ascii="Times New Roman" w:hAnsi="Times New Roman"/>
          <w:sz w:val="24"/>
        </w:rPr>
        <w:br/>
      </w:r>
      <w:r>
        <w:rPr>
          <w:rFonts w:ascii="Times New Roman" w:hAnsi="Times New Roman"/>
          <w:sz w:val="24"/>
        </w:rPr>
        <w:t xml:space="preserve">к систематическим занятиям физической культурой и спортом, их личностному </w:t>
      </w:r>
      <w:r>
        <w:rPr>
          <w:rFonts w:ascii="Times New Roman" w:hAnsi="Times New Roman"/>
          <w:sz w:val="24"/>
        </w:rPr>
        <w:br/>
      </w:r>
      <w:r>
        <w:rPr>
          <w:rFonts w:ascii="Times New Roman" w:hAnsi="Times New Roman"/>
          <w:sz w:val="24"/>
        </w:rPr>
        <w:t>и профессиональному самоопределению.</w:t>
      </w:r>
    </w:p>
    <w:p w14:paraId="F5130000">
      <w:pPr>
        <w:spacing w:after="0" w:line="360" w:lineRule="auto"/>
        <w:ind w:firstLine="709" w:left="0"/>
        <w:jc w:val="both"/>
        <w:rPr>
          <w:rFonts w:ascii="Times New Roman" w:hAnsi="Times New Roman"/>
          <w:sz w:val="24"/>
        </w:rPr>
      </w:pPr>
      <w:r>
        <w:rPr>
          <w:rFonts w:ascii="Times New Roman" w:hAnsi="Times New Roman"/>
          <w:color w:val="000000"/>
          <w:sz w:val="24"/>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w:t>
      </w:r>
      <w:r>
        <w:rPr>
          <w:rFonts w:ascii="Times New Roman" w:hAnsi="Times New Roman"/>
          <w:color w:val="000000"/>
          <w:sz w:val="24"/>
        </w:rPr>
        <w:br/>
      </w:r>
      <w:r>
        <w:rPr>
          <w:rFonts w:ascii="Times New Roman" w:hAnsi="Times New Roman"/>
          <w:color w:val="000000"/>
          <w:sz w:val="24"/>
        </w:rPr>
        <w:t xml:space="preserve">что </w:t>
      </w:r>
      <w:r>
        <w:rPr>
          <w:rFonts w:ascii="Times New Roman" w:hAnsi="Times New Roman"/>
          <w:sz w:val="24"/>
        </w:rPr>
        <w:t>обеспечивает эффективное развитие физических качеств</w:t>
      </w:r>
      <w:bookmarkEnd w:id="27"/>
      <w:r>
        <w:rPr>
          <w:rFonts w:ascii="Times New Roman" w:hAnsi="Times New Roman"/>
          <w:sz w:val="24"/>
        </w:rPr>
        <w:t xml:space="preserve">, двигательных </w:t>
      </w:r>
      <w:r>
        <w:rPr>
          <w:rFonts w:ascii="Times New Roman" w:hAnsi="Times New Roman"/>
          <w:sz w:val="24"/>
        </w:rPr>
        <w:br/>
      </w:r>
      <w:r>
        <w:rPr>
          <w:rFonts w:ascii="Times New Roman" w:hAnsi="Times New Roman"/>
          <w:sz w:val="24"/>
        </w:rPr>
        <w:t>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14:paraId="F613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7.2.</w:t>
      </w:r>
      <w:r>
        <w:rPr>
          <w:rFonts w:ascii="Times New Roman" w:hAnsi="Times New Roman"/>
          <w:sz w:val="24"/>
        </w:rPr>
        <w:t> </w:t>
      </w:r>
      <w:r>
        <w:rPr>
          <w:rFonts w:ascii="Times New Roman" w:hAnsi="Times New Roman"/>
          <w:sz w:val="24"/>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F713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7.3.</w:t>
      </w:r>
      <w:r>
        <w:rPr>
          <w:rFonts w:ascii="Times New Roman" w:hAnsi="Times New Roman"/>
          <w:sz w:val="24"/>
        </w:rPr>
        <w:t> </w:t>
      </w:r>
      <w:r>
        <w:rPr>
          <w:rFonts w:ascii="Times New Roman" w:hAnsi="Times New Roman"/>
          <w:sz w:val="24"/>
        </w:rPr>
        <w:t>Задачами изучения модуля «Спортивная борьба» являются:</w:t>
      </w:r>
    </w:p>
    <w:p w14:paraId="F8130000">
      <w:pPr>
        <w:spacing w:after="0" w:line="360" w:lineRule="auto"/>
        <w:ind w:firstLine="709" w:left="0"/>
        <w:jc w:val="both"/>
        <w:rPr>
          <w:rFonts w:ascii="Times New Roman" w:hAnsi="Times New Roman"/>
          <w:sz w:val="24"/>
        </w:rPr>
      </w:pPr>
      <w:r>
        <w:rPr>
          <w:rFonts w:ascii="Times New Roman" w:hAnsi="Times New Roman"/>
          <w:sz w:val="24"/>
        </w:rPr>
        <w:t>всестороннее гармоничное развитие обучающихся, увеличение объёма их двигательной активности;</w:t>
      </w:r>
    </w:p>
    <w:p w14:paraId="F9130000">
      <w:pPr>
        <w:spacing w:after="0" w:line="360" w:lineRule="auto"/>
        <w:ind w:firstLine="709" w:left="0"/>
        <w:jc w:val="both"/>
        <w:rPr>
          <w:rFonts w:ascii="Times New Roman" w:hAnsi="Times New Roman"/>
          <w:sz w:val="24"/>
        </w:rPr>
      </w:pPr>
      <w:r>
        <w:rPr>
          <w:rFonts w:ascii="Times New Roman" w:hAnsi="Times New Roman"/>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FA130000">
      <w:pPr>
        <w:spacing w:after="0" w:line="360" w:lineRule="auto"/>
        <w:ind w:firstLine="709" w:left="0"/>
        <w:jc w:val="both"/>
        <w:rPr>
          <w:rFonts w:ascii="Times New Roman" w:hAnsi="Times New Roman"/>
          <w:sz w:val="24"/>
        </w:rPr>
      </w:pPr>
      <w:r>
        <w:rPr>
          <w:rFonts w:ascii="Times New Roman" w:hAnsi="Times New Roman"/>
          <w:sz w:val="24"/>
        </w:rPr>
        <w:t>освоение знаний о физической культуре и спорте в целом, истории развития спортивной борьбы в частности;</w:t>
      </w:r>
    </w:p>
    <w:p w14:paraId="FB130000">
      <w:pPr>
        <w:spacing w:after="0" w:line="360" w:lineRule="auto"/>
        <w:ind w:firstLine="709" w:left="0"/>
        <w:jc w:val="both"/>
        <w:rPr>
          <w:rFonts w:ascii="Times New Roman" w:hAnsi="Times New Roman"/>
          <w:sz w:val="24"/>
        </w:rPr>
      </w:pPr>
      <w:r>
        <w:rPr>
          <w:rFonts w:ascii="Times New Roman" w:hAnsi="Times New Roman"/>
          <w:sz w:val="24"/>
        </w:rPr>
        <w:t xml:space="preserve">формирование общих представлений о видах спорта «спортивная борьба», </w:t>
      </w:r>
      <w:r>
        <w:rPr>
          <w:rFonts w:ascii="Times New Roman" w:hAnsi="Times New Roman"/>
          <w:sz w:val="24"/>
        </w:rPr>
        <w:br/>
      </w:r>
      <w:r>
        <w:rPr>
          <w:rFonts w:ascii="Times New Roman" w:hAnsi="Times New Roman"/>
          <w:sz w:val="24"/>
        </w:rPr>
        <w:t>о их возможностях и значении в процессе укрепления здоровья, физическом развитии и физической подготовке обучающихся;</w:t>
      </w:r>
    </w:p>
    <w:p w14:paraId="FC130000">
      <w:pPr>
        <w:spacing w:after="0" w:line="360" w:lineRule="auto"/>
        <w:ind w:firstLine="709" w:left="0"/>
        <w:jc w:val="both"/>
        <w:rPr>
          <w:rFonts w:ascii="Times New Roman" w:hAnsi="Times New Roman"/>
          <w:sz w:val="24"/>
        </w:rPr>
      </w:pPr>
      <w:r>
        <w:rPr>
          <w:rFonts w:ascii="Times New Roman" w:hAnsi="Times New Roman"/>
          <w:sz w:val="24"/>
        </w:rPr>
        <w:t xml:space="preserve">формирование образовательного фундамента, основанного на знаниях </w:t>
      </w:r>
      <w:r>
        <w:rPr>
          <w:rFonts w:ascii="Times New Roman" w:hAnsi="Times New Roman"/>
          <w:sz w:val="24"/>
        </w:rPr>
        <w:br/>
      </w:r>
      <w:r>
        <w:rPr>
          <w:rFonts w:ascii="Times New Roman" w:hAnsi="Times New Roman"/>
          <w:sz w:val="24"/>
        </w:rP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Pr>
          <w:rFonts w:ascii="Times New Roman" w:hAnsi="Times New Roman"/>
          <w:sz w:val="24"/>
        </w:rPr>
        <w:br/>
      </w:r>
      <w:r>
        <w:rPr>
          <w:rFonts w:ascii="Times New Roman" w:hAnsi="Times New Roman"/>
          <w:sz w:val="24"/>
        </w:rPr>
        <w:t>для его самореализации;</w:t>
      </w:r>
    </w:p>
    <w:p w14:paraId="FD130000">
      <w:pPr>
        <w:spacing w:after="0" w:line="360" w:lineRule="auto"/>
        <w:ind w:firstLine="709" w:left="0"/>
        <w:jc w:val="both"/>
        <w:rPr>
          <w:rFonts w:ascii="Times New Roman" w:hAnsi="Times New Roman"/>
          <w:sz w:val="24"/>
        </w:rPr>
      </w:pPr>
      <w:r>
        <w:rPr>
          <w:rFonts w:ascii="Times New Roman" w:hAnsi="Times New Roman"/>
          <w:sz w:val="24"/>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14:paraId="FE130000">
      <w:pPr>
        <w:spacing w:after="0" w:line="360" w:lineRule="auto"/>
        <w:ind w:firstLine="709" w:left="0"/>
        <w:jc w:val="both"/>
        <w:rPr>
          <w:rFonts w:ascii="Times New Roman" w:hAnsi="Times New Roman"/>
          <w:sz w:val="24"/>
        </w:rPr>
      </w:pPr>
      <w:r>
        <w:rPr>
          <w:rFonts w:ascii="Times New Roman" w:hAnsi="Times New Roman"/>
          <w:sz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FF130000">
      <w:pPr>
        <w:spacing w:after="0" w:line="360" w:lineRule="auto"/>
        <w:ind w:firstLine="709" w:left="0"/>
        <w:jc w:val="both"/>
        <w:rPr>
          <w:rFonts w:ascii="Times New Roman" w:hAnsi="Times New Roman"/>
          <w:sz w:val="24"/>
        </w:rPr>
      </w:pPr>
      <w:r>
        <w:rPr>
          <w:rFonts w:ascii="Times New Roman" w:hAnsi="Times New Roman"/>
          <w:sz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Pr>
          <w:rFonts w:ascii="Times New Roman" w:hAnsi="Times New Roman"/>
          <w:sz w:val="24"/>
        </w:rPr>
        <w:br/>
      </w:r>
      <w:r>
        <w:rPr>
          <w:rFonts w:ascii="Times New Roman" w:hAnsi="Times New Roman"/>
          <w:sz w:val="24"/>
        </w:rPr>
        <w:t>и спортом средствами спортивной борьбы;</w:t>
      </w:r>
    </w:p>
    <w:p w14:paraId="00140000">
      <w:pPr>
        <w:spacing w:after="0" w:line="360" w:lineRule="auto"/>
        <w:ind w:firstLine="709" w:left="0"/>
        <w:jc w:val="both"/>
        <w:rPr>
          <w:rFonts w:ascii="Times New Roman" w:hAnsi="Times New Roman"/>
          <w:sz w:val="24"/>
        </w:rPr>
      </w:pPr>
      <w:r>
        <w:rPr>
          <w:rFonts w:ascii="Times New Roman" w:hAnsi="Times New Roman"/>
          <w:sz w:val="24"/>
        </w:rPr>
        <w:t xml:space="preserve">популяризация спортивной борьбы среди подрастающего поколения, привлечение обучающихся, проявляющих повышенный интерес и способности </w:t>
      </w:r>
      <w:r>
        <w:rPr>
          <w:rFonts w:ascii="Times New Roman" w:hAnsi="Times New Roman"/>
          <w:sz w:val="24"/>
        </w:rPr>
        <w:br/>
      </w:r>
      <w:r>
        <w:rPr>
          <w:rFonts w:ascii="Times New Roman" w:hAnsi="Times New Roman"/>
          <w:sz w:val="24"/>
        </w:rPr>
        <w:t xml:space="preserve">к занятиям спортивной борьбой, в школьные спортивные клубы, секции, к участию </w:t>
      </w:r>
      <w:r>
        <w:rPr>
          <w:rFonts w:ascii="Times New Roman" w:hAnsi="Times New Roman"/>
          <w:sz w:val="24"/>
        </w:rPr>
        <w:br/>
      </w:r>
      <w:r>
        <w:rPr>
          <w:rFonts w:ascii="Times New Roman" w:hAnsi="Times New Roman"/>
          <w:sz w:val="24"/>
        </w:rPr>
        <w:t>в соревнованиях;</w:t>
      </w:r>
    </w:p>
    <w:p w14:paraId="01140000">
      <w:pPr>
        <w:spacing w:after="0" w:line="360" w:lineRule="auto"/>
        <w:ind w:firstLine="709" w:left="0"/>
        <w:jc w:val="both"/>
        <w:rPr>
          <w:rFonts w:ascii="Times New Roman" w:hAnsi="Times New Roman"/>
          <w:sz w:val="24"/>
        </w:rPr>
      </w:pPr>
      <w:r>
        <w:rPr>
          <w:rFonts w:ascii="Times New Roman" w:hAnsi="Times New Roman"/>
          <w:sz w:val="24"/>
        </w:rPr>
        <w:t>выявление, развитие и поддержка одарённых детей в области спорта.</w:t>
      </w:r>
    </w:p>
    <w:p w14:paraId="0214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7.4.</w:t>
      </w:r>
      <w:r>
        <w:rPr>
          <w:rFonts w:ascii="Times New Roman" w:hAnsi="Times New Roman"/>
          <w:sz w:val="24"/>
        </w:rPr>
        <w:t> </w:t>
      </w:r>
      <w:r>
        <w:rPr>
          <w:rFonts w:ascii="Times New Roman" w:hAnsi="Times New Roman"/>
          <w:sz w:val="24"/>
        </w:rPr>
        <w:t>Место и роль модуля «Спортивная борьба».</w:t>
      </w:r>
    </w:p>
    <w:p w14:paraId="03140000">
      <w:pPr>
        <w:spacing w:after="0" w:line="360" w:lineRule="auto"/>
        <w:ind w:firstLine="709" w:left="0"/>
        <w:jc w:val="both"/>
        <w:rPr>
          <w:rFonts w:ascii="Times New Roman" w:hAnsi="Times New Roman"/>
          <w:color w:val="000000"/>
          <w:sz w:val="24"/>
        </w:rPr>
      </w:pPr>
      <w:r>
        <w:rPr>
          <w:rFonts w:ascii="Times New Roman" w:hAnsi="Times New Roman"/>
          <w:sz w:val="24"/>
        </w:rPr>
        <w:t>Модуль «Спортивная борьба»</w:t>
      </w:r>
      <w:r>
        <w:rPr>
          <w:rFonts w:ascii="Times New Roman" w:hAnsi="Times New Roman"/>
          <w:color w:val="000000"/>
          <w:sz w:val="24"/>
        </w:rPr>
        <w:t xml:space="preserve"> </w:t>
      </w:r>
      <w:r>
        <w:rPr>
          <w:rFonts w:ascii="Times New Roman" w:hAnsi="Times New Roman"/>
          <w:sz w:val="24"/>
        </w:rPr>
        <w:t xml:space="preserve">доступен для освоения всем обучающимся, независимо от уровня их физического развития и гендерных особенностей </w:t>
      </w:r>
      <w:r>
        <w:rPr>
          <w:rFonts w:ascii="Times New Roman" w:hAnsi="Times New Roman"/>
          <w:sz w:val="24"/>
        </w:rPr>
        <w:br/>
      </w:r>
      <w:r>
        <w:rPr>
          <w:rFonts w:ascii="Times New Roman" w:hAnsi="Times New Roman"/>
          <w:sz w:val="24"/>
        </w:rPr>
        <w:t>и расширяет спектр физкультурно-спортивных направлений в общеобразовательных организациях.</w:t>
      </w:r>
      <w:r>
        <w:rPr>
          <w:rFonts w:ascii="Times New Roman" w:hAnsi="Times New Roman"/>
          <w:color w:val="000000"/>
          <w:sz w:val="24"/>
        </w:rPr>
        <w:t xml:space="preserve"> </w:t>
      </w:r>
    </w:p>
    <w:p w14:paraId="04140000">
      <w:pPr>
        <w:spacing w:after="0" w:line="360" w:lineRule="auto"/>
        <w:ind w:firstLine="709" w:left="0"/>
        <w:jc w:val="both"/>
        <w:rPr>
          <w:rFonts w:ascii="Times New Roman" w:hAnsi="Times New Roman"/>
          <w:sz w:val="24"/>
        </w:rPr>
      </w:pPr>
      <w:r>
        <w:rPr>
          <w:rFonts w:ascii="Times New Roman" w:hAnsi="Times New Roman"/>
          <w:sz w:val="24"/>
        </w:rPr>
        <w:t xml:space="preserve">Специфика модуля по спортивной борьбе сочетается практически со всеми базовыми видами спорта, входящими в учебный предмет «Физическая культура» </w:t>
      </w:r>
      <w:r>
        <w:rPr>
          <w:rFonts w:ascii="Times New Roman" w:hAnsi="Times New Roman"/>
          <w:sz w:val="24"/>
        </w:rPr>
        <w:br/>
      </w:r>
      <w:r>
        <w:rPr>
          <w:rFonts w:ascii="Times New Roman" w:hAnsi="Times New Roman"/>
          <w:sz w:val="24"/>
        </w:rPr>
        <w:t>в общеобразовательной организации (легкая атлетика, гимнастика, спортивные игры и другие).</w:t>
      </w:r>
    </w:p>
    <w:p w14:paraId="05140000">
      <w:pPr>
        <w:spacing w:after="0" w:line="360" w:lineRule="auto"/>
        <w:ind w:firstLine="709" w:left="0"/>
        <w:jc w:val="both"/>
        <w:rPr>
          <w:rFonts w:ascii="Times New Roman" w:hAnsi="Times New Roman"/>
          <w:color w:val="000000"/>
          <w:sz w:val="24"/>
        </w:rPr>
      </w:pPr>
      <w:bookmarkStart w:id="28" w:name="_Hlk125541125"/>
      <w:r>
        <w:rPr>
          <w:rFonts w:ascii="Times New Roman" w:hAnsi="Times New Roman"/>
          <w:sz w:val="24"/>
        </w:rPr>
        <w:t xml:space="preserve">Интеграция модуля по спортивной борьбе поможет обучающимся </w:t>
      </w:r>
      <w:r>
        <w:rPr>
          <w:rFonts w:ascii="Times New Roman" w:hAnsi="Times New Roman"/>
          <w:color w:val="000000"/>
          <w:sz w:val="24"/>
        </w:rPr>
        <w:t xml:space="preserve">в освоении образовательных программ в рамках внеурочной деятельности, </w:t>
      </w:r>
      <w:r>
        <w:rPr>
          <w:rFonts w:ascii="Times New Roman" w:hAnsi="Times New Roman"/>
          <w:sz w:val="24"/>
        </w:rPr>
        <w:t xml:space="preserve">дополнительного образования, </w:t>
      </w:r>
      <w:r>
        <w:rPr>
          <w:rFonts w:ascii="Times New Roman" w:hAnsi="Times New Roman"/>
          <w:color w:val="000000"/>
          <w:sz w:val="24"/>
        </w:rPr>
        <w:t xml:space="preserve">деятельности школьных спортивных клубов, подготовке </w:t>
      </w:r>
      <w:r>
        <w:rPr>
          <w:rFonts w:ascii="Times New Roman" w:hAnsi="Times New Roman"/>
          <w:sz w:val="24"/>
        </w:rPr>
        <w:t xml:space="preserve">обучающихся к сдаче норм Всероссийского физкультурно-спортивного комплекса «Готов к труду </w:t>
      </w:r>
      <w:r>
        <w:rPr>
          <w:rFonts w:ascii="Times New Roman" w:hAnsi="Times New Roman"/>
          <w:sz w:val="24"/>
        </w:rPr>
        <w:br/>
      </w:r>
      <w:r>
        <w:rPr>
          <w:rFonts w:ascii="Times New Roman" w:hAnsi="Times New Roman"/>
          <w:sz w:val="24"/>
        </w:rPr>
        <w:t>и обороне» (ГТО), участии в спортивных соревнованиях</w:t>
      </w:r>
      <w:bookmarkEnd w:id="28"/>
      <w:r>
        <w:rPr>
          <w:rFonts w:ascii="Times New Roman" w:hAnsi="Times New Roman"/>
          <w:sz w:val="24"/>
        </w:rPr>
        <w:t xml:space="preserve"> </w:t>
      </w:r>
      <w:r>
        <w:rPr>
          <w:rFonts w:ascii="Times New Roman" w:hAnsi="Times New Roman"/>
          <w:sz w:val="24"/>
        </w:rPr>
        <w:t xml:space="preserve">и подготовке юношей </w:t>
      </w:r>
      <w:r>
        <w:rPr>
          <w:rFonts w:ascii="Times New Roman" w:hAnsi="Times New Roman"/>
          <w:sz w:val="24"/>
        </w:rPr>
        <w:br/>
      </w:r>
      <w:r>
        <w:rPr>
          <w:rFonts w:ascii="Times New Roman" w:hAnsi="Times New Roman"/>
          <w:sz w:val="24"/>
        </w:rPr>
        <w:t>к службе в Вооруженных Силах Российской Федерации.</w:t>
      </w:r>
    </w:p>
    <w:p w14:paraId="0614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7.5.</w:t>
      </w:r>
      <w:r>
        <w:rPr>
          <w:rFonts w:ascii="Times New Roman" w:hAnsi="Times New Roman"/>
          <w:sz w:val="24"/>
        </w:rPr>
        <w:t> </w:t>
      </w:r>
      <w:r>
        <w:rPr>
          <w:rFonts w:ascii="Times New Roman" w:hAnsi="Times New Roman"/>
          <w:sz w:val="24"/>
        </w:rPr>
        <w:t>Модуль «Спортивная борьба» может быть реализован в следующих вариантах:</w:t>
      </w:r>
    </w:p>
    <w:p w14:paraId="07140000">
      <w:pPr>
        <w:spacing w:after="0" w:line="360" w:lineRule="auto"/>
        <w:ind w:firstLine="709" w:left="0"/>
        <w:jc w:val="both"/>
        <w:rPr>
          <w:rFonts w:ascii="Times New Roman" w:hAnsi="Times New Roman"/>
          <w:sz w:val="24"/>
        </w:rPr>
      </w:pPr>
      <w:r>
        <w:rPr>
          <w:rFonts w:ascii="Times New Roman" w:hAnsi="Times New Roman"/>
          <w:sz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08140000">
      <w:pPr>
        <w:spacing w:after="0" w:line="360" w:lineRule="auto"/>
        <w:ind w:firstLine="709" w:left="0"/>
        <w:jc w:val="both"/>
        <w:rPr>
          <w:rFonts w:ascii="Times New Roman" w:hAnsi="Times New Roman"/>
          <w:color w:val="000000"/>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r>
      <w:r>
        <w:rPr>
          <w:rFonts w:ascii="Times New Roman" w:hAnsi="Times New Roman"/>
          <w:sz w:val="24"/>
        </w:rP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rPr>
        <w:br/>
      </w:r>
      <w:r>
        <w:rPr>
          <w:rFonts w:ascii="Times New Roman" w:hAnsi="Times New Roman"/>
          <w:sz w:val="24"/>
        </w:rPr>
        <w:t>(при организации и проведении уроков физической культуры с 3-х часовой недельной нагрузкой рекомендуемый объём в 10 и 11 классах по 34 часа);</w:t>
      </w:r>
    </w:p>
    <w:p w14:paraId="09140000">
      <w:pPr>
        <w:spacing w:after="0" w:line="360" w:lineRule="auto"/>
        <w:ind w:firstLine="709" w:left="0"/>
        <w:jc w:val="both"/>
        <w:rPr>
          <w:rFonts w:ascii="Times New Roman" w:hAnsi="Times New Roman"/>
          <w:sz w:val="24"/>
        </w:rPr>
      </w:pPr>
      <w:r>
        <w:rPr>
          <w:rFonts w:ascii="Times New Roman" w:hAnsi="Times New Roman"/>
          <w:sz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rFonts w:ascii="Times New Roman" w:hAnsi="Times New Roman"/>
          <w:sz w:val="24"/>
        </w:rPr>
        <w:br/>
      </w:r>
      <w:r>
        <w:rPr>
          <w:rFonts w:ascii="Times New Roman" w:hAnsi="Times New Roman"/>
          <w:sz w:val="24"/>
        </w:rPr>
        <w:t>в 10 и 11 классах по 34 часа</w:t>
      </w:r>
      <w:r>
        <w:rPr>
          <w:rFonts w:ascii="Times New Roman" w:hAnsi="Times New Roman"/>
          <w:sz w:val="24"/>
        </w:rPr>
        <w:t>).</w:t>
      </w:r>
    </w:p>
    <w:p w14:paraId="0A14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7.6.</w:t>
      </w:r>
      <w:r>
        <w:rPr>
          <w:rFonts w:ascii="Times New Roman" w:hAnsi="Times New Roman"/>
          <w:sz w:val="24"/>
        </w:rPr>
        <w:t> </w:t>
      </w:r>
      <w:r>
        <w:rPr>
          <w:rFonts w:ascii="Times New Roman" w:hAnsi="Times New Roman"/>
          <w:sz w:val="24"/>
        </w:rPr>
        <w:t>Содержание модуля «Спортивная борьба».</w:t>
      </w:r>
    </w:p>
    <w:p w14:paraId="0B140000">
      <w:pPr>
        <w:spacing w:after="0" w:line="360" w:lineRule="auto"/>
        <w:ind w:firstLine="709" w:left="0"/>
        <w:jc w:val="both"/>
        <w:rPr>
          <w:rFonts w:ascii="Times New Roman" w:hAnsi="Times New Roman"/>
          <w:sz w:val="24"/>
        </w:rPr>
      </w:pPr>
      <w:r>
        <w:rPr>
          <w:rFonts w:ascii="Times New Roman" w:hAnsi="Times New Roman"/>
          <w:sz w:val="24"/>
        </w:rPr>
        <w:t>1)</w:t>
      </w:r>
      <w:r>
        <w:rPr>
          <w:rFonts w:ascii="Times New Roman" w:hAnsi="Times New Roman"/>
          <w:sz w:val="24"/>
        </w:rPr>
        <w:t> </w:t>
      </w:r>
      <w:r>
        <w:rPr>
          <w:rFonts w:ascii="Times New Roman" w:hAnsi="Times New Roman"/>
          <w:sz w:val="24"/>
        </w:rPr>
        <w:t>Знания о спортивной борьбе.</w:t>
      </w:r>
    </w:p>
    <w:p w14:paraId="0C140000">
      <w:pPr>
        <w:spacing w:after="0" w:line="360" w:lineRule="auto"/>
        <w:ind w:firstLine="709" w:left="0"/>
        <w:jc w:val="both"/>
        <w:rPr>
          <w:rFonts w:ascii="Times New Roman" w:hAnsi="Times New Roman"/>
          <w:sz w:val="24"/>
        </w:rPr>
      </w:pPr>
      <w:r>
        <w:rPr>
          <w:rFonts w:ascii="Times New Roman" w:hAnsi="Times New Roman"/>
          <w:sz w:val="24"/>
        </w:rPr>
        <w:t xml:space="preserve">История развития современной спортивной борьбы в мире, в Российской Федерации, в регионе.  </w:t>
      </w:r>
    </w:p>
    <w:p w14:paraId="0D140000">
      <w:pPr>
        <w:spacing w:after="0" w:line="360" w:lineRule="auto"/>
        <w:ind w:firstLine="709" w:left="0"/>
        <w:jc w:val="both"/>
        <w:rPr>
          <w:rFonts w:ascii="Times New Roman" w:hAnsi="Times New Roman"/>
          <w:sz w:val="24"/>
        </w:rPr>
      </w:pPr>
      <w:r>
        <w:rPr>
          <w:rFonts w:ascii="Times New Roman" w:hAnsi="Times New Roman"/>
          <w:sz w:val="24"/>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14:paraId="0E140000">
      <w:pPr>
        <w:spacing w:after="0" w:line="360" w:lineRule="auto"/>
        <w:ind w:firstLine="709" w:left="0"/>
        <w:jc w:val="both"/>
        <w:rPr>
          <w:rFonts w:ascii="Times New Roman" w:hAnsi="Times New Roman"/>
          <w:sz w:val="24"/>
        </w:rPr>
      </w:pPr>
      <w:r>
        <w:rPr>
          <w:rFonts w:ascii="Times New Roman" w:hAnsi="Times New Roman"/>
          <w:sz w:val="24"/>
        </w:rPr>
        <w:t xml:space="preserve">Официальный календарь соревнований по спортивной борьбе (международных, всероссийских, региональных). </w:t>
      </w:r>
    </w:p>
    <w:p w14:paraId="0F140000">
      <w:pPr>
        <w:spacing w:after="0" w:line="360" w:lineRule="auto"/>
        <w:ind w:firstLine="709" w:left="0"/>
        <w:jc w:val="both"/>
        <w:rPr>
          <w:rFonts w:ascii="Times New Roman" w:hAnsi="Times New Roman"/>
          <w:sz w:val="24"/>
        </w:rPr>
      </w:pPr>
      <w:r>
        <w:rPr>
          <w:rFonts w:ascii="Times New Roman" w:hAnsi="Times New Roman"/>
          <w:sz w:val="24"/>
        </w:rPr>
        <w:t>Требования безопасности при организации занятий спортивной борьбой.</w:t>
      </w:r>
    </w:p>
    <w:p w14:paraId="10140000">
      <w:pPr>
        <w:spacing w:after="0" w:line="360" w:lineRule="auto"/>
        <w:ind w:firstLine="709" w:left="0"/>
        <w:jc w:val="both"/>
        <w:rPr>
          <w:rFonts w:ascii="Times New Roman" w:hAnsi="Times New Roman"/>
          <w:sz w:val="24"/>
        </w:rPr>
      </w:pPr>
      <w:r>
        <w:rPr>
          <w:rFonts w:ascii="Times New Roman" w:hAnsi="Times New Roman"/>
          <w:sz w:val="24"/>
        </w:rPr>
        <w:t xml:space="preserve">Характерные травмы в борьбе и мероприятия по их предупреждению. </w:t>
      </w:r>
    </w:p>
    <w:p w14:paraId="11140000">
      <w:pPr>
        <w:spacing w:after="0" w:line="360" w:lineRule="auto"/>
        <w:ind w:firstLine="709" w:left="0"/>
        <w:jc w:val="both"/>
        <w:rPr>
          <w:rFonts w:ascii="Times New Roman" w:hAnsi="Times New Roman"/>
          <w:sz w:val="24"/>
        </w:rPr>
      </w:pPr>
      <w:r>
        <w:rPr>
          <w:rFonts w:ascii="Times New Roman" w:hAnsi="Times New Roman"/>
          <w:sz w:val="24"/>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14:paraId="12140000">
      <w:pPr>
        <w:spacing w:after="0" w:line="360" w:lineRule="auto"/>
        <w:ind w:firstLine="709" w:left="0"/>
        <w:jc w:val="both"/>
        <w:rPr>
          <w:rFonts w:ascii="Times New Roman" w:hAnsi="Times New Roman"/>
          <w:sz w:val="24"/>
        </w:rPr>
      </w:pPr>
      <w:r>
        <w:rPr>
          <w:rFonts w:ascii="Times New Roman" w:hAnsi="Times New Roman"/>
          <w:sz w:val="24"/>
        </w:rPr>
        <w:t>Словарь терминов и определений по спортивной борьбе.</w:t>
      </w:r>
    </w:p>
    <w:p w14:paraId="13140000">
      <w:pPr>
        <w:spacing w:after="0" w:line="360" w:lineRule="auto"/>
        <w:ind w:firstLine="709" w:left="0"/>
        <w:jc w:val="both"/>
        <w:rPr>
          <w:rFonts w:ascii="Times New Roman" w:hAnsi="Times New Roman"/>
          <w:sz w:val="24"/>
        </w:rPr>
      </w:pPr>
      <w:r>
        <w:rPr>
          <w:rFonts w:ascii="Times New Roman" w:hAnsi="Times New Roman"/>
          <w:sz w:val="24"/>
        </w:rPr>
        <w:t>Правила соревнований по спортивной борьбе.</w:t>
      </w:r>
    </w:p>
    <w:p w14:paraId="14140000">
      <w:pPr>
        <w:spacing w:after="0" w:line="360" w:lineRule="auto"/>
        <w:ind w:firstLine="709" w:left="0"/>
        <w:jc w:val="both"/>
        <w:rPr>
          <w:rFonts w:ascii="Times New Roman" w:hAnsi="Times New Roman"/>
          <w:sz w:val="24"/>
        </w:rPr>
      </w:pPr>
      <w:r>
        <w:rPr>
          <w:rFonts w:ascii="Times New Roman" w:hAnsi="Times New Roman"/>
          <w:sz w:val="24"/>
        </w:rPr>
        <w:t>2)</w:t>
      </w:r>
      <w:r>
        <w:rPr>
          <w:rFonts w:ascii="Times New Roman" w:hAnsi="Times New Roman"/>
          <w:sz w:val="24"/>
        </w:rPr>
        <w:t> </w:t>
      </w:r>
      <w:r>
        <w:rPr>
          <w:rFonts w:ascii="Times New Roman" w:hAnsi="Times New Roman"/>
          <w:sz w:val="24"/>
        </w:rPr>
        <w:t>Способы самостоятельной деятельности.</w:t>
      </w:r>
    </w:p>
    <w:p w14:paraId="15140000">
      <w:pPr>
        <w:spacing w:after="0" w:line="360" w:lineRule="auto"/>
        <w:ind w:firstLine="709" w:left="0"/>
        <w:jc w:val="both"/>
        <w:rPr>
          <w:rFonts w:ascii="Times New Roman" w:hAnsi="Times New Roman"/>
          <w:sz w:val="24"/>
        </w:rPr>
      </w:pPr>
      <w:r>
        <w:rPr>
          <w:rFonts w:ascii="Times New Roman" w:hAnsi="Times New Roman"/>
          <w:sz w:val="24"/>
        </w:rPr>
        <w:t xml:space="preserve">Правила безопасного, правомерного поведения во время соревнований </w:t>
      </w:r>
      <w:r>
        <w:rPr>
          <w:rFonts w:ascii="Times New Roman" w:hAnsi="Times New Roman"/>
          <w:sz w:val="24"/>
        </w:rPr>
        <w:br/>
      </w:r>
      <w:r>
        <w:rPr>
          <w:rFonts w:ascii="Times New Roman" w:hAnsi="Times New Roman"/>
          <w:sz w:val="24"/>
        </w:rPr>
        <w:t xml:space="preserve">по спортивной борьбе в качестве зрителя, болельщика (фаната). </w:t>
      </w:r>
    </w:p>
    <w:p w14:paraId="16140000">
      <w:pPr>
        <w:spacing w:after="0" w:line="360" w:lineRule="auto"/>
        <w:ind w:firstLine="709" w:left="0"/>
        <w:jc w:val="both"/>
        <w:rPr>
          <w:rFonts w:ascii="Times New Roman" w:hAnsi="Times New Roman"/>
          <w:sz w:val="24"/>
        </w:rPr>
      </w:pPr>
      <w:r>
        <w:rPr>
          <w:rFonts w:ascii="Times New Roman" w:hAnsi="Times New Roman"/>
          <w:sz w:val="24"/>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14:paraId="17140000">
      <w:pPr>
        <w:spacing w:after="0" w:line="360" w:lineRule="auto"/>
        <w:ind w:firstLine="709" w:left="0"/>
        <w:jc w:val="both"/>
        <w:rPr>
          <w:rFonts w:ascii="Times New Roman" w:hAnsi="Times New Roman"/>
          <w:sz w:val="24"/>
        </w:rPr>
      </w:pPr>
      <w:r>
        <w:rPr>
          <w:rFonts w:ascii="Times New Roman" w:hAnsi="Times New Roman"/>
          <w:sz w:val="24"/>
        </w:rPr>
        <w:t xml:space="preserve">Способы самостоятельного освоения двигательных действий, подбор подводящих, подготовительных и специальных упражнений. </w:t>
      </w:r>
    </w:p>
    <w:p w14:paraId="18140000">
      <w:pPr>
        <w:spacing w:after="0" w:line="360" w:lineRule="auto"/>
        <w:ind w:firstLine="709" w:left="0"/>
        <w:jc w:val="both"/>
        <w:rPr>
          <w:rFonts w:ascii="Times New Roman" w:hAnsi="Times New Roman"/>
          <w:sz w:val="24"/>
        </w:rPr>
      </w:pPr>
      <w:r>
        <w:rPr>
          <w:rFonts w:ascii="Times New Roman" w:hAnsi="Times New Roman"/>
          <w:sz w:val="24"/>
        </w:rPr>
        <w:t xml:space="preserve">Самоконтроль и его роль в учебной и соревновательной деятельности. </w:t>
      </w:r>
    </w:p>
    <w:p w14:paraId="19140000">
      <w:pPr>
        <w:spacing w:after="0" w:line="360" w:lineRule="auto"/>
        <w:ind w:firstLine="709" w:left="0"/>
        <w:jc w:val="both"/>
        <w:rPr>
          <w:rFonts w:ascii="Times New Roman" w:hAnsi="Times New Roman"/>
          <w:sz w:val="24"/>
        </w:rPr>
      </w:pPr>
      <w:r>
        <w:rPr>
          <w:rFonts w:ascii="Times New Roman" w:hAnsi="Times New Roman"/>
          <w:sz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1A140000">
      <w:pPr>
        <w:spacing w:after="0" w:line="360" w:lineRule="auto"/>
        <w:ind w:firstLine="709" w:left="0"/>
        <w:jc w:val="both"/>
        <w:rPr>
          <w:rFonts w:ascii="Times New Roman" w:hAnsi="Times New Roman"/>
          <w:sz w:val="24"/>
        </w:rPr>
      </w:pPr>
      <w:r>
        <w:rPr>
          <w:rFonts w:ascii="Times New Roman" w:hAnsi="Times New Roman"/>
          <w:sz w:val="24"/>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w:t>
      </w:r>
      <w:r>
        <w:rPr>
          <w:rFonts w:ascii="Times New Roman" w:hAnsi="Times New Roman"/>
          <w:sz w:val="24"/>
        </w:rPr>
        <w:br/>
      </w:r>
      <w:r>
        <w:rPr>
          <w:rFonts w:ascii="Times New Roman" w:hAnsi="Times New Roman"/>
          <w:sz w:val="24"/>
        </w:rPr>
        <w:t xml:space="preserve">и оборудованием. </w:t>
      </w:r>
    </w:p>
    <w:p w14:paraId="1B140000">
      <w:pPr>
        <w:spacing w:after="0" w:line="360" w:lineRule="auto"/>
        <w:ind w:firstLine="709" w:left="0"/>
        <w:jc w:val="both"/>
        <w:rPr>
          <w:rFonts w:ascii="Times New Roman" w:hAnsi="Times New Roman"/>
          <w:sz w:val="24"/>
        </w:rPr>
      </w:pPr>
      <w:r>
        <w:rPr>
          <w:rFonts w:ascii="Times New Roman" w:hAnsi="Times New Roman"/>
          <w:sz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1C140000">
      <w:pPr>
        <w:spacing w:after="0" w:line="360" w:lineRule="auto"/>
        <w:ind w:firstLine="709" w:left="0"/>
        <w:jc w:val="both"/>
        <w:rPr>
          <w:rFonts w:ascii="Times New Roman" w:hAnsi="Times New Roman"/>
          <w:sz w:val="24"/>
        </w:rPr>
      </w:pPr>
      <w:r>
        <w:rPr>
          <w:rFonts w:ascii="Times New Roman" w:hAnsi="Times New Roman"/>
          <w:sz w:val="24"/>
        </w:rPr>
        <w:t xml:space="preserve">Способы и методы профилактики пагубных привычек, асоциального </w:t>
      </w:r>
      <w:r>
        <w:rPr>
          <w:rFonts w:ascii="Times New Roman" w:hAnsi="Times New Roman"/>
          <w:sz w:val="24"/>
        </w:rPr>
        <w:br/>
      </w:r>
      <w:r>
        <w:rPr>
          <w:rFonts w:ascii="Times New Roman" w:hAnsi="Times New Roman"/>
          <w:sz w:val="24"/>
        </w:rPr>
        <w:t xml:space="preserve">и созависимого поведения. Антидопинговое поведение. </w:t>
      </w:r>
    </w:p>
    <w:p w14:paraId="1D140000">
      <w:pPr>
        <w:spacing w:after="0" w:line="360" w:lineRule="auto"/>
        <w:ind w:firstLine="709" w:left="0"/>
        <w:jc w:val="both"/>
        <w:rPr>
          <w:rFonts w:ascii="Times New Roman" w:hAnsi="Times New Roman"/>
          <w:sz w:val="24"/>
        </w:rPr>
      </w:pPr>
      <w:r>
        <w:rPr>
          <w:rFonts w:ascii="Times New Roman" w:hAnsi="Times New Roman"/>
          <w:sz w:val="24"/>
        </w:rPr>
        <w:t xml:space="preserve">Тестирование уровня физической и технической подготовленности </w:t>
      </w:r>
      <w:r>
        <w:rPr>
          <w:rFonts w:ascii="Times New Roman" w:hAnsi="Times New Roman"/>
          <w:sz w:val="24"/>
        </w:rPr>
        <w:br/>
      </w:r>
      <w:r>
        <w:rPr>
          <w:rFonts w:ascii="Times New Roman" w:hAnsi="Times New Roman"/>
          <w:sz w:val="24"/>
        </w:rPr>
        <w:t>в спортивной борьбе.</w:t>
      </w:r>
    </w:p>
    <w:p w14:paraId="1E140000">
      <w:pPr>
        <w:spacing w:after="0" w:line="360" w:lineRule="auto"/>
        <w:ind w:firstLine="709" w:left="0"/>
        <w:jc w:val="both"/>
        <w:rPr>
          <w:rFonts w:ascii="Times New Roman" w:hAnsi="Times New Roman"/>
          <w:sz w:val="24"/>
        </w:rPr>
      </w:pPr>
      <w:r>
        <w:rPr>
          <w:rFonts w:ascii="Times New Roman" w:hAnsi="Times New Roman"/>
          <w:sz w:val="24"/>
        </w:rPr>
        <w:t>3)</w:t>
      </w:r>
      <w:r>
        <w:rPr>
          <w:rFonts w:ascii="Times New Roman" w:hAnsi="Times New Roman"/>
          <w:sz w:val="24"/>
        </w:rPr>
        <w:t> </w:t>
      </w:r>
      <w:r>
        <w:rPr>
          <w:rFonts w:ascii="Times New Roman" w:hAnsi="Times New Roman"/>
          <w:sz w:val="24"/>
        </w:rPr>
        <w:t>Физическое совершенствование.</w:t>
      </w:r>
    </w:p>
    <w:p w14:paraId="1F140000">
      <w:pPr>
        <w:spacing w:after="0" w:line="360" w:lineRule="auto"/>
        <w:ind w:firstLine="709" w:left="0"/>
        <w:jc w:val="both"/>
        <w:rPr>
          <w:rFonts w:ascii="Times New Roman" w:hAnsi="Times New Roman"/>
          <w:sz w:val="24"/>
        </w:rPr>
      </w:pPr>
      <w:r>
        <w:rPr>
          <w:rFonts w:ascii="Times New Roman" w:hAnsi="Times New Roman"/>
          <w:sz w:val="24"/>
        </w:rPr>
        <w:t>Комплексы упражнений для развития физических качеств (ловкости, гибкости, силы, выносливости, быстроты и скоростных способностей).</w:t>
      </w:r>
    </w:p>
    <w:p w14:paraId="20140000">
      <w:pPr>
        <w:spacing w:after="0" w:line="360" w:lineRule="auto"/>
        <w:ind w:firstLine="709" w:left="0"/>
        <w:jc w:val="both"/>
        <w:rPr>
          <w:rFonts w:ascii="Times New Roman" w:hAnsi="Times New Roman"/>
          <w:sz w:val="24"/>
        </w:rPr>
      </w:pPr>
      <w:r>
        <w:rPr>
          <w:rFonts w:ascii="Times New Roman" w:hAnsi="Times New Roman"/>
          <w:sz w:val="24"/>
        </w:rPr>
        <w:t>Комплексы упражнений формирующие двигательные умения и навыки технических и тактических действий борца.</w:t>
      </w:r>
    </w:p>
    <w:p w14:paraId="21140000">
      <w:pPr>
        <w:spacing w:after="0" w:line="360" w:lineRule="auto"/>
        <w:ind w:firstLine="709" w:left="0"/>
        <w:jc w:val="both"/>
        <w:rPr>
          <w:rFonts w:ascii="Times New Roman" w:hAnsi="Times New Roman"/>
          <w:sz w:val="24"/>
        </w:rPr>
      </w:pPr>
      <w:r>
        <w:rPr>
          <w:rFonts w:ascii="Times New Roman" w:hAnsi="Times New Roman"/>
          <w:sz w:val="24"/>
        </w:rPr>
        <w:t>Технические приемы и тактические действия в спортивной борьбе, изученные на уровне основного общего образования.</w:t>
      </w:r>
    </w:p>
    <w:p w14:paraId="22140000">
      <w:pPr>
        <w:spacing w:after="0" w:line="360" w:lineRule="auto"/>
        <w:ind w:firstLine="709" w:left="0"/>
        <w:jc w:val="both"/>
        <w:rPr>
          <w:rFonts w:ascii="Times New Roman" w:hAnsi="Times New Roman"/>
          <w:sz w:val="24"/>
        </w:rPr>
      </w:pPr>
      <w:r>
        <w:rPr>
          <w:rFonts w:ascii="Times New Roman" w:hAnsi="Times New Roman"/>
          <w:sz w:val="24"/>
        </w:rPr>
        <w:t xml:space="preserve">Совершенствование элементов технических </w:t>
      </w:r>
      <w:r>
        <w:rPr>
          <w:rFonts w:ascii="Times New Roman" w:hAnsi="Times New Roman"/>
          <w:sz w:val="24"/>
        </w:rPr>
        <w:t xml:space="preserve">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w:t>
      </w:r>
      <w:r>
        <w:rPr>
          <w:rFonts w:ascii="Times New Roman" w:hAnsi="Times New Roman"/>
          <w:sz w:val="24"/>
        </w:rPr>
        <w:br/>
      </w:r>
      <w:r>
        <w:rPr>
          <w:rFonts w:ascii="Times New Roman" w:hAnsi="Times New Roman"/>
          <w:sz w:val="24"/>
        </w:rPr>
        <w:t xml:space="preserve">и контрприёмы, а также другие приёмы в партере из арсенала греко-римской </w:t>
      </w:r>
      <w:r>
        <w:rPr>
          <w:rFonts w:ascii="Times New Roman" w:hAnsi="Times New Roman"/>
          <w:sz w:val="24"/>
        </w:rPr>
        <w:br/>
      </w:r>
      <w:r>
        <w:rPr>
          <w:rFonts w:ascii="Times New Roman" w:hAnsi="Times New Roman"/>
          <w:sz w:val="24"/>
        </w:rPr>
        <w:t>и вольной борьбы. Связки и комбинации технических действий в партере.</w:t>
      </w:r>
    </w:p>
    <w:p w14:paraId="23140000">
      <w:pPr>
        <w:spacing w:after="0" w:line="360" w:lineRule="auto"/>
        <w:ind w:firstLine="709" w:left="0"/>
        <w:jc w:val="both"/>
        <w:rPr>
          <w:rFonts w:ascii="Times New Roman" w:hAnsi="Times New Roman"/>
          <w:sz w:val="24"/>
        </w:rPr>
      </w:pPr>
      <w:r>
        <w:rPr>
          <w:rFonts w:ascii="Times New Roman" w:hAnsi="Times New Roman"/>
          <w:sz w:val="24"/>
        </w:rPr>
        <w:t xml:space="preserve">Совершенствование элементов технических </w:t>
      </w:r>
      <w:r>
        <w:rPr>
          <w:rFonts w:ascii="Times New Roman" w:hAnsi="Times New Roman"/>
          <w:sz w:val="24"/>
        </w:rPr>
        <w:t xml:space="preserve">действий в стойке: переводы </w:t>
      </w:r>
      <w:r>
        <w:rPr>
          <w:rFonts w:ascii="Times New Roman" w:hAnsi="Times New Roman"/>
          <w:sz w:val="24"/>
        </w:rPr>
        <w:br/>
      </w:r>
      <w:r>
        <w:rPr>
          <w:rFonts w:ascii="Times New Roman" w:hAnsi="Times New Roman"/>
          <w:sz w:val="24"/>
        </w:rPr>
        <w:t xml:space="preserve">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w:t>
      </w:r>
      <w:r>
        <w:rPr>
          <w:rFonts w:ascii="Times New Roman" w:hAnsi="Times New Roman"/>
          <w:sz w:val="24"/>
        </w:rPr>
        <w:br/>
      </w:r>
      <w:r>
        <w:rPr>
          <w:rFonts w:ascii="Times New Roman" w:hAnsi="Times New Roman"/>
          <w:sz w:val="24"/>
        </w:rPr>
        <w:t>в стойке из арсенала греко-римской и вольной борьбы. Связки и комбинации технических действий в стойке.</w:t>
      </w:r>
    </w:p>
    <w:p w14:paraId="24140000">
      <w:pPr>
        <w:spacing w:after="0" w:line="360" w:lineRule="auto"/>
        <w:ind w:firstLine="709" w:left="0"/>
        <w:jc w:val="both"/>
        <w:rPr>
          <w:rFonts w:ascii="Times New Roman" w:hAnsi="Times New Roman"/>
          <w:sz w:val="24"/>
        </w:rPr>
      </w:pPr>
      <w:r>
        <w:rPr>
          <w:rFonts w:ascii="Times New Roman" w:hAnsi="Times New Roman"/>
          <w:sz w:val="24"/>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Pr>
          <w:rFonts w:ascii="Times New Roman" w:hAnsi="Times New Roman"/>
          <w:sz w:val="24"/>
        </w:rPr>
        <w:t>угроза, вызов, сковывание, повторная атака, двойной обман, обратный вызов</w:t>
      </w:r>
      <w:r>
        <w:rPr>
          <w:rFonts w:ascii="Times New Roman" w:hAnsi="Times New Roman"/>
          <w:sz w:val="24"/>
        </w:rPr>
        <w:t>).</w:t>
      </w:r>
    </w:p>
    <w:p w14:paraId="25140000">
      <w:pPr>
        <w:tabs>
          <w:tab w:leader="none" w:pos="6663" w:val="left"/>
        </w:tabs>
        <w:spacing w:after="0" w:line="360" w:lineRule="auto"/>
        <w:ind w:firstLine="709" w:left="0"/>
        <w:jc w:val="both"/>
        <w:rPr>
          <w:rFonts w:ascii="Times New Roman" w:hAnsi="Times New Roman"/>
          <w:sz w:val="24"/>
        </w:rPr>
      </w:pPr>
      <w:r>
        <w:rPr>
          <w:rFonts w:ascii="Times New Roman" w:hAnsi="Times New Roman"/>
          <w:sz w:val="24"/>
        </w:rPr>
        <w:t xml:space="preserve">Учебные поединки, поединки с заданиями, </w:t>
      </w:r>
      <w:r>
        <w:rPr>
          <w:rFonts w:ascii="Times New Roman" w:hAnsi="Times New Roman"/>
          <w:sz w:val="24"/>
        </w:rPr>
        <w:t>тренировочные и контрольные поединки, игры с элементами единоборств. Участие в соревновательной деятельности.</w:t>
      </w:r>
    </w:p>
    <w:p w14:paraId="26140000">
      <w:pPr>
        <w:spacing w:after="0" w:line="360" w:lineRule="auto"/>
        <w:ind w:firstLine="709" w:left="0"/>
        <w:jc w:val="both"/>
        <w:rPr>
          <w:rFonts w:ascii="Times New Roman" w:hAnsi="Times New Roman"/>
          <w:sz w:val="24"/>
        </w:rPr>
      </w:pPr>
      <w:r>
        <w:rPr>
          <w:rFonts w:ascii="Times New Roman" w:hAnsi="Times New Roman"/>
          <w:sz w:val="24"/>
        </w:rPr>
        <w:t>9.</w:t>
      </w:r>
      <w:r>
        <w:rPr>
          <w:rFonts w:ascii="Times New Roman" w:hAnsi="Times New Roman"/>
          <w:sz w:val="24"/>
        </w:rPr>
        <w:t>7.7.</w:t>
      </w:r>
      <w:r>
        <w:rPr>
          <w:rFonts w:ascii="Times New Roman" w:hAnsi="Times New Roman"/>
          <w:sz w:val="24"/>
        </w:rPr>
        <w:t> </w:t>
      </w:r>
      <w:r>
        <w:rPr>
          <w:rFonts w:ascii="Times New Roman" w:hAnsi="Times New Roman"/>
          <w:sz w:val="24"/>
        </w:rPr>
        <w:t xml:space="preserve">Содержание модуля «Спортивная борьба» направлено </w:t>
      </w:r>
      <w:r>
        <w:rPr>
          <w:rFonts w:ascii="Times New Roman" w:hAnsi="Times New Roman"/>
          <w:sz w:val="24"/>
        </w:rPr>
        <w:br/>
      </w:r>
      <w:r>
        <w:rPr>
          <w:rFonts w:ascii="Times New Roman" w:hAnsi="Times New Roman"/>
          <w:sz w:val="24"/>
        </w:rPr>
        <w:t>на достижение обучающимися личностных, метапредметных и предметных результатов обучения.</w:t>
      </w:r>
    </w:p>
    <w:p w14:paraId="27140000">
      <w:pPr>
        <w:spacing w:after="0" w:line="360" w:lineRule="auto"/>
        <w:ind w:firstLine="709" w:left="0"/>
        <w:jc w:val="both"/>
        <w:rPr>
          <w:rFonts w:ascii="Times New Roman" w:hAnsi="Times New Roman"/>
          <w:sz w:val="24"/>
        </w:rPr>
      </w:pPr>
      <w:r>
        <w:rPr>
          <w:rFonts w:ascii="Times New Roman" w:hAnsi="Times New Roman"/>
          <w:sz w:val="24"/>
        </w:rPr>
        <w:t>9.</w:t>
      </w:r>
      <w:r>
        <w:rPr>
          <w:rFonts w:ascii="Times New Roman" w:hAnsi="Times New Roman"/>
          <w:sz w:val="24"/>
        </w:rPr>
        <w:t>7.7.1.</w:t>
      </w:r>
      <w:r>
        <w:rPr>
          <w:rFonts w:ascii="Times New Roman" w:hAnsi="Times New Roman"/>
          <w:sz w:val="24"/>
        </w:rPr>
        <w:t> </w:t>
      </w:r>
      <w:r>
        <w:rPr>
          <w:rFonts w:ascii="Times New Roman" w:hAnsi="Times New Roman"/>
          <w:color w:val="000000"/>
          <w:sz w:val="24"/>
        </w:rPr>
        <w:t xml:space="preserve">При изучении </w:t>
      </w:r>
      <w:r>
        <w:rPr>
          <w:rFonts w:ascii="Times New Roman" w:hAnsi="Times New Roman"/>
          <w:sz w:val="24"/>
        </w:rPr>
        <w:t>модуля «Спортивная борьба» на уровне среднего общего образования у обучающихся будут сформированы следующие личностные результаты:</w:t>
      </w:r>
    </w:p>
    <w:p w14:paraId="2814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проявление чувства гордости за свою Родину, российский народ и историю России </w:t>
      </w:r>
      <w:r>
        <w:rPr>
          <w:rFonts w:ascii="Times New Roman" w:hAnsi="Times New Roman"/>
          <w:sz w:val="24"/>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Pr>
          <w:rFonts w:ascii="Times New Roman" w:hAnsi="Times New Roman"/>
          <w:color w:val="000000"/>
          <w:sz w:val="24"/>
        </w:rPr>
        <w:t xml:space="preserve">готовность к служению Отечеству, его защите </w:t>
      </w:r>
      <w:r>
        <w:rPr>
          <w:rFonts w:ascii="Times New Roman" w:hAnsi="Times New Roman"/>
          <w:sz w:val="24"/>
        </w:rPr>
        <w:t>на примере роли традиций и развития спортивной борьбы в современном обществе;</w:t>
      </w:r>
    </w:p>
    <w:p w14:paraId="29140000">
      <w:pPr>
        <w:spacing w:after="0" w:line="360" w:lineRule="auto"/>
        <w:ind w:firstLine="709" w:left="0"/>
        <w:contextualSpacing w:val="1"/>
        <w:jc w:val="both"/>
        <w:rPr>
          <w:rFonts w:ascii="Times New Roman" w:hAnsi="Times New Roman"/>
          <w:sz w:val="24"/>
        </w:rPr>
      </w:pPr>
      <w:r>
        <w:rPr>
          <w:rFonts w:ascii="Times New Roman" w:hAnsi="Times New Roman"/>
          <w:color w:val="000000"/>
          <w:sz w:val="24"/>
        </w:rPr>
        <w:t xml:space="preserve">умение ориентироваться на основные нормы морали, духовно-нравственной культуры и </w:t>
      </w:r>
      <w:r>
        <w:rPr>
          <w:rFonts w:ascii="Times New Roman" w:hAnsi="Times New Roman"/>
          <w:color w:val="000000"/>
          <w:sz w:val="24"/>
          <w:highlight w:val="white"/>
        </w:rPr>
        <w:t>ценностного отношения к физической культуре, как неотъемлемой части общечеловеческой культуры средствами спортивной борьбы;</w:t>
      </w:r>
    </w:p>
    <w:p w14:paraId="2A140000">
      <w:pPr>
        <w:spacing w:after="0" w:line="360" w:lineRule="auto"/>
        <w:ind w:firstLine="709" w:left="0"/>
        <w:jc w:val="both"/>
        <w:rPr>
          <w:rFonts w:ascii="Times New Roman" w:hAnsi="Times New Roman"/>
          <w:sz w:val="24"/>
        </w:rPr>
      </w:pPr>
      <w:r>
        <w:rPr>
          <w:rFonts w:ascii="Times New Roman" w:hAnsi="Times New Roman"/>
          <w:sz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Pr>
          <w:rFonts w:ascii="Times New Roman" w:hAnsi="Times New Roman"/>
          <w:color w:val="000000"/>
          <w:sz w:val="24"/>
        </w:rPr>
        <w:t xml:space="preserve">в области физической культуры, спорта и общественной деятельности, в том числе </w:t>
      </w:r>
      <w:r>
        <w:rPr>
          <w:rFonts w:ascii="Times New Roman" w:hAnsi="Times New Roman"/>
          <w:color w:val="000000"/>
          <w:sz w:val="24"/>
        </w:rPr>
        <w:br/>
      </w:r>
      <w:r>
        <w:rPr>
          <w:rFonts w:ascii="Times New Roman" w:hAnsi="Times New Roman"/>
          <w:color w:val="000000"/>
          <w:sz w:val="24"/>
        </w:rPr>
        <w:t>через ценности, традиции и идеалы</w:t>
      </w:r>
      <w:r>
        <w:rPr>
          <w:rFonts w:ascii="Times New Roman" w:hAnsi="Times New Roman"/>
          <w:sz w:val="24"/>
        </w:rPr>
        <w:t xml:space="preserve"> </w:t>
      </w:r>
      <w:r>
        <w:rPr>
          <w:rFonts w:ascii="Times New Roman" w:hAnsi="Times New Roman"/>
          <w:sz w:val="24"/>
        </w:rPr>
        <w:t xml:space="preserve">главных организаций регионального, всероссийского и мирового уровней по спортивной борьбе, </w:t>
      </w:r>
      <w:r>
        <w:rPr>
          <w:rFonts w:ascii="Times New Roman" w:hAnsi="Times New Roman"/>
          <w:sz w:val="24"/>
        </w:rPr>
        <w:t xml:space="preserve">отечественных </w:t>
      </w:r>
      <w:r>
        <w:rPr>
          <w:rFonts w:ascii="Times New Roman" w:hAnsi="Times New Roman"/>
          <w:sz w:val="24"/>
        </w:rPr>
        <w:br/>
      </w:r>
      <w:r>
        <w:rPr>
          <w:rFonts w:ascii="Times New Roman" w:hAnsi="Times New Roman"/>
          <w:sz w:val="24"/>
        </w:rPr>
        <w:t>и зарубежных борцовских клубов,</w:t>
      </w:r>
      <w:r>
        <w:rPr>
          <w:rFonts w:ascii="Times New Roman" w:hAnsi="Times New Roman"/>
          <w:sz w:val="24"/>
        </w:rPr>
        <w:t xml:space="preserve"> а также школьных спортивных </w:t>
      </w:r>
      <w:r>
        <w:rPr>
          <w:rFonts w:ascii="Times New Roman" w:hAnsi="Times New Roman"/>
          <w:sz w:val="24"/>
        </w:rPr>
        <w:t>клубов;</w:t>
      </w:r>
      <w:r>
        <w:rPr>
          <w:rFonts w:ascii="Times New Roman" w:hAnsi="Times New Roman"/>
          <w:sz w:val="24"/>
        </w:rPr>
        <w:t xml:space="preserve"> </w:t>
      </w:r>
    </w:p>
    <w:p w14:paraId="2B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Pr>
          <w:rFonts w:ascii="Times New Roman" w:hAnsi="Times New Roman"/>
          <w:sz w:val="24"/>
        </w:rPr>
        <w:t xml:space="preserve">на принципах </w:t>
      </w:r>
      <w:r>
        <w:rPr>
          <w:rFonts w:ascii="Times New Roman" w:hAnsi="Times New Roman"/>
          <w:color w:val="000000"/>
          <w:sz w:val="24"/>
        </w:rPr>
        <w:t xml:space="preserve">доброжелательности </w:t>
      </w:r>
      <w:r>
        <w:rPr>
          <w:rFonts w:ascii="Times New Roman" w:hAnsi="Times New Roman"/>
          <w:color w:val="000000"/>
          <w:sz w:val="24"/>
        </w:rPr>
        <w:br/>
      </w:r>
      <w:r>
        <w:rPr>
          <w:rFonts w:ascii="Times New Roman" w:hAnsi="Times New Roman"/>
          <w:color w:val="000000"/>
          <w:sz w:val="24"/>
        </w:rPr>
        <w:t>и взаимопомощи;</w:t>
      </w:r>
    </w:p>
    <w:p w14:paraId="2C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реализация ценностей здорового и безопасного образа жизни, потребности </w:t>
      </w:r>
      <w:r>
        <w:rPr>
          <w:rFonts w:ascii="Times New Roman" w:hAnsi="Times New Roman"/>
          <w:color w:val="000000"/>
          <w:sz w:val="24"/>
        </w:rPr>
        <w:br/>
      </w:r>
      <w:r>
        <w:rPr>
          <w:rFonts w:ascii="Times New Roman" w:hAnsi="Times New Roman"/>
          <w:color w:val="000000"/>
          <w:sz w:val="24"/>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2D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2E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F140000">
      <w:pPr>
        <w:spacing w:after="0" w:line="360" w:lineRule="auto"/>
        <w:ind w:firstLine="709" w:left="0"/>
        <w:jc w:val="both"/>
        <w:rPr>
          <w:rFonts w:ascii="Times New Roman" w:hAnsi="Times New Roman"/>
          <w:sz w:val="24"/>
        </w:rPr>
      </w:pPr>
      <w:r>
        <w:rPr>
          <w:rFonts w:ascii="Times New Roman" w:hAnsi="Times New Roman"/>
          <w:color w:val="000000"/>
          <w:sz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Pr>
          <w:rFonts w:ascii="Times New Roman" w:hAnsi="Times New Roman"/>
          <w:color w:val="000000"/>
          <w:sz w:val="24"/>
        </w:rPr>
        <w:br/>
      </w:r>
      <w:r>
        <w:rPr>
          <w:rFonts w:ascii="Times New Roman" w:hAnsi="Times New Roman"/>
          <w:color w:val="000000"/>
          <w:sz w:val="24"/>
        </w:rPr>
        <w:t>и ответственной деятельности средствами спортивной борьбы.</w:t>
      </w:r>
    </w:p>
    <w:p w14:paraId="30140000">
      <w:pPr>
        <w:spacing w:after="0" w:line="360" w:lineRule="auto"/>
        <w:ind w:firstLine="709" w:left="0"/>
        <w:jc w:val="both"/>
        <w:rPr>
          <w:rFonts w:ascii="Times New Roman" w:hAnsi="Times New Roman"/>
          <w:sz w:val="24"/>
        </w:rPr>
      </w:pPr>
      <w:r>
        <w:rPr>
          <w:rFonts w:ascii="Times New Roman" w:hAnsi="Times New Roman"/>
          <w:sz w:val="24"/>
        </w:rPr>
        <w:t>9.</w:t>
      </w:r>
      <w:r>
        <w:rPr>
          <w:rFonts w:ascii="Times New Roman" w:hAnsi="Times New Roman"/>
          <w:sz w:val="24"/>
        </w:rPr>
        <w:t>7.7.2.</w:t>
      </w:r>
      <w:r>
        <w:rPr>
          <w:rFonts w:ascii="Times New Roman" w:hAnsi="Times New Roman"/>
          <w:sz w:val="24"/>
        </w:rPr>
        <w:t> </w:t>
      </w:r>
      <w:r>
        <w:rPr>
          <w:rFonts w:ascii="Times New Roman" w:hAnsi="Times New Roman"/>
          <w:color w:val="000000"/>
          <w:sz w:val="24"/>
        </w:rPr>
        <w:t>При изучении</w:t>
      </w:r>
      <w:r>
        <w:rPr>
          <w:rFonts w:ascii="Times New Roman" w:hAnsi="Times New Roman"/>
          <w:sz w:val="24"/>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14:paraId="31140000">
      <w:pPr>
        <w:spacing w:after="0" w:line="360" w:lineRule="auto"/>
        <w:ind w:firstLine="709" w:left="0"/>
        <w:jc w:val="both"/>
        <w:rPr>
          <w:rFonts w:ascii="Times New Roman" w:hAnsi="Times New Roman"/>
          <w:sz w:val="24"/>
        </w:rPr>
      </w:pPr>
      <w:r>
        <w:rPr>
          <w:rFonts w:ascii="Times New Roman" w:hAnsi="Times New Roman"/>
          <w:sz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2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color w:val="000000"/>
          <w:sz w:val="24"/>
        </w:rPr>
        <w:br/>
      </w:r>
      <w:r>
        <w:rPr>
          <w:rFonts w:ascii="Times New Roman" w:hAnsi="Times New Roman"/>
          <w:color w:val="000000"/>
          <w:sz w:val="24"/>
        </w:rP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33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4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5140000">
      <w:pPr>
        <w:spacing w:after="0" w:line="360" w:lineRule="auto"/>
        <w:ind w:firstLine="709" w:left="0"/>
        <w:jc w:val="both"/>
        <w:rPr>
          <w:rFonts w:ascii="Times New Roman" w:hAnsi="Times New Roman"/>
          <w:color w:val="000000"/>
          <w:sz w:val="24"/>
        </w:rPr>
      </w:pPr>
      <w:r>
        <w:rPr>
          <w:rFonts w:ascii="Times New Roman" w:hAnsi="Times New Roman"/>
          <w:sz w:val="24"/>
        </w:rPr>
        <w:t xml:space="preserve">умение организовывать учебное сотрудничество и совместную деятельность </w:t>
      </w:r>
      <w:r>
        <w:rPr>
          <w:rFonts w:ascii="Times New Roman" w:hAnsi="Times New Roman"/>
          <w:sz w:val="24"/>
        </w:rPr>
        <w:br/>
      </w:r>
      <w:r>
        <w:rPr>
          <w:rFonts w:ascii="Times New Roman" w:hAnsi="Times New Roman"/>
          <w:sz w:val="24"/>
        </w:rPr>
        <w:t>со сверстниками и взрослыми, работать индивидуально, в парах и в группе,</w:t>
      </w:r>
      <w:r>
        <w:rPr>
          <w:rFonts w:ascii="Times New Roman" w:hAnsi="Times New Roman"/>
          <w:color w:val="000000"/>
          <w:sz w:val="24"/>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36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владение основами самоконтроля, самооценки, принятия решений </w:t>
      </w:r>
      <w:r>
        <w:rPr>
          <w:rFonts w:ascii="Times New Roman" w:hAnsi="Times New Roman"/>
          <w:color w:val="000000"/>
          <w:sz w:val="24"/>
        </w:rPr>
        <w:br/>
      </w:r>
      <w:r>
        <w:rPr>
          <w:rFonts w:ascii="Times New Roman" w:hAnsi="Times New Roman"/>
          <w:color w:val="000000"/>
          <w:sz w:val="24"/>
        </w:rPr>
        <w:t>и осуществления осознанного выбора в учебной и познавательной деятельности;</w:t>
      </w:r>
    </w:p>
    <w:p w14:paraId="37140000">
      <w:pPr>
        <w:spacing w:after="0" w:line="360" w:lineRule="auto"/>
        <w:ind w:firstLine="709" w:left="0"/>
        <w:jc w:val="both"/>
        <w:rPr>
          <w:rFonts w:ascii="Times New Roman" w:hAnsi="Times New Roman"/>
          <w:color w:val="000000"/>
          <w:sz w:val="24"/>
        </w:rPr>
      </w:pPr>
      <w:r>
        <w:rPr>
          <w:rFonts w:ascii="Times New Roman" w:hAnsi="Times New Roman"/>
          <w:sz w:val="24"/>
        </w:rPr>
        <w:t xml:space="preserve">умение </w:t>
      </w:r>
      <w:r>
        <w:rPr>
          <w:rFonts w:ascii="Times New Roman" w:hAnsi="Times New Roman"/>
          <w:color w:val="000000"/>
          <w:sz w:val="24"/>
        </w:rPr>
        <w:t xml:space="preserve">создавать, применять и преобразовывать графические пиктограммы физических упражнений в двигательные действия и наоборот, схемы </w:t>
      </w:r>
      <w:r>
        <w:rPr>
          <w:rFonts w:ascii="Times New Roman" w:hAnsi="Times New Roman"/>
          <w:color w:val="000000"/>
          <w:sz w:val="24"/>
        </w:rPr>
        <w:br/>
      </w:r>
      <w:r>
        <w:rPr>
          <w:rFonts w:ascii="Times New Roman" w:hAnsi="Times New Roman"/>
          <w:color w:val="000000"/>
          <w:sz w:val="24"/>
        </w:rPr>
        <w:t>для тактических, игровых задач;</w:t>
      </w:r>
    </w:p>
    <w:p w14:paraId="38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способность самостоятельно </w:t>
      </w:r>
      <w:r>
        <w:rPr>
          <w:rFonts w:ascii="Times New Roman" w:hAnsi="Times New Roman"/>
          <w:color w:val="000000"/>
          <w:sz w:val="24"/>
        </w:rPr>
        <w:t xml:space="preserve">применять различные методы, инструменты </w:t>
      </w:r>
      <w:r>
        <w:rPr>
          <w:rFonts w:ascii="Times New Roman" w:hAnsi="Times New Roman"/>
          <w:color w:val="000000"/>
          <w:sz w:val="24"/>
        </w:rPr>
        <w:br/>
      </w:r>
      <w:r>
        <w:rPr>
          <w:rFonts w:ascii="Times New Roman" w:hAnsi="Times New Roman"/>
          <w:color w:val="000000"/>
          <w:sz w:val="24"/>
        </w:rPr>
        <w:t>и запросы</w:t>
      </w:r>
      <w:r>
        <w:rPr>
          <w:rFonts w:ascii="Times New Roman" w:hAnsi="Times New Roman"/>
          <w:color w:val="000000"/>
          <w:sz w:val="24"/>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914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7.7.3.</w:t>
      </w:r>
      <w:r>
        <w:rPr>
          <w:rFonts w:ascii="Times New Roman" w:hAnsi="Times New Roman"/>
          <w:color w:val="000000"/>
          <w:sz w:val="24"/>
        </w:rPr>
        <w:t> </w:t>
      </w:r>
      <w:r>
        <w:rPr>
          <w:rFonts w:ascii="Times New Roman" w:hAnsi="Times New Roman"/>
          <w:color w:val="000000"/>
          <w:sz w:val="24"/>
        </w:rPr>
        <w:t>При изучении</w:t>
      </w:r>
      <w:r>
        <w:rPr>
          <w:rFonts w:ascii="Times New Roman" w:hAnsi="Times New Roman"/>
          <w:color w:val="000000"/>
          <w:sz w:val="24"/>
        </w:rPr>
        <w:t xml:space="preserve"> модуля «Спортивная борьба» на уровне среднего общего образования у обучающихся будут сформированы следующие предметные результаты:</w:t>
      </w:r>
    </w:p>
    <w:p w14:paraId="3A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знание истории развития современной спортивной борьбы, её традиций, клубного движения по спортивной борьбе в мире, в Российской Федерации, </w:t>
      </w:r>
      <w:r>
        <w:rPr>
          <w:rFonts w:ascii="Times New Roman" w:hAnsi="Times New Roman"/>
          <w:color w:val="000000"/>
          <w:sz w:val="24"/>
        </w:rPr>
        <w:br/>
      </w:r>
      <w:r>
        <w:rPr>
          <w:rFonts w:ascii="Times New Roman" w:hAnsi="Times New Roman"/>
          <w:color w:val="000000"/>
          <w:sz w:val="24"/>
        </w:rPr>
        <w:t>в регионе;</w:t>
      </w:r>
    </w:p>
    <w:p w14:paraId="3B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умение характеризовать роль и основные функции главных организаций </w:t>
      </w:r>
      <w:r>
        <w:rPr>
          <w:rFonts w:ascii="Times New Roman" w:hAnsi="Times New Roman"/>
          <w:color w:val="000000"/>
          <w:sz w:val="24"/>
        </w:rPr>
        <w:br/>
      </w:r>
      <w:r>
        <w:rPr>
          <w:rFonts w:ascii="Times New Roman" w:hAnsi="Times New Roman"/>
          <w:color w:val="000000"/>
          <w:sz w:val="24"/>
        </w:rPr>
        <w:t>и федераций (международные, российские) по борьбе, осуществляющих управление спортивной борьбой;</w:t>
      </w:r>
    </w:p>
    <w:p w14:paraId="3C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3D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14:paraId="3E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3F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40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41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знание и умение применять основы формирования сбалансированного питания борца;</w:t>
      </w:r>
    </w:p>
    <w:p w14:paraId="42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14:paraId="43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14:paraId="44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способность характеризовать и демонстрировать комплексы упражнений </w:t>
      </w:r>
      <w:r>
        <w:rPr>
          <w:rFonts w:ascii="Times New Roman" w:hAnsi="Times New Roman"/>
          <w:color w:val="000000"/>
          <w:sz w:val="24"/>
        </w:rPr>
        <w:br/>
      </w:r>
      <w:r>
        <w:rPr>
          <w:rFonts w:ascii="Times New Roman" w:hAnsi="Times New Roman"/>
          <w:color w:val="000000"/>
          <w:sz w:val="24"/>
        </w:rPr>
        <w:t>и технических действий, формирующие двигательные умения и навыки тактических приёмов борцов и тактики ведения поединков в спортивной борьбе;</w:t>
      </w:r>
    </w:p>
    <w:p w14:paraId="45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способность демонстрировать технику выполнения технических действий </w:t>
      </w:r>
      <w:r>
        <w:rPr>
          <w:rFonts w:ascii="Times New Roman" w:hAnsi="Times New Roman"/>
          <w:color w:val="000000"/>
          <w:sz w:val="24"/>
        </w:rPr>
        <w:br/>
      </w:r>
      <w:r>
        <w:rPr>
          <w:rFonts w:ascii="Times New Roman" w:hAnsi="Times New Roman"/>
          <w:color w:val="000000"/>
          <w:sz w:val="24"/>
        </w:rPr>
        <w:t xml:space="preserve">и приемов, в сочетаниях с различными обманными движениями, применение изученных технических и тактических действий в учебной, игровой, досуговой </w:t>
      </w:r>
      <w:r>
        <w:rPr>
          <w:rFonts w:ascii="Times New Roman" w:hAnsi="Times New Roman"/>
          <w:color w:val="000000"/>
          <w:sz w:val="24"/>
        </w:rPr>
        <w:br/>
      </w:r>
      <w:r>
        <w:rPr>
          <w:rFonts w:ascii="Times New Roman" w:hAnsi="Times New Roman"/>
          <w:color w:val="000000"/>
          <w:sz w:val="24"/>
        </w:rPr>
        <w:t>и соревновательной деятельности;</w:t>
      </w:r>
    </w:p>
    <w:p w14:paraId="46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w:t>
      </w:r>
      <w:r>
        <w:rPr>
          <w:rFonts w:ascii="Times New Roman" w:hAnsi="Times New Roman"/>
          <w:color w:val="000000"/>
          <w:sz w:val="24"/>
        </w:rPr>
        <w:br/>
      </w:r>
      <w:r>
        <w:rPr>
          <w:rFonts w:ascii="Times New Roman" w:hAnsi="Times New Roman"/>
          <w:color w:val="000000"/>
          <w:sz w:val="24"/>
        </w:rPr>
        <w:t>а также умение применять изученные тактические действия в учебной, игровой, соревновательной и досуговой деятельности.</w:t>
      </w:r>
    </w:p>
    <w:p w14:paraId="47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владение способностью понимать сущность возникновения ошибок </w:t>
      </w:r>
      <w:r>
        <w:rPr>
          <w:rFonts w:ascii="Times New Roman" w:hAnsi="Times New Roman"/>
          <w:color w:val="000000"/>
          <w:sz w:val="24"/>
        </w:rPr>
        <w:br/>
      </w:r>
      <w:r>
        <w:rPr>
          <w:rFonts w:ascii="Times New Roman" w:hAnsi="Times New Roman"/>
          <w:color w:val="000000"/>
          <w:sz w:val="24"/>
        </w:rP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48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участие в соревновательной деятельности в соответствии с правилами спортивной борьбы, применение правил соревнований и судейской терминологии </w:t>
      </w:r>
      <w:r>
        <w:rPr>
          <w:rFonts w:ascii="Times New Roman" w:hAnsi="Times New Roman"/>
          <w:color w:val="000000"/>
          <w:sz w:val="24"/>
        </w:rPr>
        <w:br/>
      </w:r>
      <w:r>
        <w:rPr>
          <w:rFonts w:ascii="Times New Roman" w:hAnsi="Times New Roman"/>
          <w:color w:val="000000"/>
          <w:sz w:val="24"/>
        </w:rPr>
        <w:t>в судейской практике;</w:t>
      </w:r>
    </w:p>
    <w:p w14:paraId="49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w:t>
      </w:r>
      <w:r>
        <w:rPr>
          <w:rFonts w:ascii="Times New Roman" w:hAnsi="Times New Roman"/>
          <w:color w:val="000000"/>
          <w:sz w:val="24"/>
        </w:rPr>
        <w:br/>
      </w:r>
      <w:r>
        <w:rPr>
          <w:rFonts w:ascii="Times New Roman" w:hAnsi="Times New Roman"/>
          <w:color w:val="000000"/>
          <w:sz w:val="24"/>
        </w:rPr>
        <w:t>для самостоятельных занятий борьбой, в досуговой деятельности;</w:t>
      </w:r>
    </w:p>
    <w:p w14:paraId="4A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знание и соблюдение правил техники безопасности во время занятий </w:t>
      </w:r>
      <w:r>
        <w:rPr>
          <w:rFonts w:ascii="Times New Roman" w:hAnsi="Times New Roman"/>
          <w:color w:val="000000"/>
          <w:sz w:val="24"/>
        </w:rPr>
        <w:br/>
      </w:r>
      <w:r>
        <w:rPr>
          <w:rFonts w:ascii="Times New Roman" w:hAnsi="Times New Roman"/>
          <w:color w:val="000000"/>
          <w:sz w:val="24"/>
        </w:rPr>
        <w:t>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14:paraId="4B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знание и соблюдение гигиенических основ образовательной, тренировочной </w:t>
      </w:r>
      <w:r>
        <w:rPr>
          <w:rFonts w:ascii="Times New Roman" w:hAnsi="Times New Roman"/>
          <w:color w:val="000000"/>
          <w:sz w:val="24"/>
        </w:rPr>
        <w:br/>
      </w:r>
      <w:r>
        <w:rPr>
          <w:rFonts w:ascii="Times New Roman" w:hAnsi="Times New Roman"/>
          <w:color w:val="000000"/>
          <w:sz w:val="24"/>
        </w:rPr>
        <w:t>и досуговой двигательной деятельности, основ организации здорового образа жизни средствами спортивной борьбы;</w:t>
      </w:r>
    </w:p>
    <w:p w14:paraId="4C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владение навыками использования занятий спортивной борьбой </w:t>
      </w:r>
      <w:r>
        <w:rPr>
          <w:rFonts w:ascii="Times New Roman" w:hAnsi="Times New Roman"/>
          <w:color w:val="000000"/>
          <w:sz w:val="24"/>
        </w:rPr>
        <w:br/>
      </w:r>
      <w:r>
        <w:rPr>
          <w:rFonts w:ascii="Times New Roman" w:hAnsi="Times New Roman"/>
          <w:color w:val="000000"/>
          <w:sz w:val="24"/>
        </w:rPr>
        <w:t>для организации индивидуального отдыха и досуга, укрепления собственного здоровья, повышения уровня физических кондиций;</w:t>
      </w:r>
    </w:p>
    <w:p w14:paraId="4D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способность проводить контрольно-тестовые упражнения по общей, специальной и технической подготовке в спортивной борьбе в соответствии </w:t>
      </w:r>
      <w:r>
        <w:rPr>
          <w:rFonts w:ascii="Times New Roman" w:hAnsi="Times New Roman"/>
          <w:color w:val="000000"/>
          <w:sz w:val="24"/>
        </w:rPr>
        <w:br/>
      </w:r>
      <w:r>
        <w:rPr>
          <w:rFonts w:ascii="Times New Roman" w:hAnsi="Times New Roman"/>
          <w:color w:val="000000"/>
          <w:sz w:val="24"/>
        </w:rPr>
        <w:t xml:space="preserve">с методикой, выявлять особенности в приросте показателей физической </w:t>
      </w:r>
      <w:r>
        <w:rPr>
          <w:rFonts w:ascii="Times New Roman" w:hAnsi="Times New Roman"/>
          <w:color w:val="000000"/>
          <w:sz w:val="24"/>
        </w:rPr>
        <w:br/>
      </w:r>
      <w:r>
        <w:rPr>
          <w:rFonts w:ascii="Times New Roman" w:hAnsi="Times New Roman"/>
          <w:color w:val="000000"/>
          <w:sz w:val="24"/>
        </w:rPr>
        <w:t>и технической подготовленности, сравнивать их с возрастными стандартами физической и технической подготовленности;</w:t>
      </w:r>
    </w:p>
    <w:p w14:paraId="4E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способность соблюдать правила безопасного, правомерного поведения </w:t>
      </w:r>
      <w:r>
        <w:rPr>
          <w:rFonts w:ascii="Times New Roman" w:hAnsi="Times New Roman"/>
          <w:color w:val="000000"/>
          <w:sz w:val="24"/>
        </w:rPr>
        <w:br/>
      </w:r>
      <w:r>
        <w:rPr>
          <w:rFonts w:ascii="Times New Roman" w:hAnsi="Times New Roman"/>
          <w:color w:val="000000"/>
          <w:sz w:val="24"/>
        </w:rPr>
        <w:t>во время соревнований различного уровня по спортивной борьбе в качестве зрителя, болельщика («фаната»);</w:t>
      </w:r>
    </w:p>
    <w:p w14:paraId="4F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Pr>
          <w:rFonts w:ascii="Times New Roman" w:hAnsi="Times New Roman"/>
          <w:color w:val="000000"/>
          <w:sz w:val="24"/>
        </w:rPr>
        <w:br/>
      </w:r>
      <w:r>
        <w:rPr>
          <w:rFonts w:ascii="Times New Roman" w:hAnsi="Times New Roman"/>
          <w:color w:val="000000"/>
          <w:sz w:val="24"/>
        </w:rPr>
        <w:t>и «антидопинг».</w:t>
      </w:r>
    </w:p>
    <w:p w14:paraId="50140000">
      <w:pPr>
        <w:spacing w:after="0" w:line="360" w:lineRule="auto"/>
        <w:ind w:firstLine="709" w:left="0"/>
        <w:jc w:val="both"/>
        <w:rPr>
          <w:rFonts w:ascii="Times New Roman" w:hAnsi="Times New Roman"/>
          <w:color w:val="000000"/>
          <w:sz w:val="24"/>
        </w:rPr>
      </w:pPr>
      <w:r>
        <w:rPr>
          <w:rFonts w:ascii="Times New Roman" w:hAnsi="Times New Roman"/>
          <w:sz w:val="24"/>
        </w:rPr>
        <w:t>9.</w:t>
      </w:r>
      <w:r>
        <w:rPr>
          <w:rFonts w:ascii="Times New Roman" w:hAnsi="Times New Roman"/>
          <w:color w:val="000000"/>
          <w:sz w:val="24"/>
        </w:rPr>
        <w:t>8.</w:t>
      </w:r>
      <w:r>
        <w:rPr>
          <w:rFonts w:ascii="Times New Roman" w:hAnsi="Times New Roman"/>
          <w:color w:val="000000"/>
          <w:sz w:val="24"/>
        </w:rPr>
        <w:t> </w:t>
      </w:r>
      <w:r>
        <w:rPr>
          <w:rFonts w:ascii="Times New Roman" w:hAnsi="Times New Roman"/>
          <w:color w:val="000000"/>
          <w:sz w:val="24"/>
        </w:rPr>
        <w:t>М</w:t>
      </w:r>
      <w:r>
        <w:rPr>
          <w:rFonts w:ascii="Times New Roman" w:hAnsi="Times New Roman"/>
          <w:color w:val="000000"/>
          <w:sz w:val="24"/>
        </w:rPr>
        <w:t>одуль «Флорбол».</w:t>
      </w:r>
    </w:p>
    <w:p w14:paraId="5114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8.1.</w:t>
      </w:r>
      <w:r>
        <w:rPr>
          <w:rFonts w:ascii="Times New Roman" w:hAnsi="Times New Roman"/>
          <w:color w:val="000000"/>
          <w:sz w:val="24"/>
        </w:rPr>
        <w:t> </w:t>
      </w:r>
      <w:r>
        <w:rPr>
          <w:rFonts w:ascii="Times New Roman" w:hAnsi="Times New Roman"/>
          <w:color w:val="000000"/>
          <w:sz w:val="24"/>
        </w:rPr>
        <w:t>Пояснительная записка модуля «Флорбол».</w:t>
      </w:r>
    </w:p>
    <w:p w14:paraId="52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Pr>
          <w:rFonts w:ascii="Times New Roman" w:hAnsi="Times New Roman"/>
          <w:sz w:val="24"/>
        </w:rPr>
        <w:t xml:space="preserve">спортивно-ориентированных форм, </w:t>
      </w:r>
      <w:r>
        <w:rPr>
          <w:rFonts w:ascii="Times New Roman" w:hAnsi="Times New Roman"/>
          <w:color w:val="000000"/>
          <w:sz w:val="24"/>
        </w:rPr>
        <w:t xml:space="preserve">средств и методов </w:t>
      </w:r>
      <w:r>
        <w:rPr>
          <w:rFonts w:ascii="Times New Roman" w:hAnsi="Times New Roman"/>
          <w:sz w:val="24"/>
        </w:rPr>
        <w:t>обучения по различным видам спорта.</w:t>
      </w:r>
    </w:p>
    <w:p w14:paraId="53140000">
      <w:pPr>
        <w:spacing w:after="0" w:line="360" w:lineRule="auto"/>
        <w:ind w:firstLine="709" w:left="0"/>
        <w:jc w:val="both"/>
        <w:rPr>
          <w:rFonts w:ascii="Times New Roman" w:hAnsi="Times New Roman"/>
          <w:sz w:val="24"/>
        </w:rPr>
      </w:pPr>
      <w:r>
        <w:rPr>
          <w:rFonts w:ascii="Times New Roman" w:hAnsi="Times New Roman"/>
          <w:sz w:val="24"/>
        </w:rPr>
        <w:t xml:space="preserve">Флорбол является эффективным средством физического воспитания </w:t>
      </w:r>
      <w:r>
        <w:rPr>
          <w:rFonts w:ascii="Times New Roman" w:hAnsi="Times New Roman"/>
          <w:sz w:val="24"/>
        </w:rPr>
        <w:br/>
      </w:r>
      <w:r>
        <w:rPr>
          <w:rFonts w:ascii="Times New Roman" w:hAnsi="Times New Roman"/>
          <w:sz w:val="24"/>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Pr>
          <w:rFonts w:ascii="Times New Roman" w:hAnsi="Times New Roman"/>
          <w:sz w:val="24"/>
        </w:rPr>
        <w:br/>
      </w:r>
      <w:r>
        <w:rPr>
          <w:rFonts w:ascii="Times New Roman" w:hAnsi="Times New Roman"/>
          <w:sz w:val="24"/>
        </w:rPr>
        <w:t xml:space="preserve">к систематическим занятиям физической культурой и спортом, их личностному </w:t>
      </w:r>
      <w:r>
        <w:rPr>
          <w:rFonts w:ascii="Times New Roman" w:hAnsi="Times New Roman"/>
          <w:sz w:val="24"/>
        </w:rPr>
        <w:br/>
      </w:r>
      <w:r>
        <w:rPr>
          <w:rFonts w:ascii="Times New Roman" w:hAnsi="Times New Roman"/>
          <w:sz w:val="24"/>
        </w:rPr>
        <w:t>и профессиональному самоопределению.</w:t>
      </w:r>
    </w:p>
    <w:p w14:paraId="54140000">
      <w:pPr>
        <w:spacing w:after="0" w:line="360" w:lineRule="auto"/>
        <w:ind w:firstLine="709" w:left="0"/>
        <w:jc w:val="both"/>
        <w:rPr>
          <w:rFonts w:ascii="Times New Roman" w:hAnsi="Times New Roman"/>
          <w:sz w:val="24"/>
        </w:rPr>
      </w:pPr>
      <w:r>
        <w:rPr>
          <w:rFonts w:ascii="Times New Roman" w:hAnsi="Times New Roman"/>
          <w:sz w:val="24"/>
        </w:rPr>
        <w:t xml:space="preserve">Выполнение сложно координационных, технико-тактических действий </w:t>
      </w:r>
      <w:r>
        <w:rPr>
          <w:rFonts w:ascii="Times New Roman" w:hAnsi="Times New Roman"/>
          <w:sz w:val="24"/>
        </w:rPr>
        <w:br/>
      </w:r>
      <w:r>
        <w:rPr>
          <w:rFonts w:ascii="Times New Roman" w:hAnsi="Times New Roman"/>
          <w:sz w:val="24"/>
        </w:rPr>
        <w:t>во флорболе,</w:t>
      </w:r>
      <w:r>
        <w:rPr>
          <w:rFonts w:ascii="Times New Roman" w:hAnsi="Times New Roman"/>
          <w:sz w:val="24"/>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Pr>
          <w:rFonts w:ascii="Times New Roman" w:hAnsi="Times New Roman"/>
          <w:sz w:val="24"/>
        </w:rPr>
        <w:t>обеспечивает эффективное развитие физических качеств (быстроты, ловкости, выносливости, силы и гибкости) и двигательных навыков.</w:t>
      </w:r>
    </w:p>
    <w:p w14:paraId="55140000">
      <w:pPr>
        <w:spacing w:after="0" w:line="360" w:lineRule="auto"/>
        <w:ind w:firstLine="709" w:left="0"/>
        <w:jc w:val="both"/>
        <w:rPr>
          <w:rFonts w:ascii="Times New Roman" w:hAnsi="Times New Roman"/>
          <w:sz w:val="24"/>
        </w:rPr>
      </w:pPr>
      <w:r>
        <w:rPr>
          <w:rFonts w:ascii="Times New Roman" w:hAnsi="Times New Roman"/>
          <w:sz w:val="24"/>
        </w:rPr>
        <w:t>9.</w:t>
      </w:r>
      <w:r>
        <w:rPr>
          <w:rFonts w:ascii="Times New Roman" w:hAnsi="Times New Roman"/>
          <w:sz w:val="24"/>
        </w:rPr>
        <w:t>8.2.</w:t>
      </w:r>
      <w:r>
        <w:rPr>
          <w:rFonts w:ascii="Times New Roman" w:hAnsi="Times New Roman"/>
          <w:sz w:val="24"/>
        </w:rPr>
        <w:t> </w:t>
      </w:r>
      <w:r>
        <w:rPr>
          <w:rFonts w:ascii="Times New Roman" w:hAnsi="Times New Roman"/>
          <w:sz w:val="24"/>
        </w:rPr>
        <w:t xml:space="preserve">Целью изучение модуля «Флорбол» является формирование </w:t>
      </w:r>
      <w:r>
        <w:rPr>
          <w:rFonts w:ascii="Times New Roman" w:hAnsi="Times New Roman"/>
          <w:sz w:val="24"/>
        </w:rPr>
        <w:br/>
      </w:r>
      <w:r>
        <w:rPr>
          <w:rFonts w:ascii="Times New Roman" w:hAnsi="Times New Roman"/>
          <w:sz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56140000">
      <w:pPr>
        <w:spacing w:after="0" w:line="360" w:lineRule="auto"/>
        <w:ind w:firstLine="709" w:left="0"/>
        <w:jc w:val="both"/>
        <w:rPr>
          <w:rFonts w:ascii="Times New Roman" w:hAnsi="Times New Roman"/>
          <w:sz w:val="24"/>
        </w:rPr>
      </w:pPr>
      <w:r>
        <w:rPr>
          <w:rFonts w:ascii="Times New Roman" w:hAnsi="Times New Roman"/>
          <w:sz w:val="24"/>
        </w:rPr>
        <w:t>9.</w:t>
      </w:r>
      <w:r>
        <w:rPr>
          <w:rFonts w:ascii="Times New Roman" w:hAnsi="Times New Roman"/>
          <w:sz w:val="24"/>
        </w:rPr>
        <w:t>8.3.</w:t>
      </w:r>
      <w:r>
        <w:rPr>
          <w:rFonts w:ascii="Times New Roman" w:hAnsi="Times New Roman"/>
          <w:sz w:val="24"/>
        </w:rPr>
        <w:t> </w:t>
      </w:r>
      <w:r>
        <w:rPr>
          <w:rFonts w:ascii="Times New Roman" w:hAnsi="Times New Roman"/>
          <w:sz w:val="24"/>
        </w:rPr>
        <w:t>Задачами изучения модуля «Флорбол» являются:</w:t>
      </w:r>
    </w:p>
    <w:p w14:paraId="57140000">
      <w:pPr>
        <w:spacing w:after="0" w:line="360" w:lineRule="auto"/>
        <w:ind w:firstLine="709" w:left="0"/>
        <w:jc w:val="both"/>
        <w:rPr>
          <w:rFonts w:ascii="Times New Roman" w:hAnsi="Times New Roman"/>
          <w:sz w:val="24"/>
        </w:rPr>
      </w:pPr>
      <w:r>
        <w:rPr>
          <w:rFonts w:ascii="Times New Roman" w:hAnsi="Times New Roman"/>
          <w:sz w:val="24"/>
        </w:rPr>
        <w:t>всестороннее гармоничное развитие детей и подростков, увеличение объёма их двигательной активности;</w:t>
      </w:r>
    </w:p>
    <w:p w14:paraId="58140000">
      <w:pPr>
        <w:spacing w:after="0" w:line="360" w:lineRule="auto"/>
        <w:ind w:firstLine="709" w:left="0"/>
        <w:jc w:val="both"/>
        <w:rPr>
          <w:rFonts w:ascii="Times New Roman" w:hAnsi="Times New Roman"/>
          <w:sz w:val="24"/>
        </w:rPr>
      </w:pPr>
      <w:r>
        <w:rPr>
          <w:rFonts w:ascii="Times New Roman" w:hAnsi="Times New Roman"/>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59140000">
      <w:pPr>
        <w:spacing w:after="0" w:line="360" w:lineRule="auto"/>
        <w:ind w:firstLine="709" w:left="0"/>
        <w:jc w:val="both"/>
        <w:rPr>
          <w:rFonts w:ascii="Times New Roman" w:hAnsi="Times New Roman"/>
          <w:sz w:val="24"/>
        </w:rPr>
      </w:pPr>
      <w:r>
        <w:rPr>
          <w:rFonts w:ascii="Times New Roman" w:hAnsi="Times New Roman"/>
          <w:sz w:val="24"/>
        </w:rPr>
        <w:t>освоение знаний о физической культуре и спорте в целом, истории развития флорбола в частности;</w:t>
      </w:r>
    </w:p>
    <w:p w14:paraId="5A140000">
      <w:pPr>
        <w:spacing w:after="0" w:line="360" w:lineRule="auto"/>
        <w:ind w:firstLine="709" w:left="0"/>
        <w:jc w:val="both"/>
        <w:rPr>
          <w:rFonts w:ascii="Times New Roman" w:hAnsi="Times New Roman"/>
          <w:sz w:val="24"/>
        </w:rPr>
      </w:pPr>
      <w:r>
        <w:rPr>
          <w:rFonts w:ascii="Times New Roman" w:hAnsi="Times New Roman"/>
          <w:sz w:val="24"/>
        </w:rPr>
        <w:t xml:space="preserve">формирование общих представлений о виде спорта «флорбол», </w:t>
      </w:r>
      <w:r>
        <w:rPr>
          <w:rFonts w:ascii="Times New Roman" w:hAnsi="Times New Roman"/>
          <w:sz w:val="24"/>
        </w:rPr>
        <w:br/>
      </w:r>
      <w:r>
        <w:rPr>
          <w:rFonts w:ascii="Times New Roman" w:hAnsi="Times New Roman"/>
          <w:sz w:val="24"/>
        </w:rPr>
        <w:t>о его возможностях и значении в процессе укрепления здоровья, физическом развитии и физической подготовке обучающихся;</w:t>
      </w:r>
    </w:p>
    <w:p w14:paraId="5B140000">
      <w:pPr>
        <w:spacing w:after="0" w:line="360" w:lineRule="auto"/>
        <w:ind w:firstLine="709" w:left="0"/>
        <w:jc w:val="both"/>
        <w:rPr>
          <w:rFonts w:ascii="Times New Roman" w:hAnsi="Times New Roman"/>
          <w:sz w:val="24"/>
        </w:rPr>
      </w:pPr>
      <w:r>
        <w:rPr>
          <w:rFonts w:ascii="Times New Roman" w:hAnsi="Times New Roman"/>
          <w:sz w:val="24"/>
        </w:rPr>
        <w:t xml:space="preserve">формирование образовательного фундамента, основанного на знаниях </w:t>
      </w:r>
      <w:r>
        <w:rPr>
          <w:rFonts w:ascii="Times New Roman" w:hAnsi="Times New Roman"/>
          <w:sz w:val="24"/>
        </w:rPr>
        <w:br/>
      </w:r>
      <w:r>
        <w:rPr>
          <w:rFonts w:ascii="Times New Roman" w:hAnsi="Times New Roman"/>
          <w:sz w:val="24"/>
        </w:rP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Pr>
          <w:rFonts w:ascii="Times New Roman" w:hAnsi="Times New Roman"/>
          <w:sz w:val="24"/>
        </w:rPr>
        <w:br/>
      </w:r>
      <w:r>
        <w:rPr>
          <w:rFonts w:ascii="Times New Roman" w:hAnsi="Times New Roman"/>
          <w:sz w:val="24"/>
        </w:rPr>
        <w:t>для его самореализации;</w:t>
      </w:r>
    </w:p>
    <w:p w14:paraId="5C140000">
      <w:pPr>
        <w:spacing w:after="0" w:line="360" w:lineRule="auto"/>
        <w:ind w:firstLine="709" w:left="0"/>
        <w:jc w:val="both"/>
        <w:rPr>
          <w:rFonts w:ascii="Times New Roman" w:hAnsi="Times New Roman"/>
          <w:sz w:val="24"/>
        </w:rPr>
      </w:pPr>
      <w:r>
        <w:rPr>
          <w:rFonts w:ascii="Times New Roman" w:hAnsi="Times New Roman"/>
          <w:sz w:val="24"/>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14:paraId="5D140000">
      <w:pPr>
        <w:spacing w:after="0" w:line="360" w:lineRule="auto"/>
        <w:ind w:firstLine="709" w:left="0"/>
        <w:jc w:val="both"/>
        <w:rPr>
          <w:rFonts w:ascii="Times New Roman" w:hAnsi="Times New Roman"/>
          <w:sz w:val="24"/>
        </w:rPr>
      </w:pPr>
      <w:r>
        <w:rPr>
          <w:rFonts w:ascii="Times New Roman" w:hAnsi="Times New Roman"/>
          <w:sz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E140000">
      <w:pPr>
        <w:spacing w:after="0" w:line="360" w:lineRule="auto"/>
        <w:ind w:firstLine="709" w:left="0"/>
        <w:jc w:val="both"/>
        <w:rPr>
          <w:rFonts w:ascii="Times New Roman" w:hAnsi="Times New Roman"/>
          <w:sz w:val="24"/>
        </w:rPr>
      </w:pPr>
      <w:r>
        <w:rPr>
          <w:rFonts w:ascii="Times New Roman" w:hAnsi="Times New Roman"/>
          <w:sz w:val="24"/>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Pr>
          <w:rFonts w:ascii="Times New Roman" w:hAnsi="Times New Roman"/>
          <w:sz w:val="24"/>
        </w:rPr>
        <w:br/>
      </w:r>
      <w:r>
        <w:rPr>
          <w:rFonts w:ascii="Times New Roman" w:hAnsi="Times New Roman"/>
          <w:sz w:val="24"/>
        </w:rPr>
        <w:t>и спортом средствами флорбола;</w:t>
      </w:r>
    </w:p>
    <w:p w14:paraId="5F140000">
      <w:pPr>
        <w:spacing w:after="0" w:line="360" w:lineRule="auto"/>
        <w:ind w:firstLine="709" w:left="0"/>
        <w:jc w:val="both"/>
        <w:rPr>
          <w:rFonts w:ascii="Times New Roman" w:hAnsi="Times New Roman"/>
          <w:sz w:val="24"/>
        </w:rPr>
      </w:pPr>
      <w:r>
        <w:rPr>
          <w:rFonts w:ascii="Times New Roman" w:hAnsi="Times New Roman"/>
          <w:sz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60140000">
      <w:pPr>
        <w:spacing w:after="0" w:line="360" w:lineRule="auto"/>
        <w:ind w:firstLine="709" w:left="0"/>
        <w:jc w:val="both"/>
        <w:rPr>
          <w:rFonts w:ascii="Times New Roman" w:hAnsi="Times New Roman"/>
          <w:sz w:val="24"/>
        </w:rPr>
      </w:pPr>
      <w:r>
        <w:rPr>
          <w:rFonts w:ascii="Times New Roman" w:hAnsi="Times New Roman"/>
          <w:sz w:val="24"/>
        </w:rPr>
        <w:t>выявление, развитие и поддержка одарённых детей в области спорта.</w:t>
      </w:r>
    </w:p>
    <w:p w14:paraId="6114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8.4.</w:t>
      </w:r>
      <w:r>
        <w:rPr>
          <w:rFonts w:ascii="Times New Roman" w:hAnsi="Times New Roman"/>
          <w:sz w:val="24"/>
        </w:rPr>
        <w:t> </w:t>
      </w:r>
      <w:r>
        <w:rPr>
          <w:rFonts w:ascii="Times New Roman" w:hAnsi="Times New Roman"/>
          <w:sz w:val="24"/>
        </w:rPr>
        <w:t>Место и роль модуля «Флорбол».</w:t>
      </w:r>
    </w:p>
    <w:p w14:paraId="62140000">
      <w:pPr>
        <w:spacing w:after="0" w:line="360" w:lineRule="auto"/>
        <w:ind w:firstLine="709" w:left="0"/>
        <w:jc w:val="both"/>
        <w:rPr>
          <w:rFonts w:ascii="Times New Roman" w:hAnsi="Times New Roman"/>
          <w:sz w:val="24"/>
        </w:rPr>
      </w:pPr>
      <w:r>
        <w:rPr>
          <w:rFonts w:ascii="Times New Roman" w:hAnsi="Times New Roman"/>
          <w:sz w:val="24"/>
        </w:rPr>
        <w:t xml:space="preserve">Модуль «Флорбол» доступен для освоения всем обучающимися, независимо </w:t>
      </w:r>
      <w:r>
        <w:rPr>
          <w:rFonts w:ascii="Times New Roman" w:hAnsi="Times New Roman"/>
          <w:sz w:val="24"/>
        </w:rPr>
        <w:br/>
      </w:r>
      <w:r>
        <w:rPr>
          <w:rFonts w:ascii="Times New Roman" w:hAnsi="Times New Roman"/>
          <w:sz w:val="24"/>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3140000">
      <w:pPr>
        <w:spacing w:after="0" w:line="360" w:lineRule="auto"/>
        <w:ind w:firstLine="709" w:left="0"/>
        <w:jc w:val="both"/>
        <w:rPr>
          <w:rFonts w:ascii="Times New Roman" w:hAnsi="Times New Roman"/>
          <w:sz w:val="24"/>
        </w:rPr>
      </w:pPr>
      <w:r>
        <w:rPr>
          <w:rFonts w:ascii="Times New Roman" w:hAnsi="Times New Roman"/>
          <w:sz w:val="24"/>
        </w:rPr>
        <w:t xml:space="preserve">Специфика модуля по флорболу сочетается практически со всеми базовыми видами спорта, входящими в учебный предмет «Физическая культура» </w:t>
      </w:r>
      <w:r>
        <w:rPr>
          <w:rFonts w:ascii="Times New Roman" w:hAnsi="Times New Roman"/>
          <w:sz w:val="24"/>
        </w:rPr>
        <w:br/>
      </w:r>
      <w:r>
        <w:rPr>
          <w:rFonts w:ascii="Times New Roman" w:hAnsi="Times New Roman"/>
          <w:sz w:val="24"/>
        </w:rPr>
        <w:t>в общеобразовательной организации (легкая атлетика, гимнастика, спортивные игры и другие).</w:t>
      </w:r>
    </w:p>
    <w:p w14:paraId="64140000">
      <w:pPr>
        <w:spacing w:after="0" w:line="360" w:lineRule="auto"/>
        <w:ind w:firstLine="709" w:left="0"/>
        <w:jc w:val="both"/>
        <w:rPr>
          <w:rFonts w:ascii="Times New Roman" w:hAnsi="Times New Roman"/>
          <w:sz w:val="24"/>
        </w:rPr>
      </w:pPr>
      <w:r>
        <w:rPr>
          <w:rFonts w:ascii="Times New Roman" w:hAnsi="Times New Roman"/>
          <w:sz w:val="24"/>
        </w:rPr>
        <w:t xml:space="preserve">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w:t>
      </w:r>
      <w:r>
        <w:rPr>
          <w:rFonts w:ascii="Times New Roman" w:hAnsi="Times New Roman"/>
          <w:sz w:val="24"/>
        </w:rPr>
        <w:br/>
      </w:r>
      <w:r>
        <w:rPr>
          <w:rFonts w:ascii="Times New Roman" w:hAnsi="Times New Roman"/>
          <w:sz w:val="24"/>
        </w:rPr>
        <w:t>в Вооруженных Силах Российской Федерации.</w:t>
      </w:r>
    </w:p>
    <w:p w14:paraId="65140000">
      <w:pPr>
        <w:spacing w:after="0" w:line="360" w:lineRule="auto"/>
        <w:ind w:firstLine="709" w:left="0"/>
        <w:jc w:val="both"/>
        <w:rPr>
          <w:rFonts w:ascii="Times New Roman" w:hAnsi="Times New Roman"/>
          <w:sz w:val="24"/>
        </w:rPr>
      </w:pPr>
      <w:r>
        <w:rPr>
          <w:rFonts w:ascii="Times New Roman" w:hAnsi="Times New Roman"/>
          <w:sz w:val="24"/>
        </w:rPr>
        <w:t>9.</w:t>
      </w:r>
      <w:r>
        <w:rPr>
          <w:rFonts w:ascii="Times New Roman" w:hAnsi="Times New Roman"/>
          <w:sz w:val="24"/>
        </w:rPr>
        <w:t>8.5.</w:t>
      </w:r>
      <w:r>
        <w:rPr>
          <w:rFonts w:ascii="Times New Roman" w:hAnsi="Times New Roman"/>
          <w:sz w:val="24"/>
        </w:rPr>
        <w:t> </w:t>
      </w:r>
      <w:r>
        <w:rPr>
          <w:rFonts w:ascii="Times New Roman" w:hAnsi="Times New Roman"/>
          <w:sz w:val="24"/>
        </w:rPr>
        <w:t>Модуль «Флорбол» может быть реализован в следующих вариантах:</w:t>
      </w:r>
    </w:p>
    <w:p w14:paraId="66140000">
      <w:pPr>
        <w:spacing w:after="0" w:line="360" w:lineRule="auto"/>
        <w:ind w:firstLine="709" w:left="0"/>
        <w:jc w:val="both"/>
        <w:rPr>
          <w:rFonts w:ascii="Times New Roman" w:hAnsi="Times New Roman"/>
          <w:sz w:val="24"/>
        </w:rPr>
      </w:pPr>
      <w:r>
        <w:rPr>
          <w:rFonts w:ascii="Times New Roman" w:hAnsi="Times New Roman"/>
          <w:sz w:val="24"/>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14:paraId="67140000">
      <w:pPr>
        <w:spacing w:after="0" w:line="360" w:lineRule="auto"/>
        <w:ind w:firstLine="709" w:left="0"/>
        <w:jc w:val="both"/>
        <w:rPr>
          <w:rFonts w:ascii="Times New Roman" w:hAnsi="Times New Roman"/>
          <w:color w:val="000000"/>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r>
      <w:r>
        <w:rPr>
          <w:rFonts w:ascii="Times New Roman" w:hAnsi="Times New Roman"/>
          <w:sz w:val="24"/>
        </w:rP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rPr>
        <w:br/>
      </w:r>
      <w:r>
        <w:rPr>
          <w:rFonts w:ascii="Times New Roman" w:hAnsi="Times New Roman"/>
          <w:sz w:val="24"/>
        </w:rPr>
        <w:t>(при организации и проведении уроков физической культуры с 3-х часовой недельной нагрузкой рекомендуемый объём в 10 и 11 классах -  по 34 часа);</w:t>
      </w:r>
    </w:p>
    <w:p w14:paraId="68140000">
      <w:pPr>
        <w:spacing w:after="0" w:line="360" w:lineRule="auto"/>
        <w:ind w:firstLine="709" w:left="0"/>
        <w:jc w:val="both"/>
        <w:rPr>
          <w:rFonts w:ascii="Times New Roman" w:hAnsi="Times New Roman"/>
          <w:sz w:val="24"/>
        </w:rPr>
      </w:pPr>
      <w:r>
        <w:rPr>
          <w:rFonts w:ascii="Times New Roman" w:hAnsi="Times New Roman"/>
          <w:sz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rFonts w:ascii="Times New Roman" w:hAnsi="Times New Roman"/>
          <w:sz w:val="24"/>
        </w:rPr>
        <w:br/>
      </w:r>
      <w:r>
        <w:rPr>
          <w:rFonts w:ascii="Times New Roman" w:hAnsi="Times New Roman"/>
          <w:sz w:val="24"/>
        </w:rPr>
        <w:t>в 10 и 11 классах - по 34 часа</w:t>
      </w:r>
      <w:r>
        <w:rPr>
          <w:rFonts w:ascii="Times New Roman" w:hAnsi="Times New Roman"/>
          <w:sz w:val="24"/>
        </w:rPr>
        <w:t>).</w:t>
      </w:r>
    </w:p>
    <w:p w14:paraId="6914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8.6.</w:t>
      </w:r>
      <w:r>
        <w:rPr>
          <w:rFonts w:ascii="Times New Roman" w:hAnsi="Times New Roman"/>
          <w:sz w:val="24"/>
        </w:rPr>
        <w:t> </w:t>
      </w:r>
      <w:r>
        <w:rPr>
          <w:rFonts w:ascii="Times New Roman" w:hAnsi="Times New Roman"/>
          <w:sz w:val="24"/>
        </w:rPr>
        <w:t>Содержание модуля «Флорбол».</w:t>
      </w:r>
    </w:p>
    <w:p w14:paraId="6A140000">
      <w:pPr>
        <w:spacing w:after="0" w:line="360" w:lineRule="auto"/>
        <w:ind w:firstLine="709" w:left="0"/>
        <w:jc w:val="both"/>
        <w:rPr>
          <w:rFonts w:ascii="Times New Roman" w:hAnsi="Times New Roman"/>
          <w:sz w:val="24"/>
        </w:rPr>
      </w:pPr>
      <w:r>
        <w:rPr>
          <w:rFonts w:ascii="Times New Roman" w:hAnsi="Times New Roman"/>
          <w:sz w:val="24"/>
        </w:rPr>
        <w:t>1)</w:t>
      </w:r>
      <w:r>
        <w:rPr>
          <w:rFonts w:ascii="Times New Roman" w:hAnsi="Times New Roman"/>
          <w:sz w:val="24"/>
        </w:rPr>
        <w:t> </w:t>
      </w:r>
      <w:r>
        <w:rPr>
          <w:rFonts w:ascii="Times New Roman" w:hAnsi="Times New Roman"/>
          <w:sz w:val="24"/>
        </w:rPr>
        <w:t>Знания о флорболе.</w:t>
      </w:r>
    </w:p>
    <w:p w14:paraId="6B140000">
      <w:pPr>
        <w:spacing w:after="0" w:line="360" w:lineRule="auto"/>
        <w:ind w:firstLine="709" w:left="0"/>
        <w:jc w:val="both"/>
        <w:rPr>
          <w:rFonts w:ascii="Times New Roman" w:hAnsi="Times New Roman"/>
          <w:sz w:val="24"/>
        </w:rPr>
      </w:pPr>
      <w:r>
        <w:rPr>
          <w:rFonts w:ascii="Times New Roman" w:hAnsi="Times New Roman"/>
          <w:sz w:val="24"/>
        </w:rPr>
        <w:t xml:space="preserve">История развития современного флорбола в мире, в Российской Федерации, </w:t>
      </w:r>
      <w:r>
        <w:rPr>
          <w:rFonts w:ascii="Times New Roman" w:hAnsi="Times New Roman"/>
          <w:sz w:val="24"/>
        </w:rPr>
        <w:br/>
      </w:r>
      <w:r>
        <w:rPr>
          <w:rFonts w:ascii="Times New Roman" w:hAnsi="Times New Roman"/>
          <w:sz w:val="24"/>
        </w:rPr>
        <w:t>в регионе.</w:t>
      </w:r>
    </w:p>
    <w:p w14:paraId="6C140000">
      <w:pPr>
        <w:spacing w:after="0" w:line="360" w:lineRule="auto"/>
        <w:ind w:firstLine="709" w:left="0"/>
        <w:jc w:val="both"/>
        <w:rPr>
          <w:rFonts w:ascii="Times New Roman" w:hAnsi="Times New Roman"/>
          <w:sz w:val="24"/>
        </w:rPr>
      </w:pPr>
      <w:r>
        <w:rPr>
          <w:rFonts w:ascii="Times New Roman" w:hAnsi="Times New Roman"/>
          <w:sz w:val="24"/>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14:paraId="6D140000">
      <w:pPr>
        <w:spacing w:after="0" w:line="360" w:lineRule="auto"/>
        <w:ind w:firstLine="709" w:left="0"/>
        <w:jc w:val="both"/>
        <w:rPr>
          <w:rFonts w:ascii="Times New Roman" w:hAnsi="Times New Roman"/>
          <w:sz w:val="24"/>
        </w:rPr>
      </w:pPr>
      <w:r>
        <w:rPr>
          <w:rFonts w:ascii="Times New Roman" w:hAnsi="Times New Roman"/>
          <w:sz w:val="24"/>
        </w:rPr>
        <w:t xml:space="preserve">Официальный календарь соревнований (международных, всероссийских, региональных). </w:t>
      </w:r>
    </w:p>
    <w:p w14:paraId="6E140000">
      <w:pPr>
        <w:spacing w:after="0" w:line="360" w:lineRule="auto"/>
        <w:ind w:firstLine="709" w:left="0"/>
        <w:jc w:val="both"/>
        <w:rPr>
          <w:rFonts w:ascii="Times New Roman" w:hAnsi="Times New Roman"/>
          <w:sz w:val="24"/>
        </w:rPr>
      </w:pPr>
      <w:r>
        <w:rPr>
          <w:rFonts w:ascii="Times New Roman" w:hAnsi="Times New Roman"/>
          <w:sz w:val="24"/>
        </w:rPr>
        <w:t>Требования безопасности при организации занятий флорболом.</w:t>
      </w:r>
    </w:p>
    <w:p w14:paraId="6F140000">
      <w:pPr>
        <w:spacing w:after="0" w:line="360" w:lineRule="auto"/>
        <w:ind w:firstLine="709" w:left="0"/>
        <w:jc w:val="both"/>
        <w:rPr>
          <w:rFonts w:ascii="Times New Roman" w:hAnsi="Times New Roman"/>
          <w:sz w:val="24"/>
        </w:rPr>
      </w:pPr>
      <w:r>
        <w:rPr>
          <w:rFonts w:ascii="Times New Roman" w:hAnsi="Times New Roman"/>
          <w:sz w:val="24"/>
        </w:rPr>
        <w:t>Характерные травмы флорболистов и мероприятия по их предупреждению.</w:t>
      </w:r>
    </w:p>
    <w:p w14:paraId="70140000">
      <w:pPr>
        <w:spacing w:after="0" w:line="360" w:lineRule="auto"/>
        <w:ind w:firstLine="709" w:left="0"/>
        <w:jc w:val="both"/>
        <w:rPr>
          <w:rFonts w:ascii="Times New Roman" w:hAnsi="Times New Roman"/>
          <w:sz w:val="24"/>
        </w:rPr>
      </w:pPr>
      <w:r>
        <w:rPr>
          <w:rFonts w:ascii="Times New Roman" w:hAnsi="Times New Roman"/>
          <w:sz w:val="24"/>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14:paraId="71140000">
      <w:pPr>
        <w:spacing w:after="0" w:line="360" w:lineRule="auto"/>
        <w:ind w:firstLine="709" w:left="0"/>
        <w:jc w:val="both"/>
        <w:rPr>
          <w:rFonts w:ascii="Times New Roman" w:hAnsi="Times New Roman"/>
          <w:sz w:val="24"/>
        </w:rPr>
      </w:pPr>
      <w:r>
        <w:rPr>
          <w:rFonts w:ascii="Times New Roman" w:hAnsi="Times New Roman"/>
          <w:sz w:val="24"/>
        </w:rPr>
        <w:t>Флорбольный словарь терминов и определений.</w:t>
      </w:r>
    </w:p>
    <w:p w14:paraId="72140000">
      <w:pPr>
        <w:spacing w:after="0" w:line="360" w:lineRule="auto"/>
        <w:ind w:firstLine="709" w:left="0"/>
        <w:jc w:val="both"/>
        <w:rPr>
          <w:rFonts w:ascii="Times New Roman" w:hAnsi="Times New Roman"/>
          <w:sz w:val="24"/>
        </w:rPr>
      </w:pPr>
      <w:r>
        <w:rPr>
          <w:rFonts w:ascii="Times New Roman" w:hAnsi="Times New Roman"/>
          <w:sz w:val="24"/>
        </w:rPr>
        <w:t>Правила соревнований игры во флорбол.</w:t>
      </w:r>
    </w:p>
    <w:p w14:paraId="73140000">
      <w:pPr>
        <w:spacing w:after="0" w:line="360" w:lineRule="auto"/>
        <w:ind w:firstLine="709" w:left="0"/>
        <w:jc w:val="both"/>
        <w:rPr>
          <w:rFonts w:ascii="Times New Roman" w:hAnsi="Times New Roman"/>
          <w:sz w:val="24"/>
        </w:rPr>
      </w:pPr>
      <w:r>
        <w:rPr>
          <w:rFonts w:ascii="Times New Roman" w:hAnsi="Times New Roman"/>
          <w:sz w:val="24"/>
        </w:rPr>
        <w:t>2)</w:t>
      </w:r>
      <w:r>
        <w:rPr>
          <w:rFonts w:ascii="Times New Roman" w:hAnsi="Times New Roman"/>
          <w:sz w:val="24"/>
        </w:rPr>
        <w:t> </w:t>
      </w:r>
      <w:r>
        <w:rPr>
          <w:rFonts w:ascii="Times New Roman" w:hAnsi="Times New Roman"/>
          <w:sz w:val="24"/>
        </w:rPr>
        <w:t>Способы самостоятельной деятельности.</w:t>
      </w:r>
    </w:p>
    <w:p w14:paraId="74140000">
      <w:pPr>
        <w:spacing w:after="0" w:line="360" w:lineRule="auto"/>
        <w:ind w:firstLine="709" w:left="0"/>
        <w:jc w:val="both"/>
        <w:rPr>
          <w:rFonts w:ascii="Times New Roman" w:hAnsi="Times New Roman"/>
          <w:sz w:val="24"/>
        </w:rPr>
      </w:pPr>
      <w:r>
        <w:rPr>
          <w:rFonts w:ascii="Times New Roman" w:hAnsi="Times New Roman"/>
          <w:sz w:val="24"/>
        </w:rPr>
        <w:t xml:space="preserve">Правила безопасного, правомерного поведения во время соревнований </w:t>
      </w:r>
      <w:r>
        <w:rPr>
          <w:rFonts w:ascii="Times New Roman" w:hAnsi="Times New Roman"/>
          <w:sz w:val="24"/>
        </w:rPr>
        <w:br/>
      </w:r>
      <w:r>
        <w:rPr>
          <w:rFonts w:ascii="Times New Roman" w:hAnsi="Times New Roman"/>
          <w:sz w:val="24"/>
        </w:rPr>
        <w:t>по флорболу в качестве зрителя, болельщика (фаната).</w:t>
      </w:r>
    </w:p>
    <w:p w14:paraId="75140000">
      <w:pPr>
        <w:spacing w:after="0" w:line="360" w:lineRule="auto"/>
        <w:ind w:firstLine="709" w:left="0"/>
        <w:jc w:val="both"/>
        <w:rPr>
          <w:rFonts w:ascii="Times New Roman" w:hAnsi="Times New Roman"/>
          <w:sz w:val="24"/>
        </w:rPr>
      </w:pPr>
      <w:r>
        <w:rPr>
          <w:rFonts w:ascii="Times New Roman" w:hAnsi="Times New Roman"/>
          <w:sz w:val="24"/>
        </w:rPr>
        <w:t>Организация и проведение самостоятельных занятий по флорболу. Составление планов и самостоятельное проведение занятий по флорболу.</w:t>
      </w:r>
    </w:p>
    <w:p w14:paraId="76140000">
      <w:pPr>
        <w:spacing w:after="0" w:line="360" w:lineRule="auto"/>
        <w:ind w:firstLine="709" w:left="0"/>
        <w:jc w:val="both"/>
        <w:rPr>
          <w:rFonts w:ascii="Times New Roman" w:hAnsi="Times New Roman"/>
          <w:sz w:val="24"/>
        </w:rPr>
      </w:pPr>
      <w:r>
        <w:rPr>
          <w:rFonts w:ascii="Times New Roman" w:hAnsi="Times New Roman"/>
          <w:sz w:val="24"/>
        </w:rPr>
        <w:t>Способы самостоятельного освоения двигательных действий, подбор подводящих, подготовительных и специальных упражнений.</w:t>
      </w:r>
    </w:p>
    <w:p w14:paraId="77140000">
      <w:pPr>
        <w:spacing w:after="0" w:line="360" w:lineRule="auto"/>
        <w:ind w:firstLine="709" w:left="0"/>
        <w:jc w:val="both"/>
        <w:rPr>
          <w:rFonts w:ascii="Times New Roman" w:hAnsi="Times New Roman"/>
          <w:sz w:val="24"/>
        </w:rPr>
      </w:pPr>
      <w:r>
        <w:rPr>
          <w:rFonts w:ascii="Times New Roman" w:hAnsi="Times New Roman"/>
          <w:sz w:val="24"/>
        </w:rPr>
        <w:t>Самоконтроль и его роль в учебной и соревновательной деятельности.</w:t>
      </w:r>
    </w:p>
    <w:p w14:paraId="78140000">
      <w:pPr>
        <w:spacing w:after="0" w:line="360" w:lineRule="auto"/>
        <w:ind w:firstLine="709" w:left="0"/>
        <w:jc w:val="both"/>
        <w:rPr>
          <w:rFonts w:ascii="Times New Roman" w:hAnsi="Times New Roman"/>
          <w:sz w:val="24"/>
        </w:rPr>
      </w:pPr>
      <w:r>
        <w:rPr>
          <w:rFonts w:ascii="Times New Roman" w:hAnsi="Times New Roman"/>
          <w:sz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14:paraId="79140000">
      <w:pPr>
        <w:spacing w:after="0" w:line="360" w:lineRule="auto"/>
        <w:ind w:firstLine="709" w:left="0"/>
        <w:jc w:val="both"/>
        <w:rPr>
          <w:rFonts w:ascii="Times New Roman" w:hAnsi="Times New Roman"/>
          <w:sz w:val="24"/>
        </w:rPr>
      </w:pPr>
      <w:r>
        <w:rPr>
          <w:rFonts w:ascii="Times New Roman" w:hAnsi="Times New Roman"/>
          <w:sz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14:paraId="7A140000">
      <w:pPr>
        <w:spacing w:after="0" w:line="360" w:lineRule="auto"/>
        <w:ind w:firstLine="709" w:left="0"/>
        <w:jc w:val="both"/>
        <w:rPr>
          <w:rFonts w:ascii="Times New Roman" w:hAnsi="Times New Roman"/>
          <w:sz w:val="24"/>
        </w:rPr>
      </w:pPr>
      <w:r>
        <w:rPr>
          <w:rFonts w:ascii="Times New Roman" w:hAnsi="Times New Roman"/>
          <w:sz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7B140000">
      <w:pPr>
        <w:spacing w:after="0" w:line="360" w:lineRule="auto"/>
        <w:ind w:firstLine="709" w:left="0"/>
        <w:jc w:val="both"/>
        <w:rPr>
          <w:rFonts w:ascii="Times New Roman" w:hAnsi="Times New Roman"/>
          <w:sz w:val="24"/>
        </w:rPr>
      </w:pPr>
      <w:r>
        <w:rPr>
          <w:rFonts w:ascii="Times New Roman" w:hAnsi="Times New Roman"/>
          <w:sz w:val="24"/>
        </w:rPr>
        <w:t xml:space="preserve">Способы и методы профилактики пагубных привычек, асоциального </w:t>
      </w:r>
      <w:r>
        <w:rPr>
          <w:rFonts w:ascii="Times New Roman" w:hAnsi="Times New Roman"/>
          <w:sz w:val="24"/>
        </w:rPr>
        <w:br/>
      </w:r>
      <w:r>
        <w:rPr>
          <w:rFonts w:ascii="Times New Roman" w:hAnsi="Times New Roman"/>
          <w:sz w:val="24"/>
        </w:rPr>
        <w:t>и созависимого поведения. Антидопинговое поведение.</w:t>
      </w:r>
    </w:p>
    <w:p w14:paraId="7C140000">
      <w:pPr>
        <w:spacing w:after="0" w:line="360" w:lineRule="auto"/>
        <w:ind w:firstLine="709" w:left="0"/>
        <w:jc w:val="both"/>
        <w:rPr>
          <w:rFonts w:ascii="Times New Roman" w:hAnsi="Times New Roman"/>
          <w:sz w:val="24"/>
        </w:rPr>
      </w:pPr>
      <w:r>
        <w:rPr>
          <w:rFonts w:ascii="Times New Roman" w:hAnsi="Times New Roman"/>
          <w:sz w:val="24"/>
        </w:rPr>
        <w:t xml:space="preserve">Тестирование уровня физической и технической подготовленности </w:t>
      </w:r>
      <w:r>
        <w:rPr>
          <w:rFonts w:ascii="Times New Roman" w:hAnsi="Times New Roman"/>
          <w:sz w:val="24"/>
        </w:rPr>
        <w:br/>
      </w:r>
      <w:r>
        <w:rPr>
          <w:rFonts w:ascii="Times New Roman" w:hAnsi="Times New Roman"/>
          <w:sz w:val="24"/>
        </w:rPr>
        <w:t>во флорболе.</w:t>
      </w:r>
    </w:p>
    <w:p w14:paraId="7D140000">
      <w:pPr>
        <w:spacing w:after="0" w:line="360" w:lineRule="auto"/>
        <w:ind w:firstLine="709" w:left="0"/>
        <w:jc w:val="both"/>
        <w:rPr>
          <w:rFonts w:ascii="Times New Roman" w:hAnsi="Times New Roman"/>
          <w:sz w:val="24"/>
        </w:rPr>
      </w:pPr>
      <w:r>
        <w:rPr>
          <w:rFonts w:ascii="Times New Roman" w:hAnsi="Times New Roman"/>
          <w:sz w:val="24"/>
        </w:rPr>
        <w:t>3)</w:t>
      </w:r>
      <w:r>
        <w:rPr>
          <w:rFonts w:ascii="Times New Roman" w:hAnsi="Times New Roman"/>
          <w:sz w:val="24"/>
        </w:rPr>
        <w:t> </w:t>
      </w:r>
      <w:r>
        <w:rPr>
          <w:rFonts w:ascii="Times New Roman" w:hAnsi="Times New Roman"/>
          <w:sz w:val="24"/>
        </w:rPr>
        <w:t>Физическое совершенствование.</w:t>
      </w:r>
    </w:p>
    <w:p w14:paraId="7E140000">
      <w:pPr>
        <w:spacing w:after="0" w:line="360" w:lineRule="auto"/>
        <w:ind w:firstLine="709" w:left="0"/>
        <w:jc w:val="both"/>
        <w:rPr>
          <w:rFonts w:ascii="Times New Roman" w:hAnsi="Times New Roman"/>
          <w:sz w:val="24"/>
        </w:rPr>
      </w:pPr>
      <w:r>
        <w:rPr>
          <w:rFonts w:ascii="Times New Roman" w:hAnsi="Times New Roman"/>
          <w:sz w:val="24"/>
        </w:rPr>
        <w:t>Комплексы упражнений для развития физических качеств (ловкости, гибкости, силы, выносливости, быстроты и скоростных способностей).</w:t>
      </w:r>
    </w:p>
    <w:p w14:paraId="7F140000">
      <w:pPr>
        <w:spacing w:after="0" w:line="360" w:lineRule="auto"/>
        <w:ind w:firstLine="709" w:left="0"/>
        <w:jc w:val="both"/>
        <w:rPr>
          <w:rFonts w:ascii="Times New Roman" w:hAnsi="Times New Roman"/>
          <w:sz w:val="24"/>
        </w:rPr>
      </w:pPr>
      <w:r>
        <w:rPr>
          <w:rFonts w:ascii="Times New Roman" w:hAnsi="Times New Roman"/>
          <w:sz w:val="24"/>
        </w:rPr>
        <w:t>Комплексы упражнений формирующие двигательные умения и навыки технических и тактических действий флорболиста.</w:t>
      </w:r>
    </w:p>
    <w:p w14:paraId="80140000">
      <w:pPr>
        <w:spacing w:after="0" w:line="360" w:lineRule="auto"/>
        <w:ind w:firstLine="709" w:left="0"/>
        <w:jc w:val="both"/>
        <w:rPr>
          <w:rFonts w:ascii="Times New Roman" w:hAnsi="Times New Roman"/>
          <w:sz w:val="24"/>
        </w:rPr>
      </w:pPr>
      <w:r>
        <w:rPr>
          <w:rFonts w:ascii="Times New Roman" w:hAnsi="Times New Roman"/>
          <w:sz w:val="24"/>
        </w:rPr>
        <w:t xml:space="preserve">Технические приемы и тактические действия во флорболе, изученные </w:t>
      </w:r>
      <w:r>
        <w:rPr>
          <w:rFonts w:ascii="Times New Roman" w:hAnsi="Times New Roman"/>
          <w:sz w:val="24"/>
        </w:rPr>
        <w:br/>
      </w:r>
      <w:r>
        <w:rPr>
          <w:rFonts w:ascii="Times New Roman" w:hAnsi="Times New Roman"/>
          <w:sz w:val="24"/>
        </w:rPr>
        <w:t xml:space="preserve">на уровне основного общего образования. </w:t>
      </w:r>
    </w:p>
    <w:p w14:paraId="81140000">
      <w:pPr>
        <w:spacing w:after="0" w:line="360" w:lineRule="auto"/>
        <w:ind w:firstLine="709" w:left="0"/>
        <w:jc w:val="both"/>
        <w:rPr>
          <w:rFonts w:ascii="Times New Roman" w:hAnsi="Times New Roman"/>
          <w:sz w:val="24"/>
        </w:rPr>
      </w:pPr>
      <w:r>
        <w:rPr>
          <w:rFonts w:ascii="Times New Roman" w:hAnsi="Times New Roman"/>
          <w:sz w:val="24"/>
        </w:rPr>
        <w:t xml:space="preserve">Совершенствование элементов техники передвижения по игровой площадке полевого игрока во флорболе. </w:t>
      </w:r>
    </w:p>
    <w:p w14:paraId="82140000">
      <w:pPr>
        <w:spacing w:after="0" w:line="360" w:lineRule="auto"/>
        <w:ind w:firstLine="709" w:left="0"/>
        <w:jc w:val="both"/>
        <w:rPr>
          <w:rFonts w:ascii="Times New Roman" w:hAnsi="Times New Roman"/>
          <w:sz w:val="24"/>
        </w:rPr>
      </w:pPr>
      <w:r>
        <w:rPr>
          <w:rFonts w:ascii="Times New Roman" w:hAnsi="Times New Roman"/>
          <w:sz w:val="24"/>
        </w:rPr>
        <w:t xml:space="preserve">Совершенствование техники владения клюшкой и мячом полевого игрока </w:t>
      </w:r>
      <w:r>
        <w:rPr>
          <w:rFonts w:ascii="Times New Roman" w:hAnsi="Times New Roman"/>
          <w:sz w:val="24"/>
        </w:rPr>
        <w:br/>
      </w:r>
      <w:r>
        <w:rPr>
          <w:rFonts w:ascii="Times New Roman" w:hAnsi="Times New Roman"/>
          <w:sz w:val="24"/>
        </w:rPr>
        <w:t xml:space="preserve">во флорболе. </w:t>
      </w:r>
    </w:p>
    <w:p w14:paraId="83140000">
      <w:pPr>
        <w:spacing w:after="0" w:line="360" w:lineRule="auto"/>
        <w:ind w:firstLine="709" w:left="0"/>
        <w:jc w:val="both"/>
        <w:rPr>
          <w:rFonts w:ascii="Times New Roman" w:hAnsi="Times New Roman"/>
          <w:sz w:val="24"/>
        </w:rPr>
      </w:pPr>
      <w:r>
        <w:rPr>
          <w:rFonts w:ascii="Times New Roman" w:hAnsi="Times New Roman"/>
          <w:sz w:val="24"/>
        </w:rPr>
        <w:t xml:space="preserve">Совершенствование техники игры вратаря: </w:t>
      </w:r>
    </w:p>
    <w:p w14:paraId="84140000">
      <w:pPr>
        <w:spacing w:after="0" w:line="360" w:lineRule="auto"/>
        <w:ind w:firstLine="709" w:left="0"/>
        <w:jc w:val="both"/>
        <w:rPr>
          <w:rFonts w:ascii="Times New Roman" w:hAnsi="Times New Roman"/>
          <w:sz w:val="24"/>
        </w:rPr>
      </w:pPr>
      <w:r>
        <w:rPr>
          <w:rFonts w:ascii="Times New Roman" w:hAnsi="Times New Roman"/>
          <w:sz w:val="24"/>
        </w:rPr>
        <w:t xml:space="preserve">стойка (высокая, средняя, низкая); </w:t>
      </w:r>
    </w:p>
    <w:p w14:paraId="85140000">
      <w:pPr>
        <w:spacing w:after="0" w:line="360" w:lineRule="auto"/>
        <w:ind w:firstLine="709" w:left="0"/>
        <w:jc w:val="both"/>
        <w:rPr>
          <w:rFonts w:ascii="Times New Roman" w:hAnsi="Times New Roman"/>
          <w:sz w:val="24"/>
        </w:rPr>
      </w:pPr>
      <w:r>
        <w:rPr>
          <w:rFonts w:ascii="Times New Roman" w:hAnsi="Times New Roman"/>
          <w:sz w:val="24"/>
        </w:rPr>
        <w:t xml:space="preserve">элементы техники перемещения (приставными шагами, стоя на коленях, </w:t>
      </w:r>
      <w:r>
        <w:rPr>
          <w:rFonts w:ascii="Times New Roman" w:hAnsi="Times New Roman"/>
          <w:sz w:val="24"/>
        </w:rPr>
        <w:br/>
      </w:r>
      <w:r>
        <w:rPr>
          <w:rFonts w:ascii="Times New Roman" w:hAnsi="Times New Roman"/>
          <w:sz w:val="24"/>
        </w:rPr>
        <w:t>на коленях толчком одной или двумя руками от пола, отталкиванием ногой от пола со стойки на колене, смешанный тип);</w:t>
      </w:r>
    </w:p>
    <w:p w14:paraId="86140000">
      <w:pPr>
        <w:spacing w:after="0" w:line="360" w:lineRule="auto"/>
        <w:ind w:firstLine="709" w:left="0"/>
        <w:jc w:val="both"/>
        <w:rPr>
          <w:rFonts w:ascii="Times New Roman" w:hAnsi="Times New Roman"/>
          <w:sz w:val="24"/>
        </w:rPr>
      </w:pPr>
      <w:r>
        <w:rPr>
          <w:rFonts w:ascii="Times New Roman" w:hAnsi="Times New Roman"/>
          <w:sz w:val="24"/>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14:paraId="87140000">
      <w:pPr>
        <w:spacing w:after="0" w:line="360" w:lineRule="auto"/>
        <w:ind w:firstLine="709" w:left="0"/>
        <w:jc w:val="both"/>
        <w:rPr>
          <w:rFonts w:ascii="Times New Roman" w:hAnsi="Times New Roman"/>
          <w:sz w:val="24"/>
        </w:rPr>
      </w:pPr>
      <w:r>
        <w:rPr>
          <w:rFonts w:ascii="Times New Roman" w:hAnsi="Times New Roman"/>
          <w:sz w:val="24"/>
        </w:rPr>
        <w:t xml:space="preserve">элементы техники нападения (передача мяча рукой). </w:t>
      </w:r>
    </w:p>
    <w:p w14:paraId="88140000">
      <w:pPr>
        <w:spacing w:after="0" w:line="360" w:lineRule="auto"/>
        <w:ind w:firstLine="709" w:left="0"/>
        <w:jc w:val="both"/>
        <w:rPr>
          <w:rFonts w:ascii="Times New Roman" w:hAnsi="Times New Roman"/>
          <w:sz w:val="24"/>
        </w:rPr>
      </w:pPr>
      <w:r>
        <w:rPr>
          <w:rFonts w:ascii="Times New Roman" w:hAnsi="Times New Roman"/>
          <w:sz w:val="24"/>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14:paraId="89140000">
      <w:pPr>
        <w:spacing w:after="0" w:line="360" w:lineRule="auto"/>
        <w:ind w:firstLine="709" w:left="0"/>
        <w:jc w:val="both"/>
        <w:rPr>
          <w:rFonts w:ascii="Times New Roman" w:hAnsi="Times New Roman"/>
          <w:sz w:val="24"/>
        </w:rPr>
      </w:pPr>
      <w:r>
        <w:rPr>
          <w:rFonts w:ascii="Times New Roman" w:hAnsi="Times New Roman"/>
          <w:sz w:val="24"/>
        </w:rPr>
        <w:t xml:space="preserve">Совершенствование тактики игры в нападении: </w:t>
      </w:r>
    </w:p>
    <w:p w14:paraId="8A140000">
      <w:pPr>
        <w:spacing w:after="0" w:line="360" w:lineRule="auto"/>
        <w:ind w:firstLine="709" w:left="0"/>
        <w:jc w:val="both"/>
        <w:rPr>
          <w:rFonts w:ascii="Times New Roman" w:hAnsi="Times New Roman"/>
          <w:sz w:val="24"/>
        </w:rPr>
      </w:pPr>
      <w:r>
        <w:rPr>
          <w:rFonts w:ascii="Times New Roman" w:hAnsi="Times New Roman"/>
          <w:sz w:val="24"/>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14:paraId="8B140000">
      <w:pPr>
        <w:spacing w:after="0" w:line="360" w:lineRule="auto"/>
        <w:ind w:firstLine="709" w:left="0"/>
        <w:jc w:val="both"/>
        <w:rPr>
          <w:rFonts w:ascii="Times New Roman" w:hAnsi="Times New Roman"/>
          <w:sz w:val="24"/>
        </w:rPr>
      </w:pPr>
      <w:r>
        <w:rPr>
          <w:rFonts w:ascii="Times New Roman" w:hAnsi="Times New Roman"/>
          <w:sz w:val="24"/>
        </w:rPr>
        <w:t xml:space="preserve">групповые взаимодействия и комбинации (в парах, тройках, группах, </w:t>
      </w:r>
      <w:r>
        <w:rPr>
          <w:rFonts w:ascii="Times New Roman" w:hAnsi="Times New Roman"/>
          <w:sz w:val="24"/>
        </w:rPr>
        <w:br/>
      </w:r>
      <w:r>
        <w:rPr>
          <w:rFonts w:ascii="Times New Roman" w:hAnsi="Times New Roman"/>
          <w:sz w:val="24"/>
        </w:rPr>
        <w:t xml:space="preserve">при стандартных положениях); </w:t>
      </w:r>
    </w:p>
    <w:p w14:paraId="8C140000">
      <w:pPr>
        <w:spacing w:after="0" w:line="360" w:lineRule="auto"/>
        <w:ind w:firstLine="709" w:left="0"/>
        <w:jc w:val="both"/>
        <w:rPr>
          <w:rFonts w:ascii="Times New Roman" w:hAnsi="Times New Roman"/>
          <w:sz w:val="24"/>
        </w:rPr>
      </w:pPr>
      <w:r>
        <w:rPr>
          <w:rFonts w:ascii="Times New Roman" w:hAnsi="Times New Roman"/>
          <w:sz w:val="24"/>
        </w:rPr>
        <w:t xml:space="preserve">командные взаимодействия: расположение и взаимодействие игроков </w:t>
      </w:r>
      <w:r>
        <w:rPr>
          <w:rFonts w:ascii="Times New Roman" w:hAnsi="Times New Roman"/>
          <w:sz w:val="24"/>
        </w:rPr>
        <w:br/>
      </w:r>
      <w:r>
        <w:rPr>
          <w:rFonts w:ascii="Times New Roman" w:hAnsi="Times New Roman"/>
          <w:sz w:val="24"/>
        </w:rPr>
        <w:t xml:space="preserve">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14:paraId="8D140000">
      <w:pPr>
        <w:spacing w:after="0" w:line="360" w:lineRule="auto"/>
        <w:ind w:firstLine="709" w:left="0"/>
        <w:jc w:val="both"/>
        <w:rPr>
          <w:rFonts w:ascii="Times New Roman" w:hAnsi="Times New Roman"/>
          <w:sz w:val="24"/>
        </w:rPr>
      </w:pPr>
      <w:r>
        <w:rPr>
          <w:rFonts w:ascii="Times New Roman" w:hAnsi="Times New Roman"/>
          <w:sz w:val="24"/>
        </w:rPr>
        <w:t xml:space="preserve">Совершенствование тактики игры в защите: </w:t>
      </w:r>
    </w:p>
    <w:p w14:paraId="8E140000">
      <w:pPr>
        <w:spacing w:after="0" w:line="360" w:lineRule="auto"/>
        <w:ind w:firstLine="709" w:left="0"/>
        <w:jc w:val="both"/>
        <w:rPr>
          <w:rFonts w:ascii="Times New Roman" w:hAnsi="Times New Roman"/>
          <w:sz w:val="24"/>
        </w:rPr>
      </w:pPr>
      <w:r>
        <w:rPr>
          <w:rFonts w:ascii="Times New Roman" w:hAnsi="Times New Roman"/>
          <w:sz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8F140000">
      <w:pPr>
        <w:spacing w:after="0" w:line="360" w:lineRule="auto"/>
        <w:ind w:firstLine="709" w:left="0"/>
        <w:jc w:val="both"/>
        <w:rPr>
          <w:rFonts w:ascii="Times New Roman" w:hAnsi="Times New Roman"/>
          <w:sz w:val="24"/>
        </w:rPr>
      </w:pPr>
      <w:r>
        <w:rPr>
          <w:rFonts w:ascii="Times New Roman" w:hAnsi="Times New Roman"/>
          <w:sz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90140000">
      <w:pPr>
        <w:spacing w:after="0" w:line="360" w:lineRule="auto"/>
        <w:ind w:firstLine="709" w:left="0"/>
        <w:jc w:val="both"/>
        <w:rPr>
          <w:rFonts w:ascii="Times New Roman" w:hAnsi="Times New Roman"/>
          <w:sz w:val="24"/>
        </w:rPr>
      </w:pPr>
      <w:r>
        <w:rPr>
          <w:rFonts w:ascii="Times New Roman" w:hAnsi="Times New Roman"/>
          <w:sz w:val="24"/>
        </w:rPr>
        <w:t xml:space="preserve">Командные взаимодействия: расположение и взаимодействие игроков </w:t>
      </w:r>
      <w:r>
        <w:rPr>
          <w:rFonts w:ascii="Times New Roman" w:hAnsi="Times New Roman"/>
          <w:sz w:val="24"/>
        </w:rPr>
        <w:br/>
      </w:r>
      <w:r>
        <w:rPr>
          <w:rFonts w:ascii="Times New Roman" w:hAnsi="Times New Roman"/>
          <w:sz w:val="24"/>
        </w:rPr>
        <w:t xml:space="preserve">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w:t>
      </w:r>
      <w:r>
        <w:rPr>
          <w:rFonts w:ascii="Times New Roman" w:hAnsi="Times New Roman"/>
          <w:sz w:val="24"/>
        </w:rPr>
        <w:br/>
      </w:r>
      <w:r>
        <w:rPr>
          <w:rFonts w:ascii="Times New Roman" w:hAnsi="Times New Roman"/>
          <w:sz w:val="24"/>
        </w:rPr>
        <w:t>в неравночисленных составах в и (игра в численном меньшинстве).</w:t>
      </w:r>
    </w:p>
    <w:p w14:paraId="91140000">
      <w:pPr>
        <w:spacing w:after="0" w:line="360" w:lineRule="auto"/>
        <w:ind w:firstLine="709" w:left="0"/>
        <w:jc w:val="both"/>
        <w:rPr>
          <w:rFonts w:ascii="Times New Roman" w:hAnsi="Times New Roman"/>
          <w:sz w:val="24"/>
        </w:rPr>
      </w:pPr>
      <w:r>
        <w:rPr>
          <w:rFonts w:ascii="Times New Roman" w:hAnsi="Times New Roman"/>
          <w:sz w:val="24"/>
        </w:rPr>
        <w:t>Учебные игры во флорбол. Малые (упрощенные) игры в технико-тактической подготовке флорболистов. Участие в соревновательной деятельности.</w:t>
      </w:r>
    </w:p>
    <w:p w14:paraId="9214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8.7.</w:t>
      </w:r>
      <w:r>
        <w:rPr>
          <w:rFonts w:ascii="Times New Roman" w:hAnsi="Times New Roman"/>
          <w:sz w:val="24"/>
        </w:rPr>
        <w:t> </w:t>
      </w:r>
      <w:r>
        <w:rPr>
          <w:rFonts w:ascii="Times New Roman" w:hAnsi="Times New Roman"/>
          <w:sz w:val="24"/>
        </w:rPr>
        <w:t>Содержание модуля «Флорбол» направлено на достижение обучающимися личностных, метапредметных и предметных результатов обучения.</w:t>
      </w:r>
    </w:p>
    <w:p w14:paraId="9314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8.7.1.</w:t>
      </w:r>
      <w:r>
        <w:rPr>
          <w:rFonts w:ascii="Times New Roman" w:hAnsi="Times New Roman"/>
          <w:sz w:val="24"/>
        </w:rPr>
        <w:t> </w:t>
      </w:r>
      <w:r>
        <w:rPr>
          <w:rFonts w:ascii="Times New Roman" w:hAnsi="Times New Roman"/>
          <w:color w:val="000000"/>
          <w:sz w:val="24"/>
        </w:rPr>
        <w:t xml:space="preserve">При изучении </w:t>
      </w:r>
      <w:r>
        <w:rPr>
          <w:rFonts w:ascii="Times New Roman" w:hAnsi="Times New Roman"/>
          <w:sz w:val="24"/>
        </w:rPr>
        <w:t>модуля «Флорбол» на уровне среднего общего образования у обучающихся будут сформированы следующие личностные результаты:</w:t>
      </w:r>
    </w:p>
    <w:p w14:paraId="9414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проявление чувства гордости за свою Родину, российский народ и историю России </w:t>
      </w:r>
      <w:r>
        <w:rPr>
          <w:rFonts w:ascii="Times New Roman" w:hAnsi="Times New Roman"/>
          <w:sz w:val="24"/>
        </w:rPr>
        <w:t xml:space="preserve">через достижения национальной сборной команды страны по флорболу </w:t>
      </w:r>
      <w:r>
        <w:rPr>
          <w:rFonts w:ascii="Times New Roman" w:hAnsi="Times New Roman"/>
          <w:sz w:val="24"/>
        </w:rPr>
        <w:br/>
      </w:r>
      <w:r>
        <w:rPr>
          <w:rFonts w:ascii="Times New Roman" w:hAnsi="Times New Roman"/>
          <w:sz w:val="24"/>
        </w:rPr>
        <w:t xml:space="preserve">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w:t>
      </w:r>
      <w:r>
        <w:rPr>
          <w:rFonts w:ascii="Times New Roman" w:hAnsi="Times New Roman"/>
          <w:color w:val="000000"/>
          <w:sz w:val="24"/>
        </w:rPr>
        <w:t xml:space="preserve">готовность к служению Отечеству, его защите </w:t>
      </w:r>
      <w:r>
        <w:rPr>
          <w:rFonts w:ascii="Times New Roman" w:hAnsi="Times New Roman"/>
          <w:sz w:val="24"/>
        </w:rPr>
        <w:t xml:space="preserve">на примере роли традиций </w:t>
      </w:r>
      <w:r>
        <w:rPr>
          <w:rFonts w:ascii="Times New Roman" w:hAnsi="Times New Roman"/>
          <w:sz w:val="24"/>
        </w:rPr>
        <w:br/>
      </w:r>
      <w:r>
        <w:rPr>
          <w:rFonts w:ascii="Times New Roman" w:hAnsi="Times New Roman"/>
          <w:sz w:val="24"/>
        </w:rPr>
        <w:t>и развития флорбола в современном обществе;</w:t>
      </w:r>
    </w:p>
    <w:p w14:paraId="95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умение ориентироваться на основные нормы морали, духовно-нравственной культуры и </w:t>
      </w:r>
      <w:r>
        <w:rPr>
          <w:rFonts w:ascii="Times New Roman" w:hAnsi="Times New Roman"/>
          <w:color w:val="000000"/>
          <w:sz w:val="24"/>
          <w:highlight w:val="white"/>
        </w:rPr>
        <w:t>ценностного отношения к физической культуре,</w:t>
      </w:r>
      <w:r>
        <w:rPr>
          <w:rFonts w:ascii="Times New Roman" w:hAnsi="Times New Roman"/>
          <w:color w:val="000000"/>
          <w:sz w:val="24"/>
          <w:highlight w:val="white"/>
        </w:rPr>
        <w:t> </w:t>
      </w:r>
      <w:r>
        <w:rPr>
          <w:rFonts w:ascii="Times New Roman" w:hAnsi="Times New Roman"/>
          <w:color w:val="000000"/>
          <w:sz w:val="24"/>
          <w:highlight w:val="white"/>
        </w:rPr>
        <w:t>как неотъемлемой части общечеловеческой культуры средствами флорбола;</w:t>
      </w:r>
    </w:p>
    <w:p w14:paraId="96140000">
      <w:pPr>
        <w:spacing w:after="0" w:line="360" w:lineRule="auto"/>
        <w:ind w:firstLine="709" w:left="0"/>
        <w:jc w:val="both"/>
        <w:rPr>
          <w:rFonts w:ascii="Times New Roman" w:hAnsi="Times New Roman"/>
          <w:sz w:val="24"/>
        </w:rPr>
      </w:pPr>
      <w:r>
        <w:rPr>
          <w:rFonts w:ascii="Times New Roman" w:hAnsi="Times New Roman"/>
          <w:sz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Pr>
          <w:rFonts w:ascii="Times New Roman" w:hAnsi="Times New Roman"/>
          <w:color w:val="000000"/>
          <w:sz w:val="24"/>
        </w:rPr>
        <w:t>в области физической культуры, спорта и общественной деятельности, в том числе через ценности, традиции и идеалы</w:t>
      </w:r>
      <w:r>
        <w:rPr>
          <w:rFonts w:ascii="Times New Roman" w:hAnsi="Times New Roman"/>
          <w:sz w:val="24"/>
        </w:rPr>
        <w:t xml:space="preserve"> </w:t>
      </w:r>
      <w:r>
        <w:rPr>
          <w:rFonts w:ascii="Times New Roman" w:hAnsi="Times New Roman"/>
          <w:sz w:val="24"/>
        </w:rPr>
        <w:t xml:space="preserve">главных флорбольных организаций регионального, всероссийского и мирового уровней, </w:t>
      </w:r>
      <w:r>
        <w:rPr>
          <w:rFonts w:ascii="Times New Roman" w:hAnsi="Times New Roman"/>
          <w:sz w:val="24"/>
        </w:rPr>
        <w:t>отечественных и зарубежных флорбольных клубов,</w:t>
      </w:r>
      <w:r>
        <w:rPr>
          <w:rFonts w:ascii="Times New Roman" w:hAnsi="Times New Roman"/>
          <w:sz w:val="24"/>
        </w:rPr>
        <w:t xml:space="preserve"> а также школьных спортивных </w:t>
      </w:r>
      <w:r>
        <w:rPr>
          <w:rFonts w:ascii="Times New Roman" w:hAnsi="Times New Roman"/>
          <w:sz w:val="24"/>
        </w:rPr>
        <w:t>клубов;</w:t>
      </w:r>
    </w:p>
    <w:p w14:paraId="97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Pr>
          <w:rFonts w:ascii="Times New Roman" w:hAnsi="Times New Roman"/>
          <w:sz w:val="24"/>
        </w:rPr>
        <w:t xml:space="preserve">на принципах </w:t>
      </w:r>
      <w:r>
        <w:rPr>
          <w:rFonts w:ascii="Times New Roman" w:hAnsi="Times New Roman"/>
          <w:color w:val="000000"/>
          <w:sz w:val="24"/>
        </w:rPr>
        <w:t xml:space="preserve">доброжелательности </w:t>
      </w:r>
      <w:r>
        <w:rPr>
          <w:rFonts w:ascii="Times New Roman" w:hAnsi="Times New Roman"/>
          <w:color w:val="000000"/>
          <w:sz w:val="24"/>
        </w:rPr>
        <w:br/>
      </w:r>
      <w:r>
        <w:rPr>
          <w:rFonts w:ascii="Times New Roman" w:hAnsi="Times New Roman"/>
          <w:color w:val="000000"/>
          <w:sz w:val="24"/>
        </w:rPr>
        <w:t>и взаимопомощи;</w:t>
      </w:r>
    </w:p>
    <w:p w14:paraId="98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реализация ценностей здорового и безопасного образа жизни, потребности </w:t>
      </w:r>
      <w:r>
        <w:rPr>
          <w:rFonts w:ascii="Times New Roman" w:hAnsi="Times New Roman"/>
          <w:color w:val="000000"/>
          <w:sz w:val="24"/>
        </w:rPr>
        <w:br/>
      </w:r>
      <w:r>
        <w:rPr>
          <w:rFonts w:ascii="Times New Roman" w:hAnsi="Times New Roman"/>
          <w:color w:val="000000"/>
          <w:sz w:val="24"/>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99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9A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9B140000">
      <w:pPr>
        <w:spacing w:after="0" w:line="360" w:lineRule="auto"/>
        <w:ind w:firstLine="709" w:left="0"/>
        <w:jc w:val="both"/>
        <w:rPr>
          <w:rFonts w:ascii="Times New Roman" w:hAnsi="Times New Roman"/>
          <w:sz w:val="24"/>
        </w:rPr>
      </w:pPr>
      <w:r>
        <w:rPr>
          <w:rFonts w:ascii="Times New Roman" w:hAnsi="Times New Roman"/>
          <w:color w:val="000000"/>
          <w:sz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Pr>
          <w:rFonts w:ascii="Times New Roman" w:hAnsi="Times New Roman"/>
          <w:color w:val="000000"/>
          <w:sz w:val="24"/>
        </w:rPr>
        <w:br/>
      </w:r>
      <w:r>
        <w:rPr>
          <w:rFonts w:ascii="Times New Roman" w:hAnsi="Times New Roman"/>
          <w:color w:val="000000"/>
          <w:sz w:val="24"/>
        </w:rPr>
        <w:t>и ответственной деятельности средствами флорбола.</w:t>
      </w:r>
    </w:p>
    <w:p w14:paraId="9C14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8.7.2.</w:t>
      </w:r>
      <w:r>
        <w:rPr>
          <w:rFonts w:ascii="Times New Roman" w:hAnsi="Times New Roman"/>
          <w:sz w:val="24"/>
        </w:rPr>
        <w:t> </w:t>
      </w:r>
      <w:r>
        <w:rPr>
          <w:rFonts w:ascii="Times New Roman" w:hAnsi="Times New Roman"/>
          <w:color w:val="000000"/>
          <w:sz w:val="24"/>
        </w:rPr>
        <w:t>При изучении</w:t>
      </w:r>
      <w:r>
        <w:rPr>
          <w:rFonts w:ascii="Times New Roman" w:hAnsi="Times New Roman"/>
          <w:sz w:val="24"/>
        </w:rPr>
        <w:t xml:space="preserve"> модуля «Флорбол» на уровне среднего общего образования у обучающихся будут сформированы следующие метапредметные результаты: </w:t>
      </w:r>
    </w:p>
    <w:p w14:paraId="9D140000">
      <w:pPr>
        <w:spacing w:after="0" w:line="360" w:lineRule="auto"/>
        <w:ind w:firstLine="709" w:left="0"/>
        <w:jc w:val="both"/>
        <w:rPr>
          <w:rFonts w:ascii="Times New Roman" w:hAnsi="Times New Roman"/>
          <w:sz w:val="24"/>
        </w:rPr>
      </w:pPr>
      <w:r>
        <w:rPr>
          <w:rFonts w:ascii="Times New Roman" w:hAnsi="Times New Roman"/>
          <w:sz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9E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color w:val="000000"/>
          <w:sz w:val="24"/>
        </w:rPr>
        <w:br/>
      </w:r>
      <w:r>
        <w:rPr>
          <w:rFonts w:ascii="Times New Roman" w:hAnsi="Times New Roman"/>
          <w:color w:val="000000"/>
          <w:sz w:val="24"/>
        </w:rP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9F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A0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A1140000">
      <w:pPr>
        <w:spacing w:after="0" w:line="360" w:lineRule="auto"/>
        <w:ind w:firstLine="709" w:left="0"/>
        <w:jc w:val="both"/>
        <w:rPr>
          <w:rFonts w:ascii="Times New Roman" w:hAnsi="Times New Roman"/>
          <w:color w:val="000000"/>
          <w:sz w:val="24"/>
        </w:rPr>
      </w:pPr>
      <w:r>
        <w:rPr>
          <w:rFonts w:ascii="Times New Roman" w:hAnsi="Times New Roman"/>
          <w:sz w:val="24"/>
        </w:rPr>
        <w:t xml:space="preserve">умение организовывать учебное сотрудничество и совместную деятельность </w:t>
      </w:r>
      <w:r>
        <w:rPr>
          <w:rFonts w:ascii="Times New Roman" w:hAnsi="Times New Roman"/>
          <w:sz w:val="24"/>
        </w:rPr>
        <w:br/>
      </w:r>
      <w:r>
        <w:rPr>
          <w:rFonts w:ascii="Times New Roman" w:hAnsi="Times New Roman"/>
          <w:sz w:val="24"/>
        </w:rPr>
        <w:t>со сверстниками и взрослыми работать индивидуально, в парах и в группе,</w:t>
      </w:r>
      <w:r>
        <w:rPr>
          <w:rFonts w:ascii="Times New Roman" w:hAnsi="Times New Roman"/>
          <w:color w:val="000000"/>
          <w:sz w:val="24"/>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A2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владение основами самоконтроля, самооценки, принятия решений </w:t>
      </w:r>
      <w:r>
        <w:rPr>
          <w:rFonts w:ascii="Times New Roman" w:hAnsi="Times New Roman"/>
          <w:color w:val="000000"/>
          <w:sz w:val="24"/>
        </w:rPr>
        <w:br/>
      </w:r>
      <w:r>
        <w:rPr>
          <w:rFonts w:ascii="Times New Roman" w:hAnsi="Times New Roman"/>
          <w:color w:val="000000"/>
          <w:sz w:val="24"/>
        </w:rPr>
        <w:t>и осуществления осознанного выбора в учебной и познавательной деятельности;</w:t>
      </w:r>
    </w:p>
    <w:p w14:paraId="A3140000">
      <w:pPr>
        <w:spacing w:after="0" w:line="360" w:lineRule="auto"/>
        <w:ind w:firstLine="709" w:left="0"/>
        <w:jc w:val="both"/>
        <w:rPr>
          <w:rFonts w:ascii="Times New Roman" w:hAnsi="Times New Roman"/>
          <w:color w:val="000000"/>
          <w:sz w:val="24"/>
        </w:rPr>
      </w:pPr>
      <w:r>
        <w:rPr>
          <w:rFonts w:ascii="Times New Roman" w:hAnsi="Times New Roman"/>
          <w:sz w:val="24"/>
        </w:rPr>
        <w:t xml:space="preserve">умение </w:t>
      </w:r>
      <w:r>
        <w:rPr>
          <w:rFonts w:ascii="Times New Roman" w:hAnsi="Times New Roman"/>
          <w:color w:val="000000"/>
          <w:sz w:val="24"/>
        </w:rPr>
        <w:t xml:space="preserve">создавать, применять и преобразовывать графические пиктограммы физических упражнений в двигательные действия и наоборот схемы </w:t>
      </w:r>
      <w:r>
        <w:rPr>
          <w:rFonts w:ascii="Times New Roman" w:hAnsi="Times New Roman"/>
          <w:color w:val="000000"/>
          <w:sz w:val="24"/>
        </w:rPr>
        <w:br/>
      </w:r>
      <w:r>
        <w:rPr>
          <w:rFonts w:ascii="Times New Roman" w:hAnsi="Times New Roman"/>
          <w:color w:val="000000"/>
          <w:sz w:val="24"/>
        </w:rPr>
        <w:t>для тактических, игровых задач;</w:t>
      </w:r>
    </w:p>
    <w:p w14:paraId="A4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способность самостоятельно </w:t>
      </w:r>
      <w:r>
        <w:rPr>
          <w:rFonts w:ascii="Times New Roman" w:hAnsi="Times New Roman"/>
          <w:color w:val="000000"/>
          <w:sz w:val="24"/>
        </w:rPr>
        <w:t xml:space="preserve">применять различные методы, инструменты </w:t>
      </w:r>
      <w:r>
        <w:rPr>
          <w:rFonts w:ascii="Times New Roman" w:hAnsi="Times New Roman"/>
          <w:color w:val="000000"/>
          <w:sz w:val="24"/>
        </w:rPr>
        <w:br/>
      </w:r>
      <w:r>
        <w:rPr>
          <w:rFonts w:ascii="Times New Roman" w:hAnsi="Times New Roman"/>
          <w:color w:val="000000"/>
          <w:sz w:val="24"/>
        </w:rPr>
        <w:t>и запросы</w:t>
      </w:r>
      <w:r>
        <w:rPr>
          <w:rFonts w:ascii="Times New Roman" w:hAnsi="Times New Roman"/>
          <w:color w:val="000000"/>
          <w:sz w:val="24"/>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A514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8.7.3.</w:t>
      </w:r>
      <w:r>
        <w:rPr>
          <w:rFonts w:ascii="Times New Roman" w:hAnsi="Times New Roman"/>
          <w:color w:val="000000"/>
          <w:sz w:val="24"/>
        </w:rPr>
        <w:t> </w:t>
      </w:r>
      <w:r>
        <w:rPr>
          <w:rFonts w:ascii="Times New Roman" w:hAnsi="Times New Roman"/>
          <w:color w:val="000000"/>
          <w:sz w:val="24"/>
        </w:rPr>
        <w:t>При изучении</w:t>
      </w:r>
      <w:r>
        <w:rPr>
          <w:rFonts w:ascii="Times New Roman" w:hAnsi="Times New Roman"/>
          <w:color w:val="000000"/>
          <w:sz w:val="24"/>
        </w:rPr>
        <w:t xml:space="preserve"> модуля «Флорбол» на уровне среднего общего образования у обучающихся будут сформированы следующие предметные результаты: </w:t>
      </w:r>
    </w:p>
    <w:p w14:paraId="A6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знание истории развития современного флорбола, традиций клубного флорбольного движения в мире, в Российской Федерации, в регионе;</w:t>
      </w:r>
    </w:p>
    <w:p w14:paraId="A7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14:paraId="A8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14:paraId="A9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14:paraId="AA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AB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AC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AD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знание и умение применять основы формирования сбалансированного питания флорболиста;</w:t>
      </w:r>
    </w:p>
    <w:p w14:paraId="AE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14:paraId="AF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14:paraId="B0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способность характеризовать и демонстрировать комплексы упражнений, формирующие двигательные умения и навыки тактических приемов флорболистов </w:t>
      </w:r>
      <w:r>
        <w:rPr>
          <w:rFonts w:ascii="Times New Roman" w:hAnsi="Times New Roman"/>
          <w:color w:val="000000"/>
          <w:sz w:val="24"/>
        </w:rPr>
        <w:br/>
      </w:r>
      <w:r>
        <w:rPr>
          <w:rFonts w:ascii="Times New Roman" w:hAnsi="Times New Roman"/>
          <w:color w:val="000000"/>
          <w:sz w:val="24"/>
        </w:rPr>
        <w:t>и тактики флорбола;</w:t>
      </w:r>
    </w:p>
    <w:p w14:paraId="B1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способность демонстрировать технику ударов и бросков различными способами, остановок и приемов мяча, ведения мяча в различных сочетаниях </w:t>
      </w:r>
      <w:r>
        <w:rPr>
          <w:rFonts w:ascii="Times New Roman" w:hAnsi="Times New Roman"/>
          <w:color w:val="000000"/>
          <w:sz w:val="24"/>
        </w:rPr>
        <w:br/>
      </w:r>
      <w:r>
        <w:rPr>
          <w:rFonts w:ascii="Times New Roman" w:hAnsi="Times New Roman"/>
          <w:color w:val="000000"/>
          <w:sz w:val="24"/>
        </w:rPr>
        <w:t>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14:paraId="B2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w:t>
      </w:r>
      <w:r>
        <w:rPr>
          <w:rFonts w:ascii="Times New Roman" w:hAnsi="Times New Roman"/>
          <w:color w:val="000000"/>
          <w:sz w:val="24"/>
        </w:rPr>
        <w:br/>
      </w:r>
      <w:r>
        <w:rPr>
          <w:rFonts w:ascii="Times New Roman" w:hAnsi="Times New Roman"/>
          <w:color w:val="000000"/>
          <w:sz w:val="24"/>
        </w:rPr>
        <w:t>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14:paraId="B3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владение способностью понимать сущность возникновения ошибок </w:t>
      </w:r>
      <w:r>
        <w:rPr>
          <w:rFonts w:ascii="Times New Roman" w:hAnsi="Times New Roman"/>
          <w:color w:val="000000"/>
          <w:sz w:val="24"/>
        </w:rPr>
        <w:br/>
      </w:r>
      <w:r>
        <w:rPr>
          <w:rFonts w:ascii="Times New Roman" w:hAnsi="Times New Roman"/>
          <w:color w:val="000000"/>
          <w:sz w:val="24"/>
        </w:rP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14:paraId="B4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участие в соревновательной деятельности в соответствии с правилами игры </w:t>
      </w:r>
      <w:r>
        <w:rPr>
          <w:rFonts w:ascii="Times New Roman" w:hAnsi="Times New Roman"/>
          <w:color w:val="000000"/>
          <w:sz w:val="24"/>
        </w:rPr>
        <w:br/>
      </w:r>
      <w:r>
        <w:rPr>
          <w:rFonts w:ascii="Times New Roman" w:hAnsi="Times New Roman"/>
          <w:color w:val="000000"/>
          <w:sz w:val="24"/>
        </w:rPr>
        <w:t xml:space="preserve">во флорбол, применение правил соревнований и судейской терминологии </w:t>
      </w:r>
      <w:r>
        <w:rPr>
          <w:rFonts w:ascii="Times New Roman" w:hAnsi="Times New Roman"/>
          <w:color w:val="000000"/>
          <w:sz w:val="24"/>
        </w:rPr>
        <w:br/>
      </w:r>
      <w:r>
        <w:rPr>
          <w:rFonts w:ascii="Times New Roman" w:hAnsi="Times New Roman"/>
          <w:color w:val="000000"/>
          <w:sz w:val="24"/>
        </w:rPr>
        <w:t>в судейской практике и игре;</w:t>
      </w:r>
    </w:p>
    <w:p w14:paraId="B5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14:paraId="B6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знание и соблюдение правил техники безопасности во время занятий </w:t>
      </w:r>
      <w:r>
        <w:rPr>
          <w:rFonts w:ascii="Times New Roman" w:hAnsi="Times New Roman"/>
          <w:color w:val="000000"/>
          <w:sz w:val="24"/>
        </w:rPr>
        <w:br/>
      </w:r>
      <w:r>
        <w:rPr>
          <w:rFonts w:ascii="Times New Roman" w:hAnsi="Times New Roman"/>
          <w:color w:val="000000"/>
          <w:sz w:val="24"/>
        </w:rPr>
        <w:t>и соревнований по флорболу, причин возникновения травм и умение оказывать первую помощь при травмах и повреждениях во время занятий флорболом;</w:t>
      </w:r>
    </w:p>
    <w:p w14:paraId="B7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знание и соблюдение гигиенических основ образовательной, тренировочной </w:t>
      </w:r>
      <w:r>
        <w:rPr>
          <w:rFonts w:ascii="Times New Roman" w:hAnsi="Times New Roman"/>
          <w:color w:val="000000"/>
          <w:sz w:val="24"/>
        </w:rPr>
        <w:br/>
      </w:r>
      <w:r>
        <w:rPr>
          <w:rFonts w:ascii="Times New Roman" w:hAnsi="Times New Roman"/>
          <w:color w:val="000000"/>
          <w:sz w:val="24"/>
        </w:rPr>
        <w:t>и досуговой двигательной деятельности, основ организации здорового образа жизни средствами флорбола;</w:t>
      </w:r>
    </w:p>
    <w:p w14:paraId="B8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14:paraId="B9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w:t>
      </w:r>
      <w:r>
        <w:rPr>
          <w:rFonts w:ascii="Times New Roman" w:hAnsi="Times New Roman"/>
          <w:color w:val="000000"/>
          <w:sz w:val="24"/>
        </w:rPr>
        <w:br/>
      </w:r>
      <w:r>
        <w:rPr>
          <w:rFonts w:ascii="Times New Roman" w:hAnsi="Times New Roman"/>
          <w:color w:val="000000"/>
          <w:sz w:val="24"/>
        </w:rPr>
        <w:t>и технической подготовленности;</w:t>
      </w:r>
    </w:p>
    <w:p w14:paraId="BA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способность соблюдать правила безопасного, правомерного поведения </w:t>
      </w:r>
      <w:r>
        <w:rPr>
          <w:rFonts w:ascii="Times New Roman" w:hAnsi="Times New Roman"/>
          <w:color w:val="000000"/>
          <w:sz w:val="24"/>
        </w:rPr>
        <w:br/>
      </w:r>
      <w:r>
        <w:rPr>
          <w:rFonts w:ascii="Times New Roman" w:hAnsi="Times New Roman"/>
          <w:color w:val="000000"/>
          <w:sz w:val="24"/>
        </w:rPr>
        <w:t>во время соревнований различного уровня по флорболу в качестве зрителя, болельщика («фаната»);</w:t>
      </w:r>
    </w:p>
    <w:p w14:paraId="BB14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Pr>
          <w:rFonts w:ascii="Times New Roman" w:hAnsi="Times New Roman"/>
          <w:color w:val="000000"/>
          <w:sz w:val="24"/>
        </w:rPr>
        <w:br/>
      </w:r>
      <w:r>
        <w:rPr>
          <w:rFonts w:ascii="Times New Roman" w:hAnsi="Times New Roman"/>
          <w:color w:val="000000"/>
          <w:sz w:val="24"/>
        </w:rPr>
        <w:t>и «антидопинг».</w:t>
      </w:r>
    </w:p>
    <w:p w14:paraId="BC14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9.</w:t>
      </w:r>
      <w:r>
        <w:rPr>
          <w:rFonts w:ascii="Times New Roman" w:hAnsi="Times New Roman"/>
          <w:sz w:val="24"/>
        </w:rPr>
        <w:t> </w:t>
      </w:r>
      <w:r>
        <w:rPr>
          <w:rFonts w:ascii="Times New Roman" w:hAnsi="Times New Roman"/>
          <w:sz w:val="24"/>
        </w:rPr>
        <w:t>Модуль «Бадминтон».</w:t>
      </w:r>
    </w:p>
    <w:p w14:paraId="BD140000">
      <w:pPr>
        <w:spacing w:after="0" w:line="360" w:lineRule="auto"/>
        <w:ind w:firstLine="709" w:left="0"/>
        <w:jc w:val="both"/>
        <w:rPr>
          <w:rFonts w:ascii="Times New Roman" w:hAnsi="Times New Roman"/>
          <w:sz w:val="24"/>
        </w:rPr>
      </w:pPr>
      <w:r>
        <w:rPr>
          <w:rFonts w:ascii="Times New Roman" w:hAnsi="Times New Roman"/>
          <w:sz w:val="24"/>
        </w:rPr>
        <w:t>9.</w:t>
      </w:r>
      <w:r>
        <w:rPr>
          <w:rFonts w:ascii="Times New Roman" w:hAnsi="Times New Roman"/>
          <w:sz w:val="24"/>
        </w:rPr>
        <w:t>9.1.</w:t>
      </w:r>
      <w:bookmarkStart w:id="29" w:name="_Hlk125549813"/>
      <w:r>
        <w:rPr>
          <w:rFonts w:ascii="Times New Roman" w:hAnsi="Times New Roman"/>
          <w:sz w:val="24"/>
        </w:rPr>
        <w:t> </w:t>
      </w:r>
      <w:r>
        <w:rPr>
          <w:rFonts w:ascii="Times New Roman" w:hAnsi="Times New Roman"/>
          <w:sz w:val="24"/>
        </w:rPr>
        <w:t>Пояснительная записка</w:t>
      </w:r>
      <w:bookmarkEnd w:id="29"/>
      <w:r>
        <w:rPr>
          <w:rFonts w:ascii="Times New Roman" w:hAnsi="Times New Roman"/>
          <w:sz w:val="24"/>
        </w:rPr>
        <w:t xml:space="preserve"> </w:t>
      </w:r>
      <w:r>
        <w:rPr>
          <w:rFonts w:ascii="Times New Roman" w:hAnsi="Times New Roman"/>
          <w:sz w:val="24"/>
        </w:rPr>
        <w:t>модуля «Бадминтон».</w:t>
      </w:r>
    </w:p>
    <w:p w14:paraId="BE140000">
      <w:pPr>
        <w:spacing w:after="0" w:line="360" w:lineRule="auto"/>
        <w:ind w:firstLine="709" w:left="0"/>
        <w:jc w:val="both"/>
        <w:rPr>
          <w:rFonts w:ascii="Times New Roman" w:hAnsi="Times New Roman"/>
          <w:sz w:val="24"/>
        </w:rPr>
      </w:pPr>
      <w:r>
        <w:rPr>
          <w:rFonts w:ascii="Times New Roman" w:hAnsi="Times New Roman"/>
          <w:sz w:val="24"/>
        </w:rPr>
        <w:t xml:space="preserve">Модуль «Бадминтон» </w:t>
      </w:r>
      <w:bookmarkStart w:id="30" w:name="_Hlk125549853"/>
      <w:r>
        <w:rPr>
          <w:rFonts w:ascii="Times New Roman" w:hAnsi="Times New Roman"/>
          <w:sz w:val="24"/>
        </w:rPr>
        <w:t>(далее – модуль по бадминтону,</w:t>
      </w:r>
      <w:bookmarkEnd w:id="30"/>
      <w:r>
        <w:rPr>
          <w:rFonts w:ascii="Times New Roman" w:hAnsi="Times New Roman"/>
          <w:sz w:val="24"/>
        </w:rPr>
        <w:t xml:space="preserve"> бадминтон)</w:t>
      </w:r>
      <w:r>
        <w:rPr>
          <w:rFonts w:ascii="Times New Roman" w:hAnsi="Times New Roman"/>
          <w:sz w:val="24"/>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Pr>
          <w:rFonts w:ascii="Times New Roman" w:hAnsi="Times New Roman"/>
          <w:sz w:val="24"/>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BF140000">
      <w:pPr>
        <w:spacing w:after="0" w:line="360" w:lineRule="auto"/>
        <w:ind w:firstLine="709" w:left="0"/>
        <w:jc w:val="both"/>
        <w:rPr>
          <w:rFonts w:ascii="Times New Roman" w:hAnsi="Times New Roman"/>
          <w:sz w:val="24"/>
        </w:rPr>
      </w:pPr>
      <w:r>
        <w:rPr>
          <w:rFonts w:ascii="Times New Roman" w:hAnsi="Times New Roman"/>
          <w:sz w:val="24"/>
        </w:rPr>
        <w:t xml:space="preserve">Игра в бадминтон является эффективным средством укрепления здоровья </w:t>
      </w:r>
      <w:r>
        <w:rPr>
          <w:rFonts w:ascii="Times New Roman" w:hAnsi="Times New Roman"/>
          <w:sz w:val="24"/>
        </w:rPr>
        <w:br/>
      </w:r>
      <w:r>
        <w:rPr>
          <w:rFonts w:ascii="Times New Roman" w:hAnsi="Times New Roman"/>
          <w:sz w:val="24"/>
        </w:rP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C0140000">
      <w:pPr>
        <w:spacing w:after="0" w:line="360" w:lineRule="auto"/>
        <w:ind w:firstLine="709" w:left="0"/>
        <w:jc w:val="both"/>
        <w:rPr>
          <w:rFonts w:ascii="Times New Roman" w:hAnsi="Times New Roman"/>
          <w:sz w:val="24"/>
        </w:rPr>
      </w:pPr>
      <w:r>
        <w:rPr>
          <w:rFonts w:ascii="Times New Roman" w:hAnsi="Times New Roman"/>
          <w:sz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C1140000">
      <w:pPr>
        <w:spacing w:after="0" w:line="360" w:lineRule="auto"/>
        <w:ind w:firstLine="709" w:left="0"/>
        <w:jc w:val="both"/>
        <w:rPr>
          <w:rFonts w:ascii="Times New Roman" w:hAnsi="Times New Roman"/>
          <w:sz w:val="24"/>
        </w:rPr>
      </w:pPr>
      <w:r>
        <w:rPr>
          <w:rFonts w:ascii="Times New Roman" w:hAnsi="Times New Roman"/>
          <w:sz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C214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9.2.</w:t>
      </w:r>
      <w:r>
        <w:rPr>
          <w:rFonts w:ascii="Times New Roman" w:hAnsi="Times New Roman"/>
          <w:sz w:val="24"/>
        </w:rPr>
        <w:t> </w:t>
      </w:r>
      <w:r>
        <w:rPr>
          <w:rFonts w:ascii="Times New Roman" w:hAnsi="Times New Roman"/>
          <w:sz w:val="24"/>
        </w:rPr>
        <w:t xml:space="preserve">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w:t>
      </w:r>
      <w:r>
        <w:rPr>
          <w:rFonts w:ascii="Times New Roman" w:hAnsi="Times New Roman"/>
          <w:sz w:val="24"/>
        </w:rPr>
        <w:br/>
      </w:r>
      <w:r>
        <w:rPr>
          <w:rFonts w:ascii="Times New Roman" w:hAnsi="Times New Roman"/>
          <w:sz w:val="24"/>
        </w:rPr>
        <w:t>в соответствии с личными интересами и индивидуальными показателями здоровья, особенностями предстоящей учебной и трудовой деятельности.</w:t>
      </w:r>
    </w:p>
    <w:p w14:paraId="C314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9.3.</w:t>
      </w:r>
      <w:r>
        <w:rPr>
          <w:rFonts w:ascii="Times New Roman" w:hAnsi="Times New Roman"/>
          <w:sz w:val="24"/>
        </w:rPr>
        <w:t> </w:t>
      </w:r>
      <w:r>
        <w:rPr>
          <w:rFonts w:ascii="Times New Roman" w:hAnsi="Times New Roman"/>
          <w:sz w:val="24"/>
        </w:rPr>
        <w:t xml:space="preserve">Задачами изучения модуля </w:t>
      </w:r>
      <w:r>
        <w:rPr>
          <w:rFonts w:ascii="Times New Roman" w:hAnsi="Times New Roman"/>
          <w:sz w:val="24"/>
        </w:rPr>
        <w:t xml:space="preserve">«Бадминтон» </w:t>
      </w:r>
      <w:r>
        <w:rPr>
          <w:rFonts w:ascii="Times New Roman" w:hAnsi="Times New Roman"/>
          <w:sz w:val="24"/>
        </w:rPr>
        <w:t>являются:</w:t>
      </w:r>
    </w:p>
    <w:p w14:paraId="C4140000">
      <w:pPr>
        <w:spacing w:after="0" w:line="360" w:lineRule="auto"/>
        <w:ind w:firstLine="709" w:left="0"/>
        <w:jc w:val="both"/>
        <w:rPr>
          <w:rFonts w:ascii="Times New Roman" w:hAnsi="Times New Roman"/>
          <w:sz w:val="24"/>
        </w:rPr>
      </w:pPr>
      <w:r>
        <w:rPr>
          <w:rFonts w:ascii="Times New Roman" w:hAnsi="Times New Roman"/>
          <w:sz w:val="24"/>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14:paraId="C5140000">
      <w:pPr>
        <w:spacing w:after="0" w:line="360" w:lineRule="auto"/>
        <w:ind w:firstLine="709" w:left="0"/>
        <w:jc w:val="both"/>
        <w:rPr>
          <w:rFonts w:ascii="Times New Roman" w:hAnsi="Times New Roman"/>
          <w:sz w:val="24"/>
        </w:rPr>
      </w:pPr>
      <w:r>
        <w:rPr>
          <w:rFonts w:ascii="Times New Roman" w:hAnsi="Times New Roman"/>
          <w:sz w:val="24"/>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C6140000">
      <w:pPr>
        <w:spacing w:after="0" w:line="360" w:lineRule="auto"/>
        <w:ind w:firstLine="709" w:left="0"/>
        <w:jc w:val="both"/>
        <w:rPr>
          <w:rFonts w:ascii="Times New Roman" w:hAnsi="Times New Roman"/>
          <w:sz w:val="24"/>
        </w:rPr>
      </w:pPr>
      <w:r>
        <w:rPr>
          <w:rFonts w:ascii="Times New Roman" w:hAnsi="Times New Roman"/>
          <w:sz w:val="24"/>
        </w:rPr>
        <w:t>обогащение двигательного опыта обучающихся посредством оздоровительных, рекреативных и тренировочных занятий бадминтоном;</w:t>
      </w:r>
    </w:p>
    <w:p w14:paraId="C7140000">
      <w:pPr>
        <w:spacing w:after="0" w:line="360" w:lineRule="auto"/>
        <w:ind w:firstLine="709" w:left="0"/>
        <w:jc w:val="both"/>
        <w:rPr>
          <w:rFonts w:ascii="Times New Roman" w:hAnsi="Times New Roman"/>
          <w:sz w:val="24"/>
        </w:rPr>
      </w:pPr>
      <w:r>
        <w:rPr>
          <w:rFonts w:ascii="Times New Roman" w:hAnsi="Times New Roman"/>
          <w:sz w:val="24"/>
        </w:rPr>
        <w:t xml:space="preserve">освоение знаний и формирование представлений о влиянии бадминтона </w:t>
      </w:r>
      <w:r>
        <w:rPr>
          <w:rFonts w:ascii="Times New Roman" w:hAnsi="Times New Roman"/>
          <w:sz w:val="24"/>
        </w:rPr>
        <w:br/>
      </w:r>
      <w:r>
        <w:rPr>
          <w:rFonts w:ascii="Times New Roman" w:hAnsi="Times New Roman"/>
          <w:sz w:val="24"/>
        </w:rPr>
        <w:t>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14:paraId="C8140000">
      <w:pPr>
        <w:spacing w:after="0" w:line="360" w:lineRule="auto"/>
        <w:ind w:firstLine="709" w:left="0"/>
        <w:jc w:val="both"/>
        <w:rPr>
          <w:rFonts w:ascii="Times New Roman" w:hAnsi="Times New Roman"/>
          <w:sz w:val="24"/>
        </w:rPr>
      </w:pPr>
      <w:r>
        <w:rPr>
          <w:rFonts w:ascii="Times New Roman" w:hAnsi="Times New Roman"/>
          <w:sz w:val="24"/>
        </w:rPr>
        <w:t>совершенствование двигательных и инструктивных умений и навыков, технико-тактических действий игры в бадминтон;</w:t>
      </w:r>
    </w:p>
    <w:p w14:paraId="C9140000">
      <w:pPr>
        <w:spacing w:after="0" w:line="360" w:lineRule="auto"/>
        <w:ind w:firstLine="709" w:left="0"/>
        <w:jc w:val="both"/>
        <w:rPr>
          <w:rFonts w:ascii="Times New Roman" w:hAnsi="Times New Roman"/>
          <w:sz w:val="24"/>
        </w:rPr>
      </w:pPr>
      <w:r>
        <w:rPr>
          <w:rFonts w:ascii="Times New Roman" w:hAnsi="Times New Roman"/>
          <w:sz w:val="24"/>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14:paraId="CA140000">
      <w:pPr>
        <w:spacing w:after="0" w:line="360" w:lineRule="auto"/>
        <w:ind w:firstLine="709" w:left="0"/>
        <w:jc w:val="both"/>
        <w:rPr>
          <w:rFonts w:ascii="Times New Roman" w:hAnsi="Times New Roman"/>
          <w:sz w:val="24"/>
        </w:rPr>
      </w:pPr>
      <w:r>
        <w:rPr>
          <w:rFonts w:ascii="Times New Roman" w:hAnsi="Times New Roman"/>
          <w:sz w:val="24"/>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14:paraId="CB140000">
      <w:pPr>
        <w:spacing w:after="0" w:line="360" w:lineRule="auto"/>
        <w:ind w:firstLine="709" w:left="0"/>
        <w:jc w:val="both"/>
        <w:rPr>
          <w:rFonts w:ascii="Times New Roman" w:hAnsi="Times New Roman"/>
          <w:sz w:val="24"/>
        </w:rPr>
      </w:pPr>
      <w:r>
        <w:rPr>
          <w:rFonts w:ascii="Times New Roman" w:hAnsi="Times New Roman"/>
          <w:sz w:val="24"/>
        </w:rPr>
        <w:t>развитие и поддержка одарённых обучающихся в области спорта.</w:t>
      </w:r>
    </w:p>
    <w:p w14:paraId="CC14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9.4.</w:t>
      </w:r>
      <w:r>
        <w:rPr>
          <w:rFonts w:ascii="Times New Roman" w:hAnsi="Times New Roman"/>
          <w:sz w:val="24"/>
        </w:rPr>
        <w:t> </w:t>
      </w:r>
      <w:r>
        <w:rPr>
          <w:rFonts w:ascii="Times New Roman" w:hAnsi="Times New Roman"/>
          <w:sz w:val="24"/>
        </w:rPr>
        <w:t>Место и роль модуля «Бадминтон».</w:t>
      </w:r>
    </w:p>
    <w:p w14:paraId="CD140000">
      <w:pPr>
        <w:spacing w:after="0" w:line="360" w:lineRule="auto"/>
        <w:ind w:firstLine="709" w:left="0"/>
        <w:jc w:val="both"/>
        <w:rPr>
          <w:rFonts w:ascii="Times New Roman" w:hAnsi="Times New Roman"/>
          <w:sz w:val="24"/>
        </w:rPr>
      </w:pPr>
      <w:r>
        <w:rPr>
          <w:rFonts w:ascii="Times New Roman" w:hAnsi="Times New Roman"/>
          <w:sz w:val="24"/>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w:t>
      </w:r>
      <w:r>
        <w:rPr>
          <w:rFonts w:ascii="Times New Roman" w:hAnsi="Times New Roman"/>
          <w:sz w:val="24"/>
        </w:rPr>
        <w:br/>
      </w:r>
      <w:r>
        <w:rPr>
          <w:rFonts w:ascii="Times New Roman" w:hAnsi="Times New Roman"/>
          <w:sz w:val="24"/>
        </w:rPr>
        <w:t xml:space="preserve">от уровня их физического развития, физической подготовленности, здоровья </w:t>
      </w:r>
      <w:r>
        <w:rPr>
          <w:rFonts w:ascii="Times New Roman" w:hAnsi="Times New Roman"/>
          <w:sz w:val="24"/>
        </w:rPr>
        <w:br/>
      </w:r>
      <w:r>
        <w:rPr>
          <w:rFonts w:ascii="Times New Roman" w:hAnsi="Times New Roman"/>
          <w:sz w:val="24"/>
        </w:rPr>
        <w:t>и гендерных особенностей.</w:t>
      </w:r>
    </w:p>
    <w:p w14:paraId="CE140000">
      <w:pPr>
        <w:spacing w:after="0" w:line="360" w:lineRule="auto"/>
        <w:ind w:firstLine="709" w:left="0"/>
        <w:jc w:val="both"/>
        <w:rPr>
          <w:rFonts w:ascii="Times New Roman" w:hAnsi="Times New Roman"/>
          <w:sz w:val="24"/>
        </w:rPr>
      </w:pPr>
      <w:r>
        <w:rPr>
          <w:rFonts w:ascii="Times New Roman" w:hAnsi="Times New Roman"/>
          <w:sz w:val="24"/>
        </w:rPr>
        <w:t xml:space="preserve">Интеграция модуля по бадминтону поможет обучающимся в освоении содержательных </w:t>
      </w:r>
      <w:r>
        <w:rPr>
          <w:rFonts w:ascii="Times New Roman" w:hAnsi="Times New Roman"/>
          <w:sz w:val="24"/>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Pr>
          <w:rFonts w:ascii="Times New Roman" w:hAnsi="Times New Roman"/>
          <w:sz w:val="24"/>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CF140000">
      <w:pPr>
        <w:spacing w:after="0" w:line="360" w:lineRule="auto"/>
        <w:ind w:firstLine="709" w:left="0"/>
        <w:jc w:val="both"/>
        <w:rPr>
          <w:rFonts w:ascii="Times New Roman" w:hAnsi="Times New Roman"/>
          <w:sz w:val="24"/>
        </w:rPr>
      </w:pPr>
      <w:r>
        <w:rPr>
          <w:rFonts w:ascii="Times New Roman" w:hAnsi="Times New Roman"/>
          <w:sz w:val="24"/>
        </w:rPr>
        <w:t>9.</w:t>
      </w:r>
      <w:r>
        <w:rPr>
          <w:rFonts w:ascii="Times New Roman" w:hAnsi="Times New Roman"/>
          <w:sz w:val="24"/>
        </w:rPr>
        <w:t>9.5.</w:t>
      </w:r>
      <w:r>
        <w:rPr>
          <w:rFonts w:ascii="Times New Roman" w:hAnsi="Times New Roman"/>
          <w:sz w:val="24"/>
        </w:rPr>
        <w:t> </w:t>
      </w:r>
      <w:r>
        <w:rPr>
          <w:rFonts w:ascii="Times New Roman" w:hAnsi="Times New Roman"/>
          <w:sz w:val="24"/>
        </w:rPr>
        <w:t>Модуль «Бадминтон» может быть реализован в следующих вариантах:</w:t>
      </w:r>
    </w:p>
    <w:p w14:paraId="D0140000">
      <w:pPr>
        <w:spacing w:after="0" w:line="360" w:lineRule="auto"/>
        <w:ind w:firstLine="709" w:left="0"/>
        <w:jc w:val="both"/>
        <w:rPr>
          <w:rFonts w:ascii="Times New Roman" w:hAnsi="Times New Roman"/>
          <w:sz w:val="24"/>
        </w:rPr>
      </w:pPr>
      <w:r>
        <w:rPr>
          <w:rFonts w:ascii="Times New Roman" w:hAnsi="Times New Roman"/>
          <w:sz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D1140000">
      <w:pPr>
        <w:spacing w:after="0" w:line="360" w:lineRule="auto"/>
        <w:ind w:firstLine="709" w:left="0"/>
        <w:jc w:val="both"/>
        <w:rPr>
          <w:rFonts w:ascii="Times New Roman" w:hAnsi="Times New Roman"/>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r>
      <w:r>
        <w:rPr>
          <w:rFonts w:ascii="Times New Roman" w:hAnsi="Times New Roman"/>
          <w:sz w:val="24"/>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31" w:name="_Hlk125559086"/>
      <w:r>
        <w:rPr>
          <w:rFonts w:ascii="Times New Roman" w:hAnsi="Times New Roman"/>
          <w:sz w:val="24"/>
        </w:rPr>
        <w:t xml:space="preserve"> </w:t>
      </w:r>
      <w:r>
        <w:rPr>
          <w:rFonts w:ascii="Times New Roman" w:hAnsi="Times New Roman"/>
          <w:sz w:val="24"/>
        </w:rPr>
        <w:br/>
      </w:r>
      <w:r>
        <w:rPr>
          <w:rFonts w:ascii="Times New Roman" w:hAnsi="Times New Roman"/>
          <w:sz w:val="24"/>
        </w:rPr>
        <w:t>(при организации и проведении уроков физической культуры с 3-х часовой недельной нагрузкой рекомендуемый объём в 10 и 11 классах – по 34 часа);</w:t>
      </w:r>
      <w:bookmarkEnd w:id="31"/>
    </w:p>
    <w:p w14:paraId="D2140000">
      <w:pPr>
        <w:spacing w:after="0" w:line="360" w:lineRule="auto"/>
        <w:ind w:firstLine="709" w:left="0"/>
        <w:jc w:val="both"/>
        <w:rPr>
          <w:rFonts w:ascii="Times New Roman" w:hAnsi="Times New Roman"/>
          <w:sz w:val="24"/>
        </w:rPr>
      </w:pPr>
      <w:r>
        <w:rPr>
          <w:rFonts w:ascii="Times New Roman" w:hAnsi="Times New Roman"/>
          <w:sz w:val="24"/>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4"/>
        </w:rPr>
        <w:br/>
      </w:r>
      <w:r>
        <w:rPr>
          <w:rFonts w:ascii="Times New Roman" w:hAnsi="Times New Roman"/>
          <w:sz w:val="24"/>
        </w:rPr>
        <w:t>и (или) за счёт посещения обучающимися спортивных секций, школьных спортивных клубов, включая использование учебных модулей по видам спорта</w:t>
      </w:r>
      <w:r>
        <w:rPr>
          <w:rFonts w:ascii="Times New Roman" w:hAnsi="Times New Roman"/>
          <w:sz w:val="24"/>
        </w:rPr>
        <w:t xml:space="preserve"> </w:t>
      </w:r>
      <w:bookmarkStart w:id="32" w:name="_Hlk125555944"/>
      <w:r>
        <w:rPr>
          <w:rFonts w:ascii="Times New Roman" w:hAnsi="Times New Roman"/>
          <w:sz w:val="24"/>
        </w:rPr>
        <w:t xml:space="preserve">(рекомендуемый объем </w:t>
      </w:r>
      <w:r>
        <w:rPr>
          <w:rFonts w:ascii="Times New Roman" w:hAnsi="Times New Roman"/>
          <w:sz w:val="24"/>
        </w:rPr>
        <w:t>в 10-11 классах – по 34 часа</w:t>
      </w:r>
      <w:r>
        <w:rPr>
          <w:rFonts w:ascii="Times New Roman" w:hAnsi="Times New Roman"/>
          <w:sz w:val="24"/>
        </w:rPr>
        <w:t>).</w:t>
      </w:r>
      <w:bookmarkEnd w:id="32"/>
    </w:p>
    <w:p w14:paraId="D314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9.6.</w:t>
      </w:r>
      <w:r>
        <w:rPr>
          <w:rFonts w:ascii="Times New Roman" w:hAnsi="Times New Roman"/>
          <w:sz w:val="24"/>
        </w:rPr>
        <w:t> </w:t>
      </w:r>
      <w:r>
        <w:rPr>
          <w:rFonts w:ascii="Times New Roman" w:hAnsi="Times New Roman"/>
          <w:sz w:val="24"/>
        </w:rPr>
        <w:t>Содержание модуля «Бадминтон».</w:t>
      </w:r>
    </w:p>
    <w:p w14:paraId="D4140000">
      <w:pPr>
        <w:spacing w:after="0" w:line="360" w:lineRule="auto"/>
        <w:ind w:firstLine="709" w:left="0"/>
        <w:jc w:val="both"/>
        <w:rPr>
          <w:rFonts w:ascii="Times New Roman" w:hAnsi="Times New Roman"/>
          <w:sz w:val="24"/>
        </w:rPr>
      </w:pPr>
      <w:r>
        <w:rPr>
          <w:rFonts w:ascii="Times New Roman" w:hAnsi="Times New Roman"/>
          <w:sz w:val="24"/>
        </w:rPr>
        <w:t>1)</w:t>
      </w:r>
      <w:r>
        <w:rPr>
          <w:rFonts w:ascii="Times New Roman" w:hAnsi="Times New Roman"/>
          <w:sz w:val="24"/>
        </w:rPr>
        <w:t> </w:t>
      </w:r>
      <w:r>
        <w:rPr>
          <w:rFonts w:ascii="Times New Roman" w:hAnsi="Times New Roman"/>
          <w:sz w:val="24"/>
        </w:rPr>
        <w:t>Знания о бадминтоне.</w:t>
      </w:r>
    </w:p>
    <w:p w14:paraId="D5140000">
      <w:pPr>
        <w:spacing w:after="0" w:line="360" w:lineRule="auto"/>
        <w:ind w:firstLine="709" w:left="0"/>
        <w:jc w:val="both"/>
        <w:rPr>
          <w:rFonts w:ascii="Times New Roman" w:hAnsi="Times New Roman"/>
          <w:sz w:val="24"/>
        </w:rPr>
      </w:pPr>
      <w:r>
        <w:rPr>
          <w:rFonts w:ascii="Times New Roman" w:hAnsi="Times New Roman"/>
          <w:sz w:val="24"/>
        </w:rPr>
        <w:t xml:space="preserve">Влияние бадминтона на здоровье человека. Формы и содержание оздоровительных занятий бадминтоном. </w:t>
      </w:r>
    </w:p>
    <w:p w14:paraId="D6140000">
      <w:pPr>
        <w:spacing w:after="0" w:line="360" w:lineRule="auto"/>
        <w:ind w:firstLine="709" w:left="0"/>
        <w:jc w:val="both"/>
        <w:rPr>
          <w:rFonts w:ascii="Times New Roman" w:hAnsi="Times New Roman"/>
          <w:sz w:val="24"/>
        </w:rPr>
      </w:pPr>
      <w:r>
        <w:rPr>
          <w:rFonts w:ascii="Times New Roman" w:hAnsi="Times New Roman"/>
          <w:sz w:val="24"/>
        </w:rPr>
        <w:t xml:space="preserve">Бадминтон как система занятий по реабилитации и восстановлению здоровья человека. </w:t>
      </w:r>
    </w:p>
    <w:p w14:paraId="D7140000">
      <w:pPr>
        <w:spacing w:after="0" w:line="360" w:lineRule="auto"/>
        <w:ind w:firstLine="709" w:left="0"/>
        <w:jc w:val="both"/>
        <w:rPr>
          <w:rFonts w:ascii="Times New Roman" w:hAnsi="Times New Roman"/>
          <w:sz w:val="24"/>
        </w:rPr>
      </w:pPr>
      <w:r>
        <w:rPr>
          <w:rFonts w:ascii="Times New Roman" w:hAnsi="Times New Roman"/>
          <w:sz w:val="24"/>
        </w:rPr>
        <w:t>Бадминтон как система оздоровительных занятий в профилактике профессиональных заболеваний человека.</w:t>
      </w:r>
    </w:p>
    <w:p w14:paraId="D8140000">
      <w:pPr>
        <w:spacing w:after="0" w:line="360" w:lineRule="auto"/>
        <w:ind w:firstLine="709" w:left="0"/>
        <w:jc w:val="both"/>
        <w:rPr>
          <w:rFonts w:ascii="Times New Roman" w:hAnsi="Times New Roman"/>
          <w:sz w:val="24"/>
        </w:rPr>
      </w:pPr>
      <w:r>
        <w:rPr>
          <w:rFonts w:ascii="Times New Roman" w:hAnsi="Times New Roman"/>
          <w:sz w:val="24"/>
        </w:rPr>
        <w:t xml:space="preserve">Бадминтон как средство длительного сохранения творческой активности человека. </w:t>
      </w:r>
    </w:p>
    <w:p w14:paraId="D9140000">
      <w:pPr>
        <w:spacing w:after="0" w:line="360" w:lineRule="auto"/>
        <w:ind w:firstLine="709" w:left="0"/>
        <w:jc w:val="both"/>
        <w:rPr>
          <w:rFonts w:ascii="Times New Roman" w:hAnsi="Times New Roman"/>
          <w:sz w:val="24"/>
        </w:rPr>
      </w:pPr>
      <w:r>
        <w:rPr>
          <w:rFonts w:ascii="Times New Roman" w:hAnsi="Times New Roman"/>
          <w:sz w:val="24"/>
        </w:rPr>
        <w:t xml:space="preserve">Бадминтон как система оздоровительных занятий в профилактике профессиональных заболеваниях человека. Содержание тренировочных занятий </w:t>
      </w:r>
      <w:r>
        <w:rPr>
          <w:rFonts w:ascii="Times New Roman" w:hAnsi="Times New Roman"/>
          <w:sz w:val="24"/>
        </w:rPr>
        <w:br/>
      </w:r>
      <w:r>
        <w:rPr>
          <w:rFonts w:ascii="Times New Roman" w:hAnsi="Times New Roman"/>
          <w:sz w:val="24"/>
        </w:rPr>
        <w:t>в бадминтоне.</w:t>
      </w:r>
    </w:p>
    <w:p w14:paraId="DA140000">
      <w:pPr>
        <w:spacing w:after="0" w:line="360" w:lineRule="auto"/>
        <w:ind w:firstLine="709" w:left="0"/>
        <w:jc w:val="both"/>
        <w:rPr>
          <w:rFonts w:ascii="Times New Roman" w:hAnsi="Times New Roman"/>
          <w:sz w:val="24"/>
        </w:rPr>
      </w:pPr>
      <w:r>
        <w:rPr>
          <w:rFonts w:ascii="Times New Roman" w:hAnsi="Times New Roman"/>
          <w:sz w:val="24"/>
        </w:rPr>
        <w:t>2)</w:t>
      </w:r>
      <w:r>
        <w:rPr>
          <w:rFonts w:ascii="Times New Roman" w:hAnsi="Times New Roman"/>
          <w:sz w:val="24"/>
        </w:rPr>
        <w:t> </w:t>
      </w:r>
      <w:r>
        <w:rPr>
          <w:rFonts w:ascii="Times New Roman" w:hAnsi="Times New Roman"/>
          <w:sz w:val="24"/>
        </w:rPr>
        <w:t xml:space="preserve">Способы самостоятельной деятельности. </w:t>
      </w:r>
    </w:p>
    <w:p w14:paraId="DB140000">
      <w:pPr>
        <w:spacing w:after="0" w:line="360" w:lineRule="auto"/>
        <w:ind w:firstLine="709" w:left="0"/>
        <w:jc w:val="both"/>
        <w:rPr>
          <w:rFonts w:ascii="Times New Roman" w:hAnsi="Times New Roman"/>
          <w:sz w:val="24"/>
        </w:rPr>
      </w:pPr>
      <w:r>
        <w:rPr>
          <w:rFonts w:ascii="Times New Roman" w:hAnsi="Times New Roman"/>
          <w:sz w:val="24"/>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14:paraId="DC140000">
      <w:pPr>
        <w:spacing w:after="0" w:line="360" w:lineRule="auto"/>
        <w:ind w:firstLine="709" w:left="0"/>
        <w:jc w:val="both"/>
        <w:rPr>
          <w:rFonts w:ascii="Times New Roman" w:hAnsi="Times New Roman"/>
          <w:sz w:val="24"/>
        </w:rPr>
      </w:pPr>
      <w:r>
        <w:rPr>
          <w:rFonts w:ascii="Times New Roman" w:hAnsi="Times New Roman"/>
          <w:sz w:val="24"/>
        </w:rPr>
        <w:t xml:space="preserve">Оздоровительные, рекреативные и спортивные формы организации занятий бадминтоном. </w:t>
      </w:r>
    </w:p>
    <w:p w14:paraId="DD140000">
      <w:pPr>
        <w:spacing w:after="0" w:line="360" w:lineRule="auto"/>
        <w:ind w:firstLine="709" w:left="0"/>
        <w:jc w:val="both"/>
        <w:rPr>
          <w:rFonts w:ascii="Times New Roman" w:hAnsi="Times New Roman"/>
          <w:sz w:val="24"/>
        </w:rPr>
      </w:pPr>
      <w:r>
        <w:rPr>
          <w:rFonts w:ascii="Times New Roman" w:hAnsi="Times New Roman"/>
          <w:sz w:val="24"/>
        </w:rPr>
        <w:t>Оценка индивидуального здоровья.</w:t>
      </w:r>
    </w:p>
    <w:p w14:paraId="DE140000">
      <w:pPr>
        <w:spacing w:after="0" w:line="360" w:lineRule="auto"/>
        <w:ind w:firstLine="709" w:left="0"/>
        <w:jc w:val="both"/>
        <w:rPr>
          <w:rFonts w:ascii="Times New Roman" w:hAnsi="Times New Roman"/>
          <w:sz w:val="24"/>
        </w:rPr>
      </w:pPr>
      <w:r>
        <w:rPr>
          <w:rFonts w:ascii="Times New Roman" w:hAnsi="Times New Roman"/>
          <w:sz w:val="24"/>
        </w:rPr>
        <w:t>3)</w:t>
      </w:r>
      <w:r>
        <w:rPr>
          <w:rFonts w:ascii="Times New Roman" w:hAnsi="Times New Roman"/>
          <w:sz w:val="24"/>
        </w:rPr>
        <w:t> </w:t>
      </w:r>
      <w:r>
        <w:rPr>
          <w:rFonts w:ascii="Times New Roman" w:hAnsi="Times New Roman"/>
          <w:sz w:val="24"/>
        </w:rPr>
        <w:t>Физическое совершенствование.</w:t>
      </w:r>
    </w:p>
    <w:p w14:paraId="DF140000">
      <w:pPr>
        <w:spacing w:after="0" w:line="360" w:lineRule="auto"/>
        <w:ind w:firstLine="709" w:left="0"/>
        <w:jc w:val="both"/>
        <w:rPr>
          <w:rFonts w:ascii="Times New Roman" w:hAnsi="Times New Roman"/>
          <w:sz w:val="24"/>
        </w:rPr>
      </w:pPr>
      <w:r>
        <w:rPr>
          <w:rFonts w:ascii="Times New Roman" w:hAnsi="Times New Roman"/>
          <w:sz w:val="24"/>
        </w:rPr>
        <w:t xml:space="preserve">Бадминтон в системе занятий адаптивной физической культурой. Основы занятий бадминтоном в соответствии с медицинскими показаниями. Бадминтон </w:t>
      </w:r>
      <w:r>
        <w:rPr>
          <w:rFonts w:ascii="Times New Roman" w:hAnsi="Times New Roman"/>
          <w:sz w:val="24"/>
        </w:rPr>
        <w:br/>
      </w:r>
      <w:r>
        <w:rPr>
          <w:rFonts w:ascii="Times New Roman" w:hAnsi="Times New Roman"/>
          <w:sz w:val="24"/>
        </w:rPr>
        <w:t>на занятиях в специальной медицинской группе. Правила подбора физической нагрузки на занятиях в специальной медицинской группе.</w:t>
      </w:r>
    </w:p>
    <w:p w14:paraId="E0140000">
      <w:pPr>
        <w:spacing w:after="0" w:line="360" w:lineRule="auto"/>
        <w:ind w:firstLine="709" w:left="0"/>
        <w:jc w:val="both"/>
        <w:rPr>
          <w:rFonts w:ascii="Times New Roman" w:hAnsi="Times New Roman"/>
          <w:sz w:val="24"/>
        </w:rPr>
      </w:pPr>
      <w:r>
        <w:rPr>
          <w:rFonts w:ascii="Times New Roman" w:hAnsi="Times New Roman"/>
          <w:sz w:val="24"/>
        </w:rPr>
        <w:t>Развитие физических качеств в бадминтоне.</w:t>
      </w:r>
    </w:p>
    <w:p w14:paraId="E1140000">
      <w:pPr>
        <w:spacing w:after="0" w:line="360" w:lineRule="auto"/>
        <w:ind w:firstLine="709" w:left="0"/>
        <w:jc w:val="both"/>
        <w:rPr>
          <w:rFonts w:ascii="Times New Roman" w:hAnsi="Times New Roman"/>
          <w:sz w:val="24"/>
        </w:rPr>
      </w:pPr>
      <w:r>
        <w:rPr>
          <w:rFonts w:ascii="Times New Roman" w:hAnsi="Times New Roman"/>
          <w:sz w:val="24"/>
        </w:rPr>
        <w:t xml:space="preserve">Совершенствование технической и тактической подготовки в бадминтоне. Упражнения для обучения технико-тактическим действиям: короткие удары </w:t>
      </w:r>
      <w:r>
        <w:rPr>
          <w:rFonts w:ascii="Times New Roman" w:hAnsi="Times New Roman"/>
          <w:sz w:val="24"/>
        </w:rPr>
        <w:br/>
      </w:r>
      <w:r>
        <w:rPr>
          <w:rFonts w:ascii="Times New Roman" w:hAnsi="Times New Roman"/>
          <w:sz w:val="24"/>
        </w:rPr>
        <w:t xml:space="preserve">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w:t>
      </w:r>
      <w:r>
        <w:rPr>
          <w:rFonts w:ascii="Times New Roman" w:hAnsi="Times New Roman"/>
          <w:sz w:val="24"/>
        </w:rPr>
        <w:br/>
      </w:r>
      <w:r>
        <w:rPr>
          <w:rFonts w:ascii="Times New Roman" w:hAnsi="Times New Roman"/>
          <w:sz w:val="24"/>
        </w:rPr>
        <w:t xml:space="preserve">от атаки к защите и наоборот. Совершенствование технических приемов </w:t>
      </w:r>
      <w:r>
        <w:rPr>
          <w:rFonts w:ascii="Times New Roman" w:hAnsi="Times New Roman"/>
          <w:sz w:val="24"/>
        </w:rPr>
        <w:br/>
      </w:r>
      <w:r>
        <w:rPr>
          <w:rFonts w:ascii="Times New Roman" w:hAnsi="Times New Roman"/>
          <w:sz w:val="24"/>
        </w:rPr>
        <w:t>и тактических действий в бадминтоне. Упражнения специальной физической подготовки.</w:t>
      </w:r>
    </w:p>
    <w:p w14:paraId="E2140000">
      <w:pPr>
        <w:spacing w:after="0" w:line="360" w:lineRule="auto"/>
        <w:ind w:firstLine="709" w:left="0"/>
        <w:jc w:val="both"/>
        <w:rPr>
          <w:rFonts w:ascii="Times New Roman" w:hAnsi="Times New Roman"/>
          <w:sz w:val="24"/>
        </w:rPr>
      </w:pPr>
      <w:r>
        <w:rPr>
          <w:rFonts w:ascii="Times New Roman" w:hAnsi="Times New Roman"/>
          <w:sz w:val="24"/>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14:paraId="E3140000">
      <w:pPr>
        <w:spacing w:after="0" w:line="360" w:lineRule="auto"/>
        <w:ind w:firstLine="709" w:left="0"/>
        <w:jc w:val="both"/>
        <w:rPr>
          <w:rFonts w:ascii="Times New Roman" w:hAnsi="Times New Roman"/>
          <w:sz w:val="24"/>
        </w:rPr>
      </w:pPr>
      <w:r>
        <w:rPr>
          <w:rFonts w:ascii="Times New Roman" w:hAnsi="Times New Roman"/>
          <w:sz w:val="24"/>
        </w:rPr>
        <w:t xml:space="preserve">Тактика смешанных (микст) игр: тактические действия юноши в атаке </w:t>
      </w:r>
      <w:r>
        <w:rPr>
          <w:rFonts w:ascii="Times New Roman" w:hAnsi="Times New Roman"/>
          <w:sz w:val="24"/>
        </w:rPr>
        <w:br/>
      </w:r>
      <w:r>
        <w:rPr>
          <w:rFonts w:ascii="Times New Roman" w:hAnsi="Times New Roman"/>
          <w:sz w:val="24"/>
        </w:rPr>
        <w:t xml:space="preserve">и в защите, тактические действия девушки в атаке, в защите. Комбинационная игра: быстрые атакующие удары со смещением обучающегося к задней линии, удары </w:t>
      </w:r>
      <w:r>
        <w:rPr>
          <w:rFonts w:ascii="Times New Roman" w:hAnsi="Times New Roman"/>
          <w:sz w:val="24"/>
        </w:rPr>
        <w:br/>
      </w:r>
      <w:r>
        <w:rPr>
          <w:rFonts w:ascii="Times New Roman" w:hAnsi="Times New Roman"/>
          <w:sz w:val="24"/>
        </w:rPr>
        <w:t xml:space="preserve">по низкой траектории в среднюю зону площадки. </w:t>
      </w:r>
    </w:p>
    <w:p w14:paraId="E4140000">
      <w:pPr>
        <w:spacing w:after="0" w:line="360" w:lineRule="auto"/>
        <w:ind w:firstLine="709" w:left="0"/>
        <w:jc w:val="both"/>
        <w:rPr>
          <w:rFonts w:ascii="Times New Roman" w:hAnsi="Times New Roman"/>
          <w:sz w:val="24"/>
        </w:rPr>
      </w:pPr>
      <w:r>
        <w:rPr>
          <w:rFonts w:ascii="Times New Roman" w:hAnsi="Times New Roman"/>
          <w:sz w:val="24"/>
        </w:rPr>
        <w:t>Упражнения специальной физической подготовки.</w:t>
      </w:r>
    </w:p>
    <w:p w14:paraId="E514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9.7.</w:t>
      </w:r>
      <w:r>
        <w:rPr>
          <w:rFonts w:ascii="Times New Roman" w:hAnsi="Times New Roman"/>
          <w:sz w:val="24"/>
        </w:rPr>
        <w:t> </w:t>
      </w:r>
      <w:r>
        <w:rPr>
          <w:rFonts w:ascii="Times New Roman" w:hAnsi="Times New Roman"/>
          <w:sz w:val="24"/>
        </w:rPr>
        <w:t>Содержание модуля «Бадминтон» способствует достижению обучающимися личностных, метапредметных и предметных результатов обучения.</w:t>
      </w:r>
    </w:p>
    <w:p w14:paraId="E614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9.7.1.</w:t>
      </w:r>
      <w:r>
        <w:rPr>
          <w:rFonts w:ascii="Times New Roman" w:hAnsi="Times New Roman"/>
          <w:sz w:val="24"/>
        </w:rPr>
        <w:t> </w:t>
      </w:r>
      <w:r>
        <w:rPr>
          <w:rFonts w:ascii="Times New Roman" w:hAnsi="Times New Roman"/>
          <w:sz w:val="24"/>
        </w:rPr>
        <w:t>При изучении модуля «Бадминтон» на уровне среднего общего образования у обучающихся будут сформированы следующие личностные результаты:</w:t>
      </w:r>
    </w:p>
    <w:p w14:paraId="E7140000">
      <w:pPr>
        <w:spacing w:after="0" w:line="360" w:lineRule="auto"/>
        <w:ind w:firstLine="709" w:left="0"/>
        <w:jc w:val="both"/>
        <w:rPr>
          <w:rFonts w:ascii="Times New Roman" w:hAnsi="Times New Roman"/>
          <w:sz w:val="24"/>
        </w:rPr>
      </w:pPr>
      <w:r>
        <w:rPr>
          <w:rFonts w:ascii="Times New Roman" w:hAnsi="Times New Roman"/>
          <w:sz w:val="24"/>
        </w:rPr>
        <w:t xml:space="preserve">проявление чувства патриотизма, ответственности перед Родиной, гордости </w:t>
      </w:r>
      <w:r>
        <w:rPr>
          <w:rFonts w:ascii="Times New Roman" w:hAnsi="Times New Roman"/>
          <w:sz w:val="24"/>
        </w:rPr>
        <w:br/>
      </w:r>
      <w:r>
        <w:rPr>
          <w:rFonts w:ascii="Times New Roman" w:hAnsi="Times New Roman"/>
          <w:sz w:val="24"/>
        </w:rPr>
        <w:t xml:space="preserve">за свой край, свою Родину, уважение государственных символов (герб, флаг, гимн), готовность к служению Отечеству, его защите на примере роли, традиций </w:t>
      </w:r>
      <w:r>
        <w:rPr>
          <w:rFonts w:ascii="Times New Roman" w:hAnsi="Times New Roman"/>
          <w:sz w:val="24"/>
        </w:rPr>
        <w:br/>
      </w:r>
      <w:r>
        <w:rPr>
          <w:rFonts w:ascii="Times New Roman" w:hAnsi="Times New Roman"/>
          <w:sz w:val="24"/>
        </w:rPr>
        <w:t xml:space="preserve">и развития бадминтона в современном обществе, в Российской Федерации, </w:t>
      </w:r>
      <w:r>
        <w:rPr>
          <w:rFonts w:ascii="Times New Roman" w:hAnsi="Times New Roman"/>
          <w:sz w:val="24"/>
        </w:rPr>
        <w:br/>
      </w:r>
      <w:r>
        <w:rPr>
          <w:rFonts w:ascii="Times New Roman" w:hAnsi="Times New Roman"/>
          <w:sz w:val="24"/>
        </w:rPr>
        <w:t>в регионе;</w:t>
      </w:r>
    </w:p>
    <w:p w14:paraId="E8140000">
      <w:pPr>
        <w:spacing w:after="0" w:line="360" w:lineRule="auto"/>
        <w:ind w:firstLine="709" w:left="0"/>
        <w:jc w:val="both"/>
        <w:rPr>
          <w:rFonts w:ascii="Times New Roman" w:hAnsi="Times New Roman"/>
          <w:sz w:val="24"/>
        </w:rPr>
      </w:pPr>
      <w:r>
        <w:rPr>
          <w:rFonts w:ascii="Times New Roman" w:hAnsi="Times New Roman"/>
          <w:sz w:val="24"/>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14:paraId="E9140000">
      <w:pPr>
        <w:spacing w:after="0" w:line="360" w:lineRule="auto"/>
        <w:ind w:firstLine="709" w:left="0"/>
        <w:jc w:val="both"/>
        <w:rPr>
          <w:rFonts w:ascii="Times New Roman" w:hAnsi="Times New Roman"/>
          <w:sz w:val="24"/>
        </w:rPr>
      </w:pPr>
      <w:r>
        <w:rPr>
          <w:rFonts w:ascii="Times New Roman" w:hAnsi="Times New Roman"/>
          <w:sz w:val="24"/>
        </w:rPr>
        <w:t xml:space="preserve">сформированность основных норм морали, духовно-нравственной культуры </w:t>
      </w:r>
      <w:r>
        <w:rPr>
          <w:rFonts w:ascii="Times New Roman" w:hAnsi="Times New Roman"/>
          <w:sz w:val="24"/>
        </w:rPr>
        <w:br/>
      </w:r>
      <w:r>
        <w:rPr>
          <w:rFonts w:ascii="Times New Roman" w:hAnsi="Times New Roman"/>
          <w:sz w:val="24"/>
        </w:rPr>
        <w:t>и ценностного отношения к физической культуре, как неотъемлемой части общечеловеческой культуры средствами бадминтона;</w:t>
      </w:r>
    </w:p>
    <w:p w14:paraId="EA140000">
      <w:pPr>
        <w:spacing w:after="0" w:line="360" w:lineRule="auto"/>
        <w:ind w:firstLine="709" w:left="0"/>
        <w:jc w:val="both"/>
        <w:rPr>
          <w:rFonts w:ascii="Times New Roman" w:hAnsi="Times New Roman"/>
          <w:sz w:val="24"/>
        </w:rPr>
      </w:pPr>
      <w:r>
        <w:rPr>
          <w:rFonts w:ascii="Times New Roman" w:hAnsi="Times New Roman"/>
          <w:sz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EB140000">
      <w:pPr>
        <w:spacing w:after="0" w:line="360" w:lineRule="auto"/>
        <w:ind w:firstLine="709" w:left="0"/>
        <w:jc w:val="both"/>
        <w:rPr>
          <w:rFonts w:ascii="Times New Roman" w:hAnsi="Times New Roman"/>
          <w:sz w:val="24"/>
        </w:rPr>
      </w:pPr>
      <w:r>
        <w:rPr>
          <w:rFonts w:ascii="Times New Roman" w:hAnsi="Times New Roman"/>
          <w:sz w:val="24"/>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Pr>
          <w:rFonts w:ascii="Times New Roman" w:hAnsi="Times New Roman"/>
          <w:sz w:val="24"/>
        </w:rPr>
        <w:br/>
      </w:r>
      <w:r>
        <w:rPr>
          <w:rFonts w:ascii="Times New Roman" w:hAnsi="Times New Roman"/>
          <w:sz w:val="24"/>
        </w:rPr>
        <w:t>и ответственной деятельности средствами бадминтона;</w:t>
      </w:r>
    </w:p>
    <w:p w14:paraId="EC140000">
      <w:pPr>
        <w:spacing w:after="0" w:line="360" w:lineRule="auto"/>
        <w:ind w:firstLine="709" w:left="0"/>
        <w:jc w:val="both"/>
        <w:rPr>
          <w:rFonts w:ascii="Times New Roman" w:hAnsi="Times New Roman"/>
          <w:sz w:val="24"/>
        </w:rPr>
      </w:pPr>
      <w:r>
        <w:rPr>
          <w:rFonts w:ascii="Times New Roman" w:hAnsi="Times New Roman"/>
          <w:sz w:val="24"/>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14:paraId="ED140000">
      <w:pPr>
        <w:spacing w:after="0" w:line="360" w:lineRule="auto"/>
        <w:ind w:firstLine="709" w:left="0"/>
        <w:jc w:val="both"/>
        <w:rPr>
          <w:rFonts w:ascii="Times New Roman" w:hAnsi="Times New Roman"/>
          <w:sz w:val="24"/>
        </w:rPr>
      </w:pPr>
      <w:r>
        <w:rPr>
          <w:rFonts w:ascii="Times New Roman" w:hAnsi="Times New Roman"/>
          <w:sz w:val="24"/>
        </w:rPr>
        <w:t xml:space="preserve">реализация ценностей здорового и безопасного образа жизни, потребности </w:t>
      </w:r>
      <w:r>
        <w:rPr>
          <w:rFonts w:ascii="Times New Roman" w:hAnsi="Times New Roman"/>
          <w:sz w:val="24"/>
        </w:rPr>
        <w:br/>
      </w:r>
      <w:r>
        <w:rPr>
          <w:rFonts w:ascii="Times New Roman" w:hAnsi="Times New Roman"/>
          <w:sz w:val="24"/>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EE14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9.7.2.</w:t>
      </w:r>
      <w:r>
        <w:rPr>
          <w:rFonts w:ascii="Times New Roman" w:hAnsi="Times New Roman"/>
          <w:sz w:val="24"/>
        </w:rPr>
        <w:t> </w:t>
      </w:r>
      <w:r>
        <w:rPr>
          <w:rFonts w:ascii="Times New Roman" w:hAnsi="Times New Roman"/>
          <w:sz w:val="24"/>
        </w:rPr>
        <w:t>При изучении модуля «Бадминтон» на уровне среднего общего образования у обучающихся будут сформированы следующие метапредметные результаты:</w:t>
      </w:r>
    </w:p>
    <w:p w14:paraId="EF140000">
      <w:pPr>
        <w:spacing w:after="0" w:line="360" w:lineRule="auto"/>
        <w:ind w:firstLine="709" w:left="0"/>
        <w:jc w:val="both"/>
        <w:rPr>
          <w:rFonts w:ascii="Times New Roman" w:hAnsi="Times New Roman"/>
          <w:sz w:val="24"/>
        </w:rPr>
      </w:pPr>
      <w:r>
        <w:rPr>
          <w:rFonts w:ascii="Times New Roman" w:hAnsi="Times New Roman"/>
          <w:sz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sz w:val="24"/>
        </w:rPr>
        <w:br/>
      </w:r>
      <w:r>
        <w:rPr>
          <w:rFonts w:ascii="Times New Roman" w:hAnsi="Times New Roman"/>
          <w:sz w:val="24"/>
        </w:rPr>
        <w:t>в различных ситуациях, осуществлять, контролировать и корректировать учебную, игровую и соревновательную деятельность по бадминтону;</w:t>
      </w:r>
    </w:p>
    <w:p w14:paraId="F0140000">
      <w:pPr>
        <w:spacing w:after="0" w:line="360" w:lineRule="auto"/>
        <w:ind w:firstLine="709" w:left="0"/>
        <w:jc w:val="both"/>
        <w:rPr>
          <w:rFonts w:ascii="Times New Roman" w:hAnsi="Times New Roman"/>
          <w:sz w:val="24"/>
        </w:rPr>
      </w:pPr>
      <w:r>
        <w:rPr>
          <w:rFonts w:ascii="Times New Roman" w:hAnsi="Times New Roman"/>
          <w:sz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F1140000">
      <w:pPr>
        <w:spacing w:after="0" w:line="360" w:lineRule="auto"/>
        <w:ind w:firstLine="709" w:left="0"/>
        <w:jc w:val="both"/>
        <w:rPr>
          <w:rFonts w:ascii="Times New Roman" w:hAnsi="Times New Roman"/>
          <w:sz w:val="24"/>
        </w:rPr>
      </w:pPr>
      <w:r>
        <w:rPr>
          <w:rFonts w:ascii="Times New Roman" w:hAnsi="Times New Roman"/>
          <w:sz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F2140000">
      <w:pPr>
        <w:spacing w:after="0" w:line="360" w:lineRule="auto"/>
        <w:ind w:firstLine="709" w:left="0"/>
        <w:jc w:val="both"/>
        <w:rPr>
          <w:rFonts w:ascii="Times New Roman" w:hAnsi="Times New Roman"/>
          <w:sz w:val="24"/>
        </w:rPr>
      </w:pPr>
      <w:r>
        <w:rPr>
          <w:rFonts w:ascii="Times New Roman" w:hAnsi="Times New Roman"/>
          <w:sz w:val="24"/>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F314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9.7.3.</w:t>
      </w:r>
      <w:r>
        <w:rPr>
          <w:rFonts w:ascii="Times New Roman" w:hAnsi="Times New Roman"/>
          <w:sz w:val="24"/>
        </w:rPr>
        <w:t> </w:t>
      </w:r>
      <w:r>
        <w:rPr>
          <w:rFonts w:ascii="Times New Roman" w:hAnsi="Times New Roman"/>
          <w:sz w:val="24"/>
        </w:rPr>
        <w:t>При изучении модуля «Бадминтон» на уровне среднего общего образования у обучающихся будут сформированы следующие предметные результаты:</w:t>
      </w:r>
    </w:p>
    <w:p w14:paraId="F4140000">
      <w:pPr>
        <w:spacing w:after="0" w:line="360" w:lineRule="auto"/>
        <w:ind w:firstLine="709" w:left="0"/>
        <w:jc w:val="both"/>
        <w:rPr>
          <w:rFonts w:ascii="Times New Roman" w:hAnsi="Times New Roman"/>
          <w:sz w:val="24"/>
        </w:rPr>
      </w:pPr>
      <w:r>
        <w:rPr>
          <w:rFonts w:ascii="Times New Roman" w:hAnsi="Times New Roman"/>
          <w:sz w:val="24"/>
        </w:rPr>
        <w:t xml:space="preserve">умение характеризовать бадминтон как средство формирования и развития здоровья человека, особенности оздоровительных занятий бадминтоном </w:t>
      </w:r>
      <w:r>
        <w:rPr>
          <w:rFonts w:ascii="Times New Roman" w:hAnsi="Times New Roman"/>
          <w:sz w:val="24"/>
        </w:rPr>
        <w:br/>
      </w:r>
      <w:r>
        <w:rPr>
          <w:rFonts w:ascii="Times New Roman" w:hAnsi="Times New Roman"/>
          <w:sz w:val="24"/>
        </w:rPr>
        <w:t>и возможности профилактики профессиональных заболеваний;</w:t>
      </w:r>
    </w:p>
    <w:p w14:paraId="F5140000">
      <w:pPr>
        <w:spacing w:after="0" w:line="360" w:lineRule="auto"/>
        <w:ind w:firstLine="709" w:left="0"/>
        <w:jc w:val="both"/>
        <w:rPr>
          <w:rFonts w:ascii="Times New Roman" w:hAnsi="Times New Roman"/>
          <w:sz w:val="24"/>
        </w:rPr>
      </w:pPr>
      <w:r>
        <w:rPr>
          <w:rFonts w:ascii="Times New Roman" w:hAnsi="Times New Roman"/>
          <w:sz w:val="24"/>
        </w:rPr>
        <w:t xml:space="preserve">умение планировать содержание оздоровительных, рекреативных </w:t>
      </w:r>
      <w:r>
        <w:rPr>
          <w:rFonts w:ascii="Times New Roman" w:hAnsi="Times New Roman"/>
          <w:sz w:val="24"/>
        </w:rPr>
        <w:br/>
      </w:r>
      <w:r>
        <w:rPr>
          <w:rFonts w:ascii="Times New Roman" w:hAnsi="Times New Roman"/>
          <w:sz w:val="24"/>
        </w:rPr>
        <w:t>и тренировочных занятий бадминтоном;</w:t>
      </w:r>
    </w:p>
    <w:p w14:paraId="F6140000">
      <w:pPr>
        <w:spacing w:after="0" w:line="360" w:lineRule="auto"/>
        <w:ind w:firstLine="709" w:left="0"/>
        <w:jc w:val="both"/>
        <w:rPr>
          <w:rFonts w:ascii="Times New Roman" w:hAnsi="Times New Roman"/>
          <w:sz w:val="24"/>
        </w:rPr>
      </w:pPr>
      <w:r>
        <w:rPr>
          <w:rFonts w:ascii="Times New Roman" w:hAnsi="Times New Roman"/>
          <w:sz w:val="24"/>
        </w:rPr>
        <w:t>знание особенностей занятий бадминтоном в адаптивной физической культуре;</w:t>
      </w:r>
    </w:p>
    <w:p w14:paraId="F7140000">
      <w:pPr>
        <w:spacing w:after="0" w:line="360" w:lineRule="auto"/>
        <w:ind w:firstLine="709" w:left="0"/>
        <w:jc w:val="both"/>
        <w:rPr>
          <w:rFonts w:ascii="Times New Roman" w:hAnsi="Times New Roman"/>
          <w:sz w:val="24"/>
        </w:rPr>
      </w:pPr>
      <w:r>
        <w:rPr>
          <w:rFonts w:ascii="Times New Roman" w:hAnsi="Times New Roman"/>
          <w:sz w:val="24"/>
        </w:rPr>
        <w:t>знание правил подбора физической нагрузки на занятиях в специальной медицинской группе;</w:t>
      </w:r>
    </w:p>
    <w:p w14:paraId="F8140000">
      <w:pPr>
        <w:spacing w:after="0" w:line="360" w:lineRule="auto"/>
        <w:ind w:firstLine="709" w:left="0"/>
        <w:jc w:val="both"/>
        <w:rPr>
          <w:rFonts w:ascii="Times New Roman" w:hAnsi="Times New Roman"/>
          <w:sz w:val="24"/>
        </w:rPr>
      </w:pPr>
      <w:r>
        <w:rPr>
          <w:rFonts w:ascii="Times New Roman" w:hAnsi="Times New Roman"/>
          <w:sz w:val="24"/>
        </w:rPr>
        <w:t>умение организовать занятие бадминтоном для решения задач адаптивной двигательной рекреации и реабилитации;</w:t>
      </w:r>
    </w:p>
    <w:p w14:paraId="F9140000">
      <w:pPr>
        <w:spacing w:after="0" w:line="360" w:lineRule="auto"/>
        <w:ind w:firstLine="709" w:left="0"/>
        <w:jc w:val="both"/>
        <w:rPr>
          <w:rFonts w:ascii="Times New Roman" w:hAnsi="Times New Roman"/>
          <w:sz w:val="24"/>
        </w:rPr>
      </w:pPr>
      <w:r>
        <w:rPr>
          <w:rFonts w:ascii="Times New Roman" w:hAnsi="Times New Roman"/>
          <w:sz w:val="24"/>
        </w:rPr>
        <w:t xml:space="preserve">умение оценивать физическую работоспособность с применением </w:t>
      </w:r>
      <w:r>
        <w:rPr>
          <w:rFonts w:ascii="Times New Roman" w:hAnsi="Times New Roman"/>
          <w:sz w:val="24"/>
        </w:rPr>
        <w:br/>
      </w:r>
      <w:r>
        <w:rPr>
          <w:rFonts w:ascii="Times New Roman" w:hAnsi="Times New Roman"/>
          <w:sz w:val="24"/>
        </w:rPr>
        <w:t xml:space="preserve">пробы </w:t>
      </w:r>
      <w:r>
        <w:rPr>
          <w:rFonts w:ascii="Times New Roman" w:hAnsi="Times New Roman"/>
          <w:sz w:val="24"/>
        </w:rPr>
        <w:t>PWC</w:t>
      </w:r>
      <w:r>
        <w:rPr>
          <w:rFonts w:ascii="Times New Roman" w:hAnsi="Times New Roman"/>
          <w:sz w:val="24"/>
        </w:rPr>
        <w:t xml:space="preserve"> 140;</w:t>
      </w:r>
    </w:p>
    <w:p w14:paraId="FA140000">
      <w:pPr>
        <w:spacing w:after="0" w:line="360" w:lineRule="auto"/>
        <w:ind w:firstLine="709" w:left="0"/>
        <w:jc w:val="both"/>
        <w:rPr>
          <w:rFonts w:ascii="Times New Roman" w:hAnsi="Times New Roman"/>
          <w:sz w:val="24"/>
        </w:rPr>
      </w:pPr>
      <w:r>
        <w:rPr>
          <w:rFonts w:ascii="Times New Roman" w:hAnsi="Times New Roman"/>
          <w:sz w:val="24"/>
        </w:rPr>
        <w:t>владение методикой тестирования уровня развития двигательных способностей и способами оценивания индивидуального здоровья человека;</w:t>
      </w:r>
    </w:p>
    <w:p w14:paraId="FB140000">
      <w:pPr>
        <w:spacing w:after="0" w:line="360" w:lineRule="auto"/>
        <w:ind w:firstLine="709" w:left="0"/>
        <w:jc w:val="both"/>
        <w:rPr>
          <w:rFonts w:ascii="Times New Roman" w:hAnsi="Times New Roman"/>
          <w:sz w:val="24"/>
        </w:rPr>
      </w:pPr>
      <w:r>
        <w:rPr>
          <w:rFonts w:ascii="Times New Roman" w:hAnsi="Times New Roman"/>
          <w:sz w:val="24"/>
        </w:rPr>
        <w:t>демонстрация индивидуальной динамики развития физических качеств;</w:t>
      </w:r>
    </w:p>
    <w:p w14:paraId="FC140000">
      <w:pPr>
        <w:spacing w:after="0" w:line="360" w:lineRule="auto"/>
        <w:ind w:firstLine="709" w:left="0"/>
        <w:jc w:val="both"/>
        <w:rPr>
          <w:rFonts w:ascii="Times New Roman" w:hAnsi="Times New Roman"/>
          <w:sz w:val="24"/>
        </w:rPr>
      </w:pPr>
      <w:r>
        <w:rPr>
          <w:rFonts w:ascii="Times New Roman" w:hAnsi="Times New Roman"/>
          <w:sz w:val="24"/>
        </w:rPr>
        <w:t xml:space="preserve">умение выполнять упражнения для обучения технико-тактическим действиям: короткому удару с задней линии площадки; плоские удары выполняемые открытой </w:t>
      </w:r>
      <w:r>
        <w:rPr>
          <w:rFonts w:ascii="Times New Roman" w:hAnsi="Times New Roman"/>
          <w:sz w:val="24"/>
        </w:rPr>
        <w:br/>
      </w:r>
      <w:r>
        <w:rPr>
          <w:rFonts w:ascii="Times New Roman" w:hAnsi="Times New Roman"/>
          <w:sz w:val="24"/>
        </w:rPr>
        <w:t>и закрытой стороной ракетки;</w:t>
      </w:r>
    </w:p>
    <w:p w14:paraId="FD140000">
      <w:pPr>
        <w:spacing w:after="0" w:line="360" w:lineRule="auto"/>
        <w:ind w:firstLine="709" w:left="0"/>
        <w:jc w:val="both"/>
        <w:rPr>
          <w:rFonts w:ascii="Times New Roman" w:hAnsi="Times New Roman"/>
          <w:sz w:val="24"/>
        </w:rPr>
      </w:pPr>
      <w:r>
        <w:rPr>
          <w:rFonts w:ascii="Times New Roman" w:hAnsi="Times New Roman"/>
          <w:sz w:val="24"/>
        </w:rPr>
        <w:t>умение использовать тактику защиты и атаки при одиночной игре;</w:t>
      </w:r>
    </w:p>
    <w:p w14:paraId="FE140000">
      <w:pPr>
        <w:spacing w:after="0" w:line="360" w:lineRule="auto"/>
        <w:ind w:firstLine="709" w:left="0"/>
        <w:jc w:val="both"/>
        <w:rPr>
          <w:rFonts w:ascii="Times New Roman" w:hAnsi="Times New Roman"/>
          <w:sz w:val="24"/>
        </w:rPr>
      </w:pPr>
      <w:r>
        <w:rPr>
          <w:rFonts w:ascii="Times New Roman" w:hAnsi="Times New Roman"/>
          <w:sz w:val="24"/>
        </w:rPr>
        <w:t>применять защитные и атакующие действия игроков при парной игре;</w:t>
      </w:r>
    </w:p>
    <w:p w14:paraId="FF140000">
      <w:pPr>
        <w:spacing w:after="0" w:line="360" w:lineRule="auto"/>
        <w:ind w:firstLine="709" w:left="0"/>
        <w:jc w:val="both"/>
        <w:rPr>
          <w:rFonts w:ascii="Times New Roman" w:hAnsi="Times New Roman"/>
          <w:sz w:val="24"/>
        </w:rPr>
      </w:pPr>
      <w:r>
        <w:rPr>
          <w:rFonts w:ascii="Times New Roman" w:hAnsi="Times New Roman"/>
          <w:sz w:val="24"/>
        </w:rPr>
        <w:t>умение осуществлять игровую деятельность по правилам с использованием ранее разученных технических приёмов;</w:t>
      </w:r>
    </w:p>
    <w:p w14:paraId="00150000">
      <w:pPr>
        <w:spacing w:after="0" w:line="360" w:lineRule="auto"/>
        <w:ind w:firstLine="709" w:left="0"/>
        <w:jc w:val="both"/>
        <w:rPr>
          <w:rFonts w:ascii="Times New Roman" w:hAnsi="Times New Roman"/>
          <w:sz w:val="24"/>
        </w:rPr>
      </w:pPr>
      <w:r>
        <w:rPr>
          <w:rFonts w:ascii="Times New Roman" w:hAnsi="Times New Roman"/>
          <w:sz w:val="24"/>
        </w:rPr>
        <w:t xml:space="preserve">демонстрация правильной техники двигательных действий при игре </w:t>
      </w:r>
      <w:r>
        <w:rPr>
          <w:rFonts w:ascii="Times New Roman" w:hAnsi="Times New Roman"/>
          <w:sz w:val="24"/>
        </w:rPr>
        <w:br/>
      </w:r>
      <w:r>
        <w:rPr>
          <w:rFonts w:ascii="Times New Roman" w:hAnsi="Times New Roman"/>
          <w:sz w:val="24"/>
        </w:rPr>
        <w:t xml:space="preserve">в бадминтон: удары «смеш»: высоко-далекие удары по прямой, по диагонали, </w:t>
      </w:r>
      <w:r>
        <w:rPr>
          <w:rFonts w:ascii="Times New Roman" w:hAnsi="Times New Roman"/>
          <w:sz w:val="24"/>
        </w:rPr>
        <w:br/>
      </w:r>
      <w:r>
        <w:rPr>
          <w:rFonts w:ascii="Times New Roman" w:hAnsi="Times New Roman"/>
          <w:sz w:val="24"/>
        </w:rPr>
        <w:t xml:space="preserve">в правый и левый угол площадки; укороченные удары на сетку; плоские удары </w:t>
      </w:r>
      <w:r>
        <w:rPr>
          <w:rFonts w:ascii="Times New Roman" w:hAnsi="Times New Roman"/>
          <w:sz w:val="24"/>
        </w:rPr>
        <w:br/>
      </w:r>
      <w:r>
        <w:rPr>
          <w:rFonts w:ascii="Times New Roman" w:hAnsi="Times New Roman"/>
          <w:sz w:val="24"/>
        </w:rPr>
        <w:t>в средней зоне площадки;</w:t>
      </w:r>
    </w:p>
    <w:p w14:paraId="01150000">
      <w:pPr>
        <w:spacing w:after="0" w:line="360" w:lineRule="auto"/>
        <w:ind w:firstLine="709" w:left="0"/>
        <w:jc w:val="both"/>
        <w:rPr>
          <w:rFonts w:ascii="Times New Roman" w:hAnsi="Times New Roman"/>
          <w:sz w:val="24"/>
        </w:rPr>
      </w:pPr>
      <w:r>
        <w:rPr>
          <w:rFonts w:ascii="Times New Roman" w:hAnsi="Times New Roman"/>
          <w:sz w:val="24"/>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14:paraId="02150000">
      <w:pPr>
        <w:spacing w:after="0" w:line="360" w:lineRule="auto"/>
        <w:ind w:firstLine="709" w:left="0"/>
        <w:jc w:val="both"/>
        <w:rPr>
          <w:rFonts w:ascii="Times New Roman" w:hAnsi="Times New Roman"/>
          <w:sz w:val="24"/>
        </w:rPr>
      </w:pPr>
      <w:r>
        <w:rPr>
          <w:rFonts w:ascii="Times New Roman" w:hAnsi="Times New Roman"/>
          <w:sz w:val="24"/>
        </w:rPr>
        <w:t>умение выполнять упражнения специальной физической подготовки.</w:t>
      </w:r>
    </w:p>
    <w:p w14:paraId="03150000">
      <w:pPr>
        <w:spacing w:after="0" w:line="360" w:lineRule="auto"/>
        <w:ind w:firstLine="709" w:left="0"/>
        <w:jc w:val="both"/>
        <w:rPr>
          <w:rFonts w:ascii="Times New Roman" w:hAnsi="Times New Roman"/>
          <w:sz w:val="24"/>
        </w:rPr>
      </w:pPr>
      <w:r>
        <w:rPr>
          <w:rFonts w:ascii="Times New Roman" w:hAnsi="Times New Roman"/>
          <w:sz w:val="24"/>
        </w:rPr>
        <w:t>умение осуществлять игровую деятельность по правилам с использованием ранее разученных технических приёмов.</w:t>
      </w:r>
    </w:p>
    <w:p w14:paraId="04150000">
      <w:pPr>
        <w:spacing w:after="0" w:line="360" w:lineRule="auto"/>
        <w:ind w:firstLine="709" w:left="0"/>
        <w:jc w:val="both"/>
        <w:rPr>
          <w:rFonts w:ascii="Times New Roman" w:hAnsi="Times New Roman"/>
          <w:color w:val="000000"/>
          <w:sz w:val="24"/>
        </w:rPr>
      </w:pPr>
      <w:r>
        <w:rPr>
          <w:rFonts w:ascii="Times New Roman" w:hAnsi="Times New Roman"/>
          <w:sz w:val="24"/>
        </w:rPr>
        <w:t>9.</w:t>
      </w:r>
      <w:r>
        <w:rPr>
          <w:rFonts w:ascii="Times New Roman" w:hAnsi="Times New Roman"/>
          <w:color w:val="000000"/>
          <w:sz w:val="24"/>
        </w:rPr>
        <w:t>10.</w:t>
      </w:r>
      <w:r>
        <w:rPr>
          <w:rFonts w:ascii="Times New Roman" w:hAnsi="Times New Roman"/>
          <w:color w:val="000000"/>
          <w:sz w:val="24"/>
        </w:rPr>
        <w:t> </w:t>
      </w:r>
      <w:r>
        <w:rPr>
          <w:rFonts w:ascii="Times New Roman" w:hAnsi="Times New Roman"/>
          <w:color w:val="000000"/>
          <w:sz w:val="24"/>
        </w:rPr>
        <w:t>М</w:t>
      </w:r>
      <w:r>
        <w:rPr>
          <w:rFonts w:ascii="Times New Roman" w:hAnsi="Times New Roman"/>
          <w:color w:val="000000"/>
          <w:sz w:val="24"/>
        </w:rPr>
        <w:t>одуль «Триатлон».</w:t>
      </w:r>
    </w:p>
    <w:p w14:paraId="0515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10.1.</w:t>
      </w:r>
      <w:r>
        <w:rPr>
          <w:rFonts w:ascii="Times New Roman" w:hAnsi="Times New Roman"/>
          <w:color w:val="000000"/>
          <w:sz w:val="24"/>
        </w:rPr>
        <w:t> </w:t>
      </w:r>
      <w:r>
        <w:rPr>
          <w:rFonts w:ascii="Times New Roman" w:hAnsi="Times New Roman"/>
          <w:color w:val="000000"/>
          <w:sz w:val="24"/>
        </w:rPr>
        <w:t>Пояснительная записка модуля «Триатлон».</w:t>
      </w:r>
    </w:p>
    <w:p w14:paraId="06150000">
      <w:pPr>
        <w:spacing w:after="0" w:line="360" w:lineRule="auto"/>
        <w:ind w:firstLine="709" w:left="0"/>
        <w:jc w:val="both"/>
        <w:rPr>
          <w:rFonts w:ascii="Times New Roman" w:hAnsi="Times New Roman"/>
          <w:sz w:val="24"/>
        </w:rPr>
      </w:pPr>
      <w:r>
        <w:rPr>
          <w:rFonts w:ascii="Times New Roman" w:hAnsi="Times New Roman"/>
          <w:color w:val="000000"/>
          <w:sz w:val="24"/>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Pr>
          <w:rFonts w:ascii="Times New Roman" w:hAnsi="Times New Roman"/>
          <w:sz w:val="24"/>
        </w:rPr>
        <w:t xml:space="preserve">спортивно-ориентированных форм, </w:t>
      </w:r>
      <w:r>
        <w:rPr>
          <w:rFonts w:ascii="Times New Roman" w:hAnsi="Times New Roman"/>
          <w:color w:val="000000"/>
          <w:sz w:val="24"/>
        </w:rPr>
        <w:t xml:space="preserve">средств и методов </w:t>
      </w:r>
      <w:r>
        <w:rPr>
          <w:rFonts w:ascii="Times New Roman" w:hAnsi="Times New Roman"/>
          <w:sz w:val="24"/>
        </w:rPr>
        <w:t>обучения по различным видам спорта.</w:t>
      </w:r>
    </w:p>
    <w:p w14:paraId="07150000">
      <w:pPr>
        <w:spacing w:after="0" w:line="360" w:lineRule="auto"/>
        <w:ind w:firstLine="709" w:left="0"/>
        <w:jc w:val="both"/>
        <w:rPr>
          <w:rFonts w:ascii="Times New Roman" w:hAnsi="Times New Roman"/>
          <w:sz w:val="24"/>
        </w:rPr>
      </w:pPr>
      <w:r>
        <w:rPr>
          <w:rFonts w:ascii="Times New Roman" w:hAnsi="Times New Roman"/>
          <w:sz w:val="24"/>
        </w:rPr>
        <w:t xml:space="preserve">Триатлон, как комплексный вид спорта, </w:t>
      </w:r>
      <w:r>
        <w:rPr>
          <w:rFonts w:ascii="Times New Roman" w:hAnsi="Times New Roman"/>
          <w:color w:val="000000"/>
          <w:sz w:val="24"/>
        </w:rPr>
        <w:t>объединяет наиболее популярные циклические спортивные дисциплины - плавание, велогонка, бег и</w:t>
      </w:r>
      <w:r>
        <w:rPr>
          <w:rFonts w:ascii="Times New Roman" w:hAnsi="Times New Roman"/>
          <w:sz w:val="24"/>
        </w:rPr>
        <w:t xml:space="preserve"> способствует </w:t>
      </w:r>
      <w:r>
        <w:rPr>
          <w:rFonts w:ascii="Times New Roman" w:hAnsi="Times New Roman"/>
          <w:sz w:val="24"/>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Pr>
          <w:rFonts w:ascii="Times New Roman" w:hAnsi="Times New Roman"/>
          <w:sz w:val="24"/>
        </w:rPr>
        <w:t xml:space="preserve">Занятия триатлоном </w:t>
      </w:r>
      <w:r>
        <w:rPr>
          <w:rFonts w:ascii="Times New Roman" w:hAnsi="Times New Roman"/>
          <w:sz w:val="24"/>
        </w:rPr>
        <w:t xml:space="preserve">обеспечивают эффективное развитие физических качеств, </w:t>
      </w:r>
      <w:r>
        <w:rPr>
          <w:rFonts w:ascii="Times New Roman" w:hAnsi="Times New Roman"/>
          <w:color w:val="000000"/>
          <w:sz w:val="24"/>
        </w:rPr>
        <w:t xml:space="preserve">имеют оздоровительную направленность, повышают уровень функционирования всех систем организма человека. </w:t>
      </w:r>
    </w:p>
    <w:p w14:paraId="08150000">
      <w:pPr>
        <w:spacing w:after="0" w:line="360" w:lineRule="auto"/>
        <w:ind w:firstLine="709" w:left="0"/>
        <w:jc w:val="both"/>
        <w:rPr>
          <w:rFonts w:ascii="Times New Roman" w:hAnsi="Times New Roman"/>
          <w:sz w:val="24"/>
        </w:rPr>
      </w:pPr>
      <w:r>
        <w:rPr>
          <w:rFonts w:ascii="Times New Roman" w:hAnsi="Times New Roman"/>
          <w:sz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Pr>
          <w:rFonts w:ascii="Times New Roman" w:hAnsi="Times New Roman"/>
          <w:spacing w:val="-2"/>
          <w:sz w:val="24"/>
        </w:rPr>
        <w:t xml:space="preserve"> </w:t>
      </w:r>
      <w:r>
        <w:rPr>
          <w:rFonts w:ascii="Times New Roman" w:hAnsi="Times New Roman"/>
          <w:sz w:val="24"/>
        </w:rPr>
        <w:t xml:space="preserve">дисциплинированности, самообладания, терпимости, </w:t>
      </w:r>
      <w:r>
        <w:rPr>
          <w:rFonts w:ascii="Times New Roman" w:hAnsi="Times New Roman"/>
          <w:sz w:val="24"/>
        </w:rPr>
        <w:t>ответственности</w:t>
      </w:r>
      <w:r>
        <w:rPr>
          <w:rFonts w:ascii="Times New Roman" w:hAnsi="Times New Roman"/>
          <w:spacing w:val="-3"/>
          <w:sz w:val="24"/>
        </w:rPr>
        <w:t>.</w:t>
      </w:r>
    </w:p>
    <w:p w14:paraId="0915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10.2.</w:t>
      </w:r>
      <w:r>
        <w:rPr>
          <w:rFonts w:ascii="Times New Roman" w:hAnsi="Times New Roman"/>
          <w:sz w:val="24"/>
        </w:rPr>
        <w:t> </w:t>
      </w:r>
      <w:r>
        <w:rPr>
          <w:rFonts w:ascii="Times New Roman" w:hAnsi="Times New Roman"/>
          <w:sz w:val="24"/>
        </w:rPr>
        <w:t xml:space="preserve">Целью изучение модуля «Триатлон» </w:t>
      </w:r>
      <w:r>
        <w:rPr>
          <w:rFonts w:ascii="Times New Roman" w:hAnsi="Times New Roman"/>
          <w:sz w:val="24"/>
        </w:rPr>
        <w:t xml:space="preserve">является формирование </w:t>
      </w:r>
      <w:r>
        <w:rPr>
          <w:rFonts w:ascii="Times New Roman" w:hAnsi="Times New Roman"/>
          <w:sz w:val="24"/>
        </w:rPr>
        <w:br/>
      </w:r>
      <w:r>
        <w:rPr>
          <w:rFonts w:ascii="Times New Roman" w:hAnsi="Times New Roman"/>
          <w:sz w:val="24"/>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Pr>
          <w:rFonts w:ascii="Times New Roman" w:hAnsi="Times New Roman"/>
          <w:sz w:val="24"/>
        </w:rPr>
        <w:br/>
      </w:r>
      <w:r>
        <w:rPr>
          <w:rFonts w:ascii="Times New Roman" w:hAnsi="Times New Roman"/>
          <w:sz w:val="24"/>
        </w:rPr>
        <w:t>и спортом с использованием циклических видов спорта триатлона.</w:t>
      </w:r>
    </w:p>
    <w:p w14:paraId="0A15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10.3.</w:t>
      </w:r>
      <w:r>
        <w:rPr>
          <w:rFonts w:ascii="Times New Roman" w:hAnsi="Times New Roman"/>
          <w:sz w:val="24"/>
        </w:rPr>
        <w:t> </w:t>
      </w:r>
      <w:r>
        <w:rPr>
          <w:rFonts w:ascii="Times New Roman" w:hAnsi="Times New Roman"/>
          <w:sz w:val="24"/>
        </w:rPr>
        <w:t>Задачами изучения модуля «Триатлон» являются:</w:t>
      </w:r>
    </w:p>
    <w:p w14:paraId="0B150000">
      <w:pPr>
        <w:spacing w:after="0" w:line="360" w:lineRule="auto"/>
        <w:ind w:firstLine="709" w:left="0"/>
        <w:jc w:val="both"/>
        <w:rPr>
          <w:rFonts w:ascii="Times New Roman" w:hAnsi="Times New Roman"/>
          <w:sz w:val="24"/>
        </w:rPr>
      </w:pPr>
      <w:r>
        <w:rPr>
          <w:rFonts w:ascii="Times New Roman" w:hAnsi="Times New Roman"/>
          <w:sz w:val="24"/>
        </w:rPr>
        <w:t>всестороннее гармоничное развитие детей и подростков, увеличение объёма их двигательной активности;</w:t>
      </w:r>
    </w:p>
    <w:p w14:paraId="0C150000">
      <w:pPr>
        <w:spacing w:after="0" w:line="360" w:lineRule="auto"/>
        <w:ind w:firstLine="709" w:left="0"/>
        <w:jc w:val="both"/>
        <w:rPr>
          <w:rFonts w:ascii="Times New Roman" w:hAnsi="Times New Roman"/>
          <w:sz w:val="24"/>
        </w:rPr>
      </w:pPr>
      <w:r>
        <w:rPr>
          <w:rFonts w:ascii="Times New Roman" w:hAnsi="Times New Roman"/>
          <w:color w:val="000000"/>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0D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освоение знаний о физической культуре и спорте в целом, и о триатлоне </w:t>
      </w:r>
      <w:r>
        <w:rPr>
          <w:rFonts w:ascii="Times New Roman" w:hAnsi="Times New Roman"/>
          <w:color w:val="000000"/>
          <w:sz w:val="24"/>
        </w:rPr>
        <w:br/>
      </w:r>
      <w:r>
        <w:rPr>
          <w:rFonts w:ascii="Times New Roman" w:hAnsi="Times New Roman"/>
          <w:color w:val="000000"/>
          <w:sz w:val="24"/>
        </w:rPr>
        <w:t>в частности;</w:t>
      </w:r>
    </w:p>
    <w:p w14:paraId="0E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формирование общих представлений о триатлоне, о его возможностях </w:t>
      </w:r>
      <w:r>
        <w:rPr>
          <w:rFonts w:ascii="Times New Roman" w:hAnsi="Times New Roman"/>
          <w:color w:val="000000"/>
          <w:sz w:val="24"/>
        </w:rPr>
        <w:br/>
      </w:r>
      <w:r>
        <w:rPr>
          <w:rFonts w:ascii="Times New Roman" w:hAnsi="Times New Roman"/>
          <w:color w:val="000000"/>
          <w:sz w:val="24"/>
        </w:rPr>
        <w:t xml:space="preserve">и значении в процессе укрепления здоровья, физическом развитии </w:t>
      </w:r>
      <w:r>
        <w:rPr>
          <w:rFonts w:ascii="Times New Roman" w:hAnsi="Times New Roman"/>
          <w:color w:val="000000"/>
          <w:sz w:val="24"/>
        </w:rPr>
        <w:br/>
      </w:r>
      <w:r>
        <w:rPr>
          <w:rFonts w:ascii="Times New Roman" w:hAnsi="Times New Roman"/>
          <w:color w:val="000000"/>
          <w:sz w:val="24"/>
        </w:rPr>
        <w:t>и физической подготовки обучающихся;</w:t>
      </w:r>
    </w:p>
    <w:p w14:paraId="0F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формирование образовательного фундамента, основанного как на знаниях </w:t>
      </w:r>
      <w:r>
        <w:rPr>
          <w:rFonts w:ascii="Times New Roman" w:hAnsi="Times New Roman"/>
          <w:color w:val="000000"/>
          <w:sz w:val="24"/>
        </w:rPr>
        <w:br/>
      </w:r>
      <w:r>
        <w:rPr>
          <w:rFonts w:ascii="Times New Roman" w:hAnsi="Times New Roman"/>
          <w:color w:val="000000"/>
          <w:sz w:val="24"/>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0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11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обеспечение культуры безопасного поведения на занятиях по триатлону;</w:t>
      </w:r>
    </w:p>
    <w:p w14:paraId="12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воспитание положительных качеств личности, норм коллективного взаимодействия и сотрудничества;</w:t>
      </w:r>
    </w:p>
    <w:p w14:paraId="13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14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Pr>
          <w:rFonts w:ascii="Times New Roman" w:hAnsi="Times New Roman"/>
          <w:color w:val="000000"/>
          <w:spacing w:val="-1"/>
          <w:sz w:val="24"/>
        </w:rPr>
        <w:t xml:space="preserve"> </w:t>
      </w:r>
      <w:r>
        <w:rPr>
          <w:rFonts w:ascii="Times New Roman" w:hAnsi="Times New Roman"/>
          <w:color w:val="000000"/>
          <w:sz w:val="24"/>
        </w:rPr>
        <w:t>соревнованиях;</w:t>
      </w:r>
    </w:p>
    <w:p w14:paraId="15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выявление, развитие и поддержка одарённых детей в области спорта.</w:t>
      </w:r>
    </w:p>
    <w:p w14:paraId="1615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10.4.</w:t>
      </w:r>
      <w:r>
        <w:rPr>
          <w:rFonts w:ascii="Times New Roman" w:hAnsi="Times New Roman"/>
          <w:sz w:val="24"/>
        </w:rPr>
        <w:t> </w:t>
      </w:r>
      <w:r>
        <w:rPr>
          <w:rFonts w:ascii="Times New Roman" w:hAnsi="Times New Roman"/>
          <w:sz w:val="24"/>
        </w:rPr>
        <w:t>Место и роль модуля «Триатлон».</w:t>
      </w:r>
    </w:p>
    <w:p w14:paraId="17150000">
      <w:pPr>
        <w:spacing w:after="0" w:line="360" w:lineRule="auto"/>
        <w:ind w:firstLine="709" w:left="0"/>
        <w:jc w:val="both"/>
        <w:rPr>
          <w:rFonts w:ascii="Times New Roman" w:hAnsi="Times New Roman"/>
          <w:color w:val="000000"/>
          <w:sz w:val="24"/>
        </w:rPr>
      </w:pPr>
      <w:r>
        <w:rPr>
          <w:rFonts w:ascii="Times New Roman" w:hAnsi="Times New Roman"/>
          <w:sz w:val="24"/>
        </w:rPr>
        <w:t xml:space="preserve">Модуль «Триатлон» доступен для освоения всем обучающимся, независимо </w:t>
      </w:r>
      <w:r>
        <w:rPr>
          <w:rFonts w:ascii="Times New Roman" w:hAnsi="Times New Roman"/>
          <w:sz w:val="24"/>
        </w:rPr>
        <w:br/>
      </w:r>
      <w:r>
        <w:rPr>
          <w:rFonts w:ascii="Times New Roman" w:hAnsi="Times New Roman"/>
          <w:sz w:val="24"/>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Pr>
          <w:rFonts w:ascii="Times New Roman" w:hAnsi="Times New Roman"/>
          <w:color w:val="000000"/>
          <w:sz w:val="24"/>
        </w:rPr>
        <w:t xml:space="preserve"> </w:t>
      </w:r>
    </w:p>
    <w:p w14:paraId="18150000">
      <w:pPr>
        <w:spacing w:after="0" w:line="360" w:lineRule="auto"/>
        <w:ind w:firstLine="709" w:left="0"/>
        <w:jc w:val="both"/>
        <w:rPr>
          <w:rFonts w:ascii="Times New Roman" w:hAnsi="Times New Roman"/>
          <w:sz w:val="24"/>
        </w:rPr>
      </w:pPr>
      <w:r>
        <w:rPr>
          <w:rFonts w:ascii="Times New Roman" w:hAnsi="Times New Roman"/>
          <w:sz w:val="24"/>
        </w:rPr>
        <w:t xml:space="preserve">Специфика модуля по триатлону сочетается практически со всеми базовыми видами спорта, входящими в учебный предмет «Физическая культура» </w:t>
      </w:r>
      <w:r>
        <w:rPr>
          <w:rFonts w:ascii="Times New Roman" w:hAnsi="Times New Roman"/>
          <w:sz w:val="24"/>
        </w:rPr>
        <w:br/>
      </w:r>
      <w:r>
        <w:rPr>
          <w:rFonts w:ascii="Times New Roman" w:hAnsi="Times New Roman"/>
          <w:sz w:val="24"/>
        </w:rPr>
        <w:t xml:space="preserve">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w:t>
      </w:r>
      <w:r>
        <w:rPr>
          <w:rFonts w:ascii="Times New Roman" w:hAnsi="Times New Roman"/>
          <w:sz w:val="24"/>
        </w:rPr>
        <w:br/>
      </w:r>
      <w:r>
        <w:rPr>
          <w:rFonts w:ascii="Times New Roman" w:hAnsi="Times New Roman"/>
          <w:sz w:val="24"/>
        </w:rPr>
        <w:t>и гендерных особенностей.</w:t>
      </w:r>
    </w:p>
    <w:p w14:paraId="19150000">
      <w:pPr>
        <w:spacing w:after="0" w:line="360" w:lineRule="auto"/>
        <w:ind w:firstLine="709" w:left="0"/>
        <w:jc w:val="both"/>
        <w:rPr>
          <w:rFonts w:ascii="Times New Roman" w:hAnsi="Times New Roman"/>
          <w:sz w:val="24"/>
        </w:rPr>
      </w:pPr>
      <w:r>
        <w:rPr>
          <w:rFonts w:ascii="Times New Roman" w:hAnsi="Times New Roman"/>
          <w:sz w:val="24"/>
        </w:rPr>
        <w:t xml:space="preserve">Интеграция модуля по триатлону поможет обучающимся </w:t>
      </w:r>
      <w:r>
        <w:rPr>
          <w:rFonts w:ascii="Times New Roman" w:hAnsi="Times New Roman"/>
          <w:color w:val="000000"/>
          <w:sz w:val="24"/>
        </w:rPr>
        <w:t xml:space="preserve">в освоении образовательных программ в рамках внеурочной деятельности, </w:t>
      </w:r>
      <w:r>
        <w:rPr>
          <w:rFonts w:ascii="Times New Roman" w:hAnsi="Times New Roman"/>
          <w:sz w:val="24"/>
        </w:rPr>
        <w:t xml:space="preserve">дополнительного образования, </w:t>
      </w:r>
      <w:r>
        <w:rPr>
          <w:rFonts w:ascii="Times New Roman" w:hAnsi="Times New Roman"/>
          <w:color w:val="000000"/>
          <w:sz w:val="24"/>
        </w:rPr>
        <w:t xml:space="preserve">деятельности школьных спортивных клубов, подготовке </w:t>
      </w:r>
      <w:r>
        <w:rPr>
          <w:rFonts w:ascii="Times New Roman" w:hAnsi="Times New Roman"/>
          <w:sz w:val="24"/>
        </w:rPr>
        <w:t xml:space="preserve">обучающихся к сдаче норм Всероссийского физкультурно-спортивного комплекса «Готов к труду </w:t>
      </w:r>
      <w:r>
        <w:rPr>
          <w:rFonts w:ascii="Times New Roman" w:hAnsi="Times New Roman"/>
          <w:sz w:val="24"/>
        </w:rPr>
        <w:br/>
      </w:r>
      <w:r>
        <w:rPr>
          <w:rFonts w:ascii="Times New Roman" w:hAnsi="Times New Roman"/>
          <w:sz w:val="24"/>
        </w:rPr>
        <w:t xml:space="preserve">и обороне» (ГТО), участии в спортивных соревнованиях и </w:t>
      </w:r>
      <w:r>
        <w:rPr>
          <w:rFonts w:ascii="Times New Roman" w:hAnsi="Times New Roman"/>
          <w:sz w:val="24"/>
        </w:rPr>
        <w:t xml:space="preserve">подготовке юношей </w:t>
      </w:r>
      <w:r>
        <w:rPr>
          <w:rFonts w:ascii="Times New Roman" w:hAnsi="Times New Roman"/>
          <w:sz w:val="24"/>
        </w:rPr>
        <w:br/>
      </w:r>
      <w:r>
        <w:rPr>
          <w:rFonts w:ascii="Times New Roman" w:hAnsi="Times New Roman"/>
          <w:sz w:val="24"/>
        </w:rPr>
        <w:t>к службе в Вооруженных Силах Российской Федерации.</w:t>
      </w:r>
    </w:p>
    <w:p w14:paraId="1A15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10.5.</w:t>
      </w:r>
      <w:r>
        <w:rPr>
          <w:rFonts w:ascii="Times New Roman" w:hAnsi="Times New Roman"/>
          <w:sz w:val="24"/>
        </w:rPr>
        <w:t> </w:t>
      </w:r>
      <w:r>
        <w:rPr>
          <w:rFonts w:ascii="Times New Roman" w:hAnsi="Times New Roman"/>
          <w:sz w:val="24"/>
        </w:rPr>
        <w:t>Модуль «Триатлон» может быть реализован в следующих вариантах:</w:t>
      </w:r>
    </w:p>
    <w:p w14:paraId="1B150000">
      <w:pPr>
        <w:spacing w:after="0" w:line="360" w:lineRule="auto"/>
        <w:ind w:firstLine="709" w:left="0"/>
        <w:jc w:val="both"/>
        <w:rPr>
          <w:rFonts w:ascii="Times New Roman" w:hAnsi="Times New Roman"/>
          <w:sz w:val="24"/>
        </w:rPr>
      </w:pPr>
      <w:r>
        <w:rPr>
          <w:rFonts w:ascii="Times New Roman" w:hAnsi="Times New Roman"/>
          <w:sz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1C150000">
      <w:pPr>
        <w:spacing w:after="0" w:line="360" w:lineRule="auto"/>
        <w:ind w:firstLine="709" w:left="0"/>
        <w:jc w:val="both"/>
        <w:rPr>
          <w:rFonts w:ascii="Times New Roman" w:hAnsi="Times New Roman"/>
          <w:color w:val="000000"/>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r>
      <w:r>
        <w:rPr>
          <w:rFonts w:ascii="Times New Roman" w:hAnsi="Times New Roman"/>
          <w:sz w:val="24"/>
        </w:rP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rPr>
        <w:br/>
      </w:r>
      <w:r>
        <w:rPr>
          <w:rFonts w:ascii="Times New Roman" w:hAnsi="Times New Roman"/>
          <w:sz w:val="24"/>
        </w:rPr>
        <w:t>(при организации и проведении уроков физической культуры с 3-х часовой недельной нагрузкой рекомендуемый объём в 10 и11 классах – по 34 часа);</w:t>
      </w:r>
    </w:p>
    <w:p w14:paraId="1D150000">
      <w:pPr>
        <w:spacing w:after="0" w:line="360" w:lineRule="auto"/>
        <w:ind w:firstLine="709" w:left="0"/>
        <w:jc w:val="both"/>
        <w:rPr>
          <w:rFonts w:ascii="Times New Roman" w:hAnsi="Times New Roman"/>
          <w:sz w:val="24"/>
        </w:rPr>
      </w:pPr>
      <w:r>
        <w:rPr>
          <w:rFonts w:ascii="Times New Roman" w:hAnsi="Times New Roman"/>
          <w:sz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Pr>
          <w:rFonts w:ascii="Times New Roman" w:hAnsi="Times New Roman"/>
          <w:sz w:val="24"/>
        </w:rPr>
        <w:br/>
      </w:r>
      <w:r>
        <w:rPr>
          <w:rFonts w:ascii="Times New Roman" w:hAnsi="Times New Roman"/>
          <w:sz w:val="24"/>
        </w:rPr>
        <w:t>в 10 и11 классах – 34 часа</w:t>
      </w:r>
      <w:r>
        <w:rPr>
          <w:rFonts w:ascii="Times New Roman" w:hAnsi="Times New Roman"/>
          <w:sz w:val="24"/>
        </w:rPr>
        <w:t>).</w:t>
      </w:r>
    </w:p>
    <w:p w14:paraId="1E150000">
      <w:pPr>
        <w:spacing w:after="0" w:line="360" w:lineRule="auto"/>
        <w:ind w:firstLine="709" w:left="0"/>
        <w:jc w:val="both"/>
        <w:rPr>
          <w:rFonts w:ascii="Times New Roman" w:hAnsi="Times New Roman"/>
          <w:sz w:val="24"/>
        </w:rPr>
      </w:pPr>
      <w:r>
        <w:rPr>
          <w:rFonts w:ascii="Times New Roman" w:hAnsi="Times New Roman"/>
          <w:sz w:val="24"/>
        </w:rPr>
        <w:t>9.</w:t>
      </w:r>
      <w:r>
        <w:rPr>
          <w:rFonts w:ascii="Times New Roman" w:hAnsi="Times New Roman"/>
          <w:sz w:val="24"/>
        </w:rPr>
        <w:t>10.6.</w:t>
      </w:r>
      <w:r>
        <w:rPr>
          <w:rFonts w:ascii="Times New Roman" w:hAnsi="Times New Roman"/>
          <w:sz w:val="24"/>
        </w:rPr>
        <w:t> </w:t>
      </w:r>
      <w:r>
        <w:rPr>
          <w:rFonts w:ascii="Times New Roman" w:hAnsi="Times New Roman"/>
          <w:sz w:val="24"/>
        </w:rPr>
        <w:t>Содержание модуля «Триатлон».</w:t>
      </w:r>
    </w:p>
    <w:p w14:paraId="1F150000">
      <w:pPr>
        <w:spacing w:after="0" w:line="360" w:lineRule="auto"/>
        <w:ind w:firstLine="709" w:left="0"/>
        <w:jc w:val="both"/>
        <w:rPr>
          <w:rFonts w:ascii="Times New Roman" w:hAnsi="Times New Roman"/>
          <w:sz w:val="24"/>
        </w:rPr>
      </w:pPr>
      <w:r>
        <w:rPr>
          <w:rFonts w:ascii="Times New Roman" w:hAnsi="Times New Roman"/>
          <w:sz w:val="24"/>
        </w:rPr>
        <w:t>1)</w:t>
      </w:r>
      <w:r>
        <w:rPr>
          <w:rFonts w:ascii="Times New Roman" w:hAnsi="Times New Roman"/>
          <w:sz w:val="24"/>
        </w:rPr>
        <w:t> </w:t>
      </w:r>
      <w:r>
        <w:rPr>
          <w:rFonts w:ascii="Times New Roman" w:hAnsi="Times New Roman"/>
          <w:sz w:val="24"/>
        </w:rPr>
        <w:t>Знания о триатлоне.</w:t>
      </w:r>
    </w:p>
    <w:p w14:paraId="20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История развития триатлона в мире, Европе и в России, достижения отечественных и зарубежных триатлонистов и национальных команд.</w:t>
      </w:r>
    </w:p>
    <w:p w14:paraId="21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Современные тенденции развития триатлона на территории России, региона, Европы и мира.</w:t>
      </w:r>
    </w:p>
    <w:p w14:paraId="22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Названия, роль и структура главных официальных организаций мира, Европы, страны, региона занимающихся развитием триатлона.</w:t>
      </w:r>
    </w:p>
    <w:p w14:paraId="23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Основные направления развития спортивного менеджмента и маркетинга </w:t>
      </w:r>
      <w:r>
        <w:rPr>
          <w:rFonts w:ascii="Times New Roman" w:hAnsi="Times New Roman"/>
          <w:color w:val="000000"/>
          <w:sz w:val="24"/>
        </w:rPr>
        <w:br/>
      </w:r>
      <w:r>
        <w:rPr>
          <w:rFonts w:ascii="Times New Roman" w:hAnsi="Times New Roman"/>
          <w:color w:val="000000"/>
          <w:sz w:val="24"/>
        </w:rPr>
        <w:t>в триатлоне для самоопределения интересов, способностей и возможностей.</w:t>
      </w:r>
    </w:p>
    <w:p w14:paraId="24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Официальный календарь соревнований (международных, всероссийских, региональных). </w:t>
      </w:r>
    </w:p>
    <w:p w14:paraId="25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14:paraId="26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Правила техники безопасности во время учебных, тренировочных занятий </w:t>
      </w:r>
      <w:r>
        <w:rPr>
          <w:rFonts w:ascii="Times New Roman" w:hAnsi="Times New Roman"/>
          <w:color w:val="000000"/>
          <w:sz w:val="24"/>
        </w:rPr>
        <w:br/>
      </w:r>
      <w:r>
        <w:rPr>
          <w:rFonts w:ascii="Times New Roman" w:hAnsi="Times New Roman"/>
          <w:color w:val="000000"/>
          <w:sz w:val="24"/>
        </w:rPr>
        <w:t xml:space="preserve">и соревнований по триатлону. Требования к местам проведения занятий </w:t>
      </w:r>
      <w:r>
        <w:rPr>
          <w:rFonts w:ascii="Times New Roman" w:hAnsi="Times New Roman"/>
          <w:color w:val="000000"/>
          <w:sz w:val="24"/>
        </w:rPr>
        <w:br/>
      </w:r>
      <w:r>
        <w:rPr>
          <w:rFonts w:ascii="Times New Roman" w:hAnsi="Times New Roman"/>
          <w:color w:val="000000"/>
          <w:sz w:val="24"/>
        </w:rPr>
        <w:t xml:space="preserve">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14:paraId="27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Классификация физических упражнений, применяемых в триатлоне: </w:t>
      </w:r>
      <w:r>
        <w:rPr>
          <w:rFonts w:ascii="Times New Roman" w:hAnsi="Times New Roman"/>
          <w:color w:val="000000"/>
          <w:spacing w:val="-1"/>
          <w:sz w:val="24"/>
        </w:rPr>
        <w:t xml:space="preserve">подготовительные, </w:t>
      </w:r>
      <w:r>
        <w:rPr>
          <w:rFonts w:ascii="Times New Roman" w:hAnsi="Times New Roman"/>
          <w:color w:val="000000"/>
          <w:sz w:val="24"/>
        </w:rPr>
        <w:t>общеразвивающие, специальные и корригирующие.</w:t>
      </w:r>
    </w:p>
    <w:p w14:paraId="28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Характеристика технико-тактических действий в триатлоне. Средства общей </w:t>
      </w:r>
      <w:r>
        <w:rPr>
          <w:rFonts w:ascii="Times New Roman" w:hAnsi="Times New Roman"/>
          <w:color w:val="000000"/>
          <w:sz w:val="24"/>
        </w:rPr>
        <w:br/>
      </w:r>
      <w:r>
        <w:rPr>
          <w:rFonts w:ascii="Times New Roman" w:hAnsi="Times New Roman"/>
          <w:color w:val="000000"/>
          <w:sz w:val="24"/>
        </w:rPr>
        <w:t xml:space="preserve">и специальной физической подготовки, применяемые в образовательной </w:t>
      </w:r>
      <w:r>
        <w:rPr>
          <w:rFonts w:ascii="Times New Roman" w:hAnsi="Times New Roman"/>
          <w:color w:val="000000"/>
          <w:sz w:val="24"/>
        </w:rPr>
        <w:br/>
      </w:r>
      <w:r>
        <w:rPr>
          <w:rFonts w:ascii="Times New Roman" w:hAnsi="Times New Roman"/>
          <w:color w:val="000000"/>
          <w:sz w:val="24"/>
        </w:rPr>
        <w:t>и тренировочной деятельности при занятиях триатлоном.</w:t>
      </w:r>
    </w:p>
    <w:p w14:paraId="29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Методы развития физических качеств.</w:t>
      </w:r>
    </w:p>
    <w:p w14:paraId="2A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Влияние занятий триатлоном на физическую, психическую, интеллектуальную и социальную деятельность человека.</w:t>
      </w:r>
    </w:p>
    <w:p w14:paraId="2B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Правильное сбалансированное питание, </w:t>
      </w:r>
      <w:r>
        <w:rPr>
          <w:rFonts w:ascii="Times New Roman" w:hAnsi="Times New Roman"/>
          <w:sz w:val="24"/>
        </w:rPr>
        <w:t xml:space="preserve">суточный пищевой рацион </w:t>
      </w:r>
      <w:r>
        <w:rPr>
          <w:rFonts w:ascii="Times New Roman" w:hAnsi="Times New Roman"/>
          <w:color w:val="000000"/>
          <w:sz w:val="24"/>
        </w:rPr>
        <w:t>триатлониста. Способы самоконтроля за физической нагрузкой во время занятий триатлоном.</w:t>
      </w:r>
    </w:p>
    <w:p w14:paraId="2C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14:paraId="2D150000">
      <w:pPr>
        <w:spacing w:after="0" w:line="360" w:lineRule="auto"/>
        <w:ind w:firstLine="709" w:left="0"/>
        <w:jc w:val="both"/>
        <w:rPr>
          <w:rFonts w:ascii="Times New Roman" w:hAnsi="Times New Roman"/>
          <w:sz w:val="24"/>
        </w:rPr>
      </w:pPr>
      <w:r>
        <w:rPr>
          <w:rFonts w:ascii="Times New Roman" w:hAnsi="Times New Roman"/>
          <w:color w:val="000000"/>
          <w:sz w:val="24"/>
        </w:rPr>
        <w:t xml:space="preserve">Профилактика спортивного травматизма триатлонистов, причины возникновения травм и методы их устранения. Первая помощь при травмах </w:t>
      </w:r>
      <w:r>
        <w:rPr>
          <w:rFonts w:ascii="Times New Roman" w:hAnsi="Times New Roman"/>
          <w:color w:val="000000"/>
          <w:sz w:val="24"/>
        </w:rPr>
        <w:br/>
      </w:r>
      <w:r>
        <w:rPr>
          <w:rFonts w:ascii="Times New Roman" w:hAnsi="Times New Roman"/>
          <w:color w:val="000000"/>
          <w:sz w:val="24"/>
        </w:rPr>
        <w:t>и повреждениях во время занятий триатлоном.</w:t>
      </w:r>
    </w:p>
    <w:p w14:paraId="2E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14:paraId="2F150000">
      <w:pPr>
        <w:spacing w:after="0" w:line="360" w:lineRule="auto"/>
        <w:ind w:firstLine="709" w:left="0"/>
        <w:jc w:val="both"/>
        <w:rPr>
          <w:rFonts w:ascii="Times New Roman" w:hAnsi="Times New Roman"/>
          <w:sz w:val="24"/>
        </w:rPr>
      </w:pPr>
      <w:r>
        <w:rPr>
          <w:rFonts w:ascii="Times New Roman" w:hAnsi="Times New Roman"/>
          <w:sz w:val="24"/>
        </w:rPr>
        <w:t>2)</w:t>
      </w:r>
      <w:r>
        <w:rPr>
          <w:rFonts w:ascii="Times New Roman" w:hAnsi="Times New Roman"/>
          <w:sz w:val="24"/>
        </w:rPr>
        <w:t> </w:t>
      </w:r>
      <w:r>
        <w:rPr>
          <w:rFonts w:ascii="Times New Roman" w:hAnsi="Times New Roman"/>
          <w:sz w:val="24"/>
        </w:rPr>
        <w:t>Способы самостоятельной деятельности.</w:t>
      </w:r>
    </w:p>
    <w:p w14:paraId="30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Планирование самостоятельной подготовки в триатлоне. Организация </w:t>
      </w:r>
      <w:r>
        <w:rPr>
          <w:rFonts w:ascii="Times New Roman" w:hAnsi="Times New Roman"/>
          <w:color w:val="000000"/>
          <w:sz w:val="24"/>
        </w:rPr>
        <w:br/>
      </w:r>
      <w:r>
        <w:rPr>
          <w:rFonts w:ascii="Times New Roman" w:hAnsi="Times New Roman"/>
          <w:color w:val="000000"/>
          <w:sz w:val="24"/>
        </w:rPr>
        <w:t>и проведение самостоятельных занятий по триатлону.</w:t>
      </w:r>
    </w:p>
    <w:p w14:paraId="31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Способы самостоятельного освоения двигательных действий, подбор подготовительных и специальных упражнений.</w:t>
      </w:r>
    </w:p>
    <w:p w14:paraId="32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Специальные физические упражнения триатлониста, их роль и место </w:t>
      </w:r>
      <w:r>
        <w:rPr>
          <w:rFonts w:ascii="Times New Roman" w:hAnsi="Times New Roman"/>
          <w:color w:val="000000"/>
          <w:sz w:val="24"/>
        </w:rPr>
        <w:br/>
      </w:r>
      <w:r>
        <w:rPr>
          <w:rFonts w:ascii="Times New Roman" w:hAnsi="Times New Roman"/>
          <w:color w:val="000000"/>
          <w:sz w:val="24"/>
        </w:rPr>
        <w:t>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14:paraId="33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Причины возникновения ошибок при выполнении двигательных действий </w:t>
      </w:r>
      <w:r>
        <w:rPr>
          <w:rFonts w:ascii="Times New Roman" w:hAnsi="Times New Roman"/>
          <w:color w:val="000000"/>
          <w:sz w:val="24"/>
        </w:rPr>
        <w:br/>
      </w:r>
      <w:r>
        <w:rPr>
          <w:rFonts w:ascii="Times New Roman" w:hAnsi="Times New Roman"/>
          <w:color w:val="000000"/>
          <w:sz w:val="24"/>
        </w:rPr>
        <w:t xml:space="preserve">и способы их устранения. Основы анализа собственных двигательных действий </w:t>
      </w:r>
      <w:r>
        <w:rPr>
          <w:rFonts w:ascii="Times New Roman" w:hAnsi="Times New Roman"/>
          <w:color w:val="000000"/>
          <w:sz w:val="24"/>
        </w:rPr>
        <w:br/>
      </w:r>
      <w:r>
        <w:rPr>
          <w:rFonts w:ascii="Times New Roman" w:hAnsi="Times New Roman"/>
          <w:color w:val="000000"/>
          <w:sz w:val="24"/>
        </w:rPr>
        <w:t>и действий соперников.</w:t>
      </w:r>
    </w:p>
    <w:p w14:paraId="34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Осуществление функций судьи, помощника судьи, судьи секретаря во время контрольных занятий и соревнований.</w:t>
      </w:r>
    </w:p>
    <w:p w14:paraId="35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Способы планирования и распределения занятий по технической подготовки </w:t>
      </w:r>
      <w:r>
        <w:rPr>
          <w:rFonts w:ascii="Times New Roman" w:hAnsi="Times New Roman"/>
          <w:color w:val="000000"/>
          <w:sz w:val="24"/>
        </w:rPr>
        <w:br/>
      </w:r>
      <w:r>
        <w:rPr>
          <w:rFonts w:ascii="Times New Roman" w:hAnsi="Times New Roman"/>
          <w:color w:val="000000"/>
          <w:sz w:val="24"/>
        </w:rPr>
        <w:t>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14:paraId="36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Технологии предупреждения и нивелирования конфликтных ситуации </w:t>
      </w:r>
      <w:r>
        <w:rPr>
          <w:rFonts w:ascii="Times New Roman" w:hAnsi="Times New Roman"/>
          <w:color w:val="000000"/>
          <w:sz w:val="24"/>
        </w:rPr>
        <w:br/>
      </w:r>
      <w:r>
        <w:rPr>
          <w:rFonts w:ascii="Times New Roman" w:hAnsi="Times New Roman"/>
          <w:color w:val="000000"/>
          <w:sz w:val="24"/>
        </w:rPr>
        <w:t>во время занятий триатлоном, решения спорных и проблемных ситуаций.</w:t>
      </w:r>
    </w:p>
    <w:p w14:paraId="37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14:paraId="38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Технологии предупреждения и нивелирования конфликтных ситуации </w:t>
      </w:r>
      <w:r>
        <w:rPr>
          <w:rFonts w:ascii="Times New Roman" w:hAnsi="Times New Roman"/>
          <w:color w:val="000000"/>
          <w:sz w:val="24"/>
        </w:rPr>
        <w:br/>
      </w:r>
      <w:r>
        <w:rPr>
          <w:rFonts w:ascii="Times New Roman" w:hAnsi="Times New Roman"/>
          <w:color w:val="000000"/>
          <w:sz w:val="24"/>
        </w:rPr>
        <w:t>во время занятий триатлоном, решения спорных и проблемных ситуаций.</w:t>
      </w:r>
    </w:p>
    <w:p w14:paraId="39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Основы анализа</w:t>
      </w:r>
      <w:r>
        <w:rPr>
          <w:rFonts w:ascii="Times New Roman" w:hAnsi="Times New Roman"/>
          <w:color w:val="000000"/>
          <w:spacing w:val="-18"/>
          <w:sz w:val="24"/>
        </w:rPr>
        <w:t xml:space="preserve"> собственных </w:t>
      </w:r>
      <w:r>
        <w:rPr>
          <w:rFonts w:ascii="Times New Roman" w:hAnsi="Times New Roman"/>
          <w:color w:val="000000"/>
          <w:sz w:val="24"/>
        </w:rPr>
        <w:t>технических и тактических действий и действий соперников.</w:t>
      </w:r>
    </w:p>
    <w:p w14:paraId="3A150000">
      <w:pPr>
        <w:spacing w:after="0" w:line="360" w:lineRule="auto"/>
        <w:ind w:firstLine="709" w:left="0"/>
        <w:jc w:val="both"/>
        <w:rPr>
          <w:rFonts w:ascii="Times New Roman" w:hAnsi="Times New Roman"/>
          <w:sz w:val="24"/>
        </w:rPr>
      </w:pPr>
      <w:r>
        <w:rPr>
          <w:rFonts w:ascii="Times New Roman" w:hAnsi="Times New Roman"/>
          <w:color w:val="000000"/>
          <w:sz w:val="24"/>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14:paraId="3B150000">
      <w:pPr>
        <w:spacing w:after="0" w:line="360" w:lineRule="auto"/>
        <w:ind w:firstLine="709" w:left="0"/>
        <w:jc w:val="both"/>
        <w:rPr>
          <w:rFonts w:ascii="Times New Roman" w:hAnsi="Times New Roman"/>
          <w:sz w:val="24"/>
        </w:rPr>
      </w:pPr>
      <w:r>
        <w:rPr>
          <w:rFonts w:ascii="Times New Roman" w:hAnsi="Times New Roman"/>
          <w:sz w:val="24"/>
        </w:rPr>
        <w:t>3)</w:t>
      </w:r>
      <w:r>
        <w:rPr>
          <w:rFonts w:ascii="Times New Roman" w:hAnsi="Times New Roman"/>
          <w:sz w:val="24"/>
        </w:rPr>
        <w:t> </w:t>
      </w:r>
      <w:r>
        <w:rPr>
          <w:rFonts w:ascii="Times New Roman" w:hAnsi="Times New Roman"/>
          <w:sz w:val="24"/>
        </w:rPr>
        <w:t>Физическое совершенствование.</w:t>
      </w:r>
    </w:p>
    <w:p w14:paraId="3C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Комплексы упражнений для развития физических качеств (быстроты, ловкости, гибкости, силы, общей и специальной выносливости).</w:t>
      </w:r>
    </w:p>
    <w:p w14:paraId="3D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Комплексы </w:t>
      </w:r>
      <w:r>
        <w:rPr>
          <w:rFonts w:ascii="Times New Roman" w:hAnsi="Times New Roman"/>
          <w:color w:val="000000"/>
          <w:sz w:val="24"/>
        </w:rPr>
        <w:t xml:space="preserve">упражнений, </w:t>
      </w:r>
      <w:r>
        <w:rPr>
          <w:rFonts w:ascii="Times New Roman" w:hAnsi="Times New Roman"/>
          <w:color w:val="000000"/>
          <w:sz w:val="24"/>
        </w:rPr>
        <w:t>формирующие эффективную технику движений, двигательные умения и навыки технических и тактических действий триатлониста.</w:t>
      </w:r>
    </w:p>
    <w:p w14:paraId="3E150000">
      <w:pPr>
        <w:spacing w:after="0" w:line="360" w:lineRule="auto"/>
        <w:ind w:firstLine="709" w:left="0"/>
        <w:jc w:val="both"/>
        <w:rPr>
          <w:rFonts w:ascii="Times New Roman" w:hAnsi="Times New Roman"/>
          <w:sz w:val="24"/>
        </w:rPr>
      </w:pPr>
      <w:r>
        <w:rPr>
          <w:rFonts w:ascii="Times New Roman" w:hAnsi="Times New Roman"/>
          <w:color w:val="000000"/>
          <w:sz w:val="24"/>
        </w:rPr>
        <w:t>Технические и тактические действия в триатлоне, изученные на уровне основного общего образования.</w:t>
      </w:r>
    </w:p>
    <w:p w14:paraId="3F150000">
      <w:pPr>
        <w:spacing w:after="0" w:line="360" w:lineRule="auto"/>
        <w:ind w:firstLine="709" w:left="0"/>
        <w:jc w:val="both"/>
        <w:rPr>
          <w:rFonts w:ascii="Times New Roman" w:hAnsi="Times New Roman"/>
          <w:sz w:val="24"/>
        </w:rPr>
      </w:pPr>
      <w:r>
        <w:rPr>
          <w:rFonts w:ascii="Times New Roman" w:hAnsi="Times New Roman"/>
          <w:sz w:val="24"/>
        </w:rPr>
        <w:t xml:space="preserve">Техника передвижения в воде: </w:t>
      </w:r>
    </w:p>
    <w:p w14:paraId="40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техника спортивных способов плавания: специальные упражнения в воде </w:t>
      </w:r>
      <w:r>
        <w:rPr>
          <w:rFonts w:ascii="Times New Roman" w:hAnsi="Times New Roman"/>
          <w:color w:val="000000"/>
          <w:sz w:val="24"/>
        </w:rPr>
        <w:br/>
      </w:r>
      <w:r>
        <w:rPr>
          <w:rFonts w:ascii="Times New Roman" w:hAnsi="Times New Roman"/>
          <w:color w:val="000000"/>
          <w:sz w:val="24"/>
        </w:rPr>
        <w:t xml:space="preserve">с различным положением рук и ног, прыжков в воду, различные виды поворотов, плавание с помощью одних ног или рук, с дыханием на 3, 5, 7 гребков, плавание </w:t>
      </w:r>
      <w:r>
        <w:rPr>
          <w:rFonts w:ascii="Times New Roman" w:hAnsi="Times New Roman"/>
          <w:color w:val="000000"/>
          <w:sz w:val="24"/>
        </w:rPr>
        <w:br/>
      </w:r>
      <w:r>
        <w:rPr>
          <w:rFonts w:ascii="Times New Roman" w:hAnsi="Times New Roman"/>
          <w:color w:val="000000"/>
          <w:sz w:val="24"/>
        </w:rPr>
        <w:t>со сменой скорости и частоты гребков;</w:t>
      </w:r>
    </w:p>
    <w:p w14:paraId="41150000">
      <w:pPr>
        <w:spacing w:after="0" w:line="360" w:lineRule="auto"/>
        <w:ind w:firstLine="709" w:left="0"/>
        <w:jc w:val="both"/>
        <w:rPr>
          <w:rFonts w:ascii="Times New Roman" w:hAnsi="Times New Roman"/>
          <w:sz w:val="24"/>
        </w:rPr>
      </w:pPr>
      <w:r>
        <w:rPr>
          <w:rFonts w:ascii="Times New Roman" w:hAnsi="Times New Roman"/>
          <w:color w:val="000000"/>
          <w:sz w:val="24"/>
        </w:rPr>
        <w:t xml:space="preserve">техника и тактика плавания на открытой воде: плавание </w:t>
      </w:r>
      <w:r>
        <w:rPr>
          <w:rFonts w:ascii="Times New Roman" w:hAnsi="Times New Roman"/>
          <w:color w:val="000000"/>
          <w:sz w:val="24"/>
        </w:rPr>
        <w:br/>
      </w:r>
      <w:r>
        <w:rPr>
          <w:rFonts w:ascii="Times New Roman" w:hAnsi="Times New Roman"/>
          <w:color w:val="000000"/>
          <w:sz w:val="24"/>
        </w:rPr>
        <w:t xml:space="preserve">с поднятой головой, плавание в группе спортсменов с общего старта </w:t>
      </w:r>
      <w:r>
        <w:rPr>
          <w:rFonts w:ascii="Times New Roman" w:hAnsi="Times New Roman"/>
          <w:color w:val="000000"/>
          <w:sz w:val="24"/>
        </w:rPr>
        <w:br/>
      </w:r>
      <w:r>
        <w:rPr>
          <w:rFonts w:ascii="Times New Roman" w:hAnsi="Times New Roman"/>
          <w:color w:val="000000"/>
          <w:sz w:val="24"/>
        </w:rPr>
        <w:t>(с понтона или бортика бассейна), плавание с выходом на берег (бортик бассейна), постепенное увеличение дистанции плавания.</w:t>
      </w:r>
    </w:p>
    <w:p w14:paraId="42150000">
      <w:pPr>
        <w:spacing w:after="0" w:line="360" w:lineRule="auto"/>
        <w:ind w:firstLine="709" w:left="0"/>
        <w:jc w:val="both"/>
        <w:rPr>
          <w:rFonts w:ascii="Times New Roman" w:hAnsi="Times New Roman"/>
          <w:sz w:val="24"/>
        </w:rPr>
      </w:pPr>
      <w:r>
        <w:rPr>
          <w:rFonts w:ascii="Times New Roman" w:hAnsi="Times New Roman"/>
          <w:sz w:val="24"/>
        </w:rPr>
        <w:t xml:space="preserve">Техника передвижения на велосипеде: </w:t>
      </w:r>
    </w:p>
    <w:p w14:paraId="43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езда по кругу (по спортивной площадке или по аллее в парке) со сменой направления движения, езда стоя по прямой с кратковременной остановкой </w:t>
      </w:r>
      <w:r>
        <w:rPr>
          <w:rFonts w:ascii="Times New Roman" w:hAnsi="Times New Roman"/>
          <w:color w:val="000000"/>
          <w:sz w:val="24"/>
        </w:rPr>
        <w:br/>
      </w:r>
      <w:r>
        <w:rPr>
          <w:rFonts w:ascii="Times New Roman" w:hAnsi="Times New Roman"/>
          <w:color w:val="000000"/>
          <w:sz w:val="24"/>
        </w:rPr>
        <w:t>в заданном месте, преодоление препятствий различной высоты (3-10 см), упражнения в парах на прямой, движение «змейкой» и другие упражнения;</w:t>
      </w:r>
    </w:p>
    <w:p w14:paraId="44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техника педалирования: положение рук на руле велосипеда и ног на педалях, различные виды посадки, езда на велосипеде в положении сидя в седле и стоя </w:t>
      </w:r>
      <w:r>
        <w:rPr>
          <w:rFonts w:ascii="Times New Roman" w:hAnsi="Times New Roman"/>
          <w:color w:val="000000"/>
          <w:sz w:val="24"/>
        </w:rPr>
        <w:br/>
      </w:r>
      <w:r>
        <w:rPr>
          <w:rFonts w:ascii="Times New Roman" w:hAnsi="Times New Roman"/>
          <w:color w:val="000000"/>
          <w:sz w:val="24"/>
        </w:rPr>
        <w:t>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45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w:t>
      </w:r>
      <w:r>
        <w:rPr>
          <w:rFonts w:ascii="Times New Roman" w:hAnsi="Times New Roman"/>
          <w:color w:val="000000"/>
          <w:sz w:val="24"/>
        </w:rPr>
        <w:br/>
      </w:r>
      <w:r>
        <w:rPr>
          <w:rFonts w:ascii="Times New Roman" w:hAnsi="Times New Roman"/>
          <w:color w:val="000000"/>
          <w:sz w:val="24"/>
        </w:rPr>
        <w:t xml:space="preserve">в различных погодных условиях и на различных видах дорожного покрытия; </w:t>
      </w:r>
    </w:p>
    <w:p w14:paraId="46150000">
      <w:pPr>
        <w:spacing w:after="0" w:line="360" w:lineRule="auto"/>
        <w:ind w:firstLine="709" w:left="0"/>
        <w:jc w:val="both"/>
        <w:rPr>
          <w:rFonts w:ascii="Times New Roman" w:hAnsi="Times New Roman"/>
          <w:sz w:val="24"/>
        </w:rPr>
      </w:pPr>
      <w:r>
        <w:rPr>
          <w:rFonts w:ascii="Times New Roman" w:hAnsi="Times New Roman"/>
          <w:color w:val="000000"/>
          <w:sz w:val="24"/>
        </w:rPr>
        <w:t xml:space="preserve">техника и тактика прохождения велоэтапа в триатлоне: обучение способам бега с велосипедом и быстрой посадки на велосипед, обучение набору скорости </w:t>
      </w:r>
      <w:r>
        <w:rPr>
          <w:rFonts w:ascii="Times New Roman" w:hAnsi="Times New Roman"/>
          <w:color w:val="000000"/>
          <w:sz w:val="24"/>
        </w:rPr>
        <w:br/>
      </w:r>
      <w:r>
        <w:rPr>
          <w:rFonts w:ascii="Times New Roman" w:hAnsi="Times New Roman"/>
          <w:color w:val="000000"/>
          <w:sz w:val="24"/>
        </w:rPr>
        <w:t>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14:paraId="47150000">
      <w:pPr>
        <w:spacing w:after="0" w:line="360" w:lineRule="auto"/>
        <w:ind w:firstLine="709" w:left="0"/>
        <w:jc w:val="both"/>
        <w:rPr>
          <w:rFonts w:ascii="Times New Roman" w:hAnsi="Times New Roman"/>
          <w:color w:val="000000"/>
          <w:sz w:val="24"/>
        </w:rPr>
      </w:pPr>
      <w:r>
        <w:rPr>
          <w:rFonts w:ascii="Times New Roman" w:hAnsi="Times New Roman"/>
          <w:sz w:val="24"/>
        </w:rPr>
        <w:t xml:space="preserve">Техника передвижения бегом </w:t>
      </w:r>
      <w:r>
        <w:rPr>
          <w:rFonts w:ascii="Times New Roman" w:hAnsi="Times New Roman"/>
          <w:color w:val="000000"/>
          <w:sz w:val="24"/>
        </w:rPr>
        <w:t xml:space="preserve">(беговая подготовка) для безопасного </w:t>
      </w:r>
      <w:r>
        <w:rPr>
          <w:rFonts w:ascii="Times New Roman" w:hAnsi="Times New Roman"/>
          <w:color w:val="000000"/>
          <w:sz w:val="24"/>
        </w:rPr>
        <w:br/>
      </w:r>
      <w:r>
        <w:rPr>
          <w:rFonts w:ascii="Times New Roman" w:hAnsi="Times New Roman"/>
          <w:color w:val="000000"/>
          <w:sz w:val="24"/>
        </w:rPr>
        <w:t xml:space="preserve">и эффективного бега на различной скорости, изменению, частоты шагов, скорости </w:t>
      </w:r>
      <w:r>
        <w:rPr>
          <w:rFonts w:ascii="Times New Roman" w:hAnsi="Times New Roman"/>
          <w:color w:val="000000"/>
          <w:sz w:val="24"/>
        </w:rPr>
        <w:br/>
      </w:r>
      <w:r>
        <w:rPr>
          <w:rFonts w:ascii="Times New Roman" w:hAnsi="Times New Roman"/>
          <w:color w:val="000000"/>
          <w:sz w:val="24"/>
        </w:rPr>
        <w:t>и направления движения, прохождению поворотов, подъемов и спусков, особенности техники бега в различных условиях:</w:t>
      </w:r>
    </w:p>
    <w:p w14:paraId="48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упражнения для обучения ритму бега (бег на коротких отрезках </w:t>
      </w:r>
      <w:r>
        <w:rPr>
          <w:rFonts w:ascii="Times New Roman" w:hAnsi="Times New Roman"/>
          <w:color w:val="000000"/>
          <w:sz w:val="24"/>
        </w:rPr>
        <w:br/>
      </w:r>
      <w:r>
        <w:rPr>
          <w:rFonts w:ascii="Times New Roman" w:hAnsi="Times New Roman"/>
          <w:color w:val="000000"/>
          <w:sz w:val="24"/>
        </w:rPr>
        <w:t xml:space="preserve">от 30 м до 100 м с переменной скоростью, обучение концентрации внимания </w:t>
      </w:r>
      <w:r>
        <w:rPr>
          <w:rFonts w:ascii="Times New Roman" w:hAnsi="Times New Roman"/>
          <w:color w:val="000000"/>
          <w:sz w:val="24"/>
        </w:rPr>
        <w:br/>
      </w:r>
      <w:r>
        <w:rPr>
          <w:rFonts w:ascii="Times New Roman" w:hAnsi="Times New Roman"/>
          <w:color w:val="000000"/>
          <w:sz w:val="24"/>
        </w:rPr>
        <w:t>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14:paraId="49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14:paraId="4A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в различных погодных условиях и на различных видах дорожного покрытия; </w:t>
      </w:r>
    </w:p>
    <w:p w14:paraId="4B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техника бега в триатлоне: бег после езды на велосипеде, чередование бега </w:t>
      </w:r>
      <w:r>
        <w:rPr>
          <w:rFonts w:ascii="Times New Roman" w:hAnsi="Times New Roman"/>
          <w:color w:val="000000"/>
          <w:sz w:val="24"/>
        </w:rPr>
        <w:br/>
      </w:r>
      <w:r>
        <w:rPr>
          <w:rFonts w:ascii="Times New Roman" w:hAnsi="Times New Roman"/>
          <w:color w:val="000000"/>
          <w:sz w:val="24"/>
        </w:rPr>
        <w:t>и езды на велосипеде (или нагрузок силового характера на ноги), постепенное увеличение дистанции бега.</w:t>
      </w:r>
    </w:p>
    <w:p w14:paraId="4C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14:paraId="4D150000">
      <w:pPr>
        <w:spacing w:after="0" w:line="360" w:lineRule="auto"/>
        <w:ind w:firstLine="709" w:left="0"/>
        <w:jc w:val="both"/>
        <w:rPr>
          <w:rFonts w:ascii="Times New Roman" w:hAnsi="Times New Roman"/>
          <w:sz w:val="24"/>
        </w:rPr>
      </w:pPr>
      <w:r>
        <w:rPr>
          <w:rFonts w:ascii="Times New Roman" w:hAnsi="Times New Roman"/>
          <w:color w:val="000000"/>
          <w:sz w:val="24"/>
        </w:rPr>
        <w:t>Участие в соревновательной деятельности.</w:t>
      </w:r>
    </w:p>
    <w:p w14:paraId="4E15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10.7.</w:t>
      </w:r>
      <w:r>
        <w:rPr>
          <w:rFonts w:ascii="Times New Roman" w:hAnsi="Times New Roman"/>
          <w:sz w:val="24"/>
        </w:rPr>
        <w:t> </w:t>
      </w:r>
      <w:r>
        <w:rPr>
          <w:rFonts w:ascii="Times New Roman" w:hAnsi="Times New Roman"/>
          <w:sz w:val="24"/>
        </w:rPr>
        <w:t>Содержание модуля «Триатлон» направлено на достижение обучающимися личностных, метапредметных и предметных результатов обучения.</w:t>
      </w:r>
    </w:p>
    <w:p w14:paraId="4F15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10.7.1.</w:t>
      </w:r>
      <w:r>
        <w:rPr>
          <w:rFonts w:ascii="Times New Roman" w:hAnsi="Times New Roman"/>
          <w:sz w:val="24"/>
        </w:rPr>
        <w:t> </w:t>
      </w:r>
      <w:r>
        <w:rPr>
          <w:rFonts w:ascii="Times New Roman" w:hAnsi="Times New Roman"/>
          <w:sz w:val="24"/>
        </w:rPr>
        <w:t xml:space="preserve">При изучении </w:t>
      </w:r>
      <w:r>
        <w:rPr>
          <w:rFonts w:ascii="Times New Roman" w:hAnsi="Times New Roman"/>
          <w:sz w:val="24"/>
        </w:rPr>
        <w:t>модуля «Триатлон» на уровне среднего общего образования у обучающихся будут сформированы следующие личностные результаты:</w:t>
      </w:r>
    </w:p>
    <w:p w14:paraId="50150000">
      <w:pPr>
        <w:spacing w:after="0" w:line="360" w:lineRule="auto"/>
        <w:ind w:firstLine="709" w:left="0"/>
        <w:jc w:val="both"/>
        <w:rPr>
          <w:rFonts w:ascii="Times New Roman" w:hAnsi="Times New Roman"/>
          <w:sz w:val="24"/>
        </w:rPr>
      </w:pPr>
      <w:r>
        <w:rPr>
          <w:rFonts w:ascii="Times New Roman" w:hAnsi="Times New Roman"/>
          <w:color w:val="000000"/>
          <w:sz w:val="24"/>
        </w:rPr>
        <w:t xml:space="preserve">проявление </w:t>
      </w:r>
      <w:r>
        <w:rPr>
          <w:rFonts w:ascii="Times New Roman" w:hAnsi="Times New Roman"/>
          <w:sz w:val="24"/>
        </w:rPr>
        <w:t xml:space="preserve">чувства патриотизма, ответственности перед Родиной, гордости </w:t>
      </w:r>
      <w:r>
        <w:rPr>
          <w:rFonts w:ascii="Times New Roman" w:hAnsi="Times New Roman"/>
          <w:sz w:val="24"/>
        </w:rPr>
        <w:br/>
      </w:r>
      <w:r>
        <w:rPr>
          <w:rFonts w:ascii="Times New Roman" w:hAnsi="Times New Roman"/>
          <w:sz w:val="24"/>
        </w:rPr>
        <w:t xml:space="preserve">за свой край, свою Родину, уважение государственных символов (герб, флаг, гимн), </w:t>
      </w:r>
      <w:r>
        <w:rPr>
          <w:rFonts w:ascii="Times New Roman" w:hAnsi="Times New Roman"/>
          <w:color w:val="000000"/>
          <w:sz w:val="24"/>
        </w:rPr>
        <w:t xml:space="preserve">готовность к служению Отечеству, его защите </w:t>
      </w:r>
      <w:r>
        <w:rPr>
          <w:rFonts w:ascii="Times New Roman" w:hAnsi="Times New Roman"/>
          <w:sz w:val="24"/>
        </w:rPr>
        <w:t>на примере роли, традиций и развития триатлона в современном обществе, в Российской Федерации, в регионе;</w:t>
      </w:r>
    </w:p>
    <w:p w14:paraId="51150000">
      <w:pPr>
        <w:spacing w:after="0" w:line="360" w:lineRule="auto"/>
        <w:ind w:firstLine="709" w:left="0"/>
        <w:jc w:val="both"/>
        <w:rPr>
          <w:rFonts w:ascii="Times New Roman" w:hAnsi="Times New Roman"/>
          <w:sz w:val="24"/>
          <w:highlight w:val="white"/>
        </w:rPr>
      </w:pPr>
      <w:r>
        <w:rPr>
          <w:rFonts w:ascii="Times New Roman" w:hAnsi="Times New Roman"/>
          <w:color w:val="000000"/>
          <w:sz w:val="24"/>
        </w:rPr>
        <w:t xml:space="preserve">умение ориентироваться на </w:t>
      </w:r>
      <w:r>
        <w:rPr>
          <w:rFonts w:ascii="Times New Roman" w:hAnsi="Times New Roman"/>
          <w:sz w:val="24"/>
        </w:rPr>
        <w:t xml:space="preserve">основные нормы морали, духовно-нравственной культуры и </w:t>
      </w:r>
      <w:r>
        <w:rPr>
          <w:rFonts w:ascii="Times New Roman" w:hAnsi="Times New Roman"/>
          <w:sz w:val="24"/>
          <w:highlight w:val="white"/>
        </w:rPr>
        <w:t>ценностного отношения к физической культуре средствами триатлона;</w:t>
      </w:r>
    </w:p>
    <w:p w14:paraId="52150000">
      <w:pPr>
        <w:spacing w:after="0" w:line="360" w:lineRule="auto"/>
        <w:ind w:firstLine="709" w:left="0"/>
        <w:jc w:val="both"/>
        <w:rPr>
          <w:rFonts w:ascii="Times New Roman" w:hAnsi="Times New Roman"/>
          <w:sz w:val="24"/>
          <w:highlight w:val="white"/>
        </w:rPr>
      </w:pPr>
      <w:r>
        <w:rPr>
          <w:rFonts w:ascii="Times New Roman" w:hAnsi="Times New Roman"/>
          <w:sz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Pr>
          <w:rFonts w:ascii="Times New Roman" w:hAnsi="Times New Roman"/>
          <w:sz w:val="24"/>
        </w:rPr>
        <w:t>в области физической культуры, спорта и общественной деятельности, в том числе через ценности, традиции и идеалы</w:t>
      </w:r>
      <w:r>
        <w:rPr>
          <w:rFonts w:ascii="Times New Roman" w:hAnsi="Times New Roman"/>
          <w:sz w:val="24"/>
        </w:rPr>
        <w:t xml:space="preserve"> </w:t>
      </w:r>
      <w:r>
        <w:rPr>
          <w:rFonts w:ascii="Times New Roman" w:hAnsi="Times New Roman"/>
          <w:sz w:val="24"/>
        </w:rPr>
        <w:t xml:space="preserve">главных организаций триатлона регионального, всероссийского </w:t>
      </w:r>
      <w:r>
        <w:rPr>
          <w:rFonts w:ascii="Times New Roman" w:hAnsi="Times New Roman"/>
          <w:sz w:val="24"/>
        </w:rPr>
        <w:br/>
      </w:r>
      <w:r>
        <w:rPr>
          <w:rFonts w:ascii="Times New Roman" w:hAnsi="Times New Roman"/>
          <w:sz w:val="24"/>
        </w:rPr>
        <w:t xml:space="preserve">и мирового уровней, </w:t>
      </w:r>
      <w:r>
        <w:rPr>
          <w:rFonts w:ascii="Times New Roman" w:hAnsi="Times New Roman"/>
          <w:sz w:val="24"/>
        </w:rPr>
        <w:t>отечественных и зарубежных триатлонных клубов,</w:t>
      </w:r>
      <w:r>
        <w:rPr>
          <w:rFonts w:ascii="Times New Roman" w:hAnsi="Times New Roman"/>
          <w:sz w:val="24"/>
        </w:rPr>
        <w:t xml:space="preserve"> </w:t>
      </w:r>
      <w:r>
        <w:rPr>
          <w:rFonts w:ascii="Times New Roman" w:hAnsi="Times New Roman"/>
          <w:sz w:val="24"/>
        </w:rPr>
        <w:br/>
      </w:r>
      <w:r>
        <w:rPr>
          <w:rFonts w:ascii="Times New Roman" w:hAnsi="Times New Roman"/>
          <w:sz w:val="24"/>
        </w:rPr>
        <w:t xml:space="preserve">а также школьных спортивных </w:t>
      </w:r>
      <w:r>
        <w:rPr>
          <w:rFonts w:ascii="Times New Roman" w:hAnsi="Times New Roman"/>
          <w:sz w:val="24"/>
        </w:rPr>
        <w:t>клубов;</w:t>
      </w:r>
      <w:r>
        <w:rPr>
          <w:rFonts w:ascii="Times New Roman" w:hAnsi="Times New Roman"/>
          <w:sz w:val="24"/>
        </w:rPr>
        <w:t xml:space="preserve"> </w:t>
      </w:r>
    </w:p>
    <w:p w14:paraId="53150000">
      <w:pPr>
        <w:spacing w:after="0" w:line="360" w:lineRule="auto"/>
        <w:ind w:firstLine="709" w:left="0"/>
        <w:jc w:val="both"/>
        <w:rPr>
          <w:rFonts w:ascii="Times New Roman" w:hAnsi="Times New Roman"/>
          <w:sz w:val="24"/>
          <w:highlight w:val="white"/>
        </w:rPr>
      </w:pPr>
      <w:r>
        <w:rPr>
          <w:rFonts w:ascii="Times New Roman" w:hAnsi="Times New Roman"/>
          <w:sz w:val="24"/>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w:t>
      </w:r>
      <w:r>
        <w:rPr>
          <w:rFonts w:ascii="Times New Roman" w:hAnsi="Times New Roman"/>
          <w:sz w:val="24"/>
        </w:rPr>
        <w:br/>
      </w:r>
      <w:r>
        <w:rPr>
          <w:rFonts w:ascii="Times New Roman" w:hAnsi="Times New Roman"/>
          <w:sz w:val="24"/>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4150000">
      <w:pPr>
        <w:spacing w:after="0" w:line="360" w:lineRule="auto"/>
        <w:ind w:firstLine="709" w:left="0"/>
        <w:jc w:val="both"/>
        <w:rPr>
          <w:rFonts w:ascii="Times New Roman" w:hAnsi="Times New Roman"/>
          <w:sz w:val="24"/>
          <w:highlight w:val="white"/>
        </w:rPr>
      </w:pPr>
      <w:r>
        <w:rPr>
          <w:rFonts w:ascii="Times New Roman" w:hAnsi="Times New Roman"/>
          <w:sz w:val="24"/>
        </w:rPr>
        <w:t xml:space="preserve">реализация ценностей здорового и безопасного образа жизни, потребности </w:t>
      </w:r>
      <w:r>
        <w:rPr>
          <w:rFonts w:ascii="Times New Roman" w:hAnsi="Times New Roman"/>
          <w:sz w:val="24"/>
        </w:rPr>
        <w:br/>
      </w:r>
      <w:r>
        <w:rPr>
          <w:rFonts w:ascii="Times New Roman" w:hAnsi="Times New Roman"/>
          <w:sz w:val="24"/>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55150000">
      <w:pPr>
        <w:spacing w:after="0" w:line="360" w:lineRule="auto"/>
        <w:ind w:firstLine="709" w:left="0"/>
        <w:jc w:val="both"/>
        <w:rPr>
          <w:rFonts w:ascii="Times New Roman" w:hAnsi="Times New Roman"/>
          <w:sz w:val="24"/>
          <w:highlight w:val="white"/>
        </w:rPr>
      </w:pPr>
      <w:r>
        <w:rPr>
          <w:rFonts w:ascii="Times New Roman" w:hAnsi="Times New Roman"/>
          <w:sz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14:paraId="56150000">
      <w:pPr>
        <w:spacing w:after="0" w:line="360" w:lineRule="auto"/>
        <w:ind w:firstLine="709" w:left="0"/>
        <w:jc w:val="both"/>
        <w:rPr>
          <w:rFonts w:ascii="Times New Roman" w:hAnsi="Times New Roman"/>
          <w:sz w:val="24"/>
          <w:highlight w:val="white"/>
        </w:rPr>
      </w:pPr>
      <w:r>
        <w:rPr>
          <w:rFonts w:ascii="Times New Roman" w:hAnsi="Times New Roman"/>
          <w:sz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57150000">
      <w:pPr>
        <w:spacing w:after="0" w:line="360" w:lineRule="auto"/>
        <w:ind w:firstLine="709" w:left="0"/>
        <w:jc w:val="both"/>
        <w:rPr>
          <w:rFonts w:ascii="Times New Roman" w:hAnsi="Times New Roman"/>
          <w:sz w:val="24"/>
          <w:highlight w:val="white"/>
        </w:rPr>
      </w:pPr>
      <w:r>
        <w:rPr>
          <w:rFonts w:ascii="Times New Roman" w:hAnsi="Times New Roman"/>
          <w:sz w:val="24"/>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Pr>
          <w:rFonts w:ascii="Times New Roman" w:hAnsi="Times New Roman"/>
          <w:sz w:val="24"/>
        </w:rPr>
        <w:br/>
      </w:r>
      <w:r>
        <w:rPr>
          <w:rFonts w:ascii="Times New Roman" w:hAnsi="Times New Roman"/>
          <w:sz w:val="24"/>
        </w:rPr>
        <w:t>и ответственной деятельности средствами триатлона.</w:t>
      </w:r>
    </w:p>
    <w:p w14:paraId="5815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10.7.2.</w:t>
      </w:r>
      <w:r>
        <w:rPr>
          <w:rFonts w:ascii="Times New Roman" w:hAnsi="Times New Roman"/>
          <w:sz w:val="24"/>
        </w:rPr>
        <w:t> </w:t>
      </w:r>
      <w:r>
        <w:rPr>
          <w:rFonts w:ascii="Times New Roman" w:hAnsi="Times New Roman"/>
          <w:color w:val="000000"/>
          <w:sz w:val="24"/>
        </w:rPr>
        <w:t xml:space="preserve">При изучении </w:t>
      </w:r>
      <w:r>
        <w:rPr>
          <w:rFonts w:ascii="Times New Roman" w:hAnsi="Times New Roman"/>
          <w:sz w:val="24"/>
        </w:rPr>
        <w:t>модуля «Триатлон» на уровне среднего общего образования у обучающихся будут сформированы следующие метапредметные результаты:</w:t>
      </w:r>
    </w:p>
    <w:p w14:paraId="59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Pr>
          <w:rFonts w:ascii="Times New Roman" w:hAnsi="Times New Roman"/>
          <w:color w:val="000000"/>
          <w:sz w:val="24"/>
        </w:rPr>
        <w:br/>
      </w:r>
      <w:r>
        <w:rPr>
          <w:rFonts w:ascii="Times New Roman" w:hAnsi="Times New Roman"/>
          <w:color w:val="000000"/>
          <w:sz w:val="24"/>
        </w:rP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5A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B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5C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умение организовывать учебное сотрудничество и совместную деятельность </w:t>
      </w:r>
    </w:p>
    <w:p w14:paraId="5D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со сверстниками и взрослыми; работать индивидуально, в парах и в группе,</w:t>
      </w:r>
      <w:r>
        <w:rPr>
          <w:rFonts w:ascii="Times New Roman" w:hAnsi="Times New Roman"/>
          <w:color w:val="000000"/>
          <w:sz w:val="24"/>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E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владение основами самоконтроля, самооценки, принятия решений </w:t>
      </w:r>
      <w:r>
        <w:rPr>
          <w:rFonts w:ascii="Times New Roman" w:hAnsi="Times New Roman"/>
          <w:color w:val="000000"/>
          <w:sz w:val="24"/>
        </w:rPr>
        <w:br/>
      </w:r>
      <w:r>
        <w:rPr>
          <w:rFonts w:ascii="Times New Roman" w:hAnsi="Times New Roman"/>
          <w:color w:val="000000"/>
          <w:sz w:val="24"/>
        </w:rPr>
        <w:t>и осуществления осознанного выбора в учебной и познавательной деятельности;</w:t>
      </w:r>
    </w:p>
    <w:p w14:paraId="5F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способность самостоятельно применять различные методы, инструменты </w:t>
      </w:r>
    </w:p>
    <w:p w14:paraId="60150000">
      <w:pPr>
        <w:spacing w:after="0" w:line="360" w:lineRule="auto"/>
        <w:ind w:firstLine="709" w:left="0"/>
        <w:jc w:val="both"/>
        <w:rPr>
          <w:rFonts w:ascii="Times New Roman" w:hAnsi="Times New Roman"/>
          <w:sz w:val="24"/>
        </w:rPr>
      </w:pPr>
      <w:r>
        <w:rPr>
          <w:rFonts w:ascii="Times New Roman" w:hAnsi="Times New Roman"/>
          <w:color w:val="000000"/>
          <w:sz w:val="24"/>
        </w:rPr>
        <w:t xml:space="preserve">и запросы в информационно-познавательной деятельности, умение ориентироваться в различных источниках информации с соблюдением правовых </w:t>
      </w:r>
      <w:r>
        <w:rPr>
          <w:rFonts w:ascii="Times New Roman" w:hAnsi="Times New Roman"/>
          <w:color w:val="000000"/>
          <w:sz w:val="24"/>
        </w:rPr>
        <w:br/>
      </w:r>
      <w:r>
        <w:rPr>
          <w:rFonts w:ascii="Times New Roman" w:hAnsi="Times New Roman"/>
          <w:color w:val="000000"/>
          <w:sz w:val="24"/>
        </w:rPr>
        <w:t>и этических норм, норм информационной безопасности.</w:t>
      </w:r>
    </w:p>
    <w:p w14:paraId="6115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10.7.3.</w:t>
      </w:r>
      <w:r>
        <w:rPr>
          <w:rFonts w:ascii="Times New Roman" w:hAnsi="Times New Roman"/>
          <w:color w:val="000000"/>
          <w:sz w:val="24"/>
        </w:rPr>
        <w:t> </w:t>
      </w:r>
      <w:r>
        <w:rPr>
          <w:rFonts w:ascii="Times New Roman" w:hAnsi="Times New Roman"/>
          <w:color w:val="000000"/>
          <w:sz w:val="24"/>
        </w:rPr>
        <w:t>При изучении модуля «Триатлон» на уровне среднего общего образования у обучающихся будут сформированы следующие предметные результаты:</w:t>
      </w:r>
    </w:p>
    <w:p w14:paraId="62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63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понимание роли главных спортивных организаций, занимающихся развитием триатлона в мире, в Европе, в России и в своем регионе; </w:t>
      </w:r>
    </w:p>
    <w:p w14:paraId="64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14:paraId="65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понимание роли и значения различных проектов в развитии </w:t>
      </w:r>
      <w:r>
        <w:rPr>
          <w:rFonts w:ascii="Times New Roman" w:hAnsi="Times New Roman"/>
          <w:color w:val="000000"/>
          <w:sz w:val="24"/>
        </w:rPr>
        <w:br/>
      </w:r>
      <w:r>
        <w:rPr>
          <w:rFonts w:ascii="Times New Roman" w:hAnsi="Times New Roman"/>
          <w:color w:val="000000"/>
          <w:sz w:val="24"/>
        </w:rPr>
        <w:t xml:space="preserve">и популяризации триатлона для школьников, участие в проектах по триатлону, </w:t>
      </w:r>
      <w:r>
        <w:rPr>
          <w:rFonts w:ascii="Times New Roman" w:hAnsi="Times New Roman"/>
          <w:color w:val="000000"/>
          <w:sz w:val="24"/>
        </w:rPr>
        <w:br/>
      </w:r>
      <w:r>
        <w:rPr>
          <w:rFonts w:ascii="Times New Roman" w:hAnsi="Times New Roman"/>
          <w:color w:val="000000"/>
          <w:sz w:val="24"/>
        </w:rPr>
        <w:t>в физкультурно-соревновательной деятельности;</w:t>
      </w:r>
    </w:p>
    <w:p w14:paraId="66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14:paraId="67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понимание основных направлений развития спортивного маркетинга </w:t>
      </w:r>
      <w:r>
        <w:rPr>
          <w:rFonts w:ascii="Times New Roman" w:hAnsi="Times New Roman"/>
          <w:color w:val="000000"/>
          <w:sz w:val="24"/>
        </w:rPr>
        <w:br/>
      </w:r>
      <w:r>
        <w:rPr>
          <w:rFonts w:ascii="Times New Roman" w:hAnsi="Times New Roman"/>
          <w:color w:val="000000"/>
          <w:sz w:val="24"/>
        </w:rPr>
        <w:t>в триатлоне, развитие интереса в области спортивного маркетинга;</w:t>
      </w:r>
    </w:p>
    <w:p w14:paraId="68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знание современных правил организации и проведения соревнований </w:t>
      </w:r>
      <w:r>
        <w:rPr>
          <w:rFonts w:ascii="Times New Roman" w:hAnsi="Times New Roman"/>
          <w:color w:val="000000"/>
          <w:sz w:val="24"/>
        </w:rPr>
        <w:br/>
      </w:r>
      <w:r>
        <w:rPr>
          <w:rFonts w:ascii="Times New Roman" w:hAnsi="Times New Roman"/>
          <w:color w:val="000000"/>
          <w:sz w:val="24"/>
        </w:rPr>
        <w:t xml:space="preserve">по триатлону, их применение и соблюдение в процессе учебной и соревновательной деятельности, применение правил соревнований и судейской терминологии </w:t>
      </w:r>
      <w:r>
        <w:rPr>
          <w:rFonts w:ascii="Times New Roman" w:hAnsi="Times New Roman"/>
          <w:color w:val="000000"/>
          <w:sz w:val="24"/>
        </w:rPr>
        <w:br/>
      </w:r>
      <w:r>
        <w:rPr>
          <w:rFonts w:ascii="Times New Roman" w:hAnsi="Times New Roman"/>
          <w:color w:val="000000"/>
          <w:sz w:val="24"/>
        </w:rPr>
        <w:t>в судейской практике;</w:t>
      </w:r>
    </w:p>
    <w:p w14:paraId="69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умение проектировать, организовывать и проводить различные части урока </w:t>
      </w:r>
      <w:r>
        <w:rPr>
          <w:rFonts w:ascii="Times New Roman" w:hAnsi="Times New Roman"/>
          <w:color w:val="000000"/>
          <w:sz w:val="24"/>
        </w:rPr>
        <w:br/>
      </w:r>
      <w:r>
        <w:rPr>
          <w:rFonts w:ascii="Times New Roman" w:hAnsi="Times New Roman"/>
          <w:color w:val="000000"/>
          <w:sz w:val="24"/>
        </w:rPr>
        <w:t>в качестве помощника учителя, во время самостоятельных занятий и досуговой деятельности со сверстниками;</w:t>
      </w:r>
    </w:p>
    <w:p w14:paraId="6A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6B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умение характеризовать и выполнять комплексы общеразвивающих </w:t>
      </w:r>
      <w:r>
        <w:rPr>
          <w:rFonts w:ascii="Times New Roman" w:hAnsi="Times New Roman"/>
          <w:color w:val="000000"/>
          <w:sz w:val="24"/>
        </w:rPr>
        <w:br/>
      </w:r>
      <w:r>
        <w:rPr>
          <w:rFonts w:ascii="Times New Roman" w:hAnsi="Times New Roman"/>
          <w:color w:val="000000"/>
          <w:sz w:val="24"/>
        </w:rP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6C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умение выполнять различные виды передвижений (плавание, велогонка, бег) </w:t>
      </w:r>
      <w:r>
        <w:rPr>
          <w:rFonts w:ascii="Times New Roman" w:hAnsi="Times New Roman"/>
          <w:color w:val="000000"/>
          <w:sz w:val="24"/>
        </w:rPr>
        <w:br/>
      </w:r>
      <w:r>
        <w:rPr>
          <w:rFonts w:ascii="Times New Roman" w:hAnsi="Times New Roman"/>
          <w:color w:val="000000"/>
          <w:sz w:val="24"/>
        </w:rPr>
        <w:t xml:space="preserve">в различных видах естественной среды (водоемы, велодорожки, лесопарковая зона) </w:t>
      </w:r>
      <w:r>
        <w:rPr>
          <w:rFonts w:ascii="Times New Roman" w:hAnsi="Times New Roman"/>
          <w:color w:val="000000"/>
          <w:sz w:val="24"/>
        </w:rPr>
        <w:br/>
      </w:r>
      <w:r>
        <w:rPr>
          <w:rFonts w:ascii="Times New Roman" w:hAnsi="Times New Roman"/>
          <w:color w:val="000000"/>
          <w:sz w:val="24"/>
        </w:rPr>
        <w:t>с изменением скорости, темпа и дистанции в учебной, игровой и соревновательной деятельности;</w:t>
      </w:r>
    </w:p>
    <w:p w14:paraId="6D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умение демонстрировать: технику спортивного плавания различными способами, прохождения поворотов, стартовых прыжков, технику бега по равнине </w:t>
      </w:r>
      <w:r>
        <w:rPr>
          <w:rFonts w:ascii="Times New Roman" w:hAnsi="Times New Roman"/>
          <w:color w:val="000000"/>
          <w:sz w:val="24"/>
        </w:rPr>
        <w:br/>
      </w:r>
      <w:r>
        <w:rPr>
          <w:rFonts w:ascii="Times New Roman" w:hAnsi="Times New Roman"/>
          <w:color w:val="000000"/>
          <w:sz w:val="24"/>
        </w:rPr>
        <w:t>со сменой скорости бега и частоты шагов, технику езды на велосипеде;</w:t>
      </w:r>
    </w:p>
    <w:p w14:paraId="6E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знание устройства и назначения основных узлов спортивного велосипеда, овладение навыками технического обслуживания велосипеда; </w:t>
      </w:r>
    </w:p>
    <w:p w14:paraId="6F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70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71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72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умение соблюдать требования к местам проведения занятий триатлоном, правила ухода за спортивным оборудованием, инвентарем;</w:t>
      </w:r>
    </w:p>
    <w:p w14:paraId="73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знание основ правил дорожного движения, относящихся к велосипедистам </w:t>
      </w:r>
      <w:r>
        <w:rPr>
          <w:rFonts w:ascii="Times New Roman" w:hAnsi="Times New Roman"/>
          <w:color w:val="000000"/>
          <w:sz w:val="24"/>
        </w:rPr>
        <w:br/>
      </w:r>
      <w:r>
        <w:rPr>
          <w:rFonts w:ascii="Times New Roman" w:hAnsi="Times New Roman"/>
          <w:color w:val="000000"/>
          <w:sz w:val="24"/>
        </w:rPr>
        <w:t>и пешеходам;</w:t>
      </w:r>
    </w:p>
    <w:p w14:paraId="74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знание и применение правил безопасности при занятиях триатлоном, правомерного поведения во время соревнований по триатлону в качестве зрителя </w:t>
      </w:r>
      <w:r>
        <w:rPr>
          <w:rFonts w:ascii="Times New Roman" w:hAnsi="Times New Roman"/>
          <w:color w:val="000000"/>
          <w:sz w:val="24"/>
        </w:rPr>
        <w:br/>
      </w:r>
      <w:r>
        <w:rPr>
          <w:rFonts w:ascii="Times New Roman" w:hAnsi="Times New Roman"/>
          <w:color w:val="000000"/>
          <w:sz w:val="24"/>
        </w:rPr>
        <w:t>или волонтера;</w:t>
      </w:r>
    </w:p>
    <w:p w14:paraId="75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знание основных методов и мер предупреждения травматизма во время занятий триатлоном, умение оказания первой помощи при травмах и повреждениях </w:t>
      </w:r>
      <w:r>
        <w:rPr>
          <w:rFonts w:ascii="Times New Roman" w:hAnsi="Times New Roman"/>
          <w:color w:val="000000"/>
          <w:sz w:val="24"/>
        </w:rPr>
        <w:br/>
      </w:r>
      <w:r>
        <w:rPr>
          <w:rFonts w:ascii="Times New Roman" w:hAnsi="Times New Roman"/>
          <w:color w:val="000000"/>
          <w:sz w:val="24"/>
        </w:rPr>
        <w:t>во время занятий триатлоном;</w:t>
      </w:r>
    </w:p>
    <w:p w14:paraId="76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77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7815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11.</w:t>
      </w:r>
      <w:r>
        <w:rPr>
          <w:rFonts w:ascii="Times New Roman" w:hAnsi="Times New Roman"/>
          <w:color w:val="000000"/>
          <w:sz w:val="24"/>
        </w:rPr>
        <w:t> </w:t>
      </w:r>
      <w:r>
        <w:rPr>
          <w:rFonts w:ascii="Times New Roman" w:hAnsi="Times New Roman"/>
          <w:color w:val="000000"/>
          <w:sz w:val="24"/>
        </w:rPr>
        <w:t>М</w:t>
      </w:r>
      <w:r>
        <w:rPr>
          <w:rFonts w:ascii="Times New Roman" w:hAnsi="Times New Roman"/>
          <w:color w:val="000000"/>
          <w:sz w:val="24"/>
        </w:rPr>
        <w:t>одуль «Лапта».</w:t>
      </w:r>
    </w:p>
    <w:p w14:paraId="7915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11.1.</w:t>
      </w:r>
      <w:r>
        <w:rPr>
          <w:rFonts w:ascii="Times New Roman" w:hAnsi="Times New Roman"/>
          <w:color w:val="000000"/>
          <w:sz w:val="24"/>
        </w:rPr>
        <w:t> </w:t>
      </w:r>
      <w:r>
        <w:rPr>
          <w:rFonts w:ascii="Times New Roman" w:hAnsi="Times New Roman"/>
          <w:color w:val="000000"/>
          <w:sz w:val="24"/>
        </w:rPr>
        <w:t>Пояснительная записка модуля «Лапта».</w:t>
      </w:r>
    </w:p>
    <w:p w14:paraId="7A150000">
      <w:pPr>
        <w:spacing w:after="0" w:line="360" w:lineRule="auto"/>
        <w:ind w:firstLine="709" w:left="0"/>
        <w:jc w:val="both"/>
        <w:rPr>
          <w:rFonts w:ascii="Times New Roman" w:hAnsi="Times New Roman"/>
          <w:sz w:val="24"/>
        </w:rPr>
      </w:pPr>
      <w:r>
        <w:rPr>
          <w:rFonts w:ascii="Times New Roman" w:hAnsi="Times New Roman"/>
          <w:color w:val="000000"/>
          <w:sz w:val="24"/>
        </w:rPr>
        <w:t xml:space="preserve">Модуль «Лапта» </w:t>
      </w:r>
      <w:r>
        <w:rPr>
          <w:rFonts w:ascii="Times New Roman" w:hAnsi="Times New Roman"/>
          <w:sz w:val="24"/>
        </w:rPr>
        <w:t xml:space="preserve">(далее – модуль по лапте, лапта) </w:t>
      </w:r>
      <w:r>
        <w:rPr>
          <w:rFonts w:ascii="Times New Roman" w:hAnsi="Times New Roman"/>
          <w:color w:val="000000"/>
          <w:sz w:val="24"/>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Pr>
          <w:rFonts w:ascii="Times New Roman" w:hAnsi="Times New Roman"/>
          <w:color w:val="000000"/>
          <w:sz w:val="24"/>
        </w:rPr>
        <w:br/>
      </w:r>
      <w:r>
        <w:rPr>
          <w:rFonts w:ascii="Times New Roman" w:hAnsi="Times New Roman"/>
          <w:color w:val="000000"/>
          <w:sz w:val="24"/>
        </w:rPr>
        <w:t xml:space="preserve">и использования </w:t>
      </w:r>
      <w:r>
        <w:rPr>
          <w:rFonts w:ascii="Times New Roman" w:hAnsi="Times New Roman"/>
          <w:sz w:val="24"/>
        </w:rPr>
        <w:t xml:space="preserve">спортивно-ориентированных форм, </w:t>
      </w:r>
      <w:r>
        <w:rPr>
          <w:rFonts w:ascii="Times New Roman" w:hAnsi="Times New Roman"/>
          <w:color w:val="000000"/>
          <w:sz w:val="24"/>
        </w:rPr>
        <w:t xml:space="preserve">средств и методов </w:t>
      </w:r>
      <w:r>
        <w:rPr>
          <w:rFonts w:ascii="Times New Roman" w:hAnsi="Times New Roman"/>
          <w:sz w:val="24"/>
        </w:rPr>
        <w:t xml:space="preserve">обучения </w:t>
      </w:r>
      <w:r>
        <w:rPr>
          <w:rFonts w:ascii="Times New Roman" w:hAnsi="Times New Roman"/>
          <w:sz w:val="24"/>
        </w:rPr>
        <w:br/>
      </w:r>
      <w:r>
        <w:rPr>
          <w:rFonts w:ascii="Times New Roman" w:hAnsi="Times New Roman"/>
          <w:sz w:val="24"/>
        </w:rPr>
        <w:t>по различным видам спорта.</w:t>
      </w:r>
    </w:p>
    <w:p w14:paraId="7B150000">
      <w:pPr>
        <w:spacing w:after="0" w:line="360" w:lineRule="auto"/>
        <w:ind w:firstLine="709" w:left="0"/>
        <w:jc w:val="both"/>
        <w:rPr>
          <w:rFonts w:ascii="Times New Roman" w:hAnsi="Times New Roman"/>
          <w:color w:val="000000"/>
          <w:sz w:val="24"/>
          <w:highlight w:val="white"/>
        </w:rPr>
      </w:pPr>
      <w:r>
        <w:rPr>
          <w:rFonts w:ascii="Times New Roman" w:hAnsi="Times New Roman"/>
          <w:color w:val="000000"/>
          <w:sz w:val="24"/>
          <w:highlight w:val="white"/>
        </w:rPr>
        <w:t xml:space="preserve">Русская лапта – одна из древнейших национальных спортивных игр. </w:t>
      </w:r>
      <w:r>
        <w:rPr>
          <w:rFonts w:ascii="Times New Roman" w:hAnsi="Times New Roman"/>
          <w:color w:val="000000"/>
          <w:sz w:val="24"/>
          <w:highlight w:val="white"/>
        </w:rPr>
        <w:br/>
      </w:r>
      <w:r>
        <w:rPr>
          <w:rFonts w:ascii="Times New Roman" w:hAnsi="Times New Roman"/>
          <w:color w:val="000000"/>
          <w:sz w:val="24"/>
          <w:highlight w:val="white"/>
        </w:rPr>
        <w:t xml:space="preserve">В настоящее время русская лапта является официальным видом спорта. Лаптой можно заниматься с дошкольного возраста и продолжать эту деятельность </w:t>
      </w:r>
      <w:r>
        <w:rPr>
          <w:rFonts w:ascii="Times New Roman" w:hAnsi="Times New Roman"/>
          <w:color w:val="000000"/>
          <w:sz w:val="24"/>
          <w:highlight w:val="white"/>
        </w:rPr>
        <w:br/>
      </w:r>
      <w:r>
        <w:rPr>
          <w:rFonts w:ascii="Times New Roman" w:hAnsi="Times New Roman"/>
          <w:color w:val="000000"/>
          <w:sz w:val="24"/>
          <w:highlight w:val="white"/>
        </w:rPr>
        <w:t xml:space="preserve">на протяжении многих лет жизни. </w:t>
      </w:r>
    </w:p>
    <w:p w14:paraId="7C150000">
      <w:pPr>
        <w:tabs>
          <w:tab w:leader="none" w:pos="0" w:val="left"/>
        </w:tabs>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Лапта является универсальным средством физического воспитания </w:t>
      </w:r>
      <w:r>
        <w:rPr>
          <w:rFonts w:ascii="Times New Roman" w:hAnsi="Times New Roman"/>
          <w:color w:val="000000"/>
          <w:sz w:val="24"/>
        </w:rPr>
        <w:br/>
      </w:r>
      <w:r>
        <w:rPr>
          <w:rFonts w:ascii="Times New Roman" w:hAnsi="Times New Roman"/>
          <w:sz w:val="24"/>
        </w:rPr>
        <w:t xml:space="preserve">и </w:t>
      </w:r>
      <w:r>
        <w:rPr>
          <w:rFonts w:ascii="Times New Roman" w:hAnsi="Times New Roman"/>
          <w:color w:val="000000"/>
          <w:sz w:val="24"/>
        </w:rPr>
        <w:t xml:space="preserve">способствует гармоничному развитию, укреплению здоровья детей. </w:t>
      </w:r>
      <w:r>
        <w:rPr>
          <w:rFonts w:ascii="Times New Roman" w:hAnsi="Times New Roman"/>
          <w:color w:val="000000"/>
          <w:sz w:val="24"/>
        </w:rPr>
        <w:br/>
      </w:r>
      <w:r>
        <w:rPr>
          <w:rFonts w:ascii="Times New Roman" w:hAnsi="Times New Roman"/>
          <w:color w:val="000000"/>
          <w:sz w:val="24"/>
        </w:rPr>
        <w:t xml:space="preserve">В образовательном процессе средства лапты содействуют комплексному развитию </w:t>
      </w:r>
      <w:r>
        <w:rPr>
          <w:rFonts w:ascii="Times New Roman" w:hAnsi="Times New Roman"/>
          <w:color w:val="000000"/>
          <w:sz w:val="24"/>
        </w:rPr>
        <w:br/>
      </w:r>
      <w:r>
        <w:rPr>
          <w:rFonts w:ascii="Times New Roman" w:hAnsi="Times New Roman"/>
          <w:color w:val="000000"/>
          <w:sz w:val="24"/>
        </w:rPr>
        <w:t xml:space="preserve">у обучающихся всех физических качеств, </w:t>
      </w:r>
      <w:r>
        <w:rPr>
          <w:rFonts w:ascii="Times New Roman" w:hAnsi="Times New Roman"/>
          <w:sz w:val="24"/>
        </w:rPr>
        <w:t>комплексно влияют на органы и системы растущего организма</w:t>
      </w:r>
      <w:r>
        <w:rPr>
          <w:rFonts w:ascii="Times New Roman" w:hAnsi="Times New Roman"/>
          <w:sz w:val="24"/>
        </w:rPr>
        <w:t xml:space="preserve"> ребенка</w:t>
      </w:r>
      <w:r>
        <w:rPr>
          <w:rFonts w:ascii="Times New Roman" w:hAnsi="Times New Roman"/>
          <w:sz w:val="24"/>
        </w:rPr>
        <w:t>, укрепляя и повышая их функциональный уровень</w:t>
      </w:r>
      <w:r>
        <w:rPr>
          <w:rFonts w:ascii="Times New Roman" w:hAnsi="Times New Roman"/>
          <w:sz w:val="24"/>
        </w:rPr>
        <w:t>.</w:t>
      </w:r>
    </w:p>
    <w:p w14:paraId="7D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w:t>
      </w:r>
      <w:r>
        <w:rPr>
          <w:rFonts w:ascii="Times New Roman" w:hAnsi="Times New Roman"/>
          <w:color w:val="000000"/>
          <w:sz w:val="24"/>
        </w:rPr>
        <w:br/>
      </w:r>
      <w:r>
        <w:rPr>
          <w:rFonts w:ascii="Times New Roman" w:hAnsi="Times New Roman"/>
          <w:color w:val="000000"/>
          <w:sz w:val="24"/>
        </w:rPr>
        <w:t xml:space="preserve">Эту игру можно организовать для мальчиков и девочек, как в зале, </w:t>
      </w:r>
      <w:r>
        <w:rPr>
          <w:rFonts w:ascii="Times New Roman" w:hAnsi="Times New Roman"/>
          <w:color w:val="000000"/>
          <w:sz w:val="24"/>
        </w:rPr>
        <w:br/>
      </w:r>
      <w:r>
        <w:rPr>
          <w:rFonts w:ascii="Times New Roman" w:hAnsi="Times New Roman"/>
          <w:color w:val="000000"/>
          <w:sz w:val="24"/>
        </w:rPr>
        <w:t>так и на открытом воздухе.</w:t>
      </w:r>
    </w:p>
    <w:p w14:paraId="7E150000">
      <w:pPr>
        <w:tabs>
          <w:tab w:leader="none" w:pos="0" w:val="left"/>
        </w:tabs>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Регулярные занятия лаптой содействуют </w:t>
      </w:r>
      <w:r>
        <w:rPr>
          <w:rFonts w:ascii="Times New Roman" w:hAnsi="Times New Roman"/>
          <w:sz w:val="24"/>
        </w:rPr>
        <w:t>развитию личностных качеств обучающихся,</w:t>
      </w:r>
      <w:r>
        <w:rPr>
          <w:rFonts w:ascii="Times New Roman" w:hAnsi="Times New Roman"/>
          <w:color w:val="000000"/>
          <w:sz w:val="24"/>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7F15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11.2.</w:t>
      </w:r>
      <w:r>
        <w:rPr>
          <w:rFonts w:ascii="Times New Roman" w:hAnsi="Times New Roman"/>
          <w:color w:val="000000"/>
          <w:sz w:val="24"/>
        </w:rPr>
        <w:t> </w:t>
      </w:r>
      <w:r>
        <w:rPr>
          <w:rFonts w:ascii="Times New Roman" w:hAnsi="Times New Roman"/>
          <w:sz w:val="24"/>
        </w:rPr>
        <w:t>Целью изучения модуля «</w:t>
      </w:r>
      <w:r>
        <w:rPr>
          <w:rFonts w:ascii="Times New Roman" w:hAnsi="Times New Roman"/>
          <w:color w:val="000000"/>
          <w:sz w:val="24"/>
        </w:rPr>
        <w:t>Лапта</w:t>
      </w:r>
      <w:r>
        <w:rPr>
          <w:rFonts w:ascii="Times New Roman" w:hAnsi="Times New Roman"/>
          <w:sz w:val="24"/>
        </w:rPr>
        <w:t>» является</w:t>
      </w:r>
      <w:r>
        <w:rPr>
          <w:rFonts w:ascii="Times New Roman" w:hAnsi="Times New Roman"/>
          <w:color w:val="000000"/>
          <w:sz w:val="24"/>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80150000">
      <w:pPr>
        <w:spacing w:after="0" w:line="360" w:lineRule="auto"/>
        <w:ind w:firstLine="709" w:left="0"/>
        <w:jc w:val="both"/>
        <w:rPr>
          <w:rFonts w:ascii="Times New Roman" w:hAnsi="Times New Roman"/>
          <w:sz w:val="24"/>
        </w:rPr>
      </w:pPr>
      <w:r>
        <w:rPr>
          <w:rFonts w:ascii="Times New Roman" w:hAnsi="Times New Roman"/>
          <w:sz w:val="24"/>
        </w:rPr>
        <w:t>9.</w:t>
      </w:r>
      <w:r>
        <w:rPr>
          <w:rFonts w:ascii="Times New Roman" w:hAnsi="Times New Roman"/>
          <w:sz w:val="24"/>
        </w:rPr>
        <w:t>11.3.</w:t>
      </w:r>
      <w:r>
        <w:rPr>
          <w:rFonts w:ascii="Times New Roman" w:hAnsi="Times New Roman"/>
          <w:sz w:val="24"/>
        </w:rPr>
        <w:t> </w:t>
      </w:r>
      <w:r>
        <w:rPr>
          <w:rFonts w:ascii="Times New Roman" w:hAnsi="Times New Roman"/>
          <w:sz w:val="24"/>
        </w:rPr>
        <w:t xml:space="preserve">Задачами изучения модуля </w:t>
      </w:r>
      <w:r>
        <w:rPr>
          <w:rFonts w:ascii="Times New Roman" w:hAnsi="Times New Roman"/>
          <w:color w:val="000000"/>
          <w:sz w:val="24"/>
        </w:rPr>
        <w:t xml:space="preserve">«Лапта» </w:t>
      </w:r>
      <w:r>
        <w:rPr>
          <w:rFonts w:ascii="Times New Roman" w:hAnsi="Times New Roman"/>
          <w:sz w:val="24"/>
        </w:rPr>
        <w:t>являются:</w:t>
      </w:r>
    </w:p>
    <w:p w14:paraId="81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всестороннее гармоничное развитие детей и подростков, увеличение объёма их двигательной активности;</w:t>
      </w:r>
    </w:p>
    <w:p w14:paraId="82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укрепление </w:t>
      </w:r>
      <w:r>
        <w:rPr>
          <w:rFonts w:ascii="Times New Roman" w:hAnsi="Times New Roman"/>
          <w:color w:val="000000"/>
          <w:sz w:val="24"/>
        </w:rPr>
        <w:t xml:space="preserve">физического, психологического и социального </w:t>
      </w:r>
      <w:r>
        <w:rPr>
          <w:rFonts w:ascii="Times New Roman" w:hAnsi="Times New Roman"/>
          <w:color w:val="000000"/>
          <w:sz w:val="24"/>
        </w:rPr>
        <w:t xml:space="preserve">здоровья обучающихся, развитие основных физических качеств и повышение функциональных возможностей их организма, </w:t>
      </w:r>
      <w:r>
        <w:rPr>
          <w:rFonts w:ascii="Times New Roman" w:hAnsi="Times New Roman"/>
          <w:color w:val="000000"/>
          <w:sz w:val="24"/>
        </w:rPr>
        <w:t>обеспечение безопасности</w:t>
      </w:r>
      <w:r>
        <w:rPr>
          <w:rFonts w:ascii="Times New Roman" w:hAnsi="Times New Roman"/>
          <w:color w:val="000000"/>
          <w:sz w:val="24"/>
        </w:rPr>
        <w:t xml:space="preserve"> </w:t>
      </w:r>
      <w:r>
        <w:rPr>
          <w:rFonts w:ascii="Times New Roman" w:hAnsi="Times New Roman"/>
          <w:color w:val="000000"/>
          <w:sz w:val="24"/>
        </w:rPr>
        <w:br/>
      </w:r>
      <w:r>
        <w:rPr>
          <w:rFonts w:ascii="Times New Roman" w:hAnsi="Times New Roman"/>
          <w:color w:val="000000"/>
          <w:sz w:val="24"/>
        </w:rPr>
        <w:t>на занятиях по лапте;</w:t>
      </w:r>
    </w:p>
    <w:p w14:paraId="83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освоение знаний о физической культуре и спорте в целом, истории развития лапты в частности;</w:t>
      </w:r>
    </w:p>
    <w:p w14:paraId="84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формирование общих представлений о лапте, о ее возможностях и значении </w:t>
      </w:r>
      <w:r>
        <w:rPr>
          <w:rFonts w:ascii="Times New Roman" w:hAnsi="Times New Roman"/>
          <w:color w:val="000000"/>
          <w:sz w:val="24"/>
        </w:rPr>
        <w:br/>
      </w:r>
      <w:r>
        <w:rPr>
          <w:rFonts w:ascii="Times New Roman" w:hAnsi="Times New Roman"/>
          <w:color w:val="000000"/>
          <w:sz w:val="24"/>
        </w:rPr>
        <w:t>в процессе укрепления здоровья, физическом развитии и физической подготовке обучающихся;</w:t>
      </w:r>
    </w:p>
    <w:p w14:paraId="85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формирование образовательного базиса, основанного как на знаниях </w:t>
      </w:r>
      <w:r>
        <w:rPr>
          <w:rFonts w:ascii="Times New Roman" w:hAnsi="Times New Roman"/>
          <w:color w:val="000000"/>
          <w:sz w:val="24"/>
        </w:rPr>
        <w:br/>
      </w:r>
      <w:r>
        <w:rPr>
          <w:rFonts w:ascii="Times New Roman" w:hAnsi="Times New Roman"/>
          <w:color w:val="000000"/>
          <w:sz w:val="24"/>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86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Pr>
          <w:rFonts w:ascii="Times New Roman" w:hAnsi="Times New Roman"/>
          <w:color w:val="000000"/>
          <w:sz w:val="24"/>
        </w:rPr>
        <w:t>техническими действиями и приемами вида спорта «лапта»</w:t>
      </w:r>
      <w:r>
        <w:rPr>
          <w:rFonts w:ascii="Times New Roman" w:hAnsi="Times New Roman"/>
          <w:color w:val="000000"/>
          <w:sz w:val="24"/>
        </w:rPr>
        <w:t>;</w:t>
      </w:r>
    </w:p>
    <w:p w14:paraId="87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воспитание положительных качеств личности, норм коллективного взаимодействия и сотрудничества;</w:t>
      </w:r>
    </w:p>
    <w:p w14:paraId="88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89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выявление, развитие и поддержка одарённых детей в области спорта.</w:t>
      </w:r>
    </w:p>
    <w:p w14:paraId="8A150000">
      <w:pPr>
        <w:tabs>
          <w:tab w:leader="none" w:pos="708" w:val="left"/>
        </w:tabs>
        <w:spacing w:after="0" w:line="360" w:lineRule="auto"/>
        <w:ind w:firstLine="709" w:left="0"/>
        <w:jc w:val="both"/>
        <w:rPr>
          <w:rFonts w:ascii="Times New Roman" w:hAnsi="Times New Roman"/>
          <w:color w:val="000000"/>
          <w:sz w:val="24"/>
        </w:rPr>
      </w:pPr>
      <w:r>
        <w:rPr>
          <w:rFonts w:ascii="Times New Roman" w:hAnsi="Times New Roman"/>
          <w:sz w:val="24"/>
        </w:rPr>
        <w:t>9.</w:t>
      </w:r>
      <w:r>
        <w:rPr>
          <w:rFonts w:ascii="Times New Roman" w:hAnsi="Times New Roman"/>
          <w:color w:val="000000"/>
          <w:sz w:val="24"/>
        </w:rPr>
        <w:t>11.4.</w:t>
      </w:r>
      <w:r>
        <w:rPr>
          <w:rFonts w:ascii="Times New Roman" w:hAnsi="Times New Roman"/>
          <w:color w:val="000000"/>
          <w:sz w:val="24"/>
        </w:rPr>
        <w:t> </w:t>
      </w:r>
      <w:r>
        <w:rPr>
          <w:rFonts w:ascii="Times New Roman" w:hAnsi="Times New Roman"/>
          <w:color w:val="000000"/>
          <w:sz w:val="24"/>
        </w:rPr>
        <w:t>Место и роль модуля «Лапта».</w:t>
      </w:r>
    </w:p>
    <w:p w14:paraId="8B150000">
      <w:pPr>
        <w:spacing w:after="0" w:line="360" w:lineRule="auto"/>
        <w:ind w:firstLine="709" w:left="0"/>
        <w:jc w:val="both"/>
        <w:rPr>
          <w:rFonts w:ascii="Times New Roman" w:hAnsi="Times New Roman"/>
          <w:color w:val="000000"/>
          <w:sz w:val="24"/>
        </w:rPr>
      </w:pPr>
      <w:r>
        <w:rPr>
          <w:rFonts w:ascii="Times New Roman" w:hAnsi="Times New Roman"/>
          <w:sz w:val="24"/>
        </w:rPr>
        <w:t>Модуль «</w:t>
      </w:r>
      <w:r>
        <w:rPr>
          <w:rFonts w:ascii="Times New Roman" w:hAnsi="Times New Roman"/>
          <w:color w:val="000000"/>
          <w:sz w:val="24"/>
        </w:rPr>
        <w:t>Лапта</w:t>
      </w:r>
      <w:r>
        <w:rPr>
          <w:rFonts w:ascii="Times New Roman" w:hAnsi="Times New Roman"/>
          <w:sz w:val="24"/>
        </w:rPr>
        <w:t xml:space="preserve">» доступен для освоения всем обучающимся, независимо </w:t>
      </w:r>
      <w:r>
        <w:rPr>
          <w:rFonts w:ascii="Times New Roman" w:hAnsi="Times New Roman"/>
          <w:sz w:val="24"/>
        </w:rPr>
        <w:br/>
      </w:r>
      <w:r>
        <w:rPr>
          <w:rFonts w:ascii="Times New Roman" w:hAnsi="Times New Roman"/>
          <w:sz w:val="24"/>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8C150000">
      <w:pPr>
        <w:spacing w:after="0" w:line="360" w:lineRule="auto"/>
        <w:ind w:firstLine="709" w:left="0"/>
        <w:jc w:val="both"/>
        <w:rPr>
          <w:rFonts w:ascii="Times New Roman" w:hAnsi="Times New Roman"/>
          <w:color w:val="000000"/>
          <w:sz w:val="24"/>
        </w:rPr>
      </w:pPr>
      <w:r>
        <w:rPr>
          <w:rFonts w:ascii="Times New Roman" w:hAnsi="Times New Roman"/>
          <w:sz w:val="24"/>
        </w:rPr>
        <w:t xml:space="preserve">Интеграция модуля по лапте поможет обучающимся в освоении содержательных компонентов и модулей по легкой атлетике, подвижным </w:t>
      </w:r>
      <w:r>
        <w:rPr>
          <w:rFonts w:ascii="Times New Roman" w:hAnsi="Times New Roman"/>
          <w:sz w:val="24"/>
        </w:rPr>
        <w:br/>
      </w:r>
      <w:r>
        <w:rPr>
          <w:rFonts w:ascii="Times New Roman" w:hAnsi="Times New Roman"/>
          <w:sz w:val="24"/>
        </w:rPr>
        <w:t xml:space="preserve">и спортивным играм, гимнастике, а также </w:t>
      </w:r>
      <w:r>
        <w:rPr>
          <w:rFonts w:ascii="Times New Roman" w:hAnsi="Times New Roman"/>
          <w:color w:val="000000"/>
          <w:sz w:val="24"/>
        </w:rPr>
        <w:t xml:space="preserve">в освоении программ в рамках внеурочной деятельности, деятельности школьных спортивных клубов, </w:t>
      </w:r>
      <w:r>
        <w:rPr>
          <w:rFonts w:ascii="Times New Roman" w:hAnsi="Times New Roman"/>
          <w:color w:val="000000"/>
          <w:sz w:val="24"/>
        </w:rPr>
        <w:t xml:space="preserve">подготовке </w:t>
      </w:r>
      <w:r>
        <w:rPr>
          <w:rFonts w:ascii="Times New Roman" w:hAnsi="Times New Roman"/>
          <w:sz w:val="24"/>
        </w:rPr>
        <w:t xml:space="preserve">обучающихся к сдаче норм Всероссийского физкультурно-спортивного комплекса «Готов к труду и обороне» (ГТО) </w:t>
      </w:r>
      <w:r>
        <w:rPr>
          <w:rFonts w:ascii="Times New Roman" w:hAnsi="Times New Roman"/>
          <w:color w:val="000000"/>
          <w:sz w:val="24"/>
        </w:rPr>
        <w:t xml:space="preserve">и </w:t>
      </w:r>
      <w:r>
        <w:rPr>
          <w:rFonts w:ascii="Times New Roman" w:hAnsi="Times New Roman"/>
          <w:sz w:val="24"/>
        </w:rPr>
        <w:t>участии в спортивных</w:t>
      </w:r>
      <w:r>
        <w:rPr>
          <w:rFonts w:ascii="Times New Roman" w:hAnsi="Times New Roman"/>
          <w:color w:val="000000"/>
          <w:sz w:val="24"/>
        </w:rPr>
        <w:t xml:space="preserve"> мероприятиях.</w:t>
      </w:r>
    </w:p>
    <w:p w14:paraId="8D15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11.5.</w:t>
      </w:r>
      <w:r>
        <w:rPr>
          <w:rFonts w:ascii="Times New Roman" w:hAnsi="Times New Roman"/>
          <w:color w:val="000000"/>
          <w:sz w:val="24"/>
        </w:rPr>
        <w:t> </w:t>
      </w:r>
      <w:r>
        <w:rPr>
          <w:rFonts w:ascii="Times New Roman" w:hAnsi="Times New Roman"/>
          <w:color w:val="000000"/>
          <w:sz w:val="24"/>
        </w:rPr>
        <w:t>Модуль «Лапта» может быть реализован в следующих вариантах:</w:t>
      </w:r>
    </w:p>
    <w:p w14:paraId="8E150000">
      <w:pPr>
        <w:spacing w:after="0" w:line="360" w:lineRule="auto"/>
        <w:ind w:firstLine="709" w:left="0"/>
        <w:jc w:val="both"/>
        <w:rPr>
          <w:rFonts w:ascii="Times New Roman" w:hAnsi="Times New Roman"/>
          <w:sz w:val="24"/>
        </w:rPr>
      </w:pPr>
      <w:r>
        <w:rPr>
          <w:rFonts w:ascii="Times New Roman" w:hAnsi="Times New Roman"/>
          <w:sz w:val="24"/>
        </w:rP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w:t>
      </w:r>
      <w:r>
        <w:rPr>
          <w:rFonts w:ascii="Times New Roman" w:hAnsi="Times New Roman"/>
          <w:sz w:val="24"/>
        </w:rPr>
        <w:br/>
      </w:r>
      <w:r>
        <w:rPr>
          <w:rFonts w:ascii="Times New Roman" w:hAnsi="Times New Roman"/>
          <w:sz w:val="24"/>
        </w:rPr>
        <w:t>(с соответствующей дозировкой и интенсивностью);</w:t>
      </w:r>
    </w:p>
    <w:p w14:paraId="8F150000">
      <w:pPr>
        <w:spacing w:after="0" w:line="360" w:lineRule="auto"/>
        <w:ind w:firstLine="709" w:left="0"/>
        <w:jc w:val="both"/>
        <w:rPr>
          <w:rFonts w:ascii="Times New Roman" w:hAnsi="Times New Roman"/>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r>
      <w:r>
        <w:rPr>
          <w:rFonts w:ascii="Times New Roman" w:hAnsi="Times New Roman"/>
          <w:sz w:val="24"/>
        </w:rP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Pr>
          <w:rFonts w:ascii="Times New Roman" w:hAnsi="Times New Roman"/>
          <w:sz w:val="24"/>
        </w:rPr>
        <w:br/>
      </w:r>
      <w:r>
        <w:rPr>
          <w:rFonts w:ascii="Times New Roman" w:hAnsi="Times New Roman"/>
          <w:sz w:val="24"/>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rPr>
        <w:br/>
      </w:r>
      <w:r>
        <w:rPr>
          <w:rFonts w:ascii="Times New Roman" w:hAnsi="Times New Roman"/>
          <w:sz w:val="24"/>
        </w:rPr>
        <w:t>(при организации и проведении уроков физической культуры с 3-х часовой недельной нагрузкой рекомендуемый объём в 10 и 11 классах – по 34 часа);</w:t>
      </w:r>
    </w:p>
    <w:p w14:paraId="90150000">
      <w:pPr>
        <w:spacing w:after="0" w:line="360" w:lineRule="auto"/>
        <w:ind w:firstLine="709" w:left="0"/>
        <w:jc w:val="both"/>
        <w:rPr>
          <w:rFonts w:ascii="Times New Roman" w:hAnsi="Times New Roman"/>
          <w:sz w:val="24"/>
        </w:rPr>
      </w:pPr>
      <w:r>
        <w:rPr>
          <w:rFonts w:ascii="Times New Roman" w:hAnsi="Times New Roman"/>
          <w:color w:val="000000"/>
          <w:sz w:val="24"/>
        </w:rPr>
        <w:t xml:space="preserve">в виде дополнительных часов, выделяемых на спортивно-оздоровительную работу с обучающимися в рамках внеурочной деятельности </w:t>
      </w:r>
      <w:r>
        <w:rPr>
          <w:rFonts w:ascii="Times New Roman" w:hAnsi="Times New Roman"/>
          <w:sz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Pr>
          <w:rFonts w:ascii="Times New Roman" w:hAnsi="Times New Roman"/>
          <w:sz w:val="24"/>
        </w:rPr>
        <w:t xml:space="preserve">(рекомендуемый </w:t>
      </w:r>
      <w:r>
        <w:rPr>
          <w:rFonts w:ascii="Times New Roman" w:hAnsi="Times New Roman"/>
          <w:sz w:val="24"/>
        </w:rPr>
        <w:br/>
      </w:r>
      <w:r>
        <w:rPr>
          <w:rFonts w:ascii="Times New Roman" w:hAnsi="Times New Roman"/>
          <w:sz w:val="24"/>
        </w:rPr>
        <w:t xml:space="preserve">объем </w:t>
      </w:r>
      <w:r>
        <w:rPr>
          <w:rFonts w:ascii="Times New Roman" w:hAnsi="Times New Roman"/>
          <w:sz w:val="24"/>
        </w:rPr>
        <w:t>в 10-11 классах – по 34 часа</w:t>
      </w:r>
      <w:r>
        <w:rPr>
          <w:rFonts w:ascii="Times New Roman" w:hAnsi="Times New Roman"/>
          <w:sz w:val="24"/>
        </w:rPr>
        <w:t>).</w:t>
      </w:r>
    </w:p>
    <w:p w14:paraId="9115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11.6.</w:t>
      </w:r>
      <w:r>
        <w:rPr>
          <w:rFonts w:ascii="Times New Roman" w:hAnsi="Times New Roman"/>
          <w:sz w:val="24"/>
        </w:rPr>
        <w:t> </w:t>
      </w:r>
      <w:r>
        <w:rPr>
          <w:rFonts w:ascii="Times New Roman" w:hAnsi="Times New Roman"/>
          <w:sz w:val="24"/>
        </w:rPr>
        <w:t>Содержание модуля «</w:t>
      </w:r>
      <w:r>
        <w:rPr>
          <w:rFonts w:ascii="Times New Roman" w:hAnsi="Times New Roman"/>
          <w:color w:val="000000"/>
          <w:sz w:val="24"/>
        </w:rPr>
        <w:t>Лапта</w:t>
      </w:r>
      <w:r>
        <w:rPr>
          <w:rFonts w:ascii="Times New Roman" w:hAnsi="Times New Roman"/>
          <w:sz w:val="24"/>
        </w:rPr>
        <w:t>».</w:t>
      </w:r>
    </w:p>
    <w:p w14:paraId="92150000">
      <w:pPr>
        <w:spacing w:after="0" w:line="360" w:lineRule="auto"/>
        <w:ind w:firstLine="709" w:left="0"/>
        <w:jc w:val="both"/>
        <w:rPr>
          <w:rFonts w:ascii="Times New Roman" w:hAnsi="Times New Roman"/>
          <w:sz w:val="24"/>
        </w:rPr>
      </w:pPr>
      <w:r>
        <w:rPr>
          <w:rFonts w:ascii="Times New Roman" w:hAnsi="Times New Roman"/>
          <w:sz w:val="24"/>
        </w:rPr>
        <w:t>1)</w:t>
      </w:r>
      <w:r>
        <w:rPr>
          <w:rFonts w:ascii="Times New Roman" w:hAnsi="Times New Roman"/>
          <w:sz w:val="24"/>
        </w:rPr>
        <w:t> </w:t>
      </w:r>
      <w:r>
        <w:rPr>
          <w:rFonts w:ascii="Times New Roman" w:hAnsi="Times New Roman"/>
          <w:sz w:val="24"/>
        </w:rPr>
        <w:t>Знания о лапте.</w:t>
      </w:r>
    </w:p>
    <w:p w14:paraId="93150000">
      <w:pPr>
        <w:spacing w:after="0" w:line="360" w:lineRule="auto"/>
        <w:ind w:firstLine="709" w:left="0"/>
        <w:jc w:val="both"/>
        <w:rPr>
          <w:rFonts w:ascii="Times New Roman" w:hAnsi="Times New Roman"/>
          <w:color w:val="000000"/>
          <w:sz w:val="24"/>
        </w:rPr>
      </w:pPr>
      <w:r>
        <w:rPr>
          <w:rFonts w:ascii="Times New Roman" w:hAnsi="Times New Roman"/>
          <w:sz w:val="24"/>
        </w:rPr>
        <w:t xml:space="preserve">История зарождения лапты. Известные отечественные игроки в лапту </w:t>
      </w:r>
      <w:r>
        <w:rPr>
          <w:rFonts w:ascii="Times New Roman" w:hAnsi="Times New Roman"/>
          <w:sz w:val="24"/>
        </w:rPr>
        <w:br/>
      </w:r>
      <w:r>
        <w:rPr>
          <w:rFonts w:ascii="Times New Roman" w:hAnsi="Times New Roman"/>
          <w:sz w:val="24"/>
        </w:rPr>
        <w:t xml:space="preserve">и тренеры. </w:t>
      </w:r>
      <w:r>
        <w:rPr>
          <w:rFonts w:ascii="Times New Roman" w:hAnsi="Times New Roman"/>
          <w:color w:val="000000"/>
          <w:spacing w:val="-3"/>
          <w:sz w:val="24"/>
        </w:rPr>
        <w:t xml:space="preserve">Современное состояние лапты в </w:t>
      </w:r>
      <w:r>
        <w:rPr>
          <w:rFonts w:ascii="Times New Roman" w:hAnsi="Times New Roman"/>
          <w:sz w:val="24"/>
        </w:rPr>
        <w:t>Российской Федерации</w:t>
      </w:r>
      <w:r>
        <w:rPr>
          <w:rFonts w:ascii="Times New Roman" w:hAnsi="Times New Roman"/>
          <w:color w:val="000000"/>
          <w:spacing w:val="-3"/>
          <w:sz w:val="24"/>
        </w:rPr>
        <w:t xml:space="preserve">. Место лапты </w:t>
      </w:r>
      <w:r>
        <w:rPr>
          <w:rFonts w:ascii="Times New Roman" w:hAnsi="Times New Roman"/>
          <w:color w:val="000000"/>
          <w:spacing w:val="-3"/>
          <w:sz w:val="24"/>
        </w:rPr>
        <w:br/>
      </w:r>
      <w:r>
        <w:rPr>
          <w:rFonts w:ascii="Times New Roman" w:hAnsi="Times New Roman"/>
          <w:color w:val="000000"/>
          <w:spacing w:val="-3"/>
          <w:sz w:val="24"/>
        </w:rPr>
        <w:t xml:space="preserve">в Единой всероссийской спортивной классификации. Понятие спортивных федераций по лапте, как общественных организаций. Сильнейшие спортсмены и тренеры </w:t>
      </w:r>
      <w:r>
        <w:rPr>
          <w:rFonts w:ascii="Times New Roman" w:hAnsi="Times New Roman"/>
          <w:color w:val="000000"/>
          <w:spacing w:val="-3"/>
          <w:sz w:val="24"/>
        </w:rPr>
        <w:br/>
      </w:r>
      <w:r>
        <w:rPr>
          <w:rFonts w:ascii="Times New Roman" w:hAnsi="Times New Roman"/>
          <w:color w:val="000000"/>
          <w:spacing w:val="-3"/>
          <w:sz w:val="24"/>
        </w:rPr>
        <w:t xml:space="preserve">в современной лапте. Официальные правила соревнований по лапте. </w:t>
      </w:r>
      <w:r>
        <w:rPr>
          <w:rFonts w:ascii="Times New Roman" w:hAnsi="Times New Roman"/>
          <w:color w:val="000000"/>
          <w:sz w:val="24"/>
        </w:rPr>
        <w:t>Характеристика вида спорта лапта и особенности мини-лапты.</w:t>
      </w:r>
    </w:p>
    <w:p w14:paraId="94150000">
      <w:pPr>
        <w:spacing w:after="0" w:line="360" w:lineRule="auto"/>
        <w:ind w:firstLine="709" w:left="0"/>
        <w:jc w:val="both"/>
        <w:rPr>
          <w:rFonts w:ascii="Times New Roman" w:hAnsi="Times New Roman"/>
          <w:sz w:val="24"/>
        </w:rPr>
      </w:pPr>
      <w:r>
        <w:rPr>
          <w:rFonts w:ascii="Times New Roman" w:hAnsi="Times New Roman"/>
          <w:sz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95150000">
      <w:pPr>
        <w:spacing w:after="0" w:line="360" w:lineRule="auto"/>
        <w:ind w:firstLine="709" w:left="0"/>
        <w:jc w:val="both"/>
        <w:rPr>
          <w:rFonts w:ascii="Times New Roman" w:hAnsi="Times New Roman"/>
          <w:sz w:val="24"/>
        </w:rPr>
      </w:pPr>
      <w:r>
        <w:rPr>
          <w:rFonts w:ascii="Times New Roman" w:hAnsi="Times New Roman"/>
          <w:sz w:val="24"/>
        </w:rPr>
        <w:t>Амплуа полевых игроков при игре в лапту.</w:t>
      </w:r>
    </w:p>
    <w:p w14:paraId="96150000">
      <w:pPr>
        <w:spacing w:after="0" w:line="360" w:lineRule="auto"/>
        <w:ind w:firstLine="709" w:left="0"/>
        <w:jc w:val="both"/>
        <w:rPr>
          <w:rFonts w:ascii="Times New Roman" w:hAnsi="Times New Roman"/>
          <w:sz w:val="24"/>
        </w:rPr>
      </w:pPr>
      <w:r>
        <w:rPr>
          <w:rFonts w:ascii="Times New Roman" w:hAnsi="Times New Roman"/>
          <w:sz w:val="24"/>
        </w:rPr>
        <w:t xml:space="preserve">Правила безопасного поведения во время занятий лаптой. Характерные травмы игроки в лапту и мероприятия по их предупреждению Режим дня </w:t>
      </w:r>
      <w:r>
        <w:rPr>
          <w:rFonts w:ascii="Times New Roman" w:hAnsi="Times New Roman"/>
          <w:sz w:val="24"/>
        </w:rPr>
        <w:br/>
      </w:r>
      <w:r>
        <w:rPr>
          <w:rFonts w:ascii="Times New Roman" w:hAnsi="Times New Roman"/>
          <w:sz w:val="24"/>
        </w:rPr>
        <w:t>при занятиях лаптой. Правила личной гигиены во время занятий лаптой.</w:t>
      </w:r>
    </w:p>
    <w:p w14:paraId="97150000">
      <w:pPr>
        <w:spacing w:after="0" w:line="360" w:lineRule="auto"/>
        <w:ind w:firstLine="709" w:left="0"/>
        <w:jc w:val="both"/>
        <w:rPr>
          <w:rFonts w:ascii="Times New Roman" w:hAnsi="Times New Roman"/>
          <w:sz w:val="24"/>
        </w:rPr>
      </w:pPr>
      <w:r>
        <w:rPr>
          <w:rFonts w:ascii="Times New Roman" w:hAnsi="Times New Roman"/>
          <w:sz w:val="24"/>
        </w:rPr>
        <w:t xml:space="preserve">Правила подбора физических упражнений для развития физических качеств игроков в лапту. </w:t>
      </w:r>
      <w:r>
        <w:rPr>
          <w:rFonts w:ascii="Times New Roman" w:hAnsi="Times New Roman"/>
          <w:sz w:val="24"/>
        </w:rPr>
        <w:t>Основные средства и методы обучения технике и тактике игры «лапта».</w:t>
      </w:r>
    </w:p>
    <w:p w14:paraId="98150000">
      <w:pPr>
        <w:spacing w:after="0" w:line="360" w:lineRule="auto"/>
        <w:ind w:firstLine="709" w:left="0"/>
        <w:jc w:val="both"/>
        <w:rPr>
          <w:rFonts w:ascii="Times New Roman" w:hAnsi="Times New Roman"/>
          <w:sz w:val="24"/>
        </w:rPr>
      </w:pPr>
      <w:r>
        <w:rPr>
          <w:rFonts w:ascii="Times New Roman" w:hAnsi="Times New Roman"/>
          <w:color w:val="000000"/>
          <w:sz w:val="24"/>
        </w:rPr>
        <w:t xml:space="preserve">Вредные привычки, причины их возникновения и пагубное влияние </w:t>
      </w:r>
      <w:r>
        <w:rPr>
          <w:rFonts w:ascii="Times New Roman" w:hAnsi="Times New Roman"/>
          <w:color w:val="000000"/>
          <w:sz w:val="24"/>
        </w:rPr>
        <w:br/>
      </w:r>
      <w:r>
        <w:rPr>
          <w:rFonts w:ascii="Times New Roman" w:hAnsi="Times New Roman"/>
          <w:color w:val="000000"/>
          <w:sz w:val="24"/>
        </w:rPr>
        <w:t>на организм человека и его здоровье.</w:t>
      </w:r>
    </w:p>
    <w:p w14:paraId="99150000">
      <w:pPr>
        <w:spacing w:after="0" w:line="360" w:lineRule="auto"/>
        <w:ind w:firstLine="709" w:left="0"/>
        <w:jc w:val="both"/>
        <w:rPr>
          <w:rFonts w:ascii="Times New Roman" w:hAnsi="Times New Roman"/>
          <w:sz w:val="24"/>
        </w:rPr>
      </w:pPr>
      <w:r>
        <w:rPr>
          <w:rFonts w:ascii="Times New Roman" w:hAnsi="Times New Roman"/>
          <w:sz w:val="24"/>
        </w:rPr>
        <w:t>2)</w:t>
      </w:r>
      <w:r>
        <w:rPr>
          <w:rFonts w:ascii="Times New Roman" w:hAnsi="Times New Roman"/>
          <w:sz w:val="24"/>
        </w:rPr>
        <w:t> </w:t>
      </w:r>
      <w:r>
        <w:rPr>
          <w:rFonts w:ascii="Times New Roman" w:hAnsi="Times New Roman"/>
          <w:sz w:val="24"/>
        </w:rPr>
        <w:t>Способы</w:t>
      </w:r>
      <w:r>
        <w:rPr>
          <w:rFonts w:ascii="Times New Roman" w:hAnsi="Times New Roman"/>
          <w:color w:val="000000"/>
          <w:sz w:val="24"/>
        </w:rPr>
        <w:t xml:space="preserve"> самостоятельной </w:t>
      </w:r>
      <w:r>
        <w:rPr>
          <w:rFonts w:ascii="Times New Roman" w:hAnsi="Times New Roman"/>
          <w:sz w:val="24"/>
        </w:rPr>
        <w:t>деятельности</w:t>
      </w:r>
      <w:r>
        <w:rPr>
          <w:rFonts w:ascii="Times New Roman" w:hAnsi="Times New Roman"/>
          <w:sz w:val="24"/>
        </w:rPr>
        <w:t>.</w:t>
      </w:r>
    </w:p>
    <w:p w14:paraId="9A150000">
      <w:pPr>
        <w:spacing w:after="0" w:line="360" w:lineRule="auto"/>
        <w:ind w:firstLine="709" w:left="0"/>
        <w:jc w:val="both"/>
        <w:rPr>
          <w:rFonts w:ascii="Times New Roman" w:hAnsi="Times New Roman"/>
          <w:color w:val="000000"/>
          <w:sz w:val="24"/>
        </w:rPr>
      </w:pPr>
      <w:r>
        <w:rPr>
          <w:rFonts w:ascii="Times New Roman" w:hAnsi="Times New Roman"/>
          <w:sz w:val="24"/>
        </w:rPr>
        <w:t>Самостоятельный подбор упражнений, определение</w:t>
      </w:r>
      <w:r>
        <w:rPr>
          <w:rFonts w:ascii="Times New Roman" w:hAnsi="Times New Roman"/>
          <w:color w:val="000000"/>
          <w:sz w:val="24"/>
        </w:rPr>
        <w:t xml:space="preserve"> их назначения </w:t>
      </w:r>
      <w:r>
        <w:rPr>
          <w:rFonts w:ascii="Times New Roman" w:hAnsi="Times New Roman"/>
          <w:color w:val="000000"/>
          <w:sz w:val="24"/>
        </w:rPr>
        <w:br/>
      </w:r>
      <w:r>
        <w:rPr>
          <w:rFonts w:ascii="Times New Roman" w:hAnsi="Times New Roman"/>
          <w:color w:val="000000"/>
          <w:sz w:val="24"/>
        </w:rPr>
        <w:t xml:space="preserve">для развития определённых физических качеств и последовательность </w:t>
      </w:r>
      <w:r>
        <w:rPr>
          <w:rFonts w:ascii="Times New Roman" w:hAnsi="Times New Roman"/>
          <w:color w:val="000000"/>
          <w:sz w:val="24"/>
        </w:rPr>
        <w:br/>
      </w:r>
      <w:r>
        <w:rPr>
          <w:rFonts w:ascii="Times New Roman" w:hAnsi="Times New Roman"/>
          <w:color w:val="000000"/>
          <w:sz w:val="24"/>
        </w:rPr>
        <w:t>их выполнения, дозировка нагрузки.</w:t>
      </w:r>
    </w:p>
    <w:p w14:paraId="9B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Составление планов и самостоятельное проведение занятий по лапте.</w:t>
      </w:r>
    </w:p>
    <w:p w14:paraId="9C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Самонаблюдение и самоконтроль за индивидуальным развитием и состоянием здоровья.</w:t>
      </w:r>
    </w:p>
    <w:p w14:paraId="9D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Организация самостоятельных занятий по коррекции осанки, веса </w:t>
      </w:r>
      <w:r>
        <w:rPr>
          <w:rFonts w:ascii="Times New Roman" w:hAnsi="Times New Roman"/>
          <w:color w:val="000000"/>
          <w:sz w:val="24"/>
        </w:rPr>
        <w:br/>
      </w:r>
      <w:r>
        <w:rPr>
          <w:rFonts w:ascii="Times New Roman" w:hAnsi="Times New Roman"/>
          <w:color w:val="000000"/>
          <w:sz w:val="24"/>
        </w:rPr>
        <w:t>и телосложения.</w:t>
      </w:r>
    </w:p>
    <w:p w14:paraId="9E150000">
      <w:pPr>
        <w:spacing w:after="0" w:line="360" w:lineRule="auto"/>
        <w:ind w:firstLine="709" w:left="0"/>
        <w:jc w:val="both"/>
        <w:rPr>
          <w:rFonts w:ascii="Times New Roman" w:hAnsi="Times New Roman"/>
          <w:sz w:val="24"/>
        </w:rPr>
      </w:pPr>
      <w:r>
        <w:rPr>
          <w:rFonts w:ascii="Times New Roman" w:hAnsi="Times New Roman"/>
          <w:color w:val="000000"/>
          <w:sz w:val="24"/>
        </w:rPr>
        <w:t>Личный «Дневник развития и здоровья».</w:t>
      </w:r>
      <w:r>
        <w:rPr>
          <w:rFonts w:ascii="Times New Roman" w:hAnsi="Times New Roman"/>
          <w:sz w:val="24"/>
        </w:rPr>
        <w:t xml:space="preserve"> Правильное сбалансированное питание игроков в лапту.</w:t>
      </w:r>
    </w:p>
    <w:p w14:paraId="9F150000">
      <w:pPr>
        <w:spacing w:after="0" w:line="360" w:lineRule="auto"/>
        <w:ind w:firstLine="709" w:left="0"/>
        <w:jc w:val="both"/>
        <w:rPr>
          <w:rFonts w:ascii="Times New Roman" w:hAnsi="Times New Roman"/>
          <w:sz w:val="24"/>
        </w:rPr>
      </w:pPr>
      <w:r>
        <w:rPr>
          <w:rFonts w:ascii="Times New Roman" w:hAnsi="Times New Roman"/>
          <w:sz w:val="24"/>
        </w:rPr>
        <w:t>Противодействие допингу в спорте и борьба с ним.</w:t>
      </w:r>
    </w:p>
    <w:p w14:paraId="A0150000">
      <w:pPr>
        <w:spacing w:after="0" w:line="360" w:lineRule="auto"/>
        <w:ind w:firstLine="709" w:left="0"/>
        <w:jc w:val="both"/>
        <w:rPr>
          <w:rFonts w:ascii="Times New Roman" w:hAnsi="Times New Roman"/>
          <w:sz w:val="24"/>
        </w:rPr>
      </w:pPr>
      <w:r>
        <w:rPr>
          <w:rFonts w:ascii="Times New Roman" w:hAnsi="Times New Roman"/>
          <w:sz w:val="24"/>
        </w:rPr>
        <w:t xml:space="preserve">Правила личной гигиены, требования к спортивной одежде и обуви </w:t>
      </w:r>
      <w:r>
        <w:rPr>
          <w:rFonts w:ascii="Times New Roman" w:hAnsi="Times New Roman"/>
          <w:sz w:val="24"/>
        </w:rPr>
        <w:br/>
      </w:r>
      <w:r>
        <w:rPr>
          <w:rFonts w:ascii="Times New Roman" w:hAnsi="Times New Roman"/>
          <w:sz w:val="24"/>
        </w:rPr>
        <w:t>для занятий лаптой. Правила ухода за спортивным инвентарем и оборудованием.</w:t>
      </w:r>
    </w:p>
    <w:p w14:paraId="A1150000">
      <w:pPr>
        <w:spacing w:after="0" w:line="360" w:lineRule="auto"/>
        <w:ind w:firstLine="709" w:left="0"/>
        <w:jc w:val="both"/>
        <w:rPr>
          <w:rFonts w:ascii="Times New Roman" w:hAnsi="Times New Roman"/>
          <w:sz w:val="24"/>
        </w:rPr>
      </w:pPr>
      <w:r>
        <w:rPr>
          <w:rFonts w:ascii="Times New Roman" w:hAnsi="Times New Roman"/>
          <w:sz w:val="24"/>
        </w:rPr>
        <w:t xml:space="preserve">Классификация физических упражнений: подготовительные, общеразвивающие, специальные и корригирующие. </w:t>
      </w:r>
      <w:r>
        <w:rPr>
          <w:rFonts w:ascii="Times New Roman" w:hAnsi="Times New Roman"/>
          <w:sz w:val="24"/>
        </w:rPr>
        <w:t>Составление индивидуальных комплексов упражнений различной направленности.</w:t>
      </w:r>
    </w:p>
    <w:p w14:paraId="A2150000">
      <w:pPr>
        <w:spacing w:after="0" w:line="360" w:lineRule="auto"/>
        <w:ind w:firstLine="709" w:left="0"/>
        <w:jc w:val="both"/>
        <w:rPr>
          <w:rFonts w:ascii="Times New Roman" w:hAnsi="Times New Roman"/>
          <w:sz w:val="24"/>
        </w:rPr>
      </w:pPr>
      <w:r>
        <w:rPr>
          <w:rFonts w:ascii="Times New Roman" w:hAnsi="Times New Roman"/>
          <w:sz w:val="24"/>
        </w:rPr>
        <w:t xml:space="preserve">Тестирование уровня физической и технической подготовленности игроков </w:t>
      </w:r>
      <w:r>
        <w:rPr>
          <w:rFonts w:ascii="Times New Roman" w:hAnsi="Times New Roman"/>
          <w:sz w:val="24"/>
        </w:rPr>
        <w:br/>
      </w:r>
      <w:r>
        <w:rPr>
          <w:rFonts w:ascii="Times New Roman" w:hAnsi="Times New Roman"/>
          <w:sz w:val="24"/>
        </w:rPr>
        <w:t>в лапту.</w:t>
      </w:r>
    </w:p>
    <w:p w14:paraId="A3150000">
      <w:pPr>
        <w:spacing w:after="0" w:line="360" w:lineRule="auto"/>
        <w:ind w:firstLine="709" w:left="0"/>
        <w:jc w:val="both"/>
        <w:rPr>
          <w:rFonts w:ascii="Times New Roman" w:hAnsi="Times New Roman"/>
          <w:color w:val="000000"/>
          <w:sz w:val="24"/>
        </w:rPr>
      </w:pPr>
      <w:r>
        <w:rPr>
          <w:rFonts w:ascii="Times New Roman" w:hAnsi="Times New Roman"/>
          <w:sz w:val="24"/>
        </w:rPr>
        <w:t>3)</w:t>
      </w:r>
      <w:r>
        <w:rPr>
          <w:rFonts w:ascii="Times New Roman" w:hAnsi="Times New Roman"/>
          <w:sz w:val="24"/>
        </w:rPr>
        <w:t> </w:t>
      </w:r>
      <w:r>
        <w:rPr>
          <w:rFonts w:ascii="Times New Roman" w:hAnsi="Times New Roman"/>
          <w:sz w:val="24"/>
        </w:rPr>
        <w:t>Физическое совершенствование.</w:t>
      </w:r>
    </w:p>
    <w:p w14:paraId="A4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Комплексы упражнений для развития физических качеств (</w:t>
      </w:r>
      <w:r>
        <w:rPr>
          <w:rFonts w:ascii="Times New Roman" w:hAnsi="Times New Roman"/>
          <w:color w:val="000000"/>
          <w:sz w:val="24"/>
        </w:rPr>
        <w:t>быстроты, скоростно-силовых качеств, силы, ловкости, выносливости, гибкости).</w:t>
      </w:r>
    </w:p>
    <w:p w14:paraId="A5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Упражнения и комплексы для коррекции веса, фигуры и нарушений осанки.</w:t>
      </w:r>
    </w:p>
    <w:p w14:paraId="A6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Совершенствование </w:t>
      </w:r>
      <w:r>
        <w:rPr>
          <w:rFonts w:ascii="Times New Roman" w:hAnsi="Times New Roman"/>
          <w:sz w:val="24"/>
        </w:rPr>
        <w:t>технических приемов и тактических действий по лапте, изученных на уровне основного общего образования.</w:t>
      </w:r>
    </w:p>
    <w:p w14:paraId="A7150000">
      <w:pPr>
        <w:spacing w:after="0" w:line="360" w:lineRule="auto"/>
        <w:ind w:firstLine="709" w:left="0"/>
        <w:jc w:val="both"/>
        <w:rPr>
          <w:rFonts w:ascii="Times New Roman" w:hAnsi="Times New Roman"/>
          <w:sz w:val="24"/>
        </w:rPr>
      </w:pPr>
      <w:r>
        <w:rPr>
          <w:rFonts w:ascii="Times New Roman" w:hAnsi="Times New Roman"/>
          <w:color w:val="000000"/>
          <w:sz w:val="24"/>
        </w:rPr>
        <w:t>Специально-подготовительные упражнения, развивающие основные качества, необходимые для овладения техникой и тактикой игры в лапту.</w:t>
      </w:r>
    </w:p>
    <w:p w14:paraId="A8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w:t>
      </w:r>
      <w:r>
        <w:rPr>
          <w:rFonts w:ascii="Times New Roman" w:hAnsi="Times New Roman"/>
          <w:color w:val="000000"/>
          <w:sz w:val="24"/>
        </w:rPr>
        <w:br/>
      </w:r>
      <w:r>
        <w:rPr>
          <w:rFonts w:ascii="Times New Roman" w:hAnsi="Times New Roman"/>
          <w:color w:val="000000"/>
          <w:sz w:val="24"/>
        </w:rPr>
        <w:t xml:space="preserve">и самоосаливания, навыки переосаливания (ответное осаливание). Удары битой </w:t>
      </w:r>
      <w:r>
        <w:rPr>
          <w:rFonts w:ascii="Times New Roman" w:hAnsi="Times New Roman"/>
          <w:color w:val="000000"/>
          <w:sz w:val="24"/>
        </w:rPr>
        <w:br/>
      </w:r>
      <w:r>
        <w:rPr>
          <w:rFonts w:ascii="Times New Roman" w:hAnsi="Times New Roman"/>
          <w:color w:val="000000"/>
          <w:sz w:val="24"/>
        </w:rPr>
        <w:t>по мячу способом сверху, сбоку, «свечей», обманные удары</w:t>
      </w:r>
      <w:r>
        <w:rPr>
          <w:rFonts w:ascii="Times New Roman" w:hAnsi="Times New Roman"/>
          <w:color w:val="000000"/>
          <w:sz w:val="24"/>
        </w:rPr>
        <w:t xml:space="preserve">. Подача </w:t>
      </w:r>
      <w:r>
        <w:rPr>
          <w:rFonts w:ascii="Times New Roman" w:hAnsi="Times New Roman"/>
          <w:color w:val="000000"/>
          <w:sz w:val="24"/>
        </w:rPr>
        <w:t xml:space="preserve">мяча. </w:t>
      </w:r>
    </w:p>
    <w:p w14:paraId="A9150000">
      <w:pPr>
        <w:spacing w:after="0" w:line="360" w:lineRule="auto"/>
        <w:ind w:firstLine="709" w:left="0"/>
        <w:jc w:val="both"/>
        <w:rPr>
          <w:rFonts w:ascii="Times New Roman" w:hAnsi="Times New Roman"/>
          <w:color w:val="000000"/>
          <w:sz w:val="24"/>
        </w:rPr>
      </w:pPr>
      <w:r>
        <w:rPr>
          <w:rFonts w:ascii="Times New Roman" w:hAnsi="Times New Roman"/>
          <w:sz w:val="24"/>
        </w:rPr>
        <w:t xml:space="preserve">Техника защиты. Стойки. Передвижения: ходьба, бег, прыжки. </w:t>
      </w:r>
      <w:r>
        <w:rPr>
          <w:rFonts w:ascii="Times New Roman" w:hAnsi="Times New Roman"/>
          <w:color w:val="000000"/>
          <w:sz w:val="24"/>
        </w:rPr>
        <w:t xml:space="preserve">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w:t>
      </w:r>
      <w:r>
        <w:rPr>
          <w:rFonts w:ascii="Times New Roman" w:hAnsi="Times New Roman"/>
          <w:color w:val="000000"/>
          <w:sz w:val="24"/>
        </w:rPr>
        <w:br/>
      </w:r>
      <w:r>
        <w:rPr>
          <w:rFonts w:ascii="Times New Roman" w:hAnsi="Times New Roman"/>
          <w:color w:val="000000"/>
          <w:sz w:val="24"/>
        </w:rPr>
        <w:t xml:space="preserve">с изменениями направлений. Осаливание движущегося игрока. Осаливание </w:t>
      </w:r>
      <w:r>
        <w:rPr>
          <w:rFonts w:ascii="Times New Roman" w:hAnsi="Times New Roman"/>
          <w:color w:val="000000"/>
          <w:sz w:val="24"/>
        </w:rPr>
        <w:br/>
      </w:r>
      <w:r>
        <w:rPr>
          <w:rFonts w:ascii="Times New Roman" w:hAnsi="Times New Roman"/>
          <w:color w:val="000000"/>
          <w:sz w:val="24"/>
        </w:rPr>
        <w:t>с ближнего расстояния. Бросок способом сверху, сбоку.</w:t>
      </w:r>
    </w:p>
    <w:p w14:paraId="AA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Тактика нападения. </w:t>
      </w:r>
      <w:r>
        <w:rPr>
          <w:rFonts w:ascii="Times New Roman" w:hAnsi="Times New Roman"/>
          <w:sz w:val="24"/>
        </w:rPr>
        <w:t xml:space="preserve">Совершенствование тактики игры в нападении: индивидуальные действия: </w:t>
      </w:r>
      <w:r>
        <w:rPr>
          <w:rFonts w:ascii="Times New Roman" w:hAnsi="Times New Roman"/>
          <w:color w:val="000000"/>
          <w:sz w:val="24"/>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14:paraId="AB150000">
      <w:pPr>
        <w:spacing w:after="0" w:line="360" w:lineRule="auto"/>
        <w:ind w:firstLine="709" w:left="0"/>
        <w:jc w:val="both"/>
        <w:rPr>
          <w:rFonts w:ascii="Times New Roman" w:hAnsi="Times New Roman"/>
          <w:sz w:val="24"/>
        </w:rPr>
      </w:pPr>
      <w:r>
        <w:rPr>
          <w:rFonts w:ascii="Times New Roman" w:hAnsi="Times New Roman"/>
          <w:color w:val="000000"/>
          <w:sz w:val="24"/>
        </w:rPr>
        <w:t>Г</w:t>
      </w:r>
      <w:r>
        <w:rPr>
          <w:rFonts w:ascii="Times New Roman" w:hAnsi="Times New Roman"/>
          <w:sz w:val="24"/>
        </w:rPr>
        <w:t xml:space="preserve">рупповые взаимодействия и комбинации (в парах, тройках, группах, </w:t>
      </w:r>
      <w:r>
        <w:rPr>
          <w:rFonts w:ascii="Times New Roman" w:hAnsi="Times New Roman"/>
          <w:sz w:val="24"/>
        </w:rPr>
        <w:br/>
      </w:r>
      <w:r>
        <w:rPr>
          <w:rFonts w:ascii="Times New Roman" w:hAnsi="Times New Roman"/>
          <w:sz w:val="24"/>
        </w:rPr>
        <w:t xml:space="preserve">при стандартных положениях), </w:t>
      </w:r>
      <w:r>
        <w:rPr>
          <w:rFonts w:ascii="Times New Roman" w:hAnsi="Times New Roman"/>
          <w:color w:val="000000"/>
          <w:sz w:val="24"/>
        </w:rPr>
        <w:t xml:space="preserve">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w:t>
      </w:r>
      <w:r>
        <w:rPr>
          <w:rFonts w:ascii="Times New Roman" w:hAnsi="Times New Roman"/>
          <w:color w:val="000000"/>
          <w:sz w:val="24"/>
        </w:rPr>
        <w:br/>
      </w:r>
      <w:r>
        <w:rPr>
          <w:rFonts w:ascii="Times New Roman" w:hAnsi="Times New Roman"/>
          <w:color w:val="000000"/>
          <w:sz w:val="24"/>
        </w:rPr>
        <w:t>и перебежчиков, находящихся за линией кона.</w:t>
      </w:r>
      <w:r>
        <w:rPr>
          <w:rFonts w:ascii="Times New Roman" w:hAnsi="Times New Roman"/>
          <w:sz w:val="24"/>
        </w:rPr>
        <w:t xml:space="preserve"> </w:t>
      </w:r>
    </w:p>
    <w:p w14:paraId="AC150000">
      <w:pPr>
        <w:spacing w:after="0" w:line="360" w:lineRule="auto"/>
        <w:ind w:firstLine="709" w:left="0"/>
        <w:jc w:val="both"/>
        <w:rPr>
          <w:rFonts w:ascii="Times New Roman" w:hAnsi="Times New Roman"/>
          <w:color w:val="000000"/>
          <w:sz w:val="24"/>
        </w:rPr>
      </w:pPr>
      <w:r>
        <w:rPr>
          <w:rFonts w:ascii="Times New Roman" w:hAnsi="Times New Roman"/>
          <w:sz w:val="24"/>
        </w:rPr>
        <w:t xml:space="preserve">Командные взаимодействия: расположение и взаимодействие игроков </w:t>
      </w:r>
      <w:r>
        <w:rPr>
          <w:rFonts w:ascii="Times New Roman" w:hAnsi="Times New Roman"/>
          <w:sz w:val="24"/>
        </w:rPr>
        <w:br/>
      </w:r>
      <w:r>
        <w:rPr>
          <w:rFonts w:ascii="Times New Roman" w:hAnsi="Times New Roman"/>
          <w:sz w:val="24"/>
        </w:rPr>
        <w:t xml:space="preserve">при организации атакующих действий в различных игровых ситуациях, расположение и взаимодействие игроков при розыгрышах стандартных ситуаций </w:t>
      </w:r>
      <w:r>
        <w:rPr>
          <w:rFonts w:ascii="Times New Roman" w:hAnsi="Times New Roman"/>
          <w:sz w:val="24"/>
        </w:rPr>
        <w:br/>
      </w:r>
      <w:r>
        <w:rPr>
          <w:rFonts w:ascii="Times New Roman" w:hAnsi="Times New Roman"/>
          <w:sz w:val="24"/>
        </w:rPr>
        <w:t>в атаке.</w:t>
      </w:r>
    </w:p>
    <w:p w14:paraId="AD150000">
      <w:pPr>
        <w:spacing w:after="0" w:line="360" w:lineRule="auto"/>
        <w:ind w:firstLine="709" w:left="0"/>
        <w:jc w:val="both"/>
        <w:rPr>
          <w:rFonts w:ascii="Times New Roman" w:hAnsi="Times New Roman"/>
          <w:color w:val="000000"/>
          <w:sz w:val="24"/>
        </w:rPr>
      </w:pPr>
      <w:r>
        <w:rPr>
          <w:rFonts w:ascii="Times New Roman" w:hAnsi="Times New Roman"/>
          <w:sz w:val="24"/>
        </w:rPr>
        <w:t>Совершенствование тактики игры в защите:</w:t>
      </w:r>
      <w:r>
        <w:rPr>
          <w:rFonts w:ascii="Times New Roman" w:hAnsi="Times New Roman"/>
          <w:color w:val="000000"/>
          <w:sz w:val="24"/>
        </w:rPr>
        <w:t xml:space="preserve"> Индивидуальные действия: </w:t>
      </w:r>
      <w:r>
        <w:rPr>
          <w:rFonts w:ascii="Times New Roman" w:hAnsi="Times New Roman"/>
          <w:color w:val="000000"/>
          <w:sz w:val="24"/>
        </w:rPr>
        <w:t xml:space="preserve">выбор места для ловли мяча при ударах (сверху, сбоку, «свечой»). </w:t>
      </w:r>
    </w:p>
    <w:p w14:paraId="AE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Действия защитника при: </w:t>
      </w:r>
    </w:p>
    <w:p w14:paraId="AF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пропуске мяча, летящего в его сторону; </w:t>
      </w:r>
    </w:p>
    <w:p w14:paraId="B0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страховке своих партнеров при ударе сверху; </w:t>
      </w:r>
    </w:p>
    <w:p w14:paraId="B1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выборе места для того, чтобы осалить перебежчика; </w:t>
      </w:r>
    </w:p>
    <w:p w14:paraId="B2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выборе места для получения мяча от партнера;</w:t>
      </w:r>
    </w:p>
    <w:p w14:paraId="B3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переосаливании (обратном осаливании); </w:t>
      </w:r>
    </w:p>
    <w:p w14:paraId="B4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расположении нападающих в пригороде и за линией кона; </w:t>
      </w:r>
    </w:p>
    <w:p w14:paraId="B5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перебежках нападающих; действия подающего при выносе мяча за линию дома. </w:t>
      </w:r>
      <w:r>
        <w:rPr>
          <w:rFonts w:ascii="Times New Roman" w:hAnsi="Times New Roman"/>
          <w:color w:val="000000"/>
          <w:sz w:val="24"/>
        </w:rPr>
        <w:t xml:space="preserve">Оценка целесообразности той или иной позиции. Своевременное занятие наиболее выгодной позиции. Применение отбора мяча изученным способом </w:t>
      </w:r>
      <w:r>
        <w:rPr>
          <w:rFonts w:ascii="Times New Roman" w:hAnsi="Times New Roman"/>
          <w:color w:val="000000"/>
          <w:sz w:val="24"/>
        </w:rPr>
        <w:br/>
      </w:r>
      <w:r>
        <w:rPr>
          <w:rFonts w:ascii="Times New Roman" w:hAnsi="Times New Roman"/>
          <w:color w:val="000000"/>
          <w:sz w:val="24"/>
        </w:rPr>
        <w:t xml:space="preserve">в зависимости от игровой обстановки. </w:t>
      </w:r>
    </w:p>
    <w:p w14:paraId="B6150000">
      <w:pPr>
        <w:spacing w:after="0" w:line="360" w:lineRule="auto"/>
        <w:ind w:firstLine="709" w:left="0"/>
        <w:jc w:val="both"/>
        <w:rPr>
          <w:rFonts w:ascii="Times New Roman" w:hAnsi="Times New Roman"/>
          <w:color w:val="000000"/>
          <w:sz w:val="24"/>
        </w:rPr>
      </w:pPr>
      <w:r>
        <w:rPr>
          <w:rFonts w:ascii="Times New Roman" w:hAnsi="Times New Roman"/>
          <w:sz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14:paraId="B7150000">
      <w:pPr>
        <w:spacing w:after="0" w:line="360" w:lineRule="auto"/>
        <w:ind w:firstLine="709" w:left="0"/>
        <w:jc w:val="both"/>
        <w:rPr>
          <w:rFonts w:ascii="Times New Roman" w:hAnsi="Times New Roman"/>
          <w:sz w:val="24"/>
        </w:rPr>
      </w:pPr>
      <w:r>
        <w:rPr>
          <w:rFonts w:ascii="Times New Roman" w:hAnsi="Times New Roman"/>
          <w:sz w:val="24"/>
        </w:rPr>
        <w:t xml:space="preserve">Основы специальной психологической подготовки в лапте: психологические качества, психологическая устойчивость, </w:t>
      </w:r>
      <w:r>
        <w:rPr>
          <w:rFonts w:ascii="Times New Roman" w:hAnsi="Times New Roman"/>
          <w:sz w:val="24"/>
        </w:rPr>
        <w:t>психофизиологические функции, самовнушение, аутогенная тренировка, релаксация.</w:t>
      </w:r>
    </w:p>
    <w:p w14:paraId="B8150000">
      <w:pPr>
        <w:spacing w:after="0" w:line="360" w:lineRule="auto"/>
        <w:ind w:firstLine="709" w:left="0"/>
        <w:jc w:val="both"/>
        <w:rPr>
          <w:rFonts w:ascii="Times New Roman" w:hAnsi="Times New Roman"/>
          <w:color w:val="000000"/>
          <w:sz w:val="24"/>
        </w:rPr>
      </w:pPr>
      <w:r>
        <w:rPr>
          <w:rFonts w:ascii="Times New Roman" w:hAnsi="Times New Roman"/>
          <w:sz w:val="24"/>
        </w:rPr>
        <w:t>Учебные игры в лапту. Участие в соревновательной деятельности.</w:t>
      </w:r>
    </w:p>
    <w:p w14:paraId="B915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11.7.</w:t>
      </w:r>
      <w:r>
        <w:rPr>
          <w:rFonts w:ascii="Times New Roman" w:hAnsi="Times New Roman"/>
          <w:color w:val="000000"/>
          <w:sz w:val="24"/>
        </w:rPr>
        <w:t> </w:t>
      </w:r>
      <w:r>
        <w:rPr>
          <w:rFonts w:ascii="Times New Roman" w:hAnsi="Times New Roman"/>
          <w:color w:val="000000"/>
          <w:sz w:val="24"/>
        </w:rPr>
        <w:t>Содержание модуля «Лапта» направлено на достижение обучающимися личностных, метапредметных и предметных результатов обучения.</w:t>
      </w:r>
    </w:p>
    <w:p w14:paraId="BA15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11.7.1.</w:t>
      </w:r>
      <w:r>
        <w:rPr>
          <w:rFonts w:ascii="Times New Roman" w:hAnsi="Times New Roman"/>
          <w:color w:val="000000"/>
          <w:sz w:val="24"/>
        </w:rPr>
        <w:t> </w:t>
      </w:r>
      <w:r>
        <w:rPr>
          <w:rFonts w:ascii="Times New Roman" w:hAnsi="Times New Roman"/>
          <w:color w:val="000000"/>
          <w:sz w:val="24"/>
        </w:rPr>
        <w:t>При изучении модуля «Лапта» на уровне среднего общего образования у обучающихся будут сформированы следующие личностные результаты:</w:t>
      </w:r>
    </w:p>
    <w:p w14:paraId="BB150000">
      <w:pPr>
        <w:spacing w:after="0" w:line="360" w:lineRule="auto"/>
        <w:ind w:firstLine="709" w:left="0"/>
        <w:jc w:val="both"/>
        <w:rPr>
          <w:rFonts w:ascii="Times New Roman" w:hAnsi="Times New Roman"/>
          <w:sz w:val="24"/>
        </w:rPr>
      </w:pPr>
      <w:r>
        <w:rPr>
          <w:rFonts w:ascii="Times New Roman" w:hAnsi="Times New Roman"/>
          <w:sz w:val="24"/>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Pr>
          <w:rFonts w:ascii="Times New Roman" w:hAnsi="Times New Roman"/>
          <w:color w:val="000000"/>
          <w:sz w:val="24"/>
        </w:rPr>
        <w:t xml:space="preserve">готовность </w:t>
      </w:r>
      <w:r>
        <w:rPr>
          <w:rFonts w:ascii="Times New Roman" w:hAnsi="Times New Roman"/>
          <w:color w:val="000000"/>
          <w:sz w:val="24"/>
        </w:rPr>
        <w:br/>
      </w:r>
      <w:r>
        <w:rPr>
          <w:rFonts w:ascii="Times New Roman" w:hAnsi="Times New Roman"/>
          <w:color w:val="000000"/>
          <w:sz w:val="24"/>
        </w:rPr>
        <w:t xml:space="preserve">к служению Отечеству, его защите </w:t>
      </w:r>
      <w:r>
        <w:rPr>
          <w:rFonts w:ascii="Times New Roman" w:hAnsi="Times New Roman"/>
          <w:sz w:val="24"/>
        </w:rPr>
        <w:t xml:space="preserve">на примере роли, традиций и развития лапты  </w:t>
      </w:r>
      <w:r>
        <w:rPr>
          <w:rFonts w:ascii="Times New Roman" w:hAnsi="Times New Roman"/>
          <w:sz w:val="24"/>
        </w:rPr>
        <w:br/>
      </w:r>
      <w:r>
        <w:rPr>
          <w:rFonts w:ascii="Times New Roman" w:hAnsi="Times New Roman"/>
          <w:sz w:val="24"/>
        </w:rPr>
        <w:t>в современном обществе, в Российской Федерации, в регионе;</w:t>
      </w:r>
    </w:p>
    <w:p w14:paraId="BC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основы саморазвития и самообразования через ценности, традиции и идеалы</w:t>
      </w:r>
      <w:r>
        <w:rPr>
          <w:rFonts w:ascii="Times New Roman" w:hAnsi="Times New Roman"/>
          <w:sz w:val="24"/>
        </w:rPr>
        <w:t xml:space="preserve"> </w:t>
      </w:r>
      <w:r>
        <w:rPr>
          <w:rFonts w:ascii="Times New Roman" w:hAnsi="Times New Roman"/>
          <w:sz w:val="24"/>
        </w:rPr>
        <w:t>главных организаций регионального, всероссийского уровней по лапте</w:t>
      </w:r>
      <w:r>
        <w:rPr>
          <w:rFonts w:ascii="Times New Roman" w:hAnsi="Times New Roman"/>
          <w:color w:val="000000"/>
          <w:sz w:val="24"/>
        </w:rPr>
        <w:t xml:space="preserve">, мотивации </w:t>
      </w:r>
      <w:r>
        <w:rPr>
          <w:rFonts w:ascii="Times New Roman" w:hAnsi="Times New Roman"/>
          <w:color w:val="000000"/>
          <w:sz w:val="24"/>
        </w:rPr>
        <w:br/>
      </w:r>
      <w:r>
        <w:rPr>
          <w:rFonts w:ascii="Times New Roman" w:hAnsi="Times New Roman"/>
          <w:color w:val="000000"/>
          <w:sz w:val="24"/>
        </w:rP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BD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основы нормы морали, духовно-нравственной культуры и </w:t>
      </w:r>
      <w:r>
        <w:rPr>
          <w:rFonts w:ascii="Times New Roman" w:hAnsi="Times New Roman"/>
          <w:color w:val="000000"/>
          <w:sz w:val="24"/>
          <w:highlight w:val="white"/>
        </w:rPr>
        <w:t>ценностного отношения к физической культуре,</w:t>
      </w:r>
      <w:r>
        <w:rPr>
          <w:rFonts w:ascii="Times New Roman" w:hAnsi="Times New Roman"/>
          <w:color w:val="000000"/>
          <w:sz w:val="24"/>
          <w:highlight w:val="white"/>
        </w:rPr>
        <w:t> </w:t>
      </w:r>
      <w:r>
        <w:rPr>
          <w:rFonts w:ascii="Times New Roman" w:hAnsi="Times New Roman"/>
          <w:color w:val="000000"/>
          <w:sz w:val="24"/>
          <w:highlight w:val="white"/>
        </w:rPr>
        <w:t>как неотъемлемой части общечеловеческой культуры средствами</w:t>
      </w:r>
      <w:r>
        <w:rPr>
          <w:rFonts w:ascii="Times New Roman" w:hAnsi="Times New Roman"/>
          <w:color w:val="000000"/>
          <w:sz w:val="24"/>
        </w:rPr>
        <w:t xml:space="preserve"> лапты;</w:t>
      </w:r>
    </w:p>
    <w:p w14:paraId="BE150000">
      <w:pPr>
        <w:spacing w:after="0" w:line="360" w:lineRule="auto"/>
        <w:ind w:firstLine="709" w:left="0"/>
        <w:jc w:val="both"/>
        <w:rPr>
          <w:rFonts w:ascii="Times New Roman" w:hAnsi="Times New Roman"/>
          <w:sz w:val="24"/>
        </w:rPr>
      </w:pPr>
      <w:r>
        <w:rPr>
          <w:rFonts w:ascii="Times New Roman" w:hAnsi="Times New Roman"/>
          <w:color w:val="000000"/>
          <w:sz w:val="24"/>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w:t>
      </w:r>
      <w:r>
        <w:rPr>
          <w:rFonts w:ascii="Times New Roman" w:hAnsi="Times New Roman"/>
          <w:color w:val="000000"/>
          <w:sz w:val="24"/>
        </w:rPr>
        <w:br/>
      </w:r>
      <w:r>
        <w:rPr>
          <w:rFonts w:ascii="Times New Roman" w:hAnsi="Times New Roman"/>
          <w:color w:val="000000"/>
          <w:sz w:val="24"/>
        </w:rPr>
        <w:t xml:space="preserve">для их достижения в учебной, тренировочной, досуговой, игровой </w:t>
      </w:r>
      <w:r>
        <w:rPr>
          <w:rFonts w:ascii="Times New Roman" w:hAnsi="Times New Roman"/>
          <w:color w:val="000000"/>
          <w:sz w:val="24"/>
        </w:rPr>
        <w:br/>
      </w:r>
      <w:r>
        <w:rPr>
          <w:rFonts w:ascii="Times New Roman" w:hAnsi="Times New Roman"/>
          <w:color w:val="000000"/>
          <w:sz w:val="24"/>
        </w:rPr>
        <w:t xml:space="preserve">и соревновательной деятельности, судейской практики </w:t>
      </w:r>
      <w:r>
        <w:rPr>
          <w:rFonts w:ascii="Times New Roman" w:hAnsi="Times New Roman"/>
          <w:sz w:val="24"/>
        </w:rPr>
        <w:t xml:space="preserve">на принципах </w:t>
      </w:r>
      <w:r>
        <w:rPr>
          <w:rFonts w:ascii="Times New Roman" w:hAnsi="Times New Roman"/>
          <w:color w:val="000000"/>
          <w:sz w:val="24"/>
        </w:rPr>
        <w:t xml:space="preserve">доброжелательности и взаимопомощи; </w:t>
      </w:r>
    </w:p>
    <w:p w14:paraId="BF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C0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осознанный выбор будущей профессии и возможности реализации собственных жизненных планов средствами </w:t>
      </w:r>
      <w:r>
        <w:rPr>
          <w:rFonts w:ascii="Times New Roman" w:hAnsi="Times New Roman"/>
          <w:color w:val="000000"/>
          <w:sz w:val="24"/>
        </w:rPr>
        <w:t>лапты</w:t>
      </w:r>
      <w:r>
        <w:rPr>
          <w:rFonts w:ascii="Times New Roman" w:hAnsi="Times New Roman"/>
          <w:color w:val="000000"/>
          <w:sz w:val="24"/>
        </w:rPr>
        <w:t xml:space="preserve"> как условие успешной профессиональной, спортивной и общественной деятельности</w:t>
      </w:r>
    </w:p>
    <w:p w14:paraId="C1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14:paraId="C2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реализация ценностей здорового и безопасного образа жизни, потребности </w:t>
      </w:r>
      <w:r>
        <w:rPr>
          <w:rFonts w:ascii="Times New Roman" w:hAnsi="Times New Roman"/>
          <w:color w:val="000000"/>
          <w:sz w:val="24"/>
        </w:rPr>
        <w:br/>
      </w:r>
      <w:r>
        <w:rPr>
          <w:rFonts w:ascii="Times New Roman" w:hAnsi="Times New Roman"/>
          <w:color w:val="000000"/>
          <w:sz w:val="24"/>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C3150000">
      <w:pPr>
        <w:spacing w:after="0" w:line="360" w:lineRule="auto"/>
        <w:ind w:firstLine="709" w:left="0"/>
        <w:jc w:val="both"/>
        <w:rPr>
          <w:rFonts w:ascii="Times New Roman" w:hAnsi="Times New Roman"/>
          <w:color w:val="000000"/>
          <w:sz w:val="24"/>
        </w:rPr>
      </w:pPr>
      <w:r>
        <w:rPr>
          <w:rFonts w:ascii="Times New Roman" w:hAnsi="Times New Roman"/>
          <w:sz w:val="24"/>
        </w:rPr>
        <w:t>9.</w:t>
      </w:r>
      <w:r>
        <w:rPr>
          <w:rFonts w:ascii="Times New Roman" w:hAnsi="Times New Roman"/>
          <w:color w:val="000000"/>
          <w:sz w:val="24"/>
        </w:rPr>
        <w:t>11.7.2.</w:t>
      </w:r>
      <w:r>
        <w:rPr>
          <w:rFonts w:ascii="Times New Roman" w:hAnsi="Times New Roman"/>
          <w:color w:val="000000"/>
          <w:sz w:val="24"/>
        </w:rPr>
        <w:t> </w:t>
      </w:r>
      <w:r>
        <w:rPr>
          <w:rFonts w:ascii="Times New Roman" w:hAnsi="Times New Roman"/>
          <w:color w:val="000000"/>
          <w:sz w:val="24"/>
        </w:rPr>
        <w:t>При изучении модуля «Лапта» на уровне среднего общего образования у обучающихся будут сформированы следующие метапредметные результаты:</w:t>
      </w:r>
    </w:p>
    <w:p w14:paraId="C4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умение самостоятельно определять цели своего обучения средствами </w:t>
      </w:r>
      <w:r>
        <w:rPr>
          <w:rFonts w:ascii="Times New Roman" w:hAnsi="Times New Roman"/>
          <w:color w:val="000000"/>
          <w:sz w:val="24"/>
        </w:rPr>
        <w:t>лапты</w:t>
      </w:r>
      <w:r>
        <w:rPr>
          <w:rFonts w:ascii="Times New Roman" w:hAnsi="Times New Roman"/>
          <w:color w:val="000000"/>
          <w:sz w:val="24"/>
        </w:rPr>
        <w:t xml:space="preserve"> </w:t>
      </w:r>
      <w:r>
        <w:rPr>
          <w:rFonts w:ascii="Times New Roman" w:hAnsi="Times New Roman"/>
          <w:color w:val="000000"/>
          <w:sz w:val="24"/>
        </w:rPr>
        <w:br/>
      </w:r>
      <w:r>
        <w:rPr>
          <w:rFonts w:ascii="Times New Roman" w:hAnsi="Times New Roman"/>
          <w:color w:val="000000"/>
          <w:sz w:val="24"/>
        </w:rPr>
        <w:t>и составлять планы в рамках физкультурно-спортивной деятельности; выбирать успешную стратегию и тактику в различных ситуациях;</w:t>
      </w:r>
    </w:p>
    <w:p w14:paraId="C5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C6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C7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Pr>
          <w:rFonts w:ascii="Times New Roman" w:hAnsi="Times New Roman"/>
          <w:color w:val="000000"/>
          <w:sz w:val="24"/>
        </w:rPr>
        <w:br/>
      </w:r>
      <w:r>
        <w:rPr>
          <w:rFonts w:ascii="Times New Roman" w:hAnsi="Times New Roman"/>
          <w:color w:val="000000"/>
          <w:sz w:val="24"/>
        </w:rPr>
        <w:t>с соблюдением правовых и этических норм, норм информационной безопасности.</w:t>
      </w:r>
    </w:p>
    <w:p w14:paraId="C815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11.7.3.</w:t>
      </w:r>
      <w:r>
        <w:rPr>
          <w:rFonts w:ascii="Times New Roman" w:hAnsi="Times New Roman"/>
          <w:color w:val="000000"/>
          <w:sz w:val="24"/>
        </w:rPr>
        <w:t> </w:t>
      </w:r>
      <w:r>
        <w:rPr>
          <w:rFonts w:ascii="Times New Roman" w:hAnsi="Times New Roman"/>
          <w:color w:val="000000"/>
          <w:sz w:val="24"/>
        </w:rPr>
        <w:t>При изучении изучения модуля «Лапта» на уровне среднего общего образования у обучающихся будут сформированы следующие предметные результаты:</w:t>
      </w:r>
    </w:p>
    <w:p w14:paraId="C9150000">
      <w:pPr>
        <w:spacing w:after="0" w:line="360" w:lineRule="auto"/>
        <w:ind w:firstLine="709" w:left="0"/>
        <w:jc w:val="both"/>
        <w:rPr>
          <w:rFonts w:ascii="Times New Roman" w:hAnsi="Times New Roman"/>
          <w:sz w:val="24"/>
        </w:rPr>
      </w:pPr>
      <w:r>
        <w:rPr>
          <w:rFonts w:ascii="Times New Roman" w:hAnsi="Times New Roman"/>
          <w:sz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CA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знание </w:t>
      </w:r>
      <w:r>
        <w:rPr>
          <w:rFonts w:ascii="Times New Roman" w:hAnsi="Times New Roman"/>
          <w:color w:val="000000"/>
          <w:sz w:val="24"/>
        </w:rPr>
        <w:t xml:space="preserve">правил соревнований по виду спорта </w:t>
      </w:r>
      <w:r>
        <w:rPr>
          <w:rFonts w:ascii="Times New Roman" w:hAnsi="Times New Roman"/>
          <w:color w:val="000000"/>
          <w:sz w:val="24"/>
        </w:rPr>
        <w:t>лапта</w:t>
      </w:r>
      <w:r>
        <w:rPr>
          <w:rFonts w:ascii="Times New Roman" w:hAnsi="Times New Roman"/>
          <w:color w:val="000000"/>
          <w:sz w:val="24"/>
        </w:rPr>
        <w:t>,</w:t>
      </w:r>
      <w:r>
        <w:rPr>
          <w:rFonts w:ascii="Times New Roman" w:hAnsi="Times New Roman"/>
          <w:color w:val="000000"/>
          <w:sz w:val="24"/>
        </w:rPr>
        <w:t xml:space="preserve"> знания </w:t>
      </w:r>
      <w:r>
        <w:rPr>
          <w:rFonts w:ascii="Times New Roman" w:hAnsi="Times New Roman"/>
          <w:color w:val="000000"/>
          <w:sz w:val="24"/>
        </w:rPr>
        <w:t xml:space="preserve">состава судейской коллегии, обслуживающей соревнования по </w:t>
      </w:r>
      <w:r>
        <w:rPr>
          <w:rFonts w:ascii="Times New Roman" w:hAnsi="Times New Roman"/>
          <w:color w:val="000000"/>
          <w:sz w:val="24"/>
        </w:rPr>
        <w:t>лапте</w:t>
      </w:r>
      <w:r>
        <w:rPr>
          <w:rFonts w:ascii="Times New Roman" w:hAnsi="Times New Roman"/>
          <w:color w:val="000000"/>
          <w:sz w:val="24"/>
        </w:rPr>
        <w:t xml:space="preserve"> и основных функций судей, жестов судьи; </w:t>
      </w:r>
    </w:p>
    <w:p w14:paraId="CB150000">
      <w:pPr>
        <w:spacing w:after="0" w:line="360" w:lineRule="auto"/>
        <w:ind w:firstLine="709" w:left="0"/>
        <w:jc w:val="both"/>
        <w:rPr>
          <w:rFonts w:ascii="Times New Roman" w:hAnsi="Times New Roman"/>
          <w:sz w:val="24"/>
        </w:rPr>
      </w:pPr>
      <w:r>
        <w:rPr>
          <w:rFonts w:ascii="Times New Roman" w:hAnsi="Times New Roman"/>
          <w:color w:val="000000"/>
          <w:sz w:val="24"/>
        </w:rPr>
        <w:t xml:space="preserve">демонстрация технических приемов игры лапта; знание, демонстрация тактических действий игроков в лапту; </w:t>
      </w:r>
    </w:p>
    <w:p w14:paraId="CC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использование средств и методов совершенствования технических приемов </w:t>
      </w:r>
      <w:r>
        <w:rPr>
          <w:rFonts w:ascii="Times New Roman" w:hAnsi="Times New Roman"/>
          <w:color w:val="000000"/>
          <w:sz w:val="24"/>
        </w:rPr>
        <w:br/>
      </w:r>
      <w:r>
        <w:rPr>
          <w:rFonts w:ascii="Times New Roman" w:hAnsi="Times New Roman"/>
          <w:color w:val="000000"/>
          <w:sz w:val="24"/>
        </w:rPr>
        <w:t>и тактических действий игроков в лапту;</w:t>
      </w:r>
    </w:p>
    <w:p w14:paraId="CD150000">
      <w:pPr>
        <w:spacing w:after="0" w:line="360" w:lineRule="auto"/>
        <w:ind w:firstLine="709" w:left="0"/>
        <w:jc w:val="both"/>
        <w:rPr>
          <w:rFonts w:ascii="Times New Roman" w:hAnsi="Times New Roman"/>
          <w:sz w:val="24"/>
        </w:rPr>
      </w:pPr>
      <w:r>
        <w:rPr>
          <w:rFonts w:ascii="Times New Roman" w:hAnsi="Times New Roman"/>
          <w:sz w:val="24"/>
        </w:rPr>
        <w:t xml:space="preserve">выявление ошибок в технике выполнения упражнений, формирующих двигательные умения и навыки технических и тактических действий игроков </w:t>
      </w:r>
      <w:r>
        <w:rPr>
          <w:rFonts w:ascii="Times New Roman" w:hAnsi="Times New Roman"/>
          <w:sz w:val="24"/>
        </w:rPr>
        <w:br/>
      </w:r>
      <w:r>
        <w:rPr>
          <w:rFonts w:ascii="Times New Roman" w:hAnsi="Times New Roman"/>
          <w:sz w:val="24"/>
        </w:rPr>
        <w:t>в лапту;</w:t>
      </w:r>
    </w:p>
    <w:p w14:paraId="CE150000">
      <w:pPr>
        <w:spacing w:after="0" w:line="360" w:lineRule="auto"/>
        <w:ind w:firstLine="709" w:left="0"/>
        <w:jc w:val="both"/>
        <w:rPr>
          <w:rFonts w:ascii="Times New Roman" w:hAnsi="Times New Roman"/>
          <w:color w:val="000000"/>
          <w:sz w:val="24"/>
        </w:rPr>
      </w:pPr>
      <w:r>
        <w:rPr>
          <w:rFonts w:ascii="Times New Roman" w:hAnsi="Times New Roman"/>
          <w:sz w:val="24"/>
        </w:rPr>
        <w:t>осуществление соревновательной деятельности в соответствии с правилами игры в лапта, судейской практики</w:t>
      </w:r>
      <w:r>
        <w:rPr>
          <w:rFonts w:ascii="Times New Roman" w:hAnsi="Times New Roman"/>
          <w:color w:val="000000"/>
          <w:sz w:val="24"/>
        </w:rPr>
        <w:t>;</w:t>
      </w:r>
    </w:p>
    <w:p w14:paraId="CF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14:paraId="D0150000">
      <w:pPr>
        <w:spacing w:after="0" w:line="360" w:lineRule="auto"/>
        <w:ind w:firstLine="709" w:left="0"/>
        <w:jc w:val="both"/>
        <w:rPr>
          <w:rFonts w:ascii="Times New Roman" w:hAnsi="Times New Roman"/>
          <w:color w:val="000000"/>
          <w:sz w:val="24"/>
        </w:rPr>
      </w:pPr>
      <w:r>
        <w:rPr>
          <w:rFonts w:ascii="Times New Roman" w:hAnsi="Times New Roman"/>
          <w:sz w:val="24"/>
        </w:rPr>
        <w:t xml:space="preserve">соблюдение требований безопасности при организации занятий лаптой, </w:t>
      </w:r>
      <w:r>
        <w:rPr>
          <w:rFonts w:ascii="Times New Roman" w:hAnsi="Times New Roman"/>
          <w:color w:val="000000"/>
          <w:sz w:val="24"/>
        </w:rPr>
        <w:t>знание правил оказания первой помощи при травмах и ушибах во время занятий физическими упражнениями, и лаптой в частности;</w:t>
      </w:r>
    </w:p>
    <w:p w14:paraId="D1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способность организовывать самостоятельные занятия с использованием средств </w:t>
      </w:r>
      <w:r>
        <w:rPr>
          <w:rFonts w:ascii="Times New Roman" w:hAnsi="Times New Roman"/>
          <w:color w:val="000000"/>
          <w:sz w:val="24"/>
        </w:rPr>
        <w:t>лапты</w:t>
      </w:r>
      <w:r>
        <w:rPr>
          <w:rFonts w:ascii="Times New Roman" w:hAnsi="Times New Roman"/>
          <w:color w:val="000000"/>
          <w:sz w:val="24"/>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D2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знание контрольно-тестовых упражнений для определения уровня физической, технической и тактической подготовленности </w:t>
      </w:r>
      <w:r>
        <w:rPr>
          <w:rFonts w:ascii="Times New Roman" w:hAnsi="Times New Roman"/>
          <w:color w:val="000000"/>
          <w:sz w:val="24"/>
        </w:rPr>
        <w:t>игроков в лапту;</w:t>
      </w:r>
    </w:p>
    <w:p w14:paraId="D3150000">
      <w:pPr>
        <w:spacing w:after="0" w:line="360" w:lineRule="auto"/>
        <w:ind w:firstLine="709" w:left="0"/>
        <w:jc w:val="both"/>
        <w:rPr>
          <w:rFonts w:ascii="Times New Roman" w:hAnsi="Times New Roman"/>
          <w:sz w:val="24"/>
        </w:rPr>
      </w:pPr>
      <w:r>
        <w:rPr>
          <w:rFonts w:ascii="Times New Roman" w:hAnsi="Times New Roman"/>
          <w:sz w:val="24"/>
        </w:rPr>
        <w:t xml:space="preserve">знание и применение способов и методов профилактики </w:t>
      </w:r>
      <w:r>
        <w:rPr>
          <w:rFonts w:ascii="Times New Roman" w:hAnsi="Times New Roman"/>
          <w:sz w:val="24"/>
        </w:rPr>
        <w:t>пагубных привычек,</w:t>
      </w:r>
      <w:r>
        <w:rPr>
          <w:rFonts w:ascii="Times New Roman" w:hAnsi="Times New Roman"/>
          <w:sz w:val="24"/>
        </w:rPr>
        <w:t xml:space="preserve"> асоциального и созависимого поведения, знание антидопинговых правил.</w:t>
      </w:r>
    </w:p>
    <w:p w14:paraId="D415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12.</w:t>
      </w:r>
      <w:r>
        <w:rPr>
          <w:rFonts w:ascii="Times New Roman" w:hAnsi="Times New Roman"/>
          <w:color w:val="000000"/>
          <w:sz w:val="24"/>
        </w:rPr>
        <w:t> </w:t>
      </w:r>
      <w:r>
        <w:rPr>
          <w:rFonts w:ascii="Times New Roman" w:hAnsi="Times New Roman"/>
          <w:color w:val="000000"/>
          <w:sz w:val="24"/>
        </w:rPr>
        <w:t>М</w:t>
      </w:r>
      <w:r>
        <w:rPr>
          <w:rFonts w:ascii="Times New Roman" w:hAnsi="Times New Roman"/>
          <w:color w:val="000000"/>
          <w:sz w:val="24"/>
        </w:rPr>
        <w:t>одуль «Футбол для всех».</w:t>
      </w:r>
    </w:p>
    <w:p w14:paraId="D5150000">
      <w:pPr>
        <w:spacing w:after="0" w:line="360" w:lineRule="auto"/>
        <w:ind w:firstLine="709" w:left="0"/>
        <w:jc w:val="both"/>
        <w:rPr>
          <w:rFonts w:ascii="Times New Roman" w:hAnsi="Times New Roman"/>
          <w:color w:val="000000"/>
          <w:sz w:val="24"/>
        </w:rPr>
      </w:pPr>
      <w:r>
        <w:rPr>
          <w:rFonts w:ascii="Times New Roman" w:hAnsi="Times New Roman"/>
          <w:sz w:val="24"/>
        </w:rPr>
        <w:t>9.</w:t>
      </w:r>
      <w:r>
        <w:rPr>
          <w:rFonts w:ascii="Times New Roman" w:hAnsi="Times New Roman"/>
          <w:color w:val="000000"/>
          <w:sz w:val="24"/>
        </w:rPr>
        <w:t>12.1.</w:t>
      </w:r>
      <w:r>
        <w:rPr>
          <w:rFonts w:ascii="Times New Roman" w:hAnsi="Times New Roman"/>
          <w:color w:val="000000"/>
          <w:sz w:val="24"/>
        </w:rPr>
        <w:t> </w:t>
      </w:r>
      <w:r>
        <w:rPr>
          <w:rFonts w:ascii="Times New Roman" w:hAnsi="Times New Roman"/>
          <w:color w:val="000000"/>
          <w:sz w:val="24"/>
        </w:rPr>
        <w:t>Пояснительная записка модуля «Футбол для всех».</w:t>
      </w:r>
    </w:p>
    <w:p w14:paraId="D6150000">
      <w:pPr>
        <w:spacing w:after="0" w:line="360" w:lineRule="auto"/>
        <w:ind w:firstLine="709" w:left="0"/>
        <w:jc w:val="both"/>
        <w:rPr>
          <w:rFonts w:ascii="Times New Roman" w:hAnsi="Times New Roman"/>
          <w:sz w:val="24"/>
        </w:rPr>
      </w:pPr>
      <w:r>
        <w:rPr>
          <w:rFonts w:ascii="Times New Roman" w:hAnsi="Times New Roman"/>
          <w:color w:val="000000"/>
          <w:sz w:val="24"/>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Pr>
          <w:rFonts w:ascii="Times New Roman" w:hAnsi="Times New Roman"/>
          <w:sz w:val="24"/>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D7150000">
      <w:pPr>
        <w:spacing w:after="0" w:line="360" w:lineRule="auto"/>
        <w:ind w:firstLine="709" w:left="0"/>
        <w:jc w:val="both"/>
        <w:rPr>
          <w:rFonts w:ascii="Times New Roman" w:hAnsi="Times New Roman"/>
          <w:sz w:val="24"/>
        </w:rPr>
      </w:pPr>
      <w:r>
        <w:rPr>
          <w:rFonts w:ascii="Times New Roman" w:hAnsi="Times New Roman"/>
          <w:sz w:val="24"/>
        </w:rPr>
        <w:t xml:space="preserve">Футбол является одной из старейших и самых популярных спортивных командных игр в мире и всегда привлекает школьников, повышает их интерес </w:t>
      </w:r>
      <w:r>
        <w:rPr>
          <w:rFonts w:ascii="Times New Roman" w:hAnsi="Times New Roman"/>
          <w:sz w:val="24"/>
        </w:rPr>
        <w:br/>
      </w:r>
      <w:r>
        <w:rPr>
          <w:rFonts w:ascii="Times New Roman" w:hAnsi="Times New Roman"/>
          <w:sz w:val="24"/>
        </w:rPr>
        <w:t xml:space="preserve">к занятиям и оказывает на организм всестороннее влияние. Футбол </w:t>
      </w:r>
      <w:r>
        <w:rPr>
          <w:rFonts w:ascii="Times New Roman" w:hAnsi="Times New Roman"/>
          <w:sz w:val="24"/>
        </w:rPr>
        <w:t>–</w:t>
      </w:r>
      <w:r>
        <w:rPr>
          <w:rFonts w:ascii="Times New Roman" w:hAnsi="Times New Roman"/>
          <w:sz w:val="24"/>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w:t>
      </w:r>
      <w:r>
        <w:rPr>
          <w:rFonts w:ascii="Times New Roman" w:hAnsi="Times New Roman"/>
          <w:sz w:val="24"/>
        </w:rPr>
        <w:br/>
      </w:r>
      <w:r>
        <w:rPr>
          <w:rFonts w:ascii="Times New Roman" w:hAnsi="Times New Roman"/>
          <w:sz w:val="24"/>
        </w:rPr>
        <w:t xml:space="preserve">В процессе игровой деятельности необходимо овладевать сложной техникой </w:t>
      </w:r>
      <w:r>
        <w:rPr>
          <w:rFonts w:ascii="Times New Roman" w:hAnsi="Times New Roman"/>
          <w:sz w:val="24"/>
        </w:rPr>
        <w:br/>
      </w:r>
      <w:r>
        <w:rPr>
          <w:rFonts w:ascii="Times New Roman" w:hAnsi="Times New Roman"/>
          <w:sz w:val="24"/>
        </w:rPr>
        <w:t>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D8150000">
      <w:pPr>
        <w:spacing w:after="0" w:line="360" w:lineRule="auto"/>
        <w:ind w:firstLine="709" w:left="0"/>
        <w:jc w:val="both"/>
        <w:rPr>
          <w:rFonts w:ascii="Times New Roman" w:hAnsi="Times New Roman"/>
          <w:sz w:val="24"/>
        </w:rPr>
      </w:pPr>
      <w:r>
        <w:rPr>
          <w:rFonts w:ascii="Times New Roman" w:hAnsi="Times New Roman"/>
          <w:sz w:val="24"/>
        </w:rPr>
        <w:t xml:space="preserve">Модуль «Футбол для всех» </w:t>
      </w:r>
      <w:r>
        <w:rPr>
          <w:rFonts w:ascii="Times New Roman" w:hAnsi="Times New Roman"/>
          <w:color w:val="000000"/>
          <w:sz w:val="24"/>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14:paraId="D915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12.2.</w:t>
      </w:r>
      <w:r>
        <w:rPr>
          <w:rFonts w:ascii="Times New Roman" w:hAnsi="Times New Roman"/>
          <w:sz w:val="24"/>
        </w:rPr>
        <w:t> </w:t>
      </w:r>
      <w:r>
        <w:rPr>
          <w:rFonts w:ascii="Times New Roman" w:hAnsi="Times New Roman"/>
          <w:sz w:val="24"/>
        </w:rPr>
        <w:t>Целью изучения модуля «Футбол для всех» является с</w:t>
      </w:r>
      <w:r>
        <w:rPr>
          <w:rFonts w:ascii="Times New Roman" w:hAnsi="Times New Roman"/>
          <w:color w:val="000000"/>
          <w:sz w:val="24"/>
        </w:rPr>
        <w:t xml:space="preserve">одействие всестороннему развитию личности посредством формирования физической культуры обучающихся с использованием средств футбола, формирования </w:t>
      </w:r>
      <w:r>
        <w:rPr>
          <w:rFonts w:ascii="Times New Roman" w:hAnsi="Times New Roman"/>
          <w:color w:val="000000"/>
          <w:sz w:val="24"/>
        </w:rPr>
        <w:br/>
      </w:r>
      <w:r>
        <w:rPr>
          <w:rFonts w:ascii="Times New Roman" w:hAnsi="Times New Roman"/>
          <w:color w:val="000000"/>
          <w:sz w:val="24"/>
        </w:rPr>
        <w:t>у подрастающего поколения потребности в ведении здорового образа жизни.</w:t>
      </w:r>
    </w:p>
    <w:p w14:paraId="DA15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sz w:val="24"/>
        </w:rPr>
        <w:t>12.3.</w:t>
      </w:r>
      <w:r>
        <w:rPr>
          <w:rFonts w:ascii="Times New Roman" w:hAnsi="Times New Roman"/>
          <w:sz w:val="24"/>
        </w:rPr>
        <w:t> </w:t>
      </w:r>
      <w:r>
        <w:rPr>
          <w:rFonts w:ascii="Times New Roman" w:hAnsi="Times New Roman"/>
          <w:sz w:val="24"/>
        </w:rPr>
        <w:t>Задачами изучения модуля «Футбол для всех» являются:</w:t>
      </w:r>
    </w:p>
    <w:p w14:paraId="DB150000">
      <w:pPr>
        <w:spacing w:after="0" w:line="360" w:lineRule="auto"/>
        <w:ind w:firstLine="709" w:left="0"/>
        <w:contextualSpacing w:val="1"/>
        <w:jc w:val="both"/>
        <w:rPr>
          <w:rFonts w:ascii="Times New Roman" w:hAnsi="Times New Roman"/>
          <w:sz w:val="24"/>
        </w:rPr>
      </w:pPr>
      <w:r>
        <w:rPr>
          <w:rFonts w:ascii="Times New Roman" w:hAnsi="Times New Roman"/>
          <w:sz w:val="24"/>
        </w:rPr>
        <w:t>приобщение обучающихся к достижениям мировой культуры, российским традициям, национальным особенностям субъекта Российской Федерации;</w:t>
      </w:r>
    </w:p>
    <w:p w14:paraId="DC150000">
      <w:pPr>
        <w:spacing w:after="0" w:line="360" w:lineRule="auto"/>
        <w:ind w:firstLine="709" w:left="0"/>
        <w:contextualSpacing w:val="1"/>
        <w:jc w:val="both"/>
        <w:rPr>
          <w:rFonts w:ascii="Times New Roman" w:hAnsi="Times New Roman"/>
          <w:sz w:val="24"/>
        </w:rPr>
      </w:pPr>
      <w:r>
        <w:rPr>
          <w:rFonts w:ascii="Times New Roman" w:hAnsi="Times New Roman"/>
          <w:sz w:val="24"/>
        </w:rPr>
        <w:t>создание условий для профессионального самоопределения и творческой самореализации обучающихся;</w:t>
      </w:r>
    </w:p>
    <w:p w14:paraId="DD150000">
      <w:pPr>
        <w:spacing w:after="0" w:line="360" w:lineRule="auto"/>
        <w:ind w:firstLine="709" w:left="0"/>
        <w:contextualSpacing w:val="1"/>
        <w:jc w:val="both"/>
        <w:rPr>
          <w:rFonts w:ascii="Times New Roman" w:hAnsi="Times New Roman"/>
          <w:sz w:val="24"/>
        </w:rPr>
      </w:pPr>
      <w:r>
        <w:rPr>
          <w:rFonts w:ascii="Times New Roman" w:hAnsi="Times New Roman"/>
          <w:sz w:val="24"/>
        </w:rPr>
        <w:t>приобретение практических навыков и теоретических знаний в области футбола, соблюдение личной гигиены и осуществление самоконтроля;</w:t>
      </w:r>
    </w:p>
    <w:p w14:paraId="DE150000">
      <w:pPr>
        <w:spacing w:after="0" w:line="360" w:lineRule="auto"/>
        <w:ind w:firstLine="709" w:left="0"/>
        <w:contextualSpacing w:val="1"/>
        <w:jc w:val="both"/>
        <w:rPr>
          <w:rFonts w:ascii="Times New Roman" w:hAnsi="Times New Roman"/>
          <w:sz w:val="24"/>
        </w:rPr>
      </w:pPr>
      <w:r>
        <w:rPr>
          <w:rFonts w:ascii="Times New Roman" w:hAnsi="Times New Roman"/>
          <w:sz w:val="24"/>
        </w:rPr>
        <w:t>приобщение обучающихся к здоровому образу жизни и гармонии тела средствами футбола;</w:t>
      </w:r>
    </w:p>
    <w:p w14:paraId="DF15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укрепление и сохранения здоровья, развитие основных физических качеств </w:t>
      </w:r>
      <w:r>
        <w:rPr>
          <w:rFonts w:ascii="Times New Roman" w:hAnsi="Times New Roman"/>
          <w:sz w:val="24"/>
        </w:rPr>
        <w:br/>
      </w:r>
      <w:r>
        <w:rPr>
          <w:rFonts w:ascii="Times New Roman" w:hAnsi="Times New Roman"/>
          <w:sz w:val="24"/>
        </w:rPr>
        <w:t>и повышение функциональных способностей организма;</w:t>
      </w:r>
    </w:p>
    <w:p w14:paraId="E015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совершенствование соревновательной деятельности юных футболистов </w:t>
      </w:r>
      <w:r>
        <w:rPr>
          <w:rFonts w:ascii="Times New Roman" w:hAnsi="Times New Roman"/>
          <w:sz w:val="24"/>
        </w:rPr>
        <w:br/>
      </w:r>
      <w:r>
        <w:rPr>
          <w:rFonts w:ascii="Times New Roman" w:hAnsi="Times New Roman"/>
          <w:sz w:val="24"/>
        </w:rPr>
        <w:t>с учетом их индивидуальных особенностей;</w:t>
      </w:r>
    </w:p>
    <w:p w14:paraId="E115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обучение умениям выполнять технические приемы на высокой скорости </w:t>
      </w:r>
      <w:r>
        <w:rPr>
          <w:rFonts w:ascii="Times New Roman" w:hAnsi="Times New Roman"/>
          <w:sz w:val="24"/>
        </w:rPr>
        <w:br/>
      </w:r>
      <w:r>
        <w:rPr>
          <w:rFonts w:ascii="Times New Roman" w:hAnsi="Times New Roman"/>
          <w:sz w:val="24"/>
        </w:rPr>
        <w:t>и в условиях активного противоборства соперников;</w:t>
      </w:r>
    </w:p>
    <w:p w14:paraId="E215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воспитание нравственных качеств, чувства товарищества и личной ответственности, сотрудничества в игровой и соревновательной деятельности </w:t>
      </w:r>
      <w:r>
        <w:rPr>
          <w:rFonts w:ascii="Times New Roman" w:hAnsi="Times New Roman"/>
          <w:sz w:val="24"/>
        </w:rPr>
        <w:br/>
      </w:r>
      <w:r>
        <w:rPr>
          <w:rFonts w:ascii="Times New Roman" w:hAnsi="Times New Roman"/>
          <w:sz w:val="24"/>
        </w:rPr>
        <w:t>в футболе.</w:t>
      </w:r>
    </w:p>
    <w:p w14:paraId="E3150000">
      <w:pPr>
        <w:tabs>
          <w:tab w:leader="none" w:pos="708" w:val="left"/>
        </w:tabs>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12.4.</w:t>
      </w:r>
      <w:r>
        <w:rPr>
          <w:rFonts w:ascii="Times New Roman" w:hAnsi="Times New Roman"/>
          <w:color w:val="000000"/>
          <w:sz w:val="24"/>
        </w:rPr>
        <w:t> </w:t>
      </w:r>
      <w:r>
        <w:rPr>
          <w:rFonts w:ascii="Times New Roman" w:hAnsi="Times New Roman"/>
          <w:color w:val="000000"/>
          <w:sz w:val="24"/>
        </w:rPr>
        <w:t>Место и роль модуля «Футбол для всех».</w:t>
      </w:r>
    </w:p>
    <w:p w14:paraId="E4150000">
      <w:pPr>
        <w:spacing w:after="0" w:line="360" w:lineRule="auto"/>
        <w:ind w:firstLine="709" w:left="0"/>
        <w:jc w:val="both"/>
        <w:rPr>
          <w:rFonts w:ascii="Times New Roman" w:hAnsi="Times New Roman"/>
          <w:sz w:val="24"/>
        </w:rPr>
      </w:pPr>
      <w:r>
        <w:rPr>
          <w:rFonts w:ascii="Times New Roman" w:hAnsi="Times New Roman"/>
          <w:sz w:val="24"/>
        </w:rPr>
        <w:t xml:space="preserve">Модуль «Футбол для всех» </w:t>
      </w:r>
      <w:r>
        <w:rPr>
          <w:rFonts w:ascii="Times New Roman" w:hAnsi="Times New Roman"/>
          <w:sz w:val="24"/>
        </w:rPr>
        <w:t xml:space="preserve">расширяет и дополняет знания, полученные </w:t>
      </w:r>
      <w:r>
        <w:rPr>
          <w:rFonts w:ascii="Times New Roman" w:hAnsi="Times New Roman"/>
          <w:sz w:val="24"/>
        </w:rPr>
        <w:br/>
      </w:r>
      <w:r>
        <w:rPr>
          <w:rFonts w:ascii="Times New Roman" w:hAnsi="Times New Roman"/>
          <w:sz w:val="24"/>
        </w:rPr>
        <w:t>в результате освоения п</w:t>
      </w:r>
      <w:r>
        <w:rPr>
          <w:rFonts w:ascii="Times New Roman" w:hAnsi="Times New Roman"/>
          <w:sz w:val="24"/>
        </w:rPr>
        <w:t xml:space="preserve">римерной рабочей программы учебного предмета «Физическая культура» </w:t>
      </w:r>
      <w:r>
        <w:rPr>
          <w:rFonts w:ascii="Times New Roman" w:hAnsi="Times New Roman"/>
          <w:sz w:val="24"/>
        </w:rPr>
        <w:t xml:space="preserve">для образовательных организаций, реализующих образовательные программы среднего общего образования, </w:t>
      </w:r>
      <w:bookmarkStart w:id="33" w:name="_Hlk125466672"/>
      <w:r>
        <w:rPr>
          <w:rFonts w:ascii="Times New Roman" w:hAnsi="Times New Roman"/>
          <w:sz w:val="24"/>
        </w:rPr>
        <w:t xml:space="preserve">содействует </w:t>
      </w:r>
      <w:r>
        <w:rPr>
          <w:rFonts w:ascii="Times New Roman" w:hAnsi="Times New Roman"/>
          <w:sz w:val="24"/>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33"/>
    </w:p>
    <w:p w14:paraId="E5150000">
      <w:pPr>
        <w:spacing w:after="0" w:line="360" w:lineRule="auto"/>
        <w:ind w:firstLine="709" w:left="0"/>
        <w:jc w:val="both"/>
        <w:rPr>
          <w:rFonts w:ascii="Times New Roman" w:hAnsi="Times New Roman"/>
          <w:sz w:val="24"/>
        </w:rPr>
      </w:pPr>
      <w:r>
        <w:rPr>
          <w:rFonts w:ascii="Times New Roman" w:hAnsi="Times New Roman"/>
          <w:sz w:val="24"/>
        </w:rPr>
        <w:t xml:space="preserve">Педагог имеет возможность вариативно использовать учебный материал </w:t>
      </w:r>
      <w:r>
        <w:rPr>
          <w:rFonts w:ascii="Times New Roman" w:hAnsi="Times New Roman"/>
          <w:sz w:val="24"/>
        </w:rPr>
        <w:br/>
      </w:r>
      <w:r>
        <w:rPr>
          <w:rFonts w:ascii="Times New Roman" w:hAnsi="Times New Roman"/>
          <w:sz w:val="24"/>
        </w:rPr>
        <w:t>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14:paraId="E615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12.5.</w:t>
      </w:r>
      <w:r>
        <w:rPr>
          <w:rFonts w:ascii="Times New Roman" w:hAnsi="Times New Roman"/>
          <w:color w:val="000000"/>
          <w:sz w:val="24"/>
        </w:rPr>
        <w:t> </w:t>
      </w:r>
      <w:r>
        <w:rPr>
          <w:rFonts w:ascii="Times New Roman" w:hAnsi="Times New Roman"/>
          <w:color w:val="000000"/>
          <w:sz w:val="24"/>
        </w:rPr>
        <w:t>Модуль «Футбол для всех» может быть реализован в следующих вариантах:</w:t>
      </w:r>
    </w:p>
    <w:p w14:paraId="E7150000">
      <w:pPr>
        <w:spacing w:after="0" w:line="360" w:lineRule="auto"/>
        <w:ind w:firstLine="709" w:left="0"/>
        <w:jc w:val="both"/>
        <w:rPr>
          <w:rFonts w:ascii="Times New Roman" w:hAnsi="Times New Roman"/>
          <w:sz w:val="24"/>
        </w:rPr>
      </w:pPr>
      <w:r>
        <w:rPr>
          <w:rFonts w:ascii="Times New Roman" w:hAnsi="Times New Roman"/>
          <w:sz w:val="24"/>
        </w:rP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 </w:t>
      </w:r>
      <w:r>
        <w:rPr>
          <w:rFonts w:ascii="Times New Roman" w:hAnsi="Times New Roman"/>
          <w:sz w:val="24"/>
        </w:rPr>
        <w:br/>
      </w:r>
      <w:r>
        <w:rPr>
          <w:rFonts w:ascii="Times New Roman" w:hAnsi="Times New Roman"/>
          <w:sz w:val="24"/>
        </w:rPr>
        <w:t xml:space="preserve">и физической подготовленности обучающихся (с соответствующей дозировкой </w:t>
      </w:r>
      <w:r>
        <w:rPr>
          <w:rFonts w:ascii="Times New Roman" w:hAnsi="Times New Roman"/>
          <w:sz w:val="24"/>
        </w:rPr>
        <w:br/>
      </w:r>
      <w:r>
        <w:rPr>
          <w:rFonts w:ascii="Times New Roman" w:hAnsi="Times New Roman"/>
          <w:sz w:val="24"/>
        </w:rPr>
        <w:t>и интенсивностью);</w:t>
      </w:r>
    </w:p>
    <w:p w14:paraId="E8150000">
      <w:pPr>
        <w:spacing w:after="0" w:line="360" w:lineRule="auto"/>
        <w:ind w:firstLine="709" w:left="0"/>
        <w:jc w:val="both"/>
        <w:rPr>
          <w:rFonts w:ascii="Times New Roman" w:hAnsi="Times New Roman"/>
          <w:color w:val="000000"/>
          <w:sz w:val="24"/>
        </w:rPr>
      </w:pPr>
      <w:r>
        <w:rPr>
          <w:rFonts w:ascii="Times New Roman" w:hAnsi="Times New Roman"/>
          <w:sz w:val="24"/>
        </w:rPr>
        <w:t xml:space="preserve">в виде целостного последовательного учебного модуля, изучаемого </w:t>
      </w:r>
      <w:r>
        <w:rPr>
          <w:rFonts w:ascii="Times New Roman" w:hAnsi="Times New Roman"/>
          <w:sz w:val="24"/>
        </w:rPr>
        <w:br/>
      </w:r>
      <w:r>
        <w:rPr>
          <w:rFonts w:ascii="Times New Roman" w:hAnsi="Times New Roman"/>
          <w:sz w:val="24"/>
        </w:rP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Pr>
          <w:rFonts w:ascii="Times New Roman" w:hAnsi="Times New Roman"/>
          <w:sz w:val="24"/>
        </w:rPr>
        <w:br/>
      </w:r>
      <w:r>
        <w:rPr>
          <w:rFonts w:ascii="Times New Roman" w:hAnsi="Times New Roman"/>
          <w:sz w:val="24"/>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Pr>
          <w:rFonts w:ascii="Times New Roman" w:hAnsi="Times New Roman"/>
          <w:sz w:val="24"/>
        </w:rPr>
        <w:br/>
      </w:r>
      <w:r>
        <w:rPr>
          <w:rFonts w:ascii="Times New Roman" w:hAnsi="Times New Roman"/>
          <w:sz w:val="24"/>
        </w:rPr>
        <w:t xml:space="preserve">(при организации и проведении уроков физической культуры с 3-х часовой недельной нагрузкой рекомендуемый объём </w:t>
      </w:r>
      <w:r>
        <w:rPr>
          <w:rFonts w:ascii="Times New Roman" w:hAnsi="Times New Roman"/>
          <w:sz w:val="24"/>
        </w:rPr>
        <w:t>в 10 и 11 классах – по 34 часа</w:t>
      </w:r>
      <w:r>
        <w:rPr>
          <w:rFonts w:ascii="Times New Roman" w:hAnsi="Times New Roman"/>
          <w:sz w:val="24"/>
        </w:rPr>
        <w:t>);</w:t>
      </w:r>
    </w:p>
    <w:p w14:paraId="E9150000">
      <w:pPr>
        <w:spacing w:after="0" w:line="360" w:lineRule="auto"/>
        <w:ind w:firstLine="709" w:left="0"/>
        <w:jc w:val="both"/>
        <w:rPr>
          <w:rFonts w:ascii="Times New Roman" w:hAnsi="Times New Roman"/>
          <w:sz w:val="24"/>
        </w:rPr>
      </w:pPr>
      <w:r>
        <w:rPr>
          <w:rFonts w:ascii="Times New Roman" w:hAnsi="Times New Roman"/>
          <w:sz w:val="24"/>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Pr>
          <w:rFonts w:ascii="Times New Roman" w:hAnsi="Times New Roman"/>
          <w:sz w:val="24"/>
        </w:rPr>
        <w:t xml:space="preserve">(рекомендуемый объём </w:t>
      </w:r>
      <w:r>
        <w:rPr>
          <w:rFonts w:ascii="Times New Roman" w:hAnsi="Times New Roman"/>
          <w:sz w:val="24"/>
        </w:rPr>
        <w:br/>
      </w:r>
      <w:r>
        <w:rPr>
          <w:rFonts w:ascii="Times New Roman" w:hAnsi="Times New Roman"/>
          <w:sz w:val="24"/>
        </w:rPr>
        <w:t>в 10 - 11 классах – по 34 часа</w:t>
      </w:r>
      <w:r>
        <w:rPr>
          <w:rFonts w:ascii="Times New Roman" w:hAnsi="Times New Roman"/>
          <w:sz w:val="24"/>
        </w:rPr>
        <w:t>).</w:t>
      </w:r>
    </w:p>
    <w:p w14:paraId="EA150000">
      <w:pPr>
        <w:spacing w:after="0" w:line="360" w:lineRule="auto"/>
        <w:ind w:firstLine="709" w:left="0"/>
        <w:jc w:val="both"/>
        <w:rPr>
          <w:rFonts w:ascii="Times New Roman" w:hAnsi="Times New Roman"/>
          <w:sz w:val="24"/>
        </w:rPr>
      </w:pPr>
      <w:r>
        <w:rPr>
          <w:rFonts w:ascii="Times New Roman" w:hAnsi="Times New Roman"/>
          <w:sz w:val="24"/>
        </w:rPr>
        <w:t>9.</w:t>
      </w:r>
      <w:r>
        <w:rPr>
          <w:rFonts w:ascii="Times New Roman" w:hAnsi="Times New Roman"/>
          <w:color w:val="000000"/>
          <w:sz w:val="24"/>
        </w:rPr>
        <w:t>12.6.</w:t>
      </w:r>
      <w:r>
        <w:rPr>
          <w:rFonts w:ascii="Times New Roman" w:hAnsi="Times New Roman"/>
          <w:color w:val="000000"/>
          <w:sz w:val="24"/>
        </w:rPr>
        <w:t> </w:t>
      </w:r>
      <w:r>
        <w:rPr>
          <w:rFonts w:ascii="Times New Roman" w:hAnsi="Times New Roman"/>
          <w:sz w:val="24"/>
        </w:rPr>
        <w:t>Содержание модуля «Футбол для всех».</w:t>
      </w:r>
    </w:p>
    <w:p w14:paraId="EB150000">
      <w:pPr>
        <w:spacing w:after="0" w:line="360" w:lineRule="auto"/>
        <w:ind w:firstLine="709" w:left="0"/>
        <w:jc w:val="both"/>
        <w:rPr>
          <w:rFonts w:ascii="Times New Roman" w:hAnsi="Times New Roman"/>
          <w:sz w:val="24"/>
        </w:rPr>
      </w:pPr>
      <w:r>
        <w:rPr>
          <w:rFonts w:ascii="Times New Roman" w:hAnsi="Times New Roman"/>
          <w:sz w:val="24"/>
        </w:rPr>
        <w:t>1)</w:t>
      </w:r>
      <w:r>
        <w:rPr>
          <w:rFonts w:ascii="Times New Roman" w:hAnsi="Times New Roman"/>
          <w:sz w:val="24"/>
        </w:rPr>
        <w:t> </w:t>
      </w:r>
      <w:r>
        <w:rPr>
          <w:rFonts w:ascii="Times New Roman" w:hAnsi="Times New Roman"/>
          <w:sz w:val="24"/>
        </w:rPr>
        <w:t>Знания о футболе.</w:t>
      </w:r>
    </w:p>
    <w:p w14:paraId="EC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Техника безопасности во время занятий футболом. </w:t>
      </w:r>
    </w:p>
    <w:p w14:paraId="ED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Физическая культура и спорт в России. </w:t>
      </w:r>
      <w:r>
        <w:rPr>
          <w:rFonts w:ascii="Times New Roman" w:hAnsi="Times New Roman"/>
          <w:color w:val="000000"/>
          <w:sz w:val="24"/>
        </w:rPr>
        <w:t>Массовый народный характер спорта.</w:t>
      </w:r>
      <w:r>
        <w:rPr>
          <w:rFonts w:ascii="Times New Roman" w:hAnsi="Times New Roman"/>
          <w:color w:val="000000"/>
          <w:sz w:val="24"/>
        </w:rPr>
        <w:t xml:space="preserve"> Развитие футбола в России и за рубежом.</w:t>
      </w:r>
      <w:r>
        <w:rPr>
          <w:rFonts w:ascii="Times New Roman" w:hAnsi="Times New Roman"/>
          <w:color w:val="000000"/>
          <w:sz w:val="24"/>
        </w:rPr>
        <w:t xml:space="preserve"> Единая спортивная классификация </w:t>
      </w:r>
      <w:r>
        <w:rPr>
          <w:rFonts w:ascii="Times New Roman" w:hAnsi="Times New Roman"/>
          <w:color w:val="000000"/>
          <w:sz w:val="24"/>
        </w:rPr>
        <w:br/>
      </w:r>
      <w:r>
        <w:rPr>
          <w:rFonts w:ascii="Times New Roman" w:hAnsi="Times New Roman"/>
          <w:color w:val="000000"/>
          <w:sz w:val="24"/>
        </w:rPr>
        <w:t xml:space="preserve">и её значение. Разрядные нормы и требования по футболу. Международные связи российских спортсменов. Олимпийские игры. </w:t>
      </w:r>
    </w:p>
    <w:p w14:paraId="EE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Российские спортсмены на Олимпийских играх. Значение и место футбола </w:t>
      </w:r>
      <w:r>
        <w:rPr>
          <w:rFonts w:ascii="Times New Roman" w:hAnsi="Times New Roman"/>
          <w:color w:val="000000"/>
          <w:sz w:val="24"/>
        </w:rPr>
        <w:br/>
      </w:r>
      <w:r>
        <w:rPr>
          <w:rFonts w:ascii="Times New Roman" w:hAnsi="Times New Roman"/>
          <w:color w:val="000000"/>
          <w:sz w:val="24"/>
        </w:rPr>
        <w:t xml:space="preserve">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Pr>
          <w:rFonts w:ascii="Times New Roman" w:hAnsi="Times New Roman"/>
          <w:sz w:val="24"/>
          <w:highlight w:val="white"/>
        </w:rPr>
        <w:t>Принцип честной игры или фейр-плей.</w:t>
      </w:r>
    </w:p>
    <w:p w14:paraId="EF150000">
      <w:pPr>
        <w:tabs>
          <w:tab w:leader="none" w:pos="5025" w:val="left"/>
        </w:tabs>
        <w:spacing w:after="0" w:line="360" w:lineRule="auto"/>
        <w:ind w:firstLine="709" w:left="0"/>
        <w:jc w:val="both"/>
        <w:rPr>
          <w:rFonts w:ascii="Times New Roman" w:hAnsi="Times New Roman"/>
          <w:sz w:val="24"/>
        </w:rPr>
      </w:pPr>
      <w:r>
        <w:rPr>
          <w:rFonts w:ascii="Times New Roman" w:hAnsi="Times New Roman"/>
          <w:sz w:val="24"/>
        </w:rPr>
        <w:t xml:space="preserve">Правила игры. Права и обязанности игроков. Роль капитана команды. Его права и обязанности. Планирование, организация и проведение соревнований </w:t>
      </w:r>
      <w:r>
        <w:rPr>
          <w:rFonts w:ascii="Times New Roman" w:hAnsi="Times New Roman"/>
          <w:sz w:val="24"/>
        </w:rPr>
        <w:br/>
      </w:r>
      <w:r>
        <w:rPr>
          <w:rFonts w:ascii="Times New Roman" w:hAnsi="Times New Roman"/>
          <w:sz w:val="24"/>
        </w:rPr>
        <w:t>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14:paraId="F0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14:paraId="F1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Понятие о спортивной этике и взаимоотношениях между обучающимися. </w:t>
      </w:r>
    </w:p>
    <w:p w14:paraId="F2150000">
      <w:pPr>
        <w:spacing w:after="0" w:line="360" w:lineRule="auto"/>
        <w:ind w:firstLine="709" w:left="0"/>
        <w:jc w:val="both"/>
        <w:rPr>
          <w:rFonts w:ascii="Times New Roman" w:hAnsi="Times New Roman"/>
          <w:sz w:val="24"/>
        </w:rPr>
      </w:pPr>
      <w:r>
        <w:rPr>
          <w:rFonts w:ascii="Times New Roman" w:hAnsi="Times New Roman"/>
          <w:color w:val="000000"/>
          <w:sz w:val="24"/>
        </w:rPr>
        <w:t>2)</w:t>
      </w:r>
      <w:r>
        <w:rPr>
          <w:rFonts w:ascii="Times New Roman" w:hAnsi="Times New Roman"/>
          <w:sz w:val="24"/>
        </w:rPr>
        <w:t> </w:t>
      </w:r>
      <w:r>
        <w:rPr>
          <w:rFonts w:ascii="Times New Roman" w:hAnsi="Times New Roman"/>
          <w:sz w:val="24"/>
        </w:rPr>
        <w:t>Способы самостоятельной деятельности.</w:t>
      </w:r>
    </w:p>
    <w:p w14:paraId="F3150000">
      <w:pPr>
        <w:spacing w:after="0" w:line="360" w:lineRule="auto"/>
        <w:ind w:firstLine="709" w:left="0"/>
        <w:jc w:val="both"/>
        <w:rPr>
          <w:rFonts w:ascii="Times New Roman" w:hAnsi="Times New Roman"/>
          <w:sz w:val="24"/>
        </w:rPr>
      </w:pPr>
      <w:r>
        <w:rPr>
          <w:rFonts w:ascii="Times New Roman" w:hAnsi="Times New Roman"/>
          <w:sz w:val="24"/>
        </w:rPr>
        <w:t xml:space="preserve">Подготовка места занятий, выбор одежды и обуви для занятий футболом </w:t>
      </w:r>
      <w:r>
        <w:rPr>
          <w:rFonts w:ascii="Times New Roman" w:hAnsi="Times New Roman"/>
          <w:sz w:val="24"/>
        </w:rPr>
        <w:br/>
      </w:r>
      <w:r>
        <w:rPr>
          <w:rFonts w:ascii="Times New Roman" w:hAnsi="Times New Roman"/>
          <w:sz w:val="24"/>
        </w:rPr>
        <w:t xml:space="preserve">в зависимости от места проведения занятий. </w:t>
      </w:r>
    </w:p>
    <w:p w14:paraId="F4150000">
      <w:pPr>
        <w:spacing w:after="0" w:line="360" w:lineRule="auto"/>
        <w:ind w:firstLine="709" w:left="0"/>
        <w:jc w:val="both"/>
        <w:rPr>
          <w:rFonts w:ascii="Times New Roman" w:hAnsi="Times New Roman"/>
          <w:sz w:val="24"/>
        </w:rPr>
      </w:pPr>
      <w:r>
        <w:rPr>
          <w:rFonts w:ascii="Times New Roman" w:hAnsi="Times New Roman"/>
          <w:sz w:val="24"/>
        </w:rPr>
        <w:t xml:space="preserve">Организация и проведение соревнований по футболу. </w:t>
      </w:r>
    </w:p>
    <w:p w14:paraId="F5150000">
      <w:pPr>
        <w:spacing w:after="0" w:line="360" w:lineRule="auto"/>
        <w:ind w:firstLine="709" w:left="0"/>
        <w:jc w:val="both"/>
        <w:rPr>
          <w:rFonts w:ascii="Times New Roman" w:hAnsi="Times New Roman"/>
          <w:sz w:val="24"/>
        </w:rPr>
      </w:pPr>
      <w:r>
        <w:rPr>
          <w:rFonts w:ascii="Times New Roman" w:hAnsi="Times New Roman"/>
          <w:sz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14:paraId="F6150000">
      <w:pPr>
        <w:spacing w:after="0" w:line="360" w:lineRule="auto"/>
        <w:ind w:firstLine="709" w:left="0"/>
        <w:jc w:val="both"/>
        <w:rPr>
          <w:rFonts w:ascii="Times New Roman" w:hAnsi="Times New Roman"/>
          <w:sz w:val="24"/>
        </w:rPr>
      </w:pPr>
      <w:r>
        <w:rPr>
          <w:rFonts w:ascii="Times New Roman" w:hAnsi="Times New Roman"/>
          <w:sz w:val="24"/>
        </w:rPr>
        <w:t>Тестирование уровня физической подготовленности в футболе.</w:t>
      </w:r>
    </w:p>
    <w:p w14:paraId="F7150000">
      <w:pPr>
        <w:spacing w:after="0" w:line="360" w:lineRule="auto"/>
        <w:ind w:firstLine="709" w:left="0"/>
        <w:jc w:val="both"/>
        <w:rPr>
          <w:rFonts w:ascii="Times New Roman" w:hAnsi="Times New Roman"/>
          <w:sz w:val="24"/>
        </w:rPr>
      </w:pPr>
      <w:r>
        <w:rPr>
          <w:rFonts w:ascii="Times New Roman" w:hAnsi="Times New Roman"/>
          <w:color w:val="000000"/>
          <w:sz w:val="24"/>
        </w:rPr>
        <w:t>3)</w:t>
      </w:r>
      <w:r>
        <w:rPr>
          <w:rFonts w:ascii="Times New Roman" w:hAnsi="Times New Roman"/>
          <w:color w:val="000000"/>
          <w:sz w:val="24"/>
        </w:rPr>
        <w:t> </w:t>
      </w:r>
      <w:r>
        <w:rPr>
          <w:rFonts w:ascii="Times New Roman" w:hAnsi="Times New Roman"/>
          <w:sz w:val="24"/>
        </w:rPr>
        <w:t>Физическое совершенствование.</w:t>
      </w:r>
    </w:p>
    <w:p w14:paraId="F8150000">
      <w:pPr>
        <w:spacing w:after="0" w:line="360" w:lineRule="auto"/>
        <w:ind w:firstLine="709" w:left="0"/>
        <w:jc w:val="both"/>
        <w:rPr>
          <w:rFonts w:ascii="Times New Roman" w:hAnsi="Times New Roman"/>
          <w:sz w:val="24"/>
        </w:rPr>
      </w:pPr>
      <w:r>
        <w:rPr>
          <w:rFonts w:ascii="Times New Roman" w:hAnsi="Times New Roman"/>
          <w:color w:val="000000"/>
          <w:sz w:val="24"/>
        </w:rPr>
        <w:t>К</w:t>
      </w:r>
      <w:r>
        <w:rPr>
          <w:rFonts w:ascii="Times New Roman" w:hAnsi="Times New Roman"/>
          <w:sz w:val="24"/>
        </w:rPr>
        <w:t>омплексы подготовительных и специальных упражнений, формирующих двигательные умения и навыки футболиста.</w:t>
      </w:r>
    </w:p>
    <w:p w14:paraId="F9150000">
      <w:pPr>
        <w:spacing w:after="0" w:line="360" w:lineRule="auto"/>
        <w:ind w:firstLine="709" w:left="0"/>
        <w:jc w:val="both"/>
        <w:rPr>
          <w:rFonts w:ascii="Times New Roman" w:hAnsi="Times New Roman"/>
          <w:sz w:val="24"/>
        </w:rPr>
      </w:pPr>
      <w:r>
        <w:rPr>
          <w:rFonts w:ascii="Times New Roman" w:hAnsi="Times New Roman"/>
          <w:sz w:val="24"/>
        </w:rPr>
        <w:t>Технические действия в игре.</w:t>
      </w:r>
    </w:p>
    <w:p w14:paraId="FA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Понятия спортивной техники. Классификация и терминология технических приёмов. Совершенствование техники ведения, остановки и отбора мяча, ударов </w:t>
      </w:r>
      <w:r>
        <w:rPr>
          <w:rFonts w:ascii="Times New Roman" w:hAnsi="Times New Roman"/>
          <w:color w:val="000000"/>
          <w:sz w:val="24"/>
        </w:rPr>
        <w:br/>
      </w:r>
      <w:r>
        <w:rPr>
          <w:rFonts w:ascii="Times New Roman" w:hAnsi="Times New Roman"/>
          <w:color w:val="000000"/>
          <w:sz w:val="24"/>
        </w:rPr>
        <w:t>по мячу.</w:t>
      </w:r>
    </w:p>
    <w:p w14:paraId="FB150000">
      <w:pPr>
        <w:spacing w:after="0" w:line="360" w:lineRule="auto"/>
        <w:ind w:firstLine="709" w:left="0"/>
        <w:jc w:val="both"/>
        <w:rPr>
          <w:rFonts w:ascii="Times New Roman" w:hAnsi="Times New Roman"/>
          <w:sz w:val="24"/>
        </w:rPr>
      </w:pPr>
      <w:r>
        <w:rPr>
          <w:rFonts w:ascii="Times New Roman" w:hAnsi="Times New Roman"/>
          <w:sz w:val="24"/>
        </w:rPr>
        <w:t>Тактические действия в игре.</w:t>
      </w:r>
    </w:p>
    <w:p w14:paraId="FC150000">
      <w:pPr>
        <w:spacing w:after="0" w:line="360" w:lineRule="auto"/>
        <w:ind w:firstLine="709" w:left="0"/>
        <w:jc w:val="both"/>
        <w:rPr>
          <w:rFonts w:ascii="Times New Roman" w:hAnsi="Times New Roman"/>
          <w:color w:val="000000"/>
          <w:sz w:val="24"/>
        </w:rPr>
      </w:pPr>
      <w:r>
        <w:rPr>
          <w:rFonts w:ascii="Times New Roman" w:hAnsi="Times New Roman"/>
          <w:color w:val="000000"/>
          <w:sz w:val="24"/>
        </w:rPr>
        <w:t xml:space="preserve">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w:t>
      </w:r>
      <w:r>
        <w:rPr>
          <w:rFonts w:ascii="Times New Roman" w:hAnsi="Times New Roman"/>
          <w:color w:val="000000"/>
          <w:sz w:val="24"/>
        </w:rPr>
        <w:br/>
      </w:r>
      <w:r>
        <w:rPr>
          <w:rFonts w:ascii="Times New Roman" w:hAnsi="Times New Roman"/>
          <w:color w:val="000000"/>
          <w:sz w:val="24"/>
        </w:rPr>
        <w:t>в нападении (атакующие комбинации флангом и центром). Тактика игры в защите (зонная, персональная опека, комбинированная оборона). Дневник спортсмена.</w:t>
      </w:r>
    </w:p>
    <w:p w14:paraId="FD150000">
      <w:pPr>
        <w:tabs>
          <w:tab w:leader="none" w:pos="5025" w:val="left"/>
        </w:tabs>
        <w:spacing w:after="0" w:line="360" w:lineRule="auto"/>
        <w:ind w:firstLine="709" w:left="0"/>
        <w:jc w:val="both"/>
        <w:rPr>
          <w:rFonts w:ascii="Times New Roman" w:hAnsi="Times New Roman"/>
          <w:sz w:val="24"/>
        </w:rPr>
      </w:pPr>
      <w:r>
        <w:rPr>
          <w:rFonts w:ascii="Times New Roman" w:hAnsi="Times New Roman"/>
          <w:sz w:val="24"/>
        </w:rPr>
        <w:t>Соревнования по футболу.</w:t>
      </w:r>
    </w:p>
    <w:p w14:paraId="FE15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12.7.</w:t>
      </w:r>
      <w:r>
        <w:rPr>
          <w:rFonts w:ascii="Times New Roman" w:hAnsi="Times New Roman"/>
          <w:color w:val="000000"/>
          <w:sz w:val="24"/>
        </w:rPr>
        <w:t> </w:t>
      </w:r>
      <w:r>
        <w:rPr>
          <w:rFonts w:ascii="Times New Roman" w:hAnsi="Times New Roman"/>
          <w:color w:val="000000"/>
          <w:sz w:val="24"/>
        </w:rPr>
        <w:t>Содержание модуля «Футбол для всех» направлено на достижение обучающимися личностных, метапредметных и предметных результатов обучения.</w:t>
      </w:r>
    </w:p>
    <w:p w14:paraId="FF150000">
      <w:pPr>
        <w:spacing w:after="0" w:line="360" w:lineRule="auto"/>
        <w:ind w:firstLine="709" w:left="0"/>
        <w:jc w:val="both"/>
        <w:rPr>
          <w:rFonts w:ascii="Times New Roman" w:hAnsi="Times New Roman"/>
          <w:color w:val="000000"/>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12.7.1.</w:t>
      </w:r>
      <w:r>
        <w:rPr>
          <w:rFonts w:ascii="Times New Roman" w:hAnsi="Times New Roman"/>
          <w:color w:val="000000"/>
          <w:sz w:val="24"/>
        </w:rPr>
        <w:t> </w:t>
      </w:r>
      <w:r>
        <w:rPr>
          <w:rFonts w:ascii="Times New Roman" w:hAnsi="Times New Roman"/>
          <w:color w:val="000000"/>
          <w:sz w:val="24"/>
        </w:rPr>
        <w:t xml:space="preserve">При </w:t>
      </w:r>
      <w:r>
        <w:rPr>
          <w:rFonts w:ascii="Times New Roman" w:hAnsi="Times New Roman"/>
          <w:color w:val="000000"/>
          <w:sz w:val="24"/>
        </w:rPr>
        <w:t>изучении модуля «Футбол для всех» на уровне среднего общего образования у обучающихся будут сформированы следующие личностные результаты:</w:t>
      </w:r>
    </w:p>
    <w:p w14:paraId="00160000">
      <w:pPr>
        <w:tabs>
          <w:tab w:leader="none" w:pos="486" w:val="left"/>
        </w:tabs>
        <w:spacing w:after="0" w:line="360" w:lineRule="auto"/>
        <w:ind w:firstLine="709" w:left="0"/>
        <w:jc w:val="both"/>
        <w:rPr>
          <w:rFonts w:ascii="Times New Roman" w:hAnsi="Times New Roman"/>
          <w:sz w:val="24"/>
        </w:rPr>
      </w:pPr>
      <w:r>
        <w:rPr>
          <w:rFonts w:ascii="Times New Roman" w:hAnsi="Times New Roman"/>
          <w:sz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14:paraId="01160000">
      <w:pPr>
        <w:tabs>
          <w:tab w:leader="none" w:pos="486" w:val="left"/>
        </w:tabs>
        <w:spacing w:after="0" w:line="360" w:lineRule="auto"/>
        <w:ind w:firstLine="709" w:left="0"/>
        <w:jc w:val="both"/>
        <w:rPr>
          <w:rFonts w:ascii="Times New Roman" w:hAnsi="Times New Roman"/>
          <w:sz w:val="24"/>
        </w:rPr>
      </w:pPr>
      <w:r>
        <w:rPr>
          <w:rFonts w:ascii="Times New Roman" w:hAnsi="Times New Roman"/>
          <w:sz w:val="24"/>
        </w:rPr>
        <w:t xml:space="preserve">готовность и способность к самообразованию и сознательное отношение </w:t>
      </w:r>
      <w:r>
        <w:rPr>
          <w:rFonts w:ascii="Times New Roman" w:hAnsi="Times New Roman"/>
          <w:sz w:val="24"/>
        </w:rPr>
        <w:br/>
      </w:r>
      <w:r>
        <w:rPr>
          <w:rFonts w:ascii="Times New Roman" w:hAnsi="Times New Roman"/>
          <w:sz w:val="24"/>
        </w:rPr>
        <w:t>к непрерывному физкультурному образованию как условию успешной профессиональной и общественной деятельности.</w:t>
      </w:r>
    </w:p>
    <w:p w14:paraId="021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12.7.2.</w:t>
      </w:r>
      <w:r>
        <w:rPr>
          <w:rFonts w:ascii="Times New Roman" w:hAnsi="Times New Roman"/>
          <w:color w:val="000000"/>
          <w:sz w:val="24"/>
        </w:rPr>
        <w:t> </w:t>
      </w:r>
      <w:r>
        <w:rPr>
          <w:rFonts w:ascii="Times New Roman" w:hAnsi="Times New Roman"/>
          <w:color w:val="000000"/>
          <w:sz w:val="24"/>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Pr>
          <w:rFonts w:ascii="Times New Roman" w:hAnsi="Times New Roman"/>
          <w:sz w:val="24"/>
        </w:rPr>
        <w:t>:</w:t>
      </w:r>
    </w:p>
    <w:p w14:paraId="03160000">
      <w:pPr>
        <w:tabs>
          <w:tab w:leader="none" w:pos="486" w:val="left"/>
        </w:tabs>
        <w:spacing w:after="0" w:line="360" w:lineRule="auto"/>
        <w:ind w:firstLine="709" w:left="0"/>
        <w:jc w:val="both"/>
        <w:rPr>
          <w:rFonts w:ascii="Times New Roman" w:hAnsi="Times New Roman"/>
          <w:sz w:val="24"/>
        </w:rPr>
      </w:pPr>
      <w:r>
        <w:rPr>
          <w:rFonts w:ascii="Times New Roman" w:hAnsi="Times New Roman"/>
          <w:sz w:val="24"/>
        </w:rPr>
        <w:t xml:space="preserve">умение использовать средства информационных и коммуникационных технологий (далее — ИКТ) в решении когнитивных, коммуникативных </w:t>
      </w:r>
      <w:r>
        <w:rPr>
          <w:rFonts w:ascii="Times New Roman" w:hAnsi="Times New Roman"/>
          <w:sz w:val="24"/>
        </w:rPr>
        <w:br/>
      </w:r>
      <w:r>
        <w:rPr>
          <w:rFonts w:ascii="Times New Roman" w:hAnsi="Times New Roman"/>
          <w:sz w:val="24"/>
        </w:rPr>
        <w:t>и организационных задач игровой и соревновательной деятельности;</w:t>
      </w:r>
    </w:p>
    <w:p w14:paraId="04160000">
      <w:pPr>
        <w:tabs>
          <w:tab w:leader="none" w:pos="486" w:val="left"/>
        </w:tabs>
        <w:spacing w:after="0" w:line="360" w:lineRule="auto"/>
        <w:ind w:firstLine="709" w:left="0"/>
        <w:jc w:val="both"/>
        <w:rPr>
          <w:rFonts w:ascii="Times New Roman" w:hAnsi="Times New Roman"/>
          <w:sz w:val="24"/>
        </w:rPr>
      </w:pPr>
      <w:r>
        <w:rPr>
          <w:rFonts w:ascii="Times New Roman" w:hAnsi="Times New Roman"/>
          <w:sz w:val="24"/>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14:paraId="05160000">
      <w:pPr>
        <w:tabs>
          <w:tab w:leader="none" w:pos="486" w:val="left"/>
        </w:tabs>
        <w:spacing w:after="0" w:line="360" w:lineRule="auto"/>
        <w:ind w:firstLine="709" w:left="0"/>
        <w:jc w:val="both"/>
        <w:rPr>
          <w:rFonts w:ascii="Times New Roman" w:hAnsi="Times New Roman"/>
          <w:sz w:val="24"/>
        </w:rPr>
      </w:pPr>
      <w:r>
        <w:rPr>
          <w:rFonts w:ascii="Times New Roman" w:hAnsi="Times New Roman"/>
          <w:sz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06160000">
      <w:pPr>
        <w:tabs>
          <w:tab w:leader="none" w:pos="486" w:val="left"/>
        </w:tabs>
        <w:spacing w:after="0" w:line="360" w:lineRule="auto"/>
        <w:ind w:firstLine="709" w:left="0"/>
        <w:jc w:val="both"/>
        <w:rPr>
          <w:rFonts w:ascii="Times New Roman" w:hAnsi="Times New Roman"/>
          <w:sz w:val="24"/>
        </w:rPr>
      </w:pPr>
      <w:r>
        <w:rPr>
          <w:rFonts w:ascii="Times New Roman" w:hAnsi="Times New Roman"/>
          <w:sz w:val="24"/>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14:paraId="071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w:t>
      </w:r>
      <w:r>
        <w:rPr>
          <w:rFonts w:ascii="Times New Roman" w:hAnsi="Times New Roman"/>
          <w:color w:val="000000"/>
          <w:sz w:val="24"/>
        </w:rPr>
        <w:t>12.7.3.</w:t>
      </w:r>
      <w:r>
        <w:rPr>
          <w:rFonts w:ascii="Times New Roman" w:hAnsi="Times New Roman"/>
          <w:color w:val="000000"/>
          <w:sz w:val="24"/>
        </w:rPr>
        <w:t> </w:t>
      </w:r>
      <w:r>
        <w:rPr>
          <w:rFonts w:ascii="Times New Roman" w:hAnsi="Times New Roman"/>
          <w:color w:val="000000"/>
          <w:sz w:val="24"/>
        </w:rPr>
        <w:t xml:space="preserve">При изучении модуля «Футбол для всех» на уровне среднего общего образования у обучающихся будут сформированы следующие </w:t>
      </w:r>
      <w:r>
        <w:rPr>
          <w:rFonts w:ascii="Times New Roman" w:hAnsi="Times New Roman"/>
          <w:sz w:val="24"/>
        </w:rPr>
        <w:t>предметные результаты:</w:t>
      </w:r>
    </w:p>
    <w:p w14:paraId="08160000">
      <w:pPr>
        <w:spacing w:after="0" w:line="360" w:lineRule="auto"/>
        <w:ind w:firstLine="709" w:left="0"/>
        <w:contextualSpacing w:val="1"/>
        <w:jc w:val="both"/>
        <w:rPr>
          <w:rFonts w:ascii="Times New Roman" w:hAnsi="Times New Roman"/>
          <w:sz w:val="24"/>
        </w:rPr>
      </w:pPr>
      <w:r>
        <w:rPr>
          <w:rFonts w:ascii="Times New Roman" w:hAnsi="Times New Roman"/>
          <w:sz w:val="24"/>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14:paraId="09160000">
      <w:pPr>
        <w:spacing w:after="0" w:line="360" w:lineRule="auto"/>
        <w:ind w:firstLine="709" w:left="0"/>
        <w:contextualSpacing w:val="1"/>
        <w:jc w:val="both"/>
        <w:rPr>
          <w:rFonts w:ascii="Times New Roman" w:hAnsi="Times New Roman"/>
          <w:sz w:val="24"/>
        </w:rPr>
      </w:pPr>
      <w:r>
        <w:rPr>
          <w:rFonts w:ascii="Times New Roman" w:hAnsi="Times New Roman"/>
          <w:sz w:val="24"/>
        </w:rPr>
        <w:t>продолжение совершенствования важных двигательных навыков, необходимых для игры в футбол;</w:t>
      </w:r>
    </w:p>
    <w:p w14:paraId="0A16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освоение техники выполнения упражнений, рекомендуемых футболистам </w:t>
      </w:r>
      <w:r>
        <w:rPr>
          <w:rFonts w:ascii="Times New Roman" w:hAnsi="Times New Roman"/>
          <w:sz w:val="24"/>
        </w:rPr>
        <w:br/>
      </w:r>
      <w:r>
        <w:rPr>
          <w:rFonts w:ascii="Times New Roman" w:hAnsi="Times New Roman"/>
          <w:sz w:val="24"/>
        </w:rPr>
        <w:t>для развития таких двигательных качеств, как сила, быстрота, выносливость, гибкость, ловкость и составления комплексов таких упражнений;</w:t>
      </w:r>
    </w:p>
    <w:p w14:paraId="0B160000">
      <w:pPr>
        <w:spacing w:after="0" w:line="360" w:lineRule="auto"/>
        <w:ind w:firstLine="709" w:left="0"/>
        <w:contextualSpacing w:val="1"/>
        <w:jc w:val="both"/>
        <w:rPr>
          <w:rFonts w:ascii="Times New Roman" w:hAnsi="Times New Roman"/>
          <w:sz w:val="24"/>
        </w:rPr>
      </w:pPr>
      <w:r>
        <w:rPr>
          <w:rFonts w:ascii="Times New Roman" w:hAnsi="Times New Roman"/>
          <w:sz w:val="24"/>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14:paraId="0C160000">
      <w:pPr>
        <w:spacing w:after="0" w:line="360" w:lineRule="auto"/>
        <w:ind w:firstLine="709" w:left="0"/>
        <w:contextualSpacing w:val="1"/>
        <w:jc w:val="both"/>
        <w:rPr>
          <w:rFonts w:ascii="Times New Roman" w:hAnsi="Times New Roman"/>
          <w:sz w:val="24"/>
        </w:rPr>
      </w:pPr>
      <w:r>
        <w:rPr>
          <w:rFonts w:ascii="Times New Roman" w:hAnsi="Times New Roman"/>
          <w:sz w:val="24"/>
        </w:rPr>
        <w:t>расширение представлений о специализированной технической и тактической подготовке вратарей;</w:t>
      </w:r>
    </w:p>
    <w:p w14:paraId="0D160000">
      <w:pPr>
        <w:spacing w:after="0" w:line="360" w:lineRule="auto"/>
        <w:ind w:firstLine="709" w:left="0"/>
        <w:contextualSpacing w:val="1"/>
        <w:jc w:val="both"/>
        <w:rPr>
          <w:rFonts w:ascii="Times New Roman" w:hAnsi="Times New Roman"/>
          <w:sz w:val="24"/>
        </w:rPr>
      </w:pPr>
      <w:r>
        <w:rPr>
          <w:rFonts w:ascii="Times New Roman" w:hAnsi="Times New Roman"/>
          <w:sz w:val="24"/>
        </w:rPr>
        <w:t>умение анализировать и исправлять наиболее распространенные ошибки, допускаемые при выполнении технических приемов и тактических действий;</w:t>
      </w:r>
    </w:p>
    <w:p w14:paraId="0E160000">
      <w:pPr>
        <w:spacing w:after="0" w:line="360" w:lineRule="auto"/>
        <w:ind w:firstLine="709" w:left="0"/>
        <w:contextualSpacing w:val="1"/>
        <w:jc w:val="both"/>
        <w:rPr>
          <w:rFonts w:ascii="Times New Roman" w:hAnsi="Times New Roman"/>
          <w:sz w:val="24"/>
        </w:rPr>
      </w:pPr>
      <w:r>
        <w:rPr>
          <w:rFonts w:ascii="Times New Roman" w:hAnsi="Times New Roman"/>
          <w:sz w:val="24"/>
        </w:rPr>
        <w:t>расширение словарного запаса основных терминологических понятий спортивной игры;</w:t>
      </w:r>
    </w:p>
    <w:p w14:paraId="0F16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совершенствование индивидуальных и групповых тактических действий </w:t>
      </w:r>
      <w:r>
        <w:rPr>
          <w:rFonts w:ascii="Times New Roman" w:hAnsi="Times New Roman"/>
          <w:sz w:val="24"/>
        </w:rPr>
        <w:br/>
      </w:r>
      <w:r>
        <w:rPr>
          <w:rFonts w:ascii="Times New Roman" w:hAnsi="Times New Roman"/>
          <w:sz w:val="24"/>
        </w:rPr>
        <w:t>в атаке и в обороне;</w:t>
      </w:r>
    </w:p>
    <w:p w14:paraId="10160000">
      <w:pPr>
        <w:spacing w:after="0" w:line="360" w:lineRule="auto"/>
        <w:ind w:firstLine="709" w:left="0"/>
        <w:contextualSpacing w:val="1"/>
        <w:jc w:val="both"/>
        <w:rPr>
          <w:rFonts w:ascii="Times New Roman" w:hAnsi="Times New Roman"/>
          <w:sz w:val="24"/>
        </w:rPr>
      </w:pPr>
      <w:r>
        <w:rPr>
          <w:rFonts w:ascii="Times New Roman" w:hAnsi="Times New Roman"/>
          <w:sz w:val="24"/>
        </w:rPr>
        <w:t>овладение основами знаний о возрастных особенностях физического развития и психологии школьников старших классов;</w:t>
      </w:r>
    </w:p>
    <w:p w14:paraId="11160000">
      <w:pPr>
        <w:spacing w:after="0" w:line="360" w:lineRule="auto"/>
        <w:ind w:firstLine="709" w:left="0"/>
        <w:contextualSpacing w:val="1"/>
        <w:jc w:val="both"/>
        <w:rPr>
          <w:rFonts w:ascii="Times New Roman" w:hAnsi="Times New Roman"/>
          <w:sz w:val="24"/>
        </w:rPr>
      </w:pPr>
      <w:r>
        <w:rPr>
          <w:rFonts w:ascii="Times New Roman" w:hAnsi="Times New Roman"/>
          <w:sz w:val="24"/>
        </w:rPr>
        <w:t>овладение практическим навыками участия в соревнованиях по футболу;</w:t>
      </w:r>
    </w:p>
    <w:p w14:paraId="12160000">
      <w:pPr>
        <w:spacing w:after="0" w:line="360" w:lineRule="auto"/>
        <w:ind w:firstLine="709" w:left="0"/>
        <w:contextualSpacing w:val="1"/>
        <w:jc w:val="both"/>
        <w:rPr>
          <w:rFonts w:ascii="Times New Roman" w:hAnsi="Times New Roman"/>
          <w:sz w:val="24"/>
        </w:rPr>
      </w:pPr>
      <w:r>
        <w:rPr>
          <w:rFonts w:ascii="Times New Roman" w:hAnsi="Times New Roman"/>
          <w:sz w:val="24"/>
        </w:rPr>
        <w:t xml:space="preserve">применение тактических и стратегических приемов организации игры </w:t>
      </w:r>
      <w:r>
        <w:rPr>
          <w:rFonts w:ascii="Times New Roman" w:hAnsi="Times New Roman"/>
          <w:sz w:val="24"/>
        </w:rPr>
        <w:br/>
      </w:r>
      <w:r>
        <w:rPr>
          <w:rFonts w:ascii="Times New Roman" w:hAnsi="Times New Roman"/>
          <w:sz w:val="24"/>
        </w:rPr>
        <w:t>в футбол в быстро меняющейся игровой обстановке;</w:t>
      </w:r>
    </w:p>
    <w:p w14:paraId="13160000">
      <w:pPr>
        <w:tabs>
          <w:tab w:leader="none" w:pos="482" w:val="left"/>
        </w:tabs>
        <w:spacing w:after="0" w:line="360" w:lineRule="auto"/>
        <w:ind w:firstLine="709" w:left="0"/>
        <w:jc w:val="both"/>
        <w:rPr>
          <w:rFonts w:ascii="Times New Roman" w:hAnsi="Times New Roman"/>
          <w:sz w:val="24"/>
        </w:rPr>
      </w:pPr>
      <w:r>
        <w:rPr>
          <w:rFonts w:ascii="Times New Roman" w:hAnsi="Times New Roman"/>
          <w:sz w:val="24"/>
        </w:rPr>
        <w:t>организация и судейство соревнований по футболу;</w:t>
      </w:r>
    </w:p>
    <w:p w14:paraId="14160000">
      <w:pPr>
        <w:tabs>
          <w:tab w:leader="none" w:pos="446" w:val="left"/>
        </w:tabs>
        <w:spacing w:after="0" w:line="360" w:lineRule="auto"/>
        <w:ind w:firstLine="709" w:left="0"/>
        <w:jc w:val="both"/>
        <w:rPr>
          <w:rFonts w:ascii="Times New Roman" w:hAnsi="Times New Roman"/>
          <w:sz w:val="24"/>
        </w:rPr>
      </w:pPr>
      <w:r>
        <w:rPr>
          <w:rFonts w:ascii="Times New Roman" w:hAnsi="Times New Roman"/>
          <w:sz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14:paraId="15160000">
      <w:pPr>
        <w:tabs>
          <w:tab w:leader="none" w:pos="451" w:val="left"/>
        </w:tabs>
        <w:spacing w:after="0" w:line="360" w:lineRule="auto"/>
        <w:ind w:firstLine="709" w:left="0"/>
        <w:jc w:val="both"/>
        <w:rPr>
          <w:rFonts w:ascii="Times New Roman" w:hAnsi="Times New Roman"/>
          <w:sz w:val="24"/>
        </w:rPr>
      </w:pPr>
      <w:r>
        <w:rPr>
          <w:rFonts w:ascii="Times New Roman" w:hAnsi="Times New Roman"/>
          <w:sz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14:paraId="16160000">
      <w:pPr>
        <w:pStyle w:val="Style_9"/>
        <w:spacing w:before="0" w:line="360" w:lineRule="auto"/>
        <w:ind w:firstLine="708" w:left="0"/>
        <w:jc w:val="both"/>
        <w:rPr>
          <w:sz w:val="24"/>
        </w:rPr>
      </w:pPr>
      <w:bookmarkEnd w:id="2"/>
      <w:r>
        <w:rPr>
          <w:sz w:val="24"/>
        </w:rPr>
        <w:t>2.1.14</w:t>
      </w:r>
      <w:r>
        <w:rPr>
          <w:sz w:val="24"/>
        </w:rPr>
        <w:t>. Федеральная рабочая программа по учебному предмету «</w:t>
      </w:r>
      <w:r>
        <w:rPr>
          <w:sz w:val="24"/>
        </w:rPr>
        <w:t>Основы безопасности жизнедеятельности</w:t>
      </w:r>
      <w:r>
        <w:rPr>
          <w:sz w:val="24"/>
        </w:rPr>
        <w:t>»</w:t>
      </w:r>
      <w:r>
        <w:rPr>
          <w:sz w:val="24"/>
        </w:rPr>
        <w:t xml:space="preserve"> (базовый уровень)</w:t>
      </w:r>
      <w:r>
        <w:rPr>
          <w:sz w:val="24"/>
        </w:rPr>
        <w:t>.</w:t>
      </w:r>
      <w:r>
        <w:rPr>
          <w:sz w:val="24"/>
        </w:rPr>
        <w:t xml:space="preserve"> </w:t>
      </w:r>
    </w:p>
    <w:p w14:paraId="1716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1. Федеральная рабочая программа по учебному предмету «</w:t>
      </w:r>
      <w:r>
        <w:rPr>
          <w:rFonts w:ascii="Times New Roman" w:hAnsi="Times New Roman"/>
          <w:sz w:val="24"/>
        </w:rPr>
        <w:t>Основы безопасности жизнедеятельности</w:t>
      </w:r>
      <w:r>
        <w:rPr>
          <w:rFonts w:ascii="Times New Roman" w:hAnsi="Times New Roman"/>
          <w:sz w:val="24"/>
        </w:rPr>
        <w:t xml:space="preserve">» (предметная область «Физическая культура </w:t>
      </w:r>
      <w:r>
        <w:rPr>
          <w:rFonts w:ascii="Times New Roman" w:hAnsi="Times New Roman"/>
          <w:sz w:val="24"/>
        </w:rPr>
        <w:br/>
      </w:r>
      <w:r>
        <w:rPr>
          <w:rFonts w:ascii="Times New Roman" w:hAnsi="Times New Roman"/>
          <w:sz w:val="24"/>
        </w:rPr>
        <w:t xml:space="preserve">и основы безопасности жизнедеятельности») (далее соответственно – программа </w:t>
      </w:r>
      <w:r>
        <w:rPr>
          <w:rFonts w:ascii="Times New Roman" w:hAnsi="Times New Roman"/>
          <w:sz w:val="24"/>
        </w:rPr>
        <w:br/>
      </w:r>
      <w:r>
        <w:rPr>
          <w:rFonts w:ascii="Times New Roman" w:hAnsi="Times New Roman"/>
          <w:sz w:val="24"/>
        </w:rPr>
        <w:t>ОБЖ, ОБЖ) включает пояснительную записку, содержание обучения, планируемые результаты освоения программы ОБЖ.</w:t>
      </w:r>
    </w:p>
    <w:p w14:paraId="1816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2. </w:t>
      </w:r>
      <w:r>
        <w:rPr>
          <w:rFonts w:ascii="Times New Roman" w:hAnsi="Times New Roman"/>
          <w:sz w:val="24"/>
        </w:rPr>
        <w:t>Пояснительная записка.</w:t>
      </w:r>
    </w:p>
    <w:p w14:paraId="1916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2.1. Программа ОБЖ </w:t>
      </w:r>
      <w:r>
        <w:rPr>
          <w:rFonts w:ascii="Times New Roman" w:hAnsi="Times New Roman"/>
          <w:sz w:val="24"/>
        </w:rPr>
        <w:t xml:space="preserve">разработана на основе требований к результатам освоения программы </w:t>
      </w:r>
      <w:r>
        <w:rPr>
          <w:rFonts w:ascii="Times New Roman" w:hAnsi="Times New Roman"/>
          <w:sz w:val="24"/>
        </w:rPr>
        <w:t>среднего</w:t>
      </w:r>
      <w:r>
        <w:rPr>
          <w:rFonts w:ascii="Times New Roman" w:hAnsi="Times New Roman"/>
          <w:sz w:val="24"/>
        </w:rPr>
        <w:t xml:space="preserve"> общего образования, представленных в ФГОС </w:t>
      </w:r>
      <w:r>
        <w:rPr>
          <w:rFonts w:ascii="Times New Roman" w:hAnsi="Times New Roman"/>
          <w:sz w:val="24"/>
        </w:rPr>
        <w:t>С</w:t>
      </w:r>
      <w:r>
        <w:rPr>
          <w:rFonts w:ascii="Times New Roman" w:hAnsi="Times New Roman"/>
          <w:sz w:val="24"/>
        </w:rPr>
        <w:t xml:space="preserve">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w:t>
      </w:r>
      <w:r>
        <w:rPr>
          <w:rFonts w:ascii="Times New Roman" w:hAnsi="Times New Roman"/>
          <w:sz w:val="24"/>
        </w:rPr>
        <w:t>С</w:t>
      </w:r>
      <w:r>
        <w:rPr>
          <w:rFonts w:ascii="Times New Roman" w:hAnsi="Times New Roman"/>
          <w:sz w:val="24"/>
        </w:rPr>
        <w:t xml:space="preserve">ОО. </w:t>
      </w:r>
    </w:p>
    <w:p w14:paraId="1A16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2.2. Программа ОБЖ </w:t>
      </w:r>
      <w:r>
        <w:rPr>
          <w:rFonts w:ascii="Times New Roman" w:hAnsi="Times New Roman"/>
          <w:sz w:val="24"/>
        </w:rPr>
        <w:t xml:space="preserve">позволит учителю построить </w:t>
      </w:r>
      <w:r>
        <w:rPr>
          <w:rFonts w:ascii="Times New Roman" w:hAnsi="Times New Roman"/>
          <w:sz w:val="24"/>
        </w:rPr>
        <w:t xml:space="preserve">освоение содержания </w:t>
      </w:r>
      <w:r>
        <w:rPr>
          <w:rFonts w:ascii="Times New Roman" w:hAnsi="Times New Roman"/>
          <w:sz w:val="24"/>
        </w:rPr>
        <w:br/>
      </w:r>
      <w:r>
        <w:rPr>
          <w:rFonts w:ascii="Times New Roman" w:hAnsi="Times New Roman"/>
          <w:sz w:val="24"/>
        </w:rPr>
        <w:t xml:space="preserve">в логике последовательного нарастания факторов опасности от опасной ситуации </w:t>
      </w:r>
      <w:r>
        <w:rPr>
          <w:rFonts w:ascii="Times New Roman" w:hAnsi="Times New Roman"/>
          <w:sz w:val="24"/>
        </w:rPr>
        <w:br/>
      </w:r>
      <w:r>
        <w:rPr>
          <w:rFonts w:ascii="Times New Roman" w:hAnsi="Times New Roman"/>
          <w:sz w:val="24"/>
        </w:rP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w:t>
      </w:r>
      <w:r>
        <w:rPr>
          <w:rFonts w:ascii="Times New Roman" w:hAnsi="Times New Roman"/>
          <w:sz w:val="24"/>
        </w:rPr>
        <w:br/>
      </w:r>
      <w:r>
        <w:rPr>
          <w:rFonts w:ascii="Times New Roman" w:hAnsi="Times New Roman"/>
          <w:sz w:val="24"/>
        </w:rPr>
        <w:t>и формирования у них умений и навыков в области безопасности жизнедеятельности.</w:t>
      </w:r>
    </w:p>
    <w:p w14:paraId="1B160000">
      <w:pPr>
        <w:spacing w:after="0" w:line="348" w:lineRule="auto"/>
        <w:ind w:firstLine="709" w:left="0"/>
        <w:jc w:val="both"/>
        <w:rPr>
          <w:rFonts w:ascii="Times New Roman" w:hAnsi="Times New Roman"/>
          <w:sz w:val="24"/>
        </w:rPr>
      </w:pPr>
      <w:r>
        <w:rPr>
          <w:rFonts w:ascii="Times New Roman" w:hAnsi="Times New Roman"/>
          <w:sz w:val="24"/>
        </w:rPr>
        <w:t xml:space="preserve">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w:t>
      </w:r>
      <w:r>
        <w:rPr>
          <w:rFonts w:ascii="Times New Roman" w:hAnsi="Times New Roman"/>
          <w:sz w:val="24"/>
        </w:rPr>
        <w:br/>
      </w:r>
      <w:r>
        <w:rPr>
          <w:rFonts w:ascii="Times New Roman" w:hAnsi="Times New Roman"/>
          <w:sz w:val="24"/>
        </w:rPr>
        <w:t xml:space="preserve">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w:t>
      </w:r>
      <w:r>
        <w:rPr>
          <w:rFonts w:ascii="Times New Roman" w:hAnsi="Times New Roman"/>
          <w:sz w:val="24"/>
        </w:rPr>
        <w:br/>
      </w:r>
      <w:r>
        <w:rPr>
          <w:rFonts w:ascii="Times New Roman" w:hAnsi="Times New Roman"/>
          <w:sz w:val="24"/>
        </w:rPr>
        <w:t xml:space="preserve">с учётом актуальных вызовов и угроз в природной, техногенной, социальной </w:t>
      </w:r>
      <w:r>
        <w:rPr>
          <w:rFonts w:ascii="Times New Roman" w:hAnsi="Times New Roman"/>
          <w:sz w:val="24"/>
        </w:rPr>
        <w:br/>
      </w:r>
      <w:r>
        <w:rPr>
          <w:rFonts w:ascii="Times New Roman" w:hAnsi="Times New Roman"/>
          <w:sz w:val="24"/>
        </w:rPr>
        <w:t>и информационной сферах.</w:t>
      </w:r>
    </w:p>
    <w:p w14:paraId="1C16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2.3. Программа ОБЖ </w:t>
      </w:r>
      <w:r>
        <w:rPr>
          <w:rFonts w:ascii="Times New Roman" w:hAnsi="Times New Roman"/>
          <w:sz w:val="24"/>
        </w:rPr>
        <w:t>обеспечивает:</w:t>
      </w:r>
    </w:p>
    <w:p w14:paraId="1D160000">
      <w:pPr>
        <w:spacing w:after="0" w:line="348" w:lineRule="auto"/>
        <w:ind w:firstLine="709" w:left="0"/>
        <w:jc w:val="both"/>
        <w:rPr>
          <w:rFonts w:ascii="Times New Roman" w:hAnsi="Times New Roman"/>
          <w:sz w:val="24"/>
        </w:rPr>
      </w:pPr>
      <w:r>
        <w:rPr>
          <w:rFonts w:ascii="Times New Roman" w:hAnsi="Times New Roman"/>
          <w:sz w:val="24"/>
        </w:rPr>
        <w:t xml:space="preserve">формирование личности выпускника с высоким уровнем культуры </w:t>
      </w:r>
      <w:r>
        <w:rPr>
          <w:rFonts w:ascii="Times New Roman" w:hAnsi="Times New Roman"/>
          <w:sz w:val="24"/>
        </w:rPr>
        <w:br/>
      </w:r>
      <w:r>
        <w:rPr>
          <w:rFonts w:ascii="Times New Roman" w:hAnsi="Times New Roman"/>
          <w:sz w:val="24"/>
        </w:rPr>
        <w:t>и мотивации ведения безопасного, здорового и экологически целесообразного образа жизни;</w:t>
      </w:r>
    </w:p>
    <w:p w14:paraId="1E160000">
      <w:pPr>
        <w:spacing w:after="0" w:line="348" w:lineRule="auto"/>
        <w:ind w:firstLine="709" w:left="0"/>
        <w:jc w:val="both"/>
        <w:rPr>
          <w:rFonts w:ascii="Times New Roman" w:hAnsi="Times New Roman"/>
          <w:sz w:val="24"/>
        </w:rPr>
      </w:pPr>
      <w:r>
        <w:rPr>
          <w:rFonts w:ascii="Times New Roman" w:hAnsi="Times New Roman"/>
          <w:sz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1F160000">
      <w:pPr>
        <w:spacing w:after="0" w:line="348" w:lineRule="auto"/>
        <w:ind w:firstLine="709" w:left="0"/>
        <w:jc w:val="both"/>
        <w:rPr>
          <w:rFonts w:ascii="Times New Roman" w:hAnsi="Times New Roman"/>
          <w:sz w:val="24"/>
        </w:rPr>
      </w:pPr>
      <w:r>
        <w:rPr>
          <w:rFonts w:ascii="Times New Roman" w:hAnsi="Times New Roman"/>
          <w:sz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14:paraId="20160000">
      <w:pPr>
        <w:spacing w:after="0" w:line="348" w:lineRule="auto"/>
        <w:ind w:firstLine="709" w:left="0"/>
        <w:jc w:val="both"/>
        <w:rPr>
          <w:rFonts w:ascii="Times New Roman" w:hAnsi="Times New Roman"/>
          <w:sz w:val="24"/>
        </w:rPr>
      </w:pPr>
      <w:r>
        <w:rPr>
          <w:rFonts w:ascii="Times New Roman" w:hAnsi="Times New Roman"/>
          <w:sz w:val="24"/>
        </w:rPr>
        <w:t>подготовку выпускников к решению актуальных практических задач безопасности жизнедеятельности в повседневной жизни.</w:t>
      </w:r>
    </w:p>
    <w:p w14:paraId="21160000">
      <w:pPr>
        <w:spacing w:after="0" w:line="348" w:lineRule="auto"/>
        <w:ind w:firstLine="709" w:left="0"/>
        <w:jc w:val="both"/>
        <w:rPr>
          <w:rFonts w:ascii="Times New Roman" w:hAnsi="Times New Roman"/>
          <w:sz w:val="24"/>
        </w:rPr>
      </w:pPr>
      <w:r>
        <w:rPr>
          <w:rFonts w:ascii="Times New Roman" w:hAnsi="Times New Roman"/>
          <w:sz w:val="24"/>
        </w:rPr>
        <w:t>2.4. </w:t>
      </w:r>
      <w:r>
        <w:rPr>
          <w:rFonts w:ascii="Times New Roman" w:hAnsi="Times New Roman"/>
          <w:sz w:val="24"/>
        </w:rPr>
        <w:t xml:space="preserve">В </w:t>
      </w:r>
      <w:r>
        <w:rPr>
          <w:rFonts w:ascii="Times New Roman" w:hAnsi="Times New Roman"/>
          <w:sz w:val="24"/>
        </w:rPr>
        <w:t>п</w:t>
      </w:r>
      <w:r>
        <w:rPr>
          <w:rFonts w:ascii="Times New Roman" w:hAnsi="Times New Roman"/>
          <w:sz w:val="24"/>
        </w:rPr>
        <w:t xml:space="preserve">рограмме ОБЖ содержание учебного предмета ОБЖ </w:t>
      </w:r>
      <w:r>
        <w:rPr>
          <w:rFonts w:ascii="Times New Roman" w:hAnsi="Times New Roman"/>
          <w:sz w:val="24"/>
        </w:rPr>
        <w:t>структурно представлено двумя вариантами реализации содержания, состоящими</w:t>
      </w:r>
      <w:r>
        <w:rPr>
          <w:rFonts w:ascii="Times New Roman" w:hAnsi="Times New Roman"/>
          <w:sz w:val="24"/>
        </w:rPr>
        <w:br/>
      </w:r>
      <w:r>
        <w:rPr>
          <w:rFonts w:ascii="Times New Roman" w:hAnsi="Times New Roman"/>
          <w:sz w:val="24"/>
        </w:rPr>
        <w:t xml:space="preserve">из отдельных модулей (тематических линий), обеспечивающих системность </w:t>
      </w:r>
      <w:r>
        <w:rPr>
          <w:rFonts w:ascii="Times New Roman" w:hAnsi="Times New Roman"/>
          <w:sz w:val="24"/>
        </w:rPr>
        <w:br/>
      </w:r>
      <w:r>
        <w:rPr>
          <w:rFonts w:ascii="Times New Roman" w:hAnsi="Times New Roman"/>
          <w:sz w:val="24"/>
        </w:rPr>
        <w:t xml:space="preserve">и непрерывность изучения предмета на уровнях основного общего </w:t>
      </w:r>
      <w:r>
        <w:rPr>
          <w:rFonts w:ascii="Times New Roman" w:hAnsi="Times New Roman"/>
          <w:sz w:val="24"/>
        </w:rPr>
        <w:br/>
      </w:r>
      <w:r>
        <w:rPr>
          <w:rFonts w:ascii="Times New Roman" w:hAnsi="Times New Roman"/>
          <w:sz w:val="24"/>
        </w:rPr>
        <w:t>и среднего общего образования.</w:t>
      </w:r>
    </w:p>
    <w:p w14:paraId="2216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2.4.1. </w:t>
      </w:r>
      <w:r>
        <w:rPr>
          <w:rFonts w:ascii="Times New Roman" w:hAnsi="Times New Roman"/>
          <w:sz w:val="24"/>
        </w:rPr>
        <w:t>Вариант 1.</w:t>
      </w:r>
    </w:p>
    <w:p w14:paraId="23160000">
      <w:pPr>
        <w:spacing w:after="0" w:line="348" w:lineRule="auto"/>
        <w:ind w:firstLine="709" w:left="0"/>
        <w:jc w:val="both"/>
        <w:rPr>
          <w:rFonts w:ascii="Times New Roman" w:hAnsi="Times New Roman"/>
          <w:sz w:val="24"/>
        </w:rPr>
      </w:pPr>
      <w:r>
        <w:rPr>
          <w:rFonts w:ascii="Times New Roman" w:hAnsi="Times New Roman"/>
          <w:sz w:val="24"/>
        </w:rPr>
        <w:t>Модуль № 1. «</w:t>
      </w:r>
      <w:r>
        <w:rPr>
          <w:rFonts w:ascii="Times New Roman" w:hAnsi="Times New Roman"/>
          <w:sz w:val="24"/>
        </w:rPr>
        <w:t>Основы комплексной безопасности</w:t>
      </w:r>
      <w:r>
        <w:rPr>
          <w:rFonts w:ascii="Times New Roman" w:hAnsi="Times New Roman"/>
          <w:sz w:val="24"/>
        </w:rPr>
        <w:t>»</w:t>
      </w:r>
      <w:r>
        <w:rPr>
          <w:rFonts w:ascii="Times New Roman" w:hAnsi="Times New Roman"/>
          <w:sz w:val="24"/>
        </w:rPr>
        <w:t>.</w:t>
      </w:r>
    </w:p>
    <w:p w14:paraId="24160000">
      <w:pPr>
        <w:spacing w:after="0" w:line="348" w:lineRule="auto"/>
        <w:ind w:firstLine="709" w:left="0"/>
        <w:jc w:val="both"/>
        <w:rPr>
          <w:rFonts w:ascii="Times New Roman" w:hAnsi="Times New Roman"/>
          <w:sz w:val="24"/>
        </w:rPr>
      </w:pPr>
      <w:r>
        <w:rPr>
          <w:rFonts w:ascii="Times New Roman" w:hAnsi="Times New Roman"/>
          <w:sz w:val="24"/>
        </w:rPr>
        <w:t xml:space="preserve">Модуль № 2. «Основы обороны государства». </w:t>
      </w:r>
    </w:p>
    <w:p w14:paraId="25160000">
      <w:pPr>
        <w:spacing w:after="0" w:line="348" w:lineRule="auto"/>
        <w:ind w:firstLine="709" w:left="0"/>
        <w:jc w:val="both"/>
        <w:rPr>
          <w:rFonts w:ascii="Times New Roman" w:hAnsi="Times New Roman"/>
          <w:sz w:val="24"/>
        </w:rPr>
      </w:pPr>
      <w:r>
        <w:rPr>
          <w:rFonts w:ascii="Times New Roman" w:hAnsi="Times New Roman"/>
          <w:sz w:val="24"/>
        </w:rPr>
        <w:t xml:space="preserve">Модуль № 3. </w:t>
      </w:r>
      <w:r>
        <w:rPr>
          <w:rFonts w:ascii="Times New Roman" w:hAnsi="Times New Roman"/>
          <w:sz w:val="24"/>
        </w:rPr>
        <w:t>«</w:t>
      </w:r>
      <w:r>
        <w:rPr>
          <w:rFonts w:ascii="Times New Roman" w:hAnsi="Times New Roman"/>
          <w:sz w:val="24"/>
        </w:rPr>
        <w:t>Военно-профессиональная деятельность</w:t>
      </w:r>
      <w:r>
        <w:rPr>
          <w:rFonts w:ascii="Times New Roman" w:hAnsi="Times New Roman"/>
          <w:sz w:val="24"/>
        </w:rPr>
        <w:t>»</w:t>
      </w:r>
      <w:r>
        <w:rPr>
          <w:rFonts w:ascii="Times New Roman" w:hAnsi="Times New Roman"/>
          <w:sz w:val="24"/>
        </w:rPr>
        <w:t>.</w:t>
      </w:r>
    </w:p>
    <w:p w14:paraId="26160000">
      <w:pPr>
        <w:spacing w:after="0" w:line="348" w:lineRule="auto"/>
        <w:ind w:firstLine="709" w:left="0"/>
        <w:jc w:val="both"/>
        <w:rPr>
          <w:rFonts w:ascii="Times New Roman" w:hAnsi="Times New Roman"/>
          <w:sz w:val="24"/>
        </w:rPr>
      </w:pPr>
      <w:r>
        <w:rPr>
          <w:rFonts w:ascii="Times New Roman" w:hAnsi="Times New Roman"/>
          <w:sz w:val="24"/>
        </w:rPr>
        <w:t>Модуль № 4. «</w:t>
      </w:r>
      <w:r>
        <w:rPr>
          <w:rFonts w:ascii="Times New Roman" w:hAnsi="Times New Roman"/>
          <w:sz w:val="24"/>
        </w:rPr>
        <w:t xml:space="preserve">Защита населения Российской Федерации от опасных </w:t>
      </w:r>
      <w:r>
        <w:rPr>
          <w:rFonts w:ascii="Times New Roman" w:hAnsi="Times New Roman"/>
          <w:sz w:val="24"/>
        </w:rPr>
        <w:br/>
      </w:r>
      <w:r>
        <w:rPr>
          <w:rFonts w:ascii="Times New Roman" w:hAnsi="Times New Roman"/>
          <w:sz w:val="24"/>
        </w:rPr>
        <w:t>и чрезвычайных ситуаций</w:t>
      </w:r>
      <w:r>
        <w:rPr>
          <w:rFonts w:ascii="Times New Roman" w:hAnsi="Times New Roman"/>
          <w:sz w:val="24"/>
        </w:rPr>
        <w:t>»</w:t>
      </w:r>
      <w:r>
        <w:rPr>
          <w:rFonts w:ascii="Times New Roman" w:hAnsi="Times New Roman"/>
          <w:sz w:val="24"/>
        </w:rPr>
        <w:t>.</w:t>
      </w:r>
    </w:p>
    <w:p w14:paraId="27160000">
      <w:pPr>
        <w:spacing w:after="0" w:line="348" w:lineRule="auto"/>
        <w:ind w:firstLine="709" w:left="0"/>
        <w:jc w:val="both"/>
        <w:rPr>
          <w:rFonts w:ascii="Times New Roman" w:hAnsi="Times New Roman"/>
          <w:sz w:val="24"/>
        </w:rPr>
      </w:pPr>
      <w:r>
        <w:rPr>
          <w:rFonts w:ascii="Times New Roman" w:hAnsi="Times New Roman"/>
          <w:sz w:val="24"/>
        </w:rPr>
        <w:t>Модуль</w:t>
      </w:r>
      <w:r>
        <w:rPr>
          <w:rFonts w:ascii="Times New Roman" w:hAnsi="Times New Roman"/>
          <w:sz w:val="24"/>
        </w:rPr>
        <w:t> </w:t>
      </w:r>
      <w:r>
        <w:rPr>
          <w:rFonts w:ascii="Times New Roman" w:hAnsi="Times New Roman"/>
          <w:sz w:val="24"/>
        </w:rPr>
        <w:t>№</w:t>
      </w:r>
      <w:r>
        <w:rPr>
          <w:rFonts w:ascii="Times New Roman" w:hAnsi="Times New Roman"/>
          <w:sz w:val="24"/>
        </w:rPr>
        <w:t> </w:t>
      </w:r>
      <w:r>
        <w:rPr>
          <w:rFonts w:ascii="Times New Roman" w:hAnsi="Times New Roman"/>
          <w:sz w:val="24"/>
        </w:rPr>
        <w:t>5.</w:t>
      </w:r>
      <w:r>
        <w:rPr>
          <w:rFonts w:ascii="Times New Roman" w:hAnsi="Times New Roman"/>
          <w:sz w:val="24"/>
        </w:rPr>
        <w:t> «</w:t>
      </w:r>
      <w:r>
        <w:rPr>
          <w:rFonts w:ascii="Times New Roman" w:hAnsi="Times New Roman"/>
          <w:sz w:val="24"/>
        </w:rPr>
        <w:t>Безопасность в природной среде и экологическая безопасность</w:t>
      </w:r>
      <w:r>
        <w:rPr>
          <w:rFonts w:ascii="Times New Roman" w:hAnsi="Times New Roman"/>
          <w:sz w:val="24"/>
        </w:rPr>
        <w:t>»</w:t>
      </w:r>
      <w:r>
        <w:rPr>
          <w:rFonts w:ascii="Times New Roman" w:hAnsi="Times New Roman"/>
          <w:sz w:val="24"/>
        </w:rPr>
        <w:t>.</w:t>
      </w:r>
    </w:p>
    <w:p w14:paraId="28160000">
      <w:pPr>
        <w:spacing w:after="0" w:line="348" w:lineRule="auto"/>
        <w:ind w:firstLine="709" w:left="0"/>
        <w:jc w:val="both"/>
        <w:rPr>
          <w:rFonts w:ascii="Times New Roman" w:hAnsi="Times New Roman"/>
          <w:sz w:val="24"/>
        </w:rPr>
      </w:pPr>
      <w:r>
        <w:rPr>
          <w:rFonts w:ascii="Times New Roman" w:hAnsi="Times New Roman"/>
          <w:sz w:val="24"/>
        </w:rPr>
        <w:t>Модуль № 6.</w:t>
      </w:r>
      <w:r>
        <w:rPr>
          <w:rFonts w:ascii="Times New Roman" w:hAnsi="Times New Roman"/>
          <w:sz w:val="24"/>
        </w:rPr>
        <w:t> </w:t>
      </w:r>
      <w:r>
        <w:rPr>
          <w:rFonts w:ascii="Times New Roman" w:hAnsi="Times New Roman"/>
          <w:sz w:val="24"/>
        </w:rPr>
        <w:t>«Основы противодействия экстремизму и терроризму».</w:t>
      </w:r>
    </w:p>
    <w:p w14:paraId="29160000">
      <w:pPr>
        <w:spacing w:after="0" w:line="348" w:lineRule="auto"/>
        <w:ind w:firstLine="709" w:left="0"/>
        <w:jc w:val="both"/>
        <w:rPr>
          <w:rFonts w:ascii="Times New Roman" w:hAnsi="Times New Roman"/>
          <w:sz w:val="24"/>
        </w:rPr>
      </w:pPr>
      <w:r>
        <w:rPr>
          <w:rFonts w:ascii="Times New Roman" w:hAnsi="Times New Roman"/>
          <w:sz w:val="24"/>
        </w:rPr>
        <w:t>Модуль № 7. «</w:t>
      </w:r>
      <w:r>
        <w:rPr>
          <w:rFonts w:ascii="Times New Roman" w:hAnsi="Times New Roman"/>
          <w:sz w:val="24"/>
        </w:rPr>
        <w:t>Основы здорового образа жизни</w:t>
      </w:r>
      <w:r>
        <w:rPr>
          <w:rFonts w:ascii="Times New Roman" w:hAnsi="Times New Roman"/>
          <w:sz w:val="24"/>
        </w:rPr>
        <w:t>»</w:t>
      </w:r>
      <w:r>
        <w:rPr>
          <w:rFonts w:ascii="Times New Roman" w:hAnsi="Times New Roman"/>
          <w:sz w:val="24"/>
        </w:rPr>
        <w:t>.</w:t>
      </w:r>
    </w:p>
    <w:p w14:paraId="2A160000">
      <w:pPr>
        <w:spacing w:after="0" w:line="348" w:lineRule="auto"/>
        <w:ind w:firstLine="709" w:left="0"/>
        <w:jc w:val="both"/>
        <w:rPr>
          <w:rFonts w:ascii="Times New Roman" w:hAnsi="Times New Roman"/>
          <w:sz w:val="24"/>
        </w:rPr>
      </w:pPr>
      <w:r>
        <w:rPr>
          <w:rFonts w:ascii="Times New Roman" w:hAnsi="Times New Roman"/>
          <w:sz w:val="24"/>
        </w:rPr>
        <w:t>Модуль № 8.</w:t>
      </w:r>
      <w:r>
        <w:rPr>
          <w:rFonts w:ascii="Times New Roman" w:hAnsi="Times New Roman"/>
          <w:sz w:val="24"/>
        </w:rPr>
        <w:t> «</w:t>
      </w:r>
      <w:r>
        <w:rPr>
          <w:rFonts w:ascii="Times New Roman" w:hAnsi="Times New Roman"/>
          <w:sz w:val="24"/>
        </w:rPr>
        <w:t>Основы медицинских знаний и оказание первой помощи»</w:t>
      </w:r>
      <w:r>
        <w:rPr>
          <w:rFonts w:ascii="Times New Roman" w:hAnsi="Times New Roman"/>
          <w:sz w:val="24"/>
        </w:rPr>
        <w:t>.</w:t>
      </w:r>
    </w:p>
    <w:p w14:paraId="2B160000">
      <w:pPr>
        <w:spacing w:after="0" w:line="348" w:lineRule="auto"/>
        <w:ind w:firstLine="709" w:left="0"/>
        <w:jc w:val="both"/>
        <w:rPr>
          <w:rFonts w:ascii="Times New Roman" w:hAnsi="Times New Roman"/>
          <w:sz w:val="24"/>
        </w:rPr>
      </w:pPr>
      <w:r>
        <w:rPr>
          <w:rFonts w:ascii="Times New Roman" w:hAnsi="Times New Roman"/>
          <w:sz w:val="24"/>
        </w:rPr>
        <w:t>Модуль № 9.</w:t>
      </w:r>
      <w:r>
        <w:rPr>
          <w:rFonts w:ascii="Times New Roman" w:hAnsi="Times New Roman"/>
          <w:sz w:val="24"/>
        </w:rPr>
        <w:t> «</w:t>
      </w:r>
      <w:r>
        <w:rPr>
          <w:rFonts w:ascii="Times New Roman" w:hAnsi="Times New Roman"/>
          <w:sz w:val="24"/>
        </w:rPr>
        <w:t>Элементы начальной военной подготовки</w:t>
      </w:r>
      <w:r>
        <w:rPr>
          <w:rFonts w:ascii="Times New Roman" w:hAnsi="Times New Roman"/>
          <w:sz w:val="24"/>
        </w:rPr>
        <w:t>»</w:t>
      </w:r>
      <w:r>
        <w:rPr>
          <w:rFonts w:ascii="Times New Roman" w:hAnsi="Times New Roman"/>
          <w:sz w:val="24"/>
        </w:rPr>
        <w:t>.</w:t>
      </w:r>
    </w:p>
    <w:p w14:paraId="2C160000">
      <w:pPr>
        <w:spacing w:after="0" w:line="348" w:lineRule="auto"/>
        <w:ind w:firstLine="709" w:left="0"/>
        <w:jc w:val="both"/>
        <w:rPr>
          <w:rFonts w:ascii="Times New Roman" w:hAnsi="Times New Roman"/>
          <w:sz w:val="24"/>
        </w:rPr>
      </w:pPr>
      <w:r>
        <w:rPr>
          <w:rFonts w:ascii="Times New Roman" w:hAnsi="Times New Roman"/>
          <w:sz w:val="24"/>
        </w:rPr>
        <w:t>135.</w:t>
      </w:r>
      <w:r>
        <w:rPr>
          <w:rFonts w:ascii="Times New Roman" w:hAnsi="Times New Roman"/>
          <w:sz w:val="24"/>
        </w:rPr>
        <w:t>2.4.2. </w:t>
      </w:r>
      <w:r>
        <w:rPr>
          <w:rFonts w:ascii="Times New Roman" w:hAnsi="Times New Roman"/>
          <w:sz w:val="24"/>
        </w:rPr>
        <w:t>Вариант 2</w:t>
      </w:r>
      <w:r>
        <w:rPr>
          <w:rFonts w:ascii="Times New Roman" w:hAnsi="Times New Roman"/>
          <w:sz w:val="24"/>
        </w:rPr>
        <w:t>.</w:t>
      </w:r>
    </w:p>
    <w:p w14:paraId="2D160000">
      <w:pPr>
        <w:spacing w:after="0" w:line="348" w:lineRule="auto"/>
        <w:ind w:firstLine="709" w:left="0"/>
        <w:jc w:val="both"/>
        <w:rPr>
          <w:rFonts w:ascii="Times New Roman" w:hAnsi="Times New Roman"/>
          <w:sz w:val="24"/>
        </w:rPr>
      </w:pPr>
      <w:r>
        <w:rPr>
          <w:rFonts w:ascii="Times New Roman" w:hAnsi="Times New Roman"/>
          <w:sz w:val="24"/>
        </w:rPr>
        <w:t>Модуль № 1 «Культура безопасности жизнедеятельности в современном обществе».</w:t>
      </w:r>
    </w:p>
    <w:p w14:paraId="2E160000">
      <w:pPr>
        <w:spacing w:after="0" w:line="348" w:lineRule="auto"/>
        <w:ind w:firstLine="709" w:left="0"/>
        <w:jc w:val="both"/>
        <w:rPr>
          <w:rFonts w:ascii="Times New Roman" w:hAnsi="Times New Roman"/>
          <w:sz w:val="24"/>
        </w:rPr>
      </w:pPr>
      <w:r>
        <w:rPr>
          <w:rFonts w:ascii="Times New Roman" w:hAnsi="Times New Roman"/>
          <w:sz w:val="24"/>
        </w:rPr>
        <w:t>Модуль № 2 «Безопасность в быту».</w:t>
      </w:r>
    </w:p>
    <w:p w14:paraId="2F160000">
      <w:pPr>
        <w:spacing w:after="0" w:line="348" w:lineRule="auto"/>
        <w:ind w:firstLine="709" w:left="0"/>
        <w:jc w:val="both"/>
        <w:rPr>
          <w:rFonts w:ascii="Times New Roman" w:hAnsi="Times New Roman"/>
          <w:sz w:val="24"/>
        </w:rPr>
      </w:pPr>
      <w:r>
        <w:rPr>
          <w:rFonts w:ascii="Times New Roman" w:hAnsi="Times New Roman"/>
          <w:sz w:val="24"/>
        </w:rPr>
        <w:t>Модуль № 3 «Безопасность на транспорте».</w:t>
      </w:r>
    </w:p>
    <w:p w14:paraId="30160000">
      <w:pPr>
        <w:spacing w:after="0" w:line="348" w:lineRule="auto"/>
        <w:ind w:firstLine="709" w:left="0"/>
        <w:jc w:val="both"/>
        <w:rPr>
          <w:rFonts w:ascii="Times New Roman" w:hAnsi="Times New Roman"/>
          <w:sz w:val="24"/>
        </w:rPr>
      </w:pPr>
      <w:r>
        <w:rPr>
          <w:rFonts w:ascii="Times New Roman" w:hAnsi="Times New Roman"/>
          <w:sz w:val="24"/>
        </w:rPr>
        <w:t>Модуль № 4 «Безопасность в общественных местах».</w:t>
      </w:r>
    </w:p>
    <w:p w14:paraId="31160000">
      <w:pPr>
        <w:spacing w:after="0" w:line="348" w:lineRule="auto"/>
        <w:ind w:firstLine="709" w:left="0"/>
        <w:jc w:val="both"/>
        <w:rPr>
          <w:rFonts w:ascii="Times New Roman" w:hAnsi="Times New Roman"/>
          <w:sz w:val="24"/>
        </w:rPr>
      </w:pPr>
      <w:r>
        <w:rPr>
          <w:rFonts w:ascii="Times New Roman" w:hAnsi="Times New Roman"/>
          <w:sz w:val="24"/>
        </w:rPr>
        <w:t>Модуль № 5 «Безопасность в природной среде».</w:t>
      </w:r>
    </w:p>
    <w:p w14:paraId="32160000">
      <w:pPr>
        <w:spacing w:after="0" w:line="348" w:lineRule="auto"/>
        <w:ind w:firstLine="709" w:left="0"/>
        <w:jc w:val="both"/>
        <w:rPr>
          <w:rFonts w:ascii="Times New Roman" w:hAnsi="Times New Roman"/>
          <w:sz w:val="24"/>
        </w:rPr>
      </w:pPr>
      <w:r>
        <w:rPr>
          <w:rFonts w:ascii="Times New Roman" w:hAnsi="Times New Roman"/>
          <w:sz w:val="24"/>
        </w:rPr>
        <w:t>Модуль № 6 «Здоровье и как его сохранить. Основы медицинских знаний».</w:t>
      </w:r>
    </w:p>
    <w:p w14:paraId="33160000">
      <w:pPr>
        <w:spacing w:after="0" w:line="348" w:lineRule="auto"/>
        <w:ind w:firstLine="709" w:left="0"/>
        <w:jc w:val="both"/>
        <w:rPr>
          <w:rFonts w:ascii="Times New Roman" w:hAnsi="Times New Roman"/>
          <w:sz w:val="24"/>
        </w:rPr>
      </w:pPr>
      <w:r>
        <w:rPr>
          <w:rFonts w:ascii="Times New Roman" w:hAnsi="Times New Roman"/>
          <w:sz w:val="24"/>
        </w:rPr>
        <w:t>Модуль № 7 «Безопасность в социуме».</w:t>
      </w:r>
    </w:p>
    <w:p w14:paraId="34160000">
      <w:pPr>
        <w:spacing w:after="0" w:line="348" w:lineRule="auto"/>
        <w:ind w:firstLine="709" w:left="0"/>
        <w:jc w:val="both"/>
        <w:rPr>
          <w:rFonts w:ascii="Times New Roman" w:hAnsi="Times New Roman"/>
          <w:sz w:val="24"/>
        </w:rPr>
      </w:pPr>
      <w:r>
        <w:rPr>
          <w:rFonts w:ascii="Times New Roman" w:hAnsi="Times New Roman"/>
          <w:sz w:val="24"/>
        </w:rPr>
        <w:t>Модуль № 8 «Безопасность в информационном пространстве».</w:t>
      </w:r>
    </w:p>
    <w:p w14:paraId="35160000">
      <w:pPr>
        <w:spacing w:after="0" w:line="348" w:lineRule="auto"/>
        <w:ind w:firstLine="709" w:left="0"/>
        <w:jc w:val="both"/>
        <w:rPr>
          <w:rFonts w:ascii="Times New Roman" w:hAnsi="Times New Roman"/>
          <w:sz w:val="24"/>
        </w:rPr>
      </w:pPr>
      <w:r>
        <w:rPr>
          <w:rFonts w:ascii="Times New Roman" w:hAnsi="Times New Roman"/>
          <w:sz w:val="24"/>
        </w:rPr>
        <w:t>Модуль № 9 «Основы противодействия экстремизму и терроризму».</w:t>
      </w:r>
    </w:p>
    <w:p w14:paraId="36160000">
      <w:pPr>
        <w:spacing w:after="0" w:line="348" w:lineRule="auto"/>
        <w:ind w:firstLine="709" w:left="0"/>
        <w:jc w:val="both"/>
        <w:rPr>
          <w:rFonts w:ascii="Times New Roman" w:hAnsi="Times New Roman"/>
          <w:sz w:val="24"/>
        </w:rPr>
      </w:pPr>
      <w:r>
        <w:rPr>
          <w:rFonts w:ascii="Times New Roman" w:hAnsi="Times New Roman"/>
          <w:sz w:val="24"/>
        </w:rPr>
        <w:t xml:space="preserve">Модуль № 10 «Взаимодействие личности, общества и государства </w:t>
      </w:r>
      <w:r>
        <w:rPr>
          <w:rFonts w:ascii="Times New Roman" w:hAnsi="Times New Roman"/>
          <w:sz w:val="24"/>
        </w:rPr>
        <w:br/>
      </w:r>
      <w:r>
        <w:rPr>
          <w:rFonts w:ascii="Times New Roman" w:hAnsi="Times New Roman"/>
          <w:sz w:val="24"/>
        </w:rPr>
        <w:t>в обеспечении безопасности жизни и здоровья населения».</w:t>
      </w:r>
    </w:p>
    <w:p w14:paraId="3716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2.5</w:t>
      </w:r>
      <w:r>
        <w:rPr>
          <w:rFonts w:ascii="Times New Roman" w:hAnsi="Times New Roman"/>
          <w:sz w:val="24"/>
        </w:rPr>
        <w:t>.</w:t>
      </w:r>
      <w:r>
        <w:rPr>
          <w:rFonts w:ascii="Times New Roman" w:hAnsi="Times New Roman"/>
          <w:sz w:val="24"/>
        </w:rPr>
        <w:t xml:space="preserve">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w:t>
      </w:r>
      <w:r>
        <w:rPr>
          <w:rFonts w:ascii="Times New Roman" w:hAnsi="Times New Roman"/>
          <w:sz w:val="24"/>
        </w:rPr>
        <w:br/>
      </w:r>
      <w:r>
        <w:rPr>
          <w:rFonts w:ascii="Times New Roman" w:hAnsi="Times New Roman"/>
          <w:sz w:val="24"/>
        </w:rPr>
        <w:t>при необходимости безопасно действовать».</w:t>
      </w:r>
    </w:p>
    <w:p w14:paraId="3816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2.6. </w:t>
      </w:r>
      <w:r>
        <w:rPr>
          <w:rFonts w:ascii="Times New Roman" w:hAnsi="Times New Roman"/>
          <w:sz w:val="24"/>
        </w:rPr>
        <w:t xml:space="preserve">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w:t>
      </w:r>
      <w:r>
        <w:rPr>
          <w:rFonts w:ascii="Times New Roman" w:hAnsi="Times New Roman"/>
          <w:sz w:val="24"/>
        </w:rPr>
        <w:br/>
      </w:r>
      <w:r>
        <w:rPr>
          <w:rFonts w:ascii="Times New Roman" w:hAnsi="Times New Roman"/>
          <w:sz w:val="24"/>
        </w:rPr>
        <w:t>и дистанционные образовательные технологии не способны полностью заменить педагога и практические действия обучающихся.</w:t>
      </w:r>
    </w:p>
    <w:p w14:paraId="3916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2.7. </w:t>
      </w:r>
      <w:r>
        <w:rPr>
          <w:rFonts w:ascii="Times New Roman" w:hAnsi="Times New Roman"/>
          <w:sz w:val="24"/>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w:t>
      </w:r>
      <w:r>
        <w:rPr>
          <w:rFonts w:ascii="Times New Roman" w:hAnsi="Times New Roman"/>
          <w:sz w:val="24"/>
        </w:rPr>
        <w:br/>
      </w:r>
      <w:r>
        <w:rPr>
          <w:rFonts w:ascii="Times New Roman" w:hAnsi="Times New Roman"/>
          <w:sz w:val="24"/>
        </w:rPr>
        <w:t xml:space="preserve">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w:t>
      </w:r>
      <w:r>
        <w:rPr>
          <w:rFonts w:ascii="Times New Roman" w:hAnsi="Times New Roman"/>
          <w:sz w:val="24"/>
        </w:rPr>
        <w:br/>
      </w:r>
      <w:r>
        <w:rPr>
          <w:rFonts w:ascii="Times New Roman" w:hAnsi="Times New Roman"/>
          <w:sz w:val="24"/>
        </w:rPr>
        <w:t xml:space="preserve">на воспитание личности безопасного типа, формирование гражданской идентичности, овладение знаниями, умениями, навыками и компетенцией </w:t>
      </w:r>
      <w:r>
        <w:rPr>
          <w:rFonts w:ascii="Times New Roman" w:hAnsi="Times New Roman"/>
          <w:sz w:val="24"/>
        </w:rPr>
        <w:br/>
      </w:r>
      <w:r>
        <w:rPr>
          <w:rFonts w:ascii="Times New Roman" w:hAnsi="Times New Roman"/>
          <w:sz w:val="24"/>
        </w:rPr>
        <w:t>для обеспечения безопасности в повседневной жизни.</w:t>
      </w:r>
    </w:p>
    <w:p w14:paraId="3A160000">
      <w:pPr>
        <w:spacing w:after="0" w:line="348" w:lineRule="auto"/>
        <w:ind w:firstLine="709" w:left="0"/>
        <w:jc w:val="both"/>
        <w:rPr>
          <w:rFonts w:ascii="Times New Roman" w:hAnsi="Times New Roman"/>
          <w:sz w:val="24"/>
        </w:rPr>
      </w:pPr>
      <w:r>
        <w:rPr>
          <w:rFonts w:ascii="Times New Roman" w:hAnsi="Times New Roman"/>
          <w:sz w:val="24"/>
        </w:rPr>
        <w:t>2.8. </w:t>
      </w:r>
      <w:r>
        <w:rPr>
          <w:rFonts w:ascii="Times New Roman" w:hAnsi="Times New Roman"/>
          <w:sz w:val="24"/>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w:t>
      </w:r>
      <w:r>
        <w:rPr>
          <w:rStyle w:val="Style_8_ch"/>
          <w:sz w:val="24"/>
        </w:rPr>
        <w:footnoteReference w:id="20"/>
      </w:r>
      <w:r>
        <w:rPr>
          <w:rFonts w:ascii="Times New Roman" w:hAnsi="Times New Roman"/>
          <w:sz w:val="24"/>
        </w:rPr>
        <w:t>, Национальными целями развития Российской Федерации на период до 2030 года</w:t>
      </w:r>
      <w:r>
        <w:rPr>
          <w:rStyle w:val="Style_8_ch"/>
          <w:sz w:val="24"/>
        </w:rPr>
        <w:footnoteReference w:id="21"/>
      </w:r>
      <w:r>
        <w:rPr>
          <w:rFonts w:ascii="Times New Roman" w:hAnsi="Times New Roman"/>
          <w:sz w:val="24"/>
        </w:rPr>
        <w:t>, Государственной программой Российской Федерации «Развитие образования»</w:t>
      </w:r>
      <w:r>
        <w:rPr>
          <w:rStyle w:val="Style_8_ch"/>
          <w:sz w:val="24"/>
        </w:rPr>
        <w:footnoteReference w:id="22"/>
      </w:r>
      <w:r>
        <w:rPr>
          <w:rFonts w:ascii="Times New Roman" w:hAnsi="Times New Roman"/>
          <w:sz w:val="24"/>
        </w:rPr>
        <w:t>.</w:t>
      </w:r>
    </w:p>
    <w:p w14:paraId="3B1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9</w:t>
      </w:r>
      <w:r>
        <w:rPr>
          <w:rFonts w:ascii="Times New Roman" w:hAnsi="Times New Roman"/>
          <w:sz w:val="24"/>
        </w:rPr>
        <w:t xml:space="preserve"> ОБЖ является открытой обучающей системой, имеет свои дидактические компоненты во всех без исключения предметных областях </w:t>
      </w:r>
      <w:r>
        <w:rPr>
          <w:rFonts w:ascii="Times New Roman" w:hAnsi="Times New Roman"/>
          <w:sz w:val="24"/>
        </w:rPr>
        <w:br/>
      </w:r>
      <w:r>
        <w:rPr>
          <w:rFonts w:ascii="Times New Roman" w:hAnsi="Times New Roman"/>
          <w:sz w:val="24"/>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14:paraId="3C1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10</w:t>
      </w:r>
      <w:r>
        <w:rPr>
          <w:rFonts w:ascii="Times New Roman" w:hAnsi="Times New Roman"/>
          <w:sz w:val="24"/>
        </w:rPr>
        <w:t>. </w:t>
      </w:r>
      <w:r>
        <w:rPr>
          <w:rFonts w:ascii="Times New Roman" w:hAnsi="Times New Roman"/>
          <w:sz w:val="24"/>
        </w:rPr>
        <w:t xml:space="preserve">В настоящее время с учётом новых вызовов и угроз подходы </w:t>
      </w:r>
      <w:r>
        <w:rPr>
          <w:rFonts w:ascii="Times New Roman" w:hAnsi="Times New Roman"/>
          <w:sz w:val="24"/>
        </w:rPr>
        <w:br/>
      </w:r>
      <w:r>
        <w:rPr>
          <w:rFonts w:ascii="Times New Roman" w:hAnsi="Times New Roman"/>
          <w:sz w:val="24"/>
        </w:rPr>
        <w:t xml:space="preserve">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14:paraId="3D1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w:t>
      </w:r>
      <w:r>
        <w:rPr>
          <w:rFonts w:ascii="Times New Roman" w:hAnsi="Times New Roman"/>
          <w:sz w:val="24"/>
        </w:rPr>
        <w:t>11</w:t>
      </w:r>
      <w:r>
        <w:rPr>
          <w:rFonts w:ascii="Times New Roman" w:hAnsi="Times New Roman"/>
          <w:sz w:val="24"/>
        </w:rPr>
        <w:t>. </w:t>
      </w:r>
      <w:r>
        <w:rPr>
          <w:rFonts w:ascii="Times New Roman" w:hAnsi="Times New Roman"/>
          <w:sz w:val="24"/>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3E1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2.1</w:t>
      </w:r>
      <w:r>
        <w:rPr>
          <w:rFonts w:ascii="Times New Roman" w:hAnsi="Times New Roman"/>
          <w:sz w:val="24"/>
        </w:rPr>
        <w:t>2</w:t>
      </w:r>
      <w:r>
        <w:rPr>
          <w:rFonts w:ascii="Times New Roman" w:hAnsi="Times New Roman"/>
          <w:sz w:val="24"/>
        </w:rPr>
        <w:t>. </w:t>
      </w:r>
      <w:r>
        <w:rPr>
          <w:rFonts w:ascii="Times New Roman" w:hAnsi="Times New Roman"/>
          <w:sz w:val="24"/>
        </w:rPr>
        <w:t xml:space="preserve">Целью изучения ОБЖ на уровне </w:t>
      </w:r>
      <w:r>
        <w:rPr>
          <w:rFonts w:ascii="Times New Roman" w:hAnsi="Times New Roman"/>
          <w:sz w:val="24"/>
        </w:rPr>
        <w:t>среднего</w:t>
      </w:r>
      <w:r>
        <w:rPr>
          <w:rFonts w:ascii="Times New Roman" w:hAnsi="Times New Roman"/>
          <w:sz w:val="24"/>
        </w:rPr>
        <w:t xml:space="preserve">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F160000">
      <w:pPr>
        <w:spacing w:after="0" w:line="360" w:lineRule="auto"/>
        <w:ind w:firstLine="709" w:left="0"/>
        <w:jc w:val="both"/>
        <w:rPr>
          <w:rFonts w:ascii="Times New Roman" w:hAnsi="Times New Roman"/>
          <w:sz w:val="24"/>
        </w:rPr>
      </w:pPr>
      <w:r>
        <w:rPr>
          <w:rFonts w:ascii="Times New Roman" w:hAnsi="Times New Roman"/>
          <w:sz w:val="24"/>
        </w:rPr>
        <w:t xml:space="preserve">способность применять принципы и правила безопасного поведения </w:t>
      </w:r>
      <w:r>
        <w:rPr>
          <w:rFonts w:ascii="Times New Roman" w:hAnsi="Times New Roman"/>
          <w:sz w:val="24"/>
        </w:rPr>
        <w:br/>
      </w:r>
      <w:r>
        <w:rPr>
          <w:rFonts w:ascii="Times New Roman" w:hAnsi="Times New Roman"/>
          <w:sz w:val="24"/>
        </w:rPr>
        <w:t xml:space="preserve">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w:t>
      </w:r>
      <w:r>
        <w:rPr>
          <w:rFonts w:ascii="Times New Roman" w:hAnsi="Times New Roman"/>
          <w:sz w:val="24"/>
        </w:rPr>
        <w:br/>
      </w:r>
      <w:r>
        <w:rPr>
          <w:rFonts w:ascii="Times New Roman" w:hAnsi="Times New Roman"/>
          <w:sz w:val="24"/>
        </w:rPr>
        <w:t>и действиям при возникновении чрезвычайных ситуаций;</w:t>
      </w:r>
    </w:p>
    <w:p w14:paraId="40160000">
      <w:pPr>
        <w:spacing w:after="0" w:line="360" w:lineRule="auto"/>
        <w:ind w:firstLine="709" w:left="0"/>
        <w:jc w:val="both"/>
        <w:rPr>
          <w:rFonts w:ascii="Times New Roman" w:hAnsi="Times New Roman"/>
          <w:sz w:val="24"/>
        </w:rPr>
      </w:pPr>
      <w:r>
        <w:rPr>
          <w:rFonts w:ascii="Times New Roman" w:hAnsi="Times New Roman"/>
          <w:sz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41160000">
      <w:pPr>
        <w:spacing w:after="0" w:line="360" w:lineRule="auto"/>
        <w:ind w:firstLine="709" w:left="0"/>
        <w:jc w:val="both"/>
        <w:rPr>
          <w:rFonts w:ascii="Times New Roman" w:hAnsi="Times New Roman"/>
          <w:sz w:val="24"/>
        </w:rPr>
      </w:pPr>
      <w:r>
        <w:rPr>
          <w:rFonts w:ascii="Times New Roman" w:hAnsi="Times New Roman"/>
          <w:sz w:val="24"/>
        </w:rP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w:t>
      </w:r>
      <w:r>
        <w:rPr>
          <w:rFonts w:ascii="Times New Roman" w:hAnsi="Times New Roman"/>
          <w:sz w:val="24"/>
        </w:rPr>
        <w:br/>
      </w:r>
      <w:r>
        <w:rPr>
          <w:rFonts w:ascii="Times New Roman" w:hAnsi="Times New Roman"/>
          <w:sz w:val="24"/>
        </w:rPr>
        <w:t>и чрезвычайных ситуаций мирного и военного времени.</w:t>
      </w:r>
    </w:p>
    <w:p w14:paraId="42160000">
      <w:pPr>
        <w:spacing w:after="0" w:line="360" w:lineRule="auto"/>
        <w:ind w:firstLine="709" w:left="0"/>
        <w:jc w:val="both"/>
        <w:rPr>
          <w:rFonts w:ascii="Times New Roman" w:hAnsi="Times New Roman"/>
          <w:sz w:val="24"/>
        </w:rPr>
      </w:pPr>
      <w:r>
        <w:rPr>
          <w:rFonts w:ascii="Times New Roman" w:hAnsi="Times New Roman"/>
          <w:sz w:val="24"/>
        </w:rPr>
        <w:t>2.1</w:t>
      </w:r>
      <w:r>
        <w:rPr>
          <w:rFonts w:ascii="Times New Roman" w:hAnsi="Times New Roman"/>
          <w:sz w:val="24"/>
        </w:rPr>
        <w:t>3</w:t>
      </w:r>
      <w:r>
        <w:rPr>
          <w:rFonts w:ascii="Times New Roman" w:hAnsi="Times New Roman"/>
          <w:sz w:val="24"/>
        </w:rPr>
        <w:t>. </w:t>
      </w:r>
      <w:r>
        <w:rPr>
          <w:rFonts w:ascii="Times New Roman" w:hAnsi="Times New Roman"/>
          <w:sz w:val="24"/>
        </w:rPr>
        <w:t xml:space="preserve">Всего на изучение ОБЖ на уровне среднего общего образования </w:t>
      </w:r>
      <w:r>
        <w:rPr>
          <w:rFonts w:ascii="Times New Roman" w:hAnsi="Times New Roman"/>
          <w:sz w:val="24"/>
        </w:rPr>
        <w:t>рекомендуется отводить</w:t>
      </w:r>
      <w:r>
        <w:rPr>
          <w:rFonts w:ascii="Times New Roman" w:hAnsi="Times New Roman"/>
          <w:sz w:val="24"/>
        </w:rPr>
        <w:t xml:space="preserve">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w:t>
      </w:r>
      <w:r>
        <w:rPr>
          <w:rFonts w:ascii="Times New Roman" w:hAnsi="Times New Roman"/>
          <w:sz w:val="24"/>
        </w:rPr>
        <w:br/>
      </w:r>
      <w:r>
        <w:rPr>
          <w:rFonts w:ascii="Times New Roman" w:hAnsi="Times New Roman"/>
          <w:sz w:val="24"/>
        </w:rPr>
        <w:t>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w:t>
      </w:r>
      <w:r>
        <w:rPr>
          <w:rFonts w:ascii="Times New Roman" w:hAnsi="Times New Roman"/>
          <w:sz w:val="24"/>
        </w:rPr>
        <w:t>х</w:t>
      </w:r>
      <w:r>
        <w:rPr>
          <w:rFonts w:ascii="Times New Roman" w:hAnsi="Times New Roman"/>
          <w:sz w:val="24"/>
        </w:rPr>
        <w:t>), а также бытовых и других местных особенностей.</w:t>
      </w:r>
    </w:p>
    <w:p w14:paraId="431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 </w:t>
      </w:r>
      <w:r>
        <w:rPr>
          <w:rFonts w:ascii="Times New Roman" w:hAnsi="Times New Roman"/>
          <w:sz w:val="24"/>
        </w:rPr>
        <w:t xml:space="preserve">Содержание </w:t>
      </w:r>
      <w:r>
        <w:rPr>
          <w:rFonts w:ascii="Times New Roman" w:hAnsi="Times New Roman"/>
          <w:sz w:val="24"/>
        </w:rPr>
        <w:t>обучения</w:t>
      </w:r>
      <w:r>
        <w:rPr>
          <w:rFonts w:ascii="Times New Roman" w:hAnsi="Times New Roman"/>
          <w:sz w:val="24"/>
        </w:rPr>
        <w:t xml:space="preserve">. </w:t>
      </w:r>
    </w:p>
    <w:p w14:paraId="441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w:t>
      </w:r>
      <w:r>
        <w:rPr>
          <w:rFonts w:ascii="Times New Roman" w:hAnsi="Times New Roman"/>
          <w:sz w:val="24"/>
        </w:rPr>
        <w:t>.1. </w:t>
      </w:r>
      <w:r>
        <w:rPr>
          <w:rFonts w:ascii="Times New Roman" w:hAnsi="Times New Roman"/>
          <w:sz w:val="24"/>
        </w:rPr>
        <w:t>Вариант № 1.</w:t>
      </w:r>
    </w:p>
    <w:p w14:paraId="451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3.1.1. </w:t>
      </w:r>
      <w:r>
        <w:rPr>
          <w:rFonts w:ascii="Times New Roman" w:hAnsi="Times New Roman"/>
          <w:sz w:val="24"/>
        </w:rPr>
        <w:t xml:space="preserve">Модуль № 1. </w:t>
      </w:r>
      <w:r>
        <w:rPr>
          <w:rFonts w:ascii="Times New Roman" w:hAnsi="Times New Roman"/>
          <w:sz w:val="24"/>
        </w:rPr>
        <w:t>«</w:t>
      </w:r>
      <w:r>
        <w:rPr>
          <w:rFonts w:ascii="Times New Roman" w:hAnsi="Times New Roman"/>
          <w:sz w:val="24"/>
        </w:rPr>
        <w:t>Основы комплексной безопасности</w:t>
      </w:r>
      <w:r>
        <w:rPr>
          <w:rFonts w:ascii="Times New Roman" w:hAnsi="Times New Roman"/>
          <w:sz w:val="24"/>
        </w:rPr>
        <w:t>»</w:t>
      </w:r>
      <w:r>
        <w:rPr>
          <w:rFonts w:ascii="Times New Roman" w:hAnsi="Times New Roman"/>
          <w:sz w:val="24"/>
        </w:rPr>
        <w:t>.</w:t>
      </w:r>
    </w:p>
    <w:p w14:paraId="46160000">
      <w:pPr>
        <w:spacing w:after="0" w:line="360" w:lineRule="auto"/>
        <w:ind w:firstLine="709" w:left="0"/>
        <w:jc w:val="both"/>
        <w:rPr>
          <w:rFonts w:ascii="Times New Roman" w:hAnsi="Times New Roman"/>
          <w:sz w:val="24"/>
        </w:rPr>
      </w:pPr>
      <w:r>
        <w:rPr>
          <w:rFonts w:ascii="Times New Roman" w:hAnsi="Times New Roman"/>
          <w:sz w:val="24"/>
        </w:rPr>
        <w:t>Культура безопасности жизнедеятельности в современном обществе.</w:t>
      </w:r>
    </w:p>
    <w:p w14:paraId="47160000">
      <w:pPr>
        <w:spacing w:after="0" w:line="360" w:lineRule="auto"/>
        <w:ind w:firstLine="709" w:left="0"/>
        <w:jc w:val="both"/>
        <w:rPr>
          <w:rFonts w:ascii="Times New Roman" w:hAnsi="Times New Roman"/>
          <w:sz w:val="24"/>
        </w:rPr>
      </w:pPr>
      <w:r>
        <w:rPr>
          <w:rFonts w:ascii="Times New Roman" w:hAnsi="Times New Roman"/>
          <w:sz w:val="24"/>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14:paraId="48160000">
      <w:pPr>
        <w:spacing w:after="0" w:line="360" w:lineRule="auto"/>
        <w:ind w:firstLine="709" w:left="0"/>
        <w:jc w:val="both"/>
        <w:rPr>
          <w:rFonts w:ascii="Times New Roman" w:hAnsi="Times New Roman"/>
          <w:sz w:val="24"/>
        </w:rPr>
      </w:pPr>
      <w:r>
        <w:rPr>
          <w:rFonts w:ascii="Times New Roman" w:hAnsi="Times New Roman"/>
          <w:sz w:val="24"/>
        </w:rPr>
        <w:t xml:space="preserve">Личностный фактор в обеспечении безопасности жизнедеятельности населения в стране. </w:t>
      </w:r>
    </w:p>
    <w:p w14:paraId="49160000">
      <w:pPr>
        <w:spacing w:after="0" w:line="360" w:lineRule="auto"/>
        <w:ind w:firstLine="709" w:left="0"/>
        <w:jc w:val="both"/>
        <w:rPr>
          <w:rFonts w:ascii="Times New Roman" w:hAnsi="Times New Roman"/>
          <w:sz w:val="24"/>
        </w:rPr>
      </w:pPr>
      <w:r>
        <w:rPr>
          <w:rFonts w:ascii="Times New Roman" w:hAnsi="Times New Roman"/>
          <w:sz w:val="24"/>
        </w:rPr>
        <w:t>Общие правила безопасности жизнедеятельности.</w:t>
      </w:r>
    </w:p>
    <w:p w14:paraId="4A160000">
      <w:pPr>
        <w:spacing w:after="0" w:line="360" w:lineRule="auto"/>
        <w:ind w:firstLine="709" w:left="0"/>
        <w:jc w:val="both"/>
        <w:rPr>
          <w:rFonts w:ascii="Times New Roman" w:hAnsi="Times New Roman"/>
          <w:sz w:val="24"/>
        </w:rPr>
      </w:pPr>
      <w:r>
        <w:rPr>
          <w:rFonts w:ascii="Times New Roman" w:hAnsi="Times New Roman"/>
          <w:sz w:val="24"/>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14:paraId="4B160000">
      <w:pPr>
        <w:spacing w:after="0" w:line="360" w:lineRule="auto"/>
        <w:ind w:firstLine="709" w:left="0"/>
        <w:jc w:val="both"/>
        <w:rPr>
          <w:rFonts w:ascii="Times New Roman" w:hAnsi="Times New Roman"/>
          <w:sz w:val="24"/>
        </w:rPr>
      </w:pPr>
      <w:r>
        <w:rPr>
          <w:rFonts w:ascii="Times New Roman" w:hAnsi="Times New Roman"/>
          <w:sz w:val="24"/>
        </w:rP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w:t>
      </w:r>
      <w:r>
        <w:rPr>
          <w:rFonts w:ascii="Times New Roman" w:hAnsi="Times New Roman"/>
          <w:sz w:val="24"/>
        </w:rPr>
        <w:br/>
      </w:r>
      <w:r>
        <w:rPr>
          <w:rFonts w:ascii="Times New Roman" w:hAnsi="Times New Roman"/>
          <w:sz w:val="24"/>
        </w:rPr>
        <w:t>в флешмобе, носящем антиобщественный характер.</w:t>
      </w:r>
    </w:p>
    <w:p w14:paraId="4C160000">
      <w:pPr>
        <w:spacing w:after="0" w:line="360" w:lineRule="auto"/>
        <w:ind w:firstLine="709" w:left="0"/>
        <w:jc w:val="both"/>
        <w:rPr>
          <w:rFonts w:ascii="Times New Roman" w:hAnsi="Times New Roman"/>
          <w:sz w:val="24"/>
        </w:rPr>
      </w:pPr>
      <w:r>
        <w:rPr>
          <w:rFonts w:ascii="Times New Roman" w:hAnsi="Times New Roman"/>
          <w:sz w:val="24"/>
        </w:rPr>
        <w:t>Как не стать жертвой информационной войны.</w:t>
      </w:r>
    </w:p>
    <w:p w14:paraId="4D160000">
      <w:pPr>
        <w:spacing w:after="0" w:line="360" w:lineRule="auto"/>
        <w:ind w:firstLine="709" w:left="0"/>
        <w:jc w:val="both"/>
        <w:rPr>
          <w:rFonts w:ascii="Times New Roman" w:hAnsi="Times New Roman"/>
          <w:sz w:val="24"/>
        </w:rPr>
      </w:pPr>
      <w:r>
        <w:rPr>
          <w:rFonts w:ascii="Times New Roman" w:hAnsi="Times New Roman"/>
          <w:sz w:val="24"/>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14:paraId="4E160000">
      <w:pPr>
        <w:spacing w:after="0" w:line="360" w:lineRule="auto"/>
        <w:ind w:firstLine="709" w:left="0"/>
        <w:jc w:val="both"/>
        <w:rPr>
          <w:rFonts w:ascii="Times New Roman" w:hAnsi="Times New Roman"/>
          <w:sz w:val="24"/>
        </w:rPr>
      </w:pPr>
      <w:r>
        <w:rPr>
          <w:rFonts w:ascii="Times New Roman" w:hAnsi="Times New Roman"/>
          <w:sz w:val="24"/>
        </w:rPr>
        <w:t>Обязанности участников дорожного движения. Правила дорожного движения для пешеходов, пассажиров, водителей.</w:t>
      </w:r>
    </w:p>
    <w:p w14:paraId="4F160000">
      <w:pPr>
        <w:spacing w:after="0" w:line="360" w:lineRule="auto"/>
        <w:ind w:firstLine="709" w:left="0"/>
        <w:jc w:val="both"/>
        <w:rPr>
          <w:rFonts w:ascii="Times New Roman" w:hAnsi="Times New Roman"/>
          <w:sz w:val="24"/>
        </w:rPr>
      </w:pPr>
      <w:r>
        <w:rPr>
          <w:rFonts w:ascii="Times New Roman" w:hAnsi="Times New Roman"/>
          <w:sz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14:paraId="50160000">
      <w:pPr>
        <w:spacing w:after="0" w:line="360" w:lineRule="auto"/>
        <w:ind w:firstLine="709" w:left="0"/>
        <w:jc w:val="both"/>
        <w:rPr>
          <w:rFonts w:ascii="Times New Roman" w:hAnsi="Times New Roman"/>
          <w:sz w:val="24"/>
        </w:rPr>
      </w:pPr>
      <w:r>
        <w:rPr>
          <w:rFonts w:ascii="Times New Roman" w:hAnsi="Times New Roman"/>
          <w:sz w:val="24"/>
        </w:rPr>
        <w:t>Безопасное поведение на различных видах транспорта</w:t>
      </w:r>
      <w:r>
        <w:rPr>
          <w:rFonts w:ascii="Times New Roman" w:hAnsi="Times New Roman"/>
          <w:sz w:val="24"/>
        </w:rPr>
        <w:t>.</w:t>
      </w:r>
    </w:p>
    <w:p w14:paraId="51160000">
      <w:pPr>
        <w:spacing w:after="0" w:line="360" w:lineRule="auto"/>
        <w:ind w:firstLine="709" w:left="0"/>
        <w:jc w:val="both"/>
        <w:rPr>
          <w:rFonts w:ascii="Times New Roman" w:hAnsi="Times New Roman"/>
          <w:sz w:val="24"/>
        </w:rPr>
      </w:pPr>
      <w:r>
        <w:rPr>
          <w:rFonts w:ascii="Times New Roman" w:hAnsi="Times New Roman"/>
          <w:sz w:val="24"/>
        </w:rPr>
        <w:t xml:space="preserve">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w:t>
      </w:r>
      <w:r>
        <w:rPr>
          <w:rFonts w:ascii="Times New Roman" w:hAnsi="Times New Roman"/>
          <w:sz w:val="24"/>
        </w:rPr>
        <w:br/>
      </w:r>
      <w:r>
        <w:rPr>
          <w:rFonts w:ascii="Times New Roman" w:hAnsi="Times New Roman"/>
          <w:sz w:val="24"/>
        </w:rPr>
        <w:t>при вождении.</w:t>
      </w:r>
    </w:p>
    <w:p w14:paraId="52160000">
      <w:pPr>
        <w:spacing w:after="0" w:line="360" w:lineRule="auto"/>
        <w:ind w:firstLine="709" w:left="0"/>
        <w:jc w:val="both"/>
        <w:rPr>
          <w:rFonts w:ascii="Times New Roman" w:hAnsi="Times New Roman"/>
          <w:sz w:val="24"/>
        </w:rPr>
      </w:pPr>
      <w:r>
        <w:rPr>
          <w:rFonts w:ascii="Times New Roman" w:hAnsi="Times New Roman"/>
          <w:sz w:val="24"/>
        </w:rPr>
        <w:t xml:space="preserve">Дорожные знаки (основные группы). Порядок движения. Дорожная разметка </w:t>
      </w:r>
      <w:r>
        <w:rPr>
          <w:rFonts w:ascii="Times New Roman" w:hAnsi="Times New Roman"/>
          <w:sz w:val="24"/>
        </w:rPr>
        <w:br/>
      </w:r>
      <w:r>
        <w:rPr>
          <w:rFonts w:ascii="Times New Roman" w:hAnsi="Times New Roman"/>
          <w:sz w:val="24"/>
        </w:rPr>
        <w:t>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14:paraId="53160000">
      <w:pPr>
        <w:spacing w:after="0" w:line="360" w:lineRule="auto"/>
        <w:ind w:firstLine="709" w:left="0"/>
        <w:jc w:val="both"/>
        <w:rPr>
          <w:rFonts w:ascii="Times New Roman" w:hAnsi="Times New Roman"/>
          <w:sz w:val="24"/>
        </w:rPr>
      </w:pPr>
      <w:r>
        <w:rPr>
          <w:rFonts w:ascii="Times New Roman" w:hAnsi="Times New Roman"/>
          <w:sz w:val="24"/>
        </w:rPr>
        <w:t xml:space="preserve">Правила безопасного поведения на железнодорожном транспорте, </w:t>
      </w:r>
      <w:r>
        <w:rPr>
          <w:rFonts w:ascii="Times New Roman" w:hAnsi="Times New Roman"/>
          <w:sz w:val="24"/>
        </w:rPr>
        <w:br/>
      </w:r>
      <w:r>
        <w:rPr>
          <w:rFonts w:ascii="Times New Roman" w:hAnsi="Times New Roman"/>
          <w:sz w:val="24"/>
        </w:rPr>
        <w:t xml:space="preserve">на воздушном и водном транспорте. Как действовать при аварийных ситуациях </w:t>
      </w:r>
      <w:r>
        <w:rPr>
          <w:rFonts w:ascii="Times New Roman" w:hAnsi="Times New Roman"/>
          <w:sz w:val="24"/>
        </w:rPr>
        <w:br/>
      </w:r>
      <w:r>
        <w:rPr>
          <w:rFonts w:ascii="Times New Roman" w:hAnsi="Times New Roman"/>
          <w:sz w:val="24"/>
        </w:rPr>
        <w:t>на воздушном, железнодорожном и водном транспорте.</w:t>
      </w:r>
    </w:p>
    <w:p w14:paraId="54160000">
      <w:pPr>
        <w:spacing w:after="0" w:line="360" w:lineRule="auto"/>
        <w:ind w:firstLine="709" w:left="0"/>
        <w:jc w:val="both"/>
        <w:rPr>
          <w:rFonts w:ascii="Times New Roman" w:hAnsi="Times New Roman"/>
          <w:sz w:val="24"/>
        </w:rPr>
      </w:pPr>
      <w:r>
        <w:rPr>
          <w:rFonts w:ascii="Times New Roman" w:hAnsi="Times New Roman"/>
          <w:sz w:val="24"/>
        </w:rPr>
        <w:t xml:space="preserve">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w:t>
      </w:r>
      <w:r>
        <w:rPr>
          <w:rFonts w:ascii="Times New Roman" w:hAnsi="Times New Roman"/>
          <w:sz w:val="24"/>
        </w:rPr>
        <w:br/>
      </w:r>
      <w:r>
        <w:rPr>
          <w:rFonts w:ascii="Times New Roman" w:hAnsi="Times New Roman"/>
          <w:sz w:val="24"/>
        </w:rPr>
        <w:t xml:space="preserve">на коммунальных системах жизнеобеспечения. Порядок вызова аварийных служб </w:t>
      </w:r>
      <w:r>
        <w:rPr>
          <w:rFonts w:ascii="Times New Roman" w:hAnsi="Times New Roman"/>
          <w:sz w:val="24"/>
        </w:rPr>
        <w:br/>
      </w:r>
      <w:r>
        <w:rPr>
          <w:rFonts w:ascii="Times New Roman" w:hAnsi="Times New Roman"/>
          <w:sz w:val="24"/>
        </w:rPr>
        <w:t>и взаимодействия с ними.</w:t>
      </w:r>
    </w:p>
    <w:p w14:paraId="55160000">
      <w:pPr>
        <w:spacing w:after="0" w:line="360" w:lineRule="auto"/>
        <w:ind w:firstLine="709" w:left="0"/>
        <w:jc w:val="both"/>
        <w:rPr>
          <w:rFonts w:ascii="Times New Roman" w:hAnsi="Times New Roman"/>
          <w:sz w:val="24"/>
        </w:rPr>
      </w:pPr>
      <w:r>
        <w:rPr>
          <w:rFonts w:ascii="Times New Roman" w:hAnsi="Times New Roman"/>
          <w:sz w:val="24"/>
        </w:rPr>
        <w:t>Информационная и финансовая безопасность. Информационная безопасность Российской Федерации. Угроза информационной безопасности.</w:t>
      </w:r>
    </w:p>
    <w:p w14:paraId="56160000">
      <w:pPr>
        <w:spacing w:after="0" w:line="360" w:lineRule="auto"/>
        <w:ind w:firstLine="709" w:left="0"/>
        <w:jc w:val="both"/>
        <w:rPr>
          <w:rFonts w:ascii="Times New Roman" w:hAnsi="Times New Roman"/>
          <w:sz w:val="24"/>
        </w:rPr>
      </w:pPr>
      <w:r>
        <w:rPr>
          <w:rFonts w:ascii="Times New Roman" w:hAnsi="Times New Roman"/>
          <w:sz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14:paraId="57160000">
      <w:pPr>
        <w:spacing w:after="0" w:line="360" w:lineRule="auto"/>
        <w:ind w:firstLine="709" w:left="0"/>
        <w:jc w:val="both"/>
        <w:rPr>
          <w:rFonts w:ascii="Times New Roman" w:hAnsi="Times New Roman"/>
          <w:sz w:val="24"/>
        </w:rPr>
      </w:pPr>
      <w:r>
        <w:rPr>
          <w:rFonts w:ascii="Times New Roman" w:hAnsi="Times New Roman"/>
          <w:sz w:val="24"/>
        </w:rP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w:t>
      </w:r>
      <w:r>
        <w:rPr>
          <w:rFonts w:ascii="Times New Roman" w:hAnsi="Times New Roman"/>
          <w:sz w:val="24"/>
        </w:rPr>
        <w:br/>
      </w:r>
      <w:r>
        <w:rPr>
          <w:rFonts w:ascii="Times New Roman" w:hAnsi="Times New Roman"/>
          <w:sz w:val="24"/>
        </w:rPr>
        <w:t>при совершении покупок в Интернете.</w:t>
      </w:r>
    </w:p>
    <w:p w14:paraId="58160000">
      <w:pPr>
        <w:spacing w:after="0" w:line="360" w:lineRule="auto"/>
        <w:ind w:firstLine="709" w:left="0"/>
        <w:jc w:val="both"/>
        <w:rPr>
          <w:rFonts w:ascii="Times New Roman" w:hAnsi="Times New Roman"/>
          <w:sz w:val="24"/>
        </w:rPr>
      </w:pPr>
      <w:r>
        <w:rPr>
          <w:rFonts w:ascii="Times New Roman" w:hAnsi="Times New Roman"/>
          <w:sz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14:paraId="59160000">
      <w:pPr>
        <w:spacing w:after="0" w:line="360" w:lineRule="auto"/>
        <w:ind w:firstLine="709" w:left="0"/>
        <w:jc w:val="both"/>
        <w:rPr>
          <w:rFonts w:ascii="Times New Roman" w:hAnsi="Times New Roman"/>
          <w:sz w:val="24"/>
        </w:rPr>
      </w:pPr>
      <w:r>
        <w:rPr>
          <w:rFonts w:ascii="Times New Roman" w:hAnsi="Times New Roman"/>
          <w:sz w:val="24"/>
        </w:rPr>
        <w:t xml:space="preserve">Порядок действий при попадании в опасную ситуацию. Порядок действий </w:t>
      </w:r>
      <w:r>
        <w:rPr>
          <w:rFonts w:ascii="Times New Roman" w:hAnsi="Times New Roman"/>
          <w:sz w:val="24"/>
        </w:rPr>
        <w:br/>
      </w:r>
      <w:r>
        <w:rPr>
          <w:rFonts w:ascii="Times New Roman" w:hAnsi="Times New Roman"/>
          <w:sz w:val="24"/>
        </w:rPr>
        <w:t>в случаях, когда потерялся человек.</w:t>
      </w:r>
    </w:p>
    <w:p w14:paraId="5A160000">
      <w:pPr>
        <w:spacing w:after="0" w:line="360" w:lineRule="auto"/>
        <w:ind w:firstLine="709" w:left="0"/>
        <w:jc w:val="both"/>
        <w:rPr>
          <w:rFonts w:ascii="Times New Roman" w:hAnsi="Times New Roman"/>
          <w:sz w:val="24"/>
        </w:rPr>
      </w:pPr>
      <w:r>
        <w:rPr>
          <w:rFonts w:ascii="Times New Roman" w:hAnsi="Times New Roman"/>
          <w:sz w:val="24"/>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14:paraId="5B1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3.1.2. </w:t>
      </w:r>
      <w:r>
        <w:rPr>
          <w:rFonts w:ascii="Times New Roman" w:hAnsi="Times New Roman"/>
          <w:sz w:val="24"/>
        </w:rPr>
        <w:t xml:space="preserve">Модуль № 2. «Основы обороны государства». </w:t>
      </w:r>
    </w:p>
    <w:p w14:paraId="5C160000">
      <w:pPr>
        <w:spacing w:after="0" w:line="360" w:lineRule="auto"/>
        <w:ind w:firstLine="709" w:left="0"/>
        <w:jc w:val="both"/>
        <w:rPr>
          <w:rFonts w:ascii="Times New Roman" w:hAnsi="Times New Roman"/>
          <w:sz w:val="24"/>
        </w:rPr>
      </w:pPr>
      <w:r>
        <w:rPr>
          <w:rFonts w:ascii="Times New Roman" w:hAnsi="Times New Roman"/>
          <w:sz w:val="24"/>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14:paraId="5D160000">
      <w:pPr>
        <w:spacing w:after="0" w:line="360" w:lineRule="auto"/>
        <w:ind w:firstLine="709" w:left="0"/>
        <w:jc w:val="both"/>
        <w:rPr>
          <w:rFonts w:ascii="Times New Roman" w:hAnsi="Times New Roman"/>
          <w:sz w:val="24"/>
        </w:rPr>
      </w:pPr>
      <w:r>
        <w:rPr>
          <w:rFonts w:ascii="Times New Roman" w:hAnsi="Times New Roman"/>
          <w:sz w:val="24"/>
        </w:rPr>
        <w:t xml:space="preserve">Составляющие воинской обязанности в мирное и военное время. Организация воинского учёта. Подготовка граждан к военной службе. Заключение комиссии </w:t>
      </w:r>
      <w:r>
        <w:rPr>
          <w:rFonts w:ascii="Times New Roman" w:hAnsi="Times New Roman"/>
          <w:sz w:val="24"/>
        </w:rPr>
        <w:br/>
      </w:r>
      <w:r>
        <w:rPr>
          <w:rFonts w:ascii="Times New Roman" w:hAnsi="Times New Roman"/>
          <w:sz w:val="24"/>
        </w:rPr>
        <w:t xml:space="preserve">по результатам медицинского освидетельствования о годности гражданина </w:t>
      </w:r>
      <w:r>
        <w:rPr>
          <w:rFonts w:ascii="Times New Roman" w:hAnsi="Times New Roman"/>
          <w:sz w:val="24"/>
        </w:rPr>
        <w:br/>
      </w:r>
      <w:r>
        <w:rPr>
          <w:rFonts w:ascii="Times New Roman" w:hAnsi="Times New Roman"/>
          <w:sz w:val="24"/>
        </w:rPr>
        <w:t>к военной службе.</w:t>
      </w:r>
    </w:p>
    <w:p w14:paraId="5E160000">
      <w:pPr>
        <w:spacing w:after="0" w:line="360" w:lineRule="auto"/>
        <w:ind w:firstLine="709" w:left="0"/>
        <w:jc w:val="both"/>
        <w:rPr>
          <w:rFonts w:ascii="Times New Roman" w:hAnsi="Times New Roman"/>
          <w:sz w:val="24"/>
        </w:rPr>
      </w:pPr>
      <w:r>
        <w:rPr>
          <w:rFonts w:ascii="Times New Roman" w:hAnsi="Times New Roman"/>
          <w:sz w:val="24"/>
        </w:rPr>
        <w:t xml:space="preserve">Допризывная подготовка. Подготовка по основам военной службы </w:t>
      </w:r>
      <w:r>
        <w:rPr>
          <w:rFonts w:ascii="Times New Roman" w:hAnsi="Times New Roman"/>
          <w:sz w:val="24"/>
        </w:rPr>
        <w:br/>
      </w:r>
      <w:r>
        <w:rPr>
          <w:rFonts w:ascii="Times New Roman" w:hAnsi="Times New Roman"/>
          <w:sz w:val="24"/>
        </w:rPr>
        <w:t xml:space="preserve">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14:paraId="5F160000">
      <w:pPr>
        <w:spacing w:after="0" w:line="360" w:lineRule="auto"/>
        <w:ind w:firstLine="709" w:left="0"/>
        <w:jc w:val="both"/>
        <w:rPr>
          <w:rFonts w:ascii="Times New Roman" w:hAnsi="Times New Roman"/>
          <w:sz w:val="24"/>
        </w:rPr>
      </w:pPr>
      <w:r>
        <w:rPr>
          <w:rFonts w:ascii="Times New Roman" w:hAnsi="Times New Roman"/>
          <w:sz w:val="24"/>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14:paraId="60160000">
      <w:pPr>
        <w:spacing w:after="0" w:line="360" w:lineRule="auto"/>
        <w:ind w:firstLine="709" w:left="0"/>
        <w:jc w:val="both"/>
        <w:rPr>
          <w:rFonts w:ascii="Times New Roman" w:hAnsi="Times New Roman"/>
          <w:sz w:val="24"/>
        </w:rPr>
      </w:pPr>
      <w:r>
        <w:rPr>
          <w:rFonts w:ascii="Times New Roman" w:hAnsi="Times New Roman"/>
          <w:sz w:val="24"/>
        </w:rPr>
        <w:t>Дни воинской славы (победные дни) России. Памятные даты России.</w:t>
      </w:r>
    </w:p>
    <w:p w14:paraId="61160000">
      <w:pPr>
        <w:spacing w:after="0" w:line="360" w:lineRule="auto"/>
        <w:ind w:firstLine="709" w:left="0"/>
        <w:jc w:val="both"/>
        <w:rPr>
          <w:rFonts w:ascii="Times New Roman" w:hAnsi="Times New Roman"/>
          <w:sz w:val="24"/>
        </w:rPr>
      </w:pPr>
      <w:r>
        <w:rPr>
          <w:rFonts w:ascii="Times New Roman" w:hAnsi="Times New Roman"/>
          <w:sz w:val="24"/>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14:paraId="62160000">
      <w:pPr>
        <w:spacing w:after="0" w:line="360" w:lineRule="auto"/>
        <w:ind w:firstLine="709" w:left="0"/>
        <w:jc w:val="both"/>
        <w:rPr>
          <w:rFonts w:ascii="Times New Roman" w:hAnsi="Times New Roman"/>
          <w:sz w:val="24"/>
        </w:rPr>
      </w:pPr>
      <w:r>
        <w:rPr>
          <w:rFonts w:ascii="Times New Roman" w:hAnsi="Times New Roman"/>
          <w:sz w:val="24"/>
        </w:rPr>
        <w:t xml:space="preserve">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w:t>
      </w:r>
      <w:r>
        <w:rPr>
          <w:rFonts w:ascii="Times New Roman" w:hAnsi="Times New Roman"/>
          <w:sz w:val="24"/>
        </w:rPr>
        <w:br/>
      </w:r>
      <w:r>
        <w:rPr>
          <w:rFonts w:ascii="Times New Roman" w:hAnsi="Times New Roman"/>
          <w:sz w:val="24"/>
        </w:rPr>
        <w:t xml:space="preserve">по сдерживанию и предотвращению военных конфликтов. Гибридная война </w:t>
      </w:r>
      <w:r>
        <w:rPr>
          <w:rFonts w:ascii="Times New Roman" w:hAnsi="Times New Roman"/>
          <w:sz w:val="24"/>
        </w:rPr>
        <w:br/>
      </w:r>
      <w:r>
        <w:rPr>
          <w:rFonts w:ascii="Times New Roman" w:hAnsi="Times New Roman"/>
          <w:sz w:val="24"/>
        </w:rPr>
        <w:t>и способы противодействия ей.</w:t>
      </w:r>
    </w:p>
    <w:p w14:paraId="63160000">
      <w:pPr>
        <w:spacing w:after="0" w:line="360" w:lineRule="auto"/>
        <w:ind w:firstLine="709" w:left="0"/>
        <w:jc w:val="both"/>
        <w:rPr>
          <w:rFonts w:ascii="Times New Roman" w:hAnsi="Times New Roman"/>
          <w:sz w:val="24"/>
        </w:rPr>
      </w:pPr>
      <w:r>
        <w:rPr>
          <w:rFonts w:ascii="Times New Roman" w:hAnsi="Times New Roman"/>
          <w:sz w:val="24"/>
        </w:rPr>
        <w:t xml:space="preserve">Структура Вооружённых Сил Российской Федерации. Виды и рода войск Вооружённых Сил Российской Федерации. Воинские должности и звания </w:t>
      </w:r>
      <w:r>
        <w:rPr>
          <w:rFonts w:ascii="Times New Roman" w:hAnsi="Times New Roman"/>
          <w:sz w:val="24"/>
        </w:rPr>
        <w:br/>
      </w:r>
      <w:r>
        <w:rPr>
          <w:rFonts w:ascii="Times New Roman" w:hAnsi="Times New Roman"/>
          <w:sz w:val="24"/>
        </w:rPr>
        <w:t xml:space="preserve">в Вооружённых Силах Российской Федерации. Воинские звания военнослужащих. Военная форма одежды и знаки различия военнослужащих. </w:t>
      </w:r>
    </w:p>
    <w:p w14:paraId="64160000">
      <w:pPr>
        <w:spacing w:after="0" w:line="360" w:lineRule="auto"/>
        <w:ind w:firstLine="709" w:left="0"/>
        <w:jc w:val="both"/>
        <w:rPr>
          <w:rFonts w:ascii="Times New Roman" w:hAnsi="Times New Roman"/>
          <w:sz w:val="24"/>
        </w:rPr>
      </w:pPr>
      <w:r>
        <w:rPr>
          <w:rFonts w:ascii="Times New Roman" w:hAnsi="Times New Roman"/>
          <w:sz w:val="24"/>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14:paraId="651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3.1.3. </w:t>
      </w:r>
      <w:r>
        <w:rPr>
          <w:rFonts w:ascii="Times New Roman" w:hAnsi="Times New Roman"/>
          <w:sz w:val="24"/>
        </w:rPr>
        <w:t xml:space="preserve">Модуль № 3. </w:t>
      </w:r>
      <w:r>
        <w:rPr>
          <w:rFonts w:ascii="Times New Roman" w:hAnsi="Times New Roman"/>
          <w:sz w:val="24"/>
        </w:rPr>
        <w:t>«</w:t>
      </w:r>
      <w:r>
        <w:rPr>
          <w:rFonts w:ascii="Times New Roman" w:hAnsi="Times New Roman"/>
          <w:sz w:val="24"/>
        </w:rPr>
        <w:t>Военно-профессиональная деятельность</w:t>
      </w:r>
      <w:r>
        <w:rPr>
          <w:rFonts w:ascii="Times New Roman" w:hAnsi="Times New Roman"/>
          <w:sz w:val="24"/>
        </w:rPr>
        <w:t>»</w:t>
      </w:r>
      <w:r>
        <w:rPr>
          <w:rFonts w:ascii="Times New Roman" w:hAnsi="Times New Roman"/>
          <w:sz w:val="24"/>
        </w:rPr>
        <w:t>.</w:t>
      </w:r>
    </w:p>
    <w:p w14:paraId="66160000">
      <w:pPr>
        <w:spacing w:after="0" w:line="360" w:lineRule="auto"/>
        <w:ind w:firstLine="709" w:left="0"/>
        <w:jc w:val="both"/>
        <w:rPr>
          <w:rFonts w:ascii="Times New Roman" w:hAnsi="Times New Roman"/>
          <w:sz w:val="24"/>
        </w:rPr>
      </w:pPr>
      <w:r>
        <w:rPr>
          <w:rFonts w:ascii="Times New Roman" w:hAnsi="Times New Roman"/>
          <w:sz w:val="24"/>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14:paraId="67160000">
      <w:pPr>
        <w:spacing w:after="0" w:line="360" w:lineRule="auto"/>
        <w:ind w:firstLine="709" w:left="0"/>
        <w:jc w:val="both"/>
        <w:rPr>
          <w:rFonts w:ascii="Times New Roman" w:hAnsi="Times New Roman"/>
          <w:sz w:val="24"/>
        </w:rPr>
      </w:pPr>
      <w:r>
        <w:rPr>
          <w:rFonts w:ascii="Times New Roman" w:hAnsi="Times New Roman"/>
          <w:sz w:val="24"/>
        </w:rPr>
        <w:t>Организация подготовки офицерских кадров для Вооружённых Сил Российской Федерации, МВД России, ФСБ России, МЧС России.</w:t>
      </w:r>
    </w:p>
    <w:p w14:paraId="68160000">
      <w:pPr>
        <w:spacing w:after="0" w:line="360" w:lineRule="auto"/>
        <w:ind w:firstLine="709" w:left="0"/>
        <w:jc w:val="both"/>
        <w:rPr>
          <w:rFonts w:ascii="Times New Roman" w:hAnsi="Times New Roman"/>
          <w:sz w:val="24"/>
        </w:rPr>
      </w:pPr>
      <w:r>
        <w:rPr>
          <w:rFonts w:ascii="Times New Roman" w:hAnsi="Times New Roman"/>
          <w:sz w:val="24"/>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14:paraId="69160000">
      <w:pPr>
        <w:spacing w:after="0" w:line="360" w:lineRule="auto"/>
        <w:ind w:firstLine="709" w:left="0"/>
        <w:jc w:val="both"/>
        <w:rPr>
          <w:rFonts w:ascii="Times New Roman" w:hAnsi="Times New Roman"/>
          <w:sz w:val="24"/>
        </w:rPr>
      </w:pPr>
      <w:r>
        <w:rPr>
          <w:rFonts w:ascii="Times New Roman" w:hAnsi="Times New Roman"/>
          <w:sz w:val="24"/>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14:paraId="6A160000">
      <w:pPr>
        <w:spacing w:after="0" w:line="360" w:lineRule="auto"/>
        <w:ind w:firstLine="709" w:left="0"/>
        <w:jc w:val="both"/>
        <w:rPr>
          <w:rFonts w:ascii="Times New Roman" w:hAnsi="Times New Roman"/>
          <w:sz w:val="24"/>
        </w:rPr>
      </w:pPr>
      <w:r>
        <w:rPr>
          <w:rFonts w:ascii="Times New Roman" w:hAnsi="Times New Roman"/>
          <w:sz w:val="24"/>
        </w:rPr>
        <w:t>Ритуал подъёма и спуска Государственного флага Российской Федерации. Вручение воинской части государственной награды.</w:t>
      </w:r>
    </w:p>
    <w:p w14:paraId="6B160000">
      <w:pPr>
        <w:spacing w:after="0" w:line="360" w:lineRule="auto"/>
        <w:ind w:firstLine="709" w:left="0"/>
        <w:jc w:val="both"/>
        <w:rPr>
          <w:rFonts w:ascii="Times New Roman" w:hAnsi="Times New Roman"/>
          <w:sz w:val="24"/>
        </w:rPr>
      </w:pPr>
      <w:r>
        <w:rPr>
          <w:rFonts w:ascii="Times New Roman" w:hAnsi="Times New Roman"/>
          <w:sz w:val="24"/>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14:paraId="6C1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3.1.4. </w:t>
      </w:r>
      <w:r>
        <w:rPr>
          <w:rFonts w:ascii="Times New Roman" w:hAnsi="Times New Roman"/>
          <w:sz w:val="24"/>
        </w:rPr>
        <w:t xml:space="preserve">Модуль № 4. </w:t>
      </w:r>
      <w:r>
        <w:rPr>
          <w:rFonts w:ascii="Times New Roman" w:hAnsi="Times New Roman"/>
          <w:sz w:val="24"/>
        </w:rPr>
        <w:t>«</w:t>
      </w:r>
      <w:r>
        <w:rPr>
          <w:rFonts w:ascii="Times New Roman" w:hAnsi="Times New Roman"/>
          <w:sz w:val="24"/>
        </w:rPr>
        <w:t xml:space="preserve">Защита населения Российской Федерации от опасных </w:t>
      </w:r>
      <w:r>
        <w:rPr>
          <w:rFonts w:ascii="Times New Roman" w:hAnsi="Times New Roman"/>
          <w:sz w:val="24"/>
        </w:rPr>
        <w:br/>
      </w:r>
      <w:r>
        <w:rPr>
          <w:rFonts w:ascii="Times New Roman" w:hAnsi="Times New Roman"/>
          <w:sz w:val="24"/>
        </w:rPr>
        <w:t>и чрезвычайных ситуаций</w:t>
      </w:r>
      <w:r>
        <w:rPr>
          <w:rFonts w:ascii="Times New Roman" w:hAnsi="Times New Roman"/>
          <w:sz w:val="24"/>
        </w:rPr>
        <w:t>»</w:t>
      </w:r>
      <w:r>
        <w:rPr>
          <w:rFonts w:ascii="Times New Roman" w:hAnsi="Times New Roman"/>
          <w:sz w:val="24"/>
        </w:rPr>
        <w:t>.</w:t>
      </w:r>
    </w:p>
    <w:p w14:paraId="6D160000">
      <w:pPr>
        <w:spacing w:after="0" w:line="360" w:lineRule="auto"/>
        <w:ind w:firstLine="709" w:left="0"/>
        <w:jc w:val="both"/>
        <w:rPr>
          <w:rFonts w:ascii="Times New Roman" w:hAnsi="Times New Roman"/>
          <w:sz w:val="24"/>
        </w:rPr>
      </w:pPr>
      <w:r>
        <w:rPr>
          <w:rFonts w:ascii="Times New Roman" w:hAnsi="Times New Roman"/>
          <w:sz w:val="24"/>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14:paraId="6E160000">
      <w:pPr>
        <w:spacing w:after="0" w:line="360" w:lineRule="auto"/>
        <w:ind w:firstLine="709" w:left="0"/>
        <w:jc w:val="both"/>
        <w:rPr>
          <w:rFonts w:ascii="Times New Roman" w:hAnsi="Times New Roman"/>
          <w:sz w:val="24"/>
        </w:rPr>
      </w:pPr>
      <w:r>
        <w:rPr>
          <w:rFonts w:ascii="Times New Roman" w:hAnsi="Times New Roman"/>
          <w:sz w:val="24"/>
        </w:rPr>
        <w:t xml:space="preserve">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w:t>
      </w:r>
      <w:r>
        <w:rPr>
          <w:rFonts w:ascii="Times New Roman" w:hAnsi="Times New Roman"/>
          <w:sz w:val="24"/>
        </w:rPr>
        <w:br/>
      </w:r>
      <w:r>
        <w:rPr>
          <w:rFonts w:ascii="Times New Roman" w:hAnsi="Times New Roman"/>
          <w:sz w:val="24"/>
        </w:rPr>
        <w:t>и других).</w:t>
      </w:r>
    </w:p>
    <w:p w14:paraId="6F160000">
      <w:pPr>
        <w:spacing w:after="0" w:line="360" w:lineRule="auto"/>
        <w:ind w:firstLine="709" w:left="0"/>
        <w:jc w:val="both"/>
        <w:rPr>
          <w:rFonts w:ascii="Times New Roman" w:hAnsi="Times New Roman"/>
          <w:sz w:val="24"/>
        </w:rPr>
      </w:pPr>
      <w:r>
        <w:rPr>
          <w:rFonts w:ascii="Times New Roman" w:hAnsi="Times New Roman"/>
          <w:sz w:val="24"/>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14:paraId="70160000">
      <w:pPr>
        <w:spacing w:after="0" w:line="360" w:lineRule="auto"/>
        <w:ind w:firstLine="709" w:left="0"/>
        <w:jc w:val="both"/>
        <w:rPr>
          <w:rFonts w:ascii="Times New Roman" w:hAnsi="Times New Roman"/>
          <w:sz w:val="24"/>
        </w:rPr>
      </w:pPr>
      <w:r>
        <w:rPr>
          <w:rFonts w:ascii="Times New Roman" w:hAnsi="Times New Roman"/>
          <w:sz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14:paraId="71160000">
      <w:pPr>
        <w:spacing w:after="0" w:line="360" w:lineRule="auto"/>
        <w:ind w:firstLine="709" w:left="0"/>
        <w:jc w:val="both"/>
        <w:rPr>
          <w:rFonts w:ascii="Times New Roman" w:hAnsi="Times New Roman"/>
          <w:sz w:val="24"/>
        </w:rPr>
      </w:pPr>
      <w:r>
        <w:rPr>
          <w:rFonts w:ascii="Times New Roman" w:hAnsi="Times New Roman"/>
          <w:sz w:val="24"/>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w:t>
      </w:r>
      <w:r>
        <w:rPr>
          <w:rFonts w:ascii="Times New Roman" w:hAnsi="Times New Roman"/>
          <w:sz w:val="24"/>
        </w:rPr>
        <w:br/>
      </w:r>
      <w:r>
        <w:rPr>
          <w:rFonts w:ascii="Times New Roman" w:hAnsi="Times New Roman"/>
          <w:sz w:val="24"/>
        </w:rPr>
        <w:t xml:space="preserve">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w:t>
      </w:r>
      <w:r>
        <w:rPr>
          <w:rFonts w:ascii="Times New Roman" w:hAnsi="Times New Roman"/>
          <w:sz w:val="24"/>
        </w:rPr>
        <w:br/>
      </w:r>
      <w:r>
        <w:rPr>
          <w:rFonts w:ascii="Times New Roman" w:hAnsi="Times New Roman"/>
          <w:sz w:val="24"/>
        </w:rPr>
        <w:t xml:space="preserve">при поражении аварийно-химически опасными веществами. Правила поведения </w:t>
      </w:r>
      <w:r>
        <w:rPr>
          <w:rFonts w:ascii="Times New Roman" w:hAnsi="Times New Roman"/>
          <w:sz w:val="24"/>
        </w:rPr>
        <w:br/>
      </w:r>
      <w:r>
        <w:rPr>
          <w:rFonts w:ascii="Times New Roman" w:hAnsi="Times New Roman"/>
          <w:sz w:val="24"/>
        </w:rPr>
        <w:t xml:space="preserve">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14:paraId="72160000">
      <w:pPr>
        <w:spacing w:after="0" w:line="360" w:lineRule="auto"/>
        <w:ind w:firstLine="709" w:left="0"/>
        <w:jc w:val="both"/>
        <w:rPr>
          <w:rFonts w:ascii="Times New Roman" w:hAnsi="Times New Roman"/>
          <w:sz w:val="24"/>
        </w:rPr>
      </w:pPr>
      <w:r>
        <w:rPr>
          <w:rFonts w:ascii="Times New Roman" w:hAnsi="Times New Roman"/>
          <w:sz w:val="24"/>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14:paraId="73160000">
      <w:pPr>
        <w:spacing w:after="0" w:line="360" w:lineRule="auto"/>
        <w:ind w:firstLine="709" w:left="0"/>
        <w:jc w:val="both"/>
        <w:rPr>
          <w:rFonts w:ascii="Times New Roman" w:hAnsi="Times New Roman"/>
          <w:sz w:val="24"/>
        </w:rPr>
      </w:pPr>
      <w:r>
        <w:rPr>
          <w:rFonts w:ascii="Times New Roman" w:hAnsi="Times New Roman"/>
          <w:sz w:val="24"/>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14:paraId="74160000">
      <w:pPr>
        <w:spacing w:after="0" w:line="360" w:lineRule="auto"/>
        <w:ind w:firstLine="709" w:left="0"/>
        <w:jc w:val="both"/>
        <w:rPr>
          <w:rFonts w:ascii="Times New Roman" w:hAnsi="Times New Roman"/>
          <w:sz w:val="24"/>
        </w:rPr>
      </w:pPr>
      <w:r>
        <w:rPr>
          <w:rFonts w:ascii="Times New Roman" w:hAnsi="Times New Roman"/>
          <w:sz w:val="24"/>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14:paraId="751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3.1.5. </w:t>
      </w:r>
      <w:r>
        <w:rPr>
          <w:rFonts w:ascii="Times New Roman" w:hAnsi="Times New Roman"/>
          <w:sz w:val="24"/>
        </w:rPr>
        <w:t xml:space="preserve">Модуль № 5. </w:t>
      </w:r>
      <w:r>
        <w:rPr>
          <w:rFonts w:ascii="Times New Roman" w:hAnsi="Times New Roman"/>
          <w:sz w:val="24"/>
        </w:rPr>
        <w:t>«</w:t>
      </w:r>
      <w:r>
        <w:rPr>
          <w:rFonts w:ascii="Times New Roman" w:hAnsi="Times New Roman"/>
          <w:sz w:val="24"/>
        </w:rPr>
        <w:t>Безопасность в природной среде и экологическая безопасность</w:t>
      </w:r>
      <w:r>
        <w:rPr>
          <w:rFonts w:ascii="Times New Roman" w:hAnsi="Times New Roman"/>
          <w:sz w:val="24"/>
        </w:rPr>
        <w:t>»</w:t>
      </w:r>
      <w:r>
        <w:rPr>
          <w:rFonts w:ascii="Times New Roman" w:hAnsi="Times New Roman"/>
          <w:sz w:val="24"/>
        </w:rPr>
        <w:t>.</w:t>
      </w:r>
    </w:p>
    <w:p w14:paraId="76160000">
      <w:pPr>
        <w:spacing w:after="0" w:line="360" w:lineRule="auto"/>
        <w:ind w:firstLine="709" w:left="0"/>
        <w:jc w:val="both"/>
        <w:rPr>
          <w:rFonts w:ascii="Times New Roman" w:hAnsi="Times New Roman"/>
          <w:sz w:val="24"/>
        </w:rPr>
      </w:pPr>
      <w:r>
        <w:rPr>
          <w:rFonts w:ascii="Times New Roman" w:hAnsi="Times New Roman"/>
          <w:sz w:val="24"/>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rFonts w:ascii="Times New Roman" w:hAnsi="Times New Roman"/>
          <w:sz w:val="24"/>
        </w:rPr>
        <w:t>GPS</w:t>
      </w:r>
      <w:r>
        <w:rPr>
          <w:rFonts w:ascii="Times New Roman" w:hAnsi="Times New Roman"/>
          <w:sz w:val="24"/>
        </w:rPr>
        <w:t>). Безопасность в автономных условиях.</w:t>
      </w:r>
    </w:p>
    <w:p w14:paraId="77160000">
      <w:pPr>
        <w:spacing w:after="0" w:line="360" w:lineRule="auto"/>
        <w:ind w:firstLine="709" w:left="0"/>
        <w:jc w:val="both"/>
        <w:rPr>
          <w:rFonts w:ascii="Times New Roman" w:hAnsi="Times New Roman"/>
          <w:sz w:val="24"/>
        </w:rPr>
      </w:pPr>
      <w:r>
        <w:rPr>
          <w:rFonts w:ascii="Times New Roman" w:hAnsi="Times New Roman"/>
          <w:sz w:val="24"/>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14:paraId="78160000">
      <w:pPr>
        <w:spacing w:after="0" w:line="360" w:lineRule="auto"/>
        <w:ind w:firstLine="709" w:left="0"/>
        <w:jc w:val="both"/>
        <w:rPr>
          <w:rFonts w:ascii="Times New Roman" w:hAnsi="Times New Roman"/>
          <w:sz w:val="24"/>
        </w:rPr>
      </w:pPr>
      <w:r>
        <w:rPr>
          <w:rFonts w:ascii="Times New Roman" w:hAnsi="Times New Roman"/>
          <w:sz w:val="24"/>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14:paraId="79160000">
      <w:pPr>
        <w:spacing w:after="0" w:line="360" w:lineRule="auto"/>
        <w:ind w:firstLine="709" w:left="0"/>
        <w:jc w:val="both"/>
        <w:rPr>
          <w:rFonts w:ascii="Times New Roman" w:hAnsi="Times New Roman"/>
          <w:sz w:val="24"/>
        </w:rPr>
      </w:pPr>
      <w:r>
        <w:rPr>
          <w:rFonts w:ascii="Times New Roman" w:hAnsi="Times New Roman"/>
          <w:sz w:val="24"/>
        </w:rPr>
        <w:t xml:space="preserve">Федеральная служба по надзору в сфере защиты прав потребителей </w:t>
      </w:r>
      <w:r>
        <w:rPr>
          <w:rFonts w:ascii="Times New Roman" w:hAnsi="Times New Roman"/>
          <w:sz w:val="24"/>
        </w:rPr>
        <w:br/>
      </w:r>
      <w:r>
        <w:rPr>
          <w:rFonts w:ascii="Times New Roman" w:hAnsi="Times New Roman"/>
          <w:sz w:val="24"/>
        </w:rPr>
        <w:t xml:space="preserve">и благополучия человека (Роспотребнадзор). Федеральный закон </w:t>
      </w:r>
      <w:r>
        <w:rPr>
          <w:rFonts w:ascii="Times New Roman" w:hAnsi="Times New Roman"/>
          <w:sz w:val="24"/>
        </w:rPr>
        <w:br/>
      </w:r>
      <w:r>
        <w:rPr>
          <w:rFonts w:ascii="Times New Roman" w:hAnsi="Times New Roman"/>
          <w:sz w:val="24"/>
        </w:rPr>
        <w:t>от 10</w:t>
      </w:r>
      <w:r>
        <w:rPr>
          <w:rFonts w:ascii="Times New Roman" w:hAnsi="Times New Roman"/>
          <w:sz w:val="24"/>
        </w:rPr>
        <w:t xml:space="preserve"> </w:t>
      </w:r>
      <w:r>
        <w:rPr>
          <w:rFonts w:ascii="Times New Roman" w:hAnsi="Times New Roman"/>
          <w:sz w:val="24"/>
        </w:rPr>
        <w:t>января 2002 г. № 7-ФЗ «Об охране окружающей среды» (Собрание законодательства Российской Федерации, 2002, № 2, ст. 133; 2022, № 13, ст. 1960</w:t>
      </w:r>
      <w:r>
        <w:rPr>
          <w:rFonts w:ascii="Times New Roman" w:hAnsi="Times New Roman"/>
          <w:sz w:val="24"/>
        </w:rPr>
        <w:t>).</w:t>
      </w:r>
    </w:p>
    <w:p w14:paraId="7A160000">
      <w:pPr>
        <w:spacing w:after="0" w:line="360" w:lineRule="auto"/>
        <w:ind w:firstLine="709" w:left="0"/>
        <w:jc w:val="both"/>
        <w:rPr>
          <w:rFonts w:ascii="Times New Roman" w:hAnsi="Times New Roman"/>
          <w:sz w:val="24"/>
        </w:rPr>
      </w:pPr>
      <w:r>
        <w:rPr>
          <w:rFonts w:ascii="Times New Roman" w:hAnsi="Times New Roman"/>
          <w:sz w:val="24"/>
        </w:rPr>
        <w:t xml:space="preserve">Средства защиты и предупреждения от экологических опасностей. Бытовые приборы контроля воздуха. </w:t>
      </w:r>
      <w:r>
        <w:rPr>
          <w:rFonts w:ascii="Times New Roman" w:hAnsi="Times New Roman"/>
          <w:sz w:val="24"/>
        </w:rPr>
        <w:t>TDS</w:t>
      </w:r>
      <w:r>
        <w:rPr>
          <w:rFonts w:ascii="Times New Roman" w:hAnsi="Times New Roman"/>
          <w:sz w:val="24"/>
        </w:rPr>
        <w:t>-метры (солемеры). Шумомеры. Люксметры. Бытовые дозиметры (радиометры). Бытовые нитратомеры.</w:t>
      </w:r>
    </w:p>
    <w:p w14:paraId="7B160000">
      <w:pPr>
        <w:spacing w:after="0" w:line="360" w:lineRule="auto"/>
        <w:ind w:firstLine="709" w:left="0"/>
        <w:jc w:val="both"/>
        <w:rPr>
          <w:rFonts w:ascii="Times New Roman" w:hAnsi="Times New Roman"/>
          <w:sz w:val="24"/>
        </w:rPr>
      </w:pPr>
      <w:r>
        <w:rPr>
          <w:rFonts w:ascii="Times New Roman" w:hAnsi="Times New Roman"/>
          <w:sz w:val="24"/>
        </w:rPr>
        <w:t xml:space="preserve">Основные виды экологических знаков. Знаки, свидетельствующие </w:t>
      </w:r>
      <w:r>
        <w:rPr>
          <w:rFonts w:ascii="Times New Roman" w:hAnsi="Times New Roman"/>
          <w:sz w:val="24"/>
        </w:rPr>
        <w:br/>
      </w:r>
      <w:r>
        <w:rPr>
          <w:rFonts w:ascii="Times New Roman" w:hAnsi="Times New Roman"/>
          <w:sz w:val="24"/>
        </w:rPr>
        <w:t>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14:paraId="7C1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3.1.6. </w:t>
      </w:r>
      <w:r>
        <w:rPr>
          <w:rFonts w:ascii="Times New Roman" w:hAnsi="Times New Roman"/>
          <w:sz w:val="24"/>
        </w:rPr>
        <w:t>Модуль № 6. «Основы противодействия экстремизму и терроризму».</w:t>
      </w:r>
    </w:p>
    <w:p w14:paraId="7D160000">
      <w:pPr>
        <w:spacing w:after="0" w:line="360" w:lineRule="auto"/>
        <w:ind w:firstLine="709" w:left="0"/>
        <w:jc w:val="both"/>
        <w:rPr>
          <w:rFonts w:ascii="Times New Roman" w:hAnsi="Times New Roman"/>
          <w:sz w:val="24"/>
        </w:rPr>
      </w:pPr>
      <w:r>
        <w:rPr>
          <w:rFonts w:ascii="Times New Roman" w:hAnsi="Times New Roman"/>
          <w:sz w:val="24"/>
        </w:rPr>
        <w:t>Разновидности экстремистской деятельности. Внешние и внутренние экстремистские угрозы.</w:t>
      </w:r>
    </w:p>
    <w:p w14:paraId="7E160000">
      <w:pPr>
        <w:spacing w:after="0" w:line="360" w:lineRule="auto"/>
        <w:ind w:firstLine="709" w:left="0"/>
        <w:jc w:val="both"/>
        <w:rPr>
          <w:rFonts w:ascii="Times New Roman" w:hAnsi="Times New Roman"/>
          <w:sz w:val="24"/>
        </w:rPr>
      </w:pPr>
      <w:r>
        <w:rPr>
          <w:rFonts w:ascii="Times New Roman" w:hAnsi="Times New Roman"/>
          <w:sz w:val="24"/>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14:paraId="7F160000">
      <w:pPr>
        <w:spacing w:after="0" w:line="360" w:lineRule="auto"/>
        <w:ind w:firstLine="709" w:left="0"/>
        <w:jc w:val="both"/>
        <w:rPr>
          <w:rFonts w:ascii="Times New Roman" w:hAnsi="Times New Roman"/>
          <w:sz w:val="24"/>
        </w:rPr>
      </w:pPr>
      <w:r>
        <w:rPr>
          <w:rFonts w:ascii="Times New Roman" w:hAnsi="Times New Roman"/>
          <w:sz w:val="24"/>
        </w:rPr>
        <w:t xml:space="preserve">Праворадикальные группировки нацистской направленности </w:t>
      </w:r>
      <w:r>
        <w:rPr>
          <w:rFonts w:ascii="Times New Roman" w:hAnsi="Times New Roman"/>
          <w:sz w:val="24"/>
        </w:rPr>
        <w:br/>
      </w:r>
      <w:r>
        <w:rPr>
          <w:rFonts w:ascii="Times New Roman" w:hAnsi="Times New Roman"/>
          <w:sz w:val="24"/>
        </w:rPr>
        <w:t>и леворадикальные сообщества. Правила безопасности, которые следует соблюдать, чтобы не попасть в сферу влияния неформальной группировки.</w:t>
      </w:r>
    </w:p>
    <w:p w14:paraId="80160000">
      <w:pPr>
        <w:spacing w:after="0" w:line="360" w:lineRule="auto"/>
        <w:ind w:firstLine="709" w:left="0"/>
        <w:jc w:val="both"/>
        <w:rPr>
          <w:rFonts w:ascii="Times New Roman" w:hAnsi="Times New Roman"/>
          <w:sz w:val="24"/>
        </w:rPr>
      </w:pPr>
      <w:r>
        <w:rPr>
          <w:rFonts w:ascii="Times New Roman" w:hAnsi="Times New Roman"/>
          <w:sz w:val="24"/>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14:paraId="81160000">
      <w:pPr>
        <w:spacing w:after="0" w:line="360" w:lineRule="auto"/>
        <w:ind w:firstLine="709" w:left="0"/>
        <w:jc w:val="both"/>
        <w:rPr>
          <w:rFonts w:ascii="Times New Roman" w:hAnsi="Times New Roman"/>
          <w:sz w:val="24"/>
        </w:rPr>
      </w:pPr>
      <w:r>
        <w:rPr>
          <w:rFonts w:ascii="Times New Roman" w:hAnsi="Times New Roman"/>
          <w:sz w:val="24"/>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14:paraId="82160000">
      <w:pPr>
        <w:spacing w:after="0" w:line="360" w:lineRule="auto"/>
        <w:ind w:firstLine="709" w:left="0"/>
        <w:jc w:val="both"/>
        <w:rPr>
          <w:rFonts w:ascii="Times New Roman" w:hAnsi="Times New Roman"/>
          <w:sz w:val="24"/>
        </w:rPr>
      </w:pPr>
      <w:r>
        <w:rPr>
          <w:rFonts w:ascii="Times New Roman" w:hAnsi="Times New Roman"/>
          <w:sz w:val="24"/>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14:paraId="83160000">
      <w:pPr>
        <w:spacing w:after="0" w:line="360" w:lineRule="auto"/>
        <w:ind w:firstLine="709" w:left="0"/>
        <w:jc w:val="both"/>
        <w:rPr>
          <w:rFonts w:ascii="Times New Roman" w:hAnsi="Times New Roman"/>
          <w:sz w:val="24"/>
        </w:rPr>
      </w:pPr>
      <w:r>
        <w:rPr>
          <w:rFonts w:ascii="Times New Roman" w:hAnsi="Times New Roman"/>
          <w:sz w:val="24"/>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14:paraId="84160000">
      <w:pPr>
        <w:spacing w:after="0" w:line="360" w:lineRule="auto"/>
        <w:ind w:firstLine="709" w:left="0"/>
        <w:jc w:val="both"/>
        <w:rPr>
          <w:rFonts w:ascii="Times New Roman" w:hAnsi="Times New Roman"/>
          <w:sz w:val="24"/>
        </w:rPr>
      </w:pPr>
      <w:r>
        <w:rPr>
          <w:rFonts w:ascii="Times New Roman" w:hAnsi="Times New Roman"/>
          <w:sz w:val="24"/>
        </w:rP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w:t>
      </w:r>
      <w:r>
        <w:rPr>
          <w:rFonts w:ascii="Times New Roman" w:hAnsi="Times New Roman"/>
          <w:sz w:val="24"/>
        </w:rPr>
        <w:br/>
      </w:r>
      <w:r>
        <w:rPr>
          <w:rFonts w:ascii="Times New Roman" w:hAnsi="Times New Roman"/>
          <w:sz w:val="24"/>
        </w:rPr>
        <w:t xml:space="preserve">на религиозные мотивы. Терроризм на криминальной основе. Терроризм </w:t>
      </w:r>
      <w:r>
        <w:rPr>
          <w:rFonts w:ascii="Times New Roman" w:hAnsi="Times New Roman"/>
          <w:sz w:val="24"/>
        </w:rPr>
        <w:br/>
      </w:r>
      <w:r>
        <w:rPr>
          <w:rFonts w:ascii="Times New Roman" w:hAnsi="Times New Roman"/>
          <w:sz w:val="24"/>
        </w:rPr>
        <w:t>на национальной основе. Технологический терроризм. Кибертерроризм.</w:t>
      </w:r>
    </w:p>
    <w:p w14:paraId="85160000">
      <w:pPr>
        <w:spacing w:after="0" w:line="360" w:lineRule="auto"/>
        <w:ind w:firstLine="709" w:left="0"/>
        <w:jc w:val="both"/>
        <w:rPr>
          <w:rFonts w:ascii="Times New Roman" w:hAnsi="Times New Roman"/>
          <w:sz w:val="24"/>
        </w:rPr>
      </w:pPr>
      <w:r>
        <w:rPr>
          <w:rFonts w:ascii="Times New Roman" w:hAnsi="Times New Roman"/>
          <w:sz w:val="24"/>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w:t>
      </w:r>
      <w:r>
        <w:rPr>
          <w:rFonts w:ascii="Times New Roman" w:hAnsi="Times New Roman"/>
          <w:sz w:val="24"/>
        </w:rPr>
        <w:br/>
      </w:r>
      <w:r>
        <w:rPr>
          <w:rFonts w:ascii="Times New Roman" w:hAnsi="Times New Roman"/>
          <w:sz w:val="24"/>
        </w:rPr>
        <w:t>в экстремистскую организацию.</w:t>
      </w:r>
    </w:p>
    <w:p w14:paraId="86160000">
      <w:pPr>
        <w:spacing w:after="0" w:line="360" w:lineRule="auto"/>
        <w:ind w:firstLine="709" w:left="0"/>
        <w:jc w:val="both"/>
        <w:rPr>
          <w:rFonts w:ascii="Times New Roman" w:hAnsi="Times New Roman"/>
          <w:sz w:val="24"/>
        </w:rPr>
      </w:pPr>
      <w:r>
        <w:rPr>
          <w:rFonts w:ascii="Times New Roman" w:hAnsi="Times New Roman"/>
          <w:sz w:val="24"/>
        </w:rPr>
        <w:t xml:space="preserve">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w:t>
      </w:r>
      <w:r>
        <w:rPr>
          <w:rFonts w:ascii="Times New Roman" w:hAnsi="Times New Roman"/>
          <w:sz w:val="24"/>
        </w:rPr>
        <w:br/>
      </w:r>
      <w:r>
        <w:rPr>
          <w:rFonts w:ascii="Times New Roman" w:hAnsi="Times New Roman"/>
          <w:sz w:val="24"/>
        </w:rPr>
        <w:t>при захвате в заложники.</w:t>
      </w:r>
    </w:p>
    <w:p w14:paraId="871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3.1.7. </w:t>
      </w:r>
      <w:r>
        <w:rPr>
          <w:rFonts w:ascii="Times New Roman" w:hAnsi="Times New Roman"/>
          <w:sz w:val="24"/>
        </w:rPr>
        <w:t xml:space="preserve">Модуль № 7. </w:t>
      </w:r>
      <w:r>
        <w:rPr>
          <w:rFonts w:ascii="Times New Roman" w:hAnsi="Times New Roman"/>
          <w:sz w:val="24"/>
        </w:rPr>
        <w:t>«</w:t>
      </w:r>
      <w:r>
        <w:rPr>
          <w:rFonts w:ascii="Times New Roman" w:hAnsi="Times New Roman"/>
          <w:sz w:val="24"/>
        </w:rPr>
        <w:t>Основы здорового образа жизни</w:t>
      </w:r>
      <w:r>
        <w:rPr>
          <w:rFonts w:ascii="Times New Roman" w:hAnsi="Times New Roman"/>
          <w:sz w:val="24"/>
        </w:rPr>
        <w:t>»</w:t>
      </w:r>
      <w:r>
        <w:rPr>
          <w:rFonts w:ascii="Times New Roman" w:hAnsi="Times New Roman"/>
          <w:sz w:val="24"/>
        </w:rPr>
        <w:t>.</w:t>
      </w:r>
    </w:p>
    <w:p w14:paraId="88160000">
      <w:pPr>
        <w:spacing w:after="0" w:line="360" w:lineRule="auto"/>
        <w:ind w:firstLine="709" w:left="0"/>
        <w:jc w:val="both"/>
        <w:rPr>
          <w:rFonts w:ascii="Times New Roman" w:hAnsi="Times New Roman"/>
          <w:sz w:val="24"/>
        </w:rPr>
      </w:pPr>
      <w:r>
        <w:rPr>
          <w:rFonts w:ascii="Times New Roman" w:hAnsi="Times New Roman"/>
          <w:sz w:val="24"/>
        </w:rP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w:t>
      </w:r>
      <w:r>
        <w:rPr>
          <w:rFonts w:ascii="Times New Roman" w:hAnsi="Times New Roman"/>
          <w:sz w:val="24"/>
        </w:rPr>
        <w:br/>
      </w:r>
      <w:r>
        <w:rPr>
          <w:rFonts w:ascii="Times New Roman" w:hAnsi="Times New Roman"/>
          <w:sz w:val="24"/>
        </w:rPr>
        <w:t>и формирования у него культуры безопасности, составляющей которой является ведение здорового образа жизни.</w:t>
      </w:r>
    </w:p>
    <w:p w14:paraId="89160000">
      <w:pPr>
        <w:spacing w:after="0" w:line="360" w:lineRule="auto"/>
        <w:ind w:firstLine="709" w:left="0"/>
        <w:jc w:val="both"/>
        <w:rPr>
          <w:rFonts w:ascii="Times New Roman" w:hAnsi="Times New Roman"/>
          <w:sz w:val="24"/>
        </w:rPr>
      </w:pPr>
      <w:r>
        <w:rPr>
          <w:rFonts w:ascii="Times New Roman" w:hAnsi="Times New Roman"/>
          <w:sz w:val="24"/>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14:paraId="8A160000">
      <w:pPr>
        <w:spacing w:after="0" w:line="360" w:lineRule="auto"/>
        <w:ind w:firstLine="709" w:left="0"/>
        <w:jc w:val="both"/>
        <w:rPr>
          <w:rFonts w:ascii="Times New Roman" w:hAnsi="Times New Roman"/>
          <w:sz w:val="24"/>
        </w:rPr>
      </w:pPr>
      <w:r>
        <w:rPr>
          <w:rFonts w:ascii="Times New Roman" w:hAnsi="Times New Roman"/>
          <w:sz w:val="24"/>
        </w:rPr>
        <w:t xml:space="preserve">Репродуктивное здоровье. Факторы, оказывающие негативное влияние </w:t>
      </w:r>
      <w:r>
        <w:rPr>
          <w:rFonts w:ascii="Times New Roman" w:hAnsi="Times New Roman"/>
          <w:sz w:val="24"/>
        </w:rPr>
        <w:br/>
      </w:r>
      <w:r>
        <w:rPr>
          <w:rFonts w:ascii="Times New Roman" w:hAnsi="Times New Roman"/>
          <w:sz w:val="24"/>
        </w:rPr>
        <w:t>на репродуктивную функцию. Влияние уровня репродуктивного здоровья каждого человека и общества в целом на демографическую ситуацию страны.</w:t>
      </w:r>
    </w:p>
    <w:p w14:paraId="8B160000">
      <w:pPr>
        <w:spacing w:after="0" w:line="360" w:lineRule="auto"/>
        <w:ind w:firstLine="709" w:left="0"/>
        <w:jc w:val="both"/>
        <w:rPr>
          <w:rFonts w:ascii="Times New Roman" w:hAnsi="Times New Roman"/>
          <w:sz w:val="24"/>
        </w:rPr>
      </w:pPr>
      <w:r>
        <w:rPr>
          <w:rFonts w:ascii="Times New Roman" w:hAnsi="Times New Roman"/>
          <w:sz w:val="24"/>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14:paraId="8C160000">
      <w:pPr>
        <w:spacing w:after="0" w:line="360" w:lineRule="auto"/>
        <w:ind w:firstLine="709" w:left="0"/>
        <w:jc w:val="both"/>
        <w:rPr>
          <w:rFonts w:ascii="Times New Roman" w:hAnsi="Times New Roman"/>
          <w:sz w:val="24"/>
        </w:rPr>
      </w:pPr>
      <w:r>
        <w:rPr>
          <w:rFonts w:ascii="Times New Roman" w:hAnsi="Times New Roman"/>
          <w:sz w:val="24"/>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14:paraId="8D160000">
      <w:pPr>
        <w:spacing w:after="0" w:line="360" w:lineRule="auto"/>
        <w:ind w:firstLine="709" w:left="0"/>
        <w:jc w:val="both"/>
        <w:rPr>
          <w:rFonts w:ascii="Times New Roman" w:hAnsi="Times New Roman"/>
          <w:sz w:val="24"/>
        </w:rPr>
      </w:pPr>
      <w:r>
        <w:rPr>
          <w:rFonts w:ascii="Times New Roman" w:hAnsi="Times New Roman"/>
          <w:sz w:val="24"/>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14:paraId="8E1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3.1.8. </w:t>
      </w:r>
      <w:r>
        <w:rPr>
          <w:rFonts w:ascii="Times New Roman" w:hAnsi="Times New Roman"/>
          <w:sz w:val="24"/>
        </w:rPr>
        <w:t xml:space="preserve">Модуль № 8. </w:t>
      </w:r>
      <w:r>
        <w:rPr>
          <w:rFonts w:ascii="Times New Roman" w:hAnsi="Times New Roman"/>
          <w:sz w:val="24"/>
        </w:rPr>
        <w:t>«</w:t>
      </w:r>
      <w:r>
        <w:rPr>
          <w:rFonts w:ascii="Times New Roman" w:hAnsi="Times New Roman"/>
          <w:sz w:val="24"/>
        </w:rPr>
        <w:t>Основы медицинских знаний и оказание первой помощи».</w:t>
      </w:r>
    </w:p>
    <w:p w14:paraId="8F160000">
      <w:pPr>
        <w:spacing w:after="0" w:line="360" w:lineRule="auto"/>
        <w:ind w:firstLine="709" w:left="0"/>
        <w:jc w:val="both"/>
        <w:rPr>
          <w:rFonts w:ascii="Times New Roman" w:hAnsi="Times New Roman"/>
          <w:sz w:val="24"/>
        </w:rPr>
      </w:pPr>
      <w:r>
        <w:rPr>
          <w:rFonts w:ascii="Times New Roman" w:hAnsi="Times New Roman"/>
          <w:sz w:val="24"/>
        </w:rPr>
        <w:t>Освоение основ медицинских знаний.</w:t>
      </w:r>
    </w:p>
    <w:p w14:paraId="90160000">
      <w:pPr>
        <w:spacing w:after="0" w:line="360" w:lineRule="auto"/>
        <w:ind w:firstLine="709" w:left="0"/>
        <w:jc w:val="both"/>
        <w:rPr>
          <w:rFonts w:ascii="Times New Roman" w:hAnsi="Times New Roman"/>
          <w:sz w:val="24"/>
        </w:rPr>
      </w:pPr>
      <w:r>
        <w:rPr>
          <w:rFonts w:ascii="Times New Roman" w:hAnsi="Times New Roman"/>
          <w:sz w:val="24"/>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14:paraId="91160000">
      <w:pPr>
        <w:spacing w:after="0" w:line="360" w:lineRule="auto"/>
        <w:ind w:firstLine="709" w:left="0"/>
        <w:jc w:val="both"/>
        <w:rPr>
          <w:rFonts w:ascii="Times New Roman" w:hAnsi="Times New Roman"/>
          <w:sz w:val="24"/>
        </w:rPr>
      </w:pPr>
      <w:r>
        <w:rPr>
          <w:rFonts w:ascii="Times New Roman" w:hAnsi="Times New Roman"/>
          <w:sz w:val="24"/>
        </w:rPr>
        <w:t xml:space="preserve">Виды неинфекционных заболеваний. Как избежать возникновения </w:t>
      </w:r>
      <w:r>
        <w:rPr>
          <w:rFonts w:ascii="Times New Roman" w:hAnsi="Times New Roman"/>
          <w:sz w:val="24"/>
        </w:rPr>
        <w:br/>
      </w:r>
      <w:r>
        <w:rPr>
          <w:rFonts w:ascii="Times New Roman" w:hAnsi="Times New Roman"/>
          <w:sz w:val="24"/>
        </w:rPr>
        <w:t xml:space="preserve">и прогрессирования неинфекционных заболеваний. Роль диспансеризации </w:t>
      </w:r>
      <w:r>
        <w:rPr>
          <w:rFonts w:ascii="Times New Roman" w:hAnsi="Times New Roman"/>
          <w:sz w:val="24"/>
        </w:rPr>
        <w:br/>
      </w:r>
      <w:r>
        <w:rPr>
          <w:rFonts w:ascii="Times New Roman" w:hAnsi="Times New Roman"/>
          <w:sz w:val="24"/>
        </w:rPr>
        <w:t>в профилактике неинфекционных заболеваний. Виды инфекционных заболеваний. Профилактика инфекционных болезней. Вакцинация.</w:t>
      </w:r>
    </w:p>
    <w:p w14:paraId="92160000">
      <w:pPr>
        <w:spacing w:after="0" w:line="360" w:lineRule="auto"/>
        <w:ind w:firstLine="709" w:left="0"/>
        <w:jc w:val="both"/>
        <w:rPr>
          <w:rFonts w:ascii="Times New Roman" w:hAnsi="Times New Roman"/>
          <w:sz w:val="24"/>
        </w:rPr>
      </w:pPr>
      <w:r>
        <w:rPr>
          <w:rFonts w:ascii="Times New Roman" w:hAnsi="Times New Roman"/>
          <w:sz w:val="24"/>
        </w:rPr>
        <w:t xml:space="preserve">Биологическая безопасность. Биолого-социальные чрезвычайные ситуации. Источник биолого-социальной чрезвычайной ситуации. Безопасность </w:t>
      </w:r>
      <w:r>
        <w:rPr>
          <w:rFonts w:ascii="Times New Roman" w:hAnsi="Times New Roman"/>
          <w:sz w:val="24"/>
        </w:rPr>
        <w:br/>
      </w:r>
      <w:r>
        <w:rPr>
          <w:rFonts w:ascii="Times New Roman" w:hAnsi="Times New Roman"/>
          <w:sz w:val="24"/>
        </w:rPr>
        <w:t>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w:t>
      </w:r>
      <w:r>
        <w:rPr>
          <w:rFonts w:ascii="Times New Roman" w:hAnsi="Times New Roman"/>
          <w:sz w:val="24"/>
        </w:rPr>
        <w:t>OVID</w:t>
      </w:r>
      <w:r>
        <w:rPr>
          <w:rFonts w:ascii="Times New Roman" w:hAnsi="Times New Roman"/>
          <w:sz w:val="24"/>
        </w:rPr>
        <w:t>-19. Правила профилактики коронавируса.</w:t>
      </w:r>
    </w:p>
    <w:p w14:paraId="93160000">
      <w:pPr>
        <w:spacing w:after="0" w:line="360" w:lineRule="auto"/>
        <w:ind w:firstLine="709" w:left="0"/>
        <w:jc w:val="both"/>
        <w:rPr>
          <w:rFonts w:ascii="Times New Roman" w:hAnsi="Times New Roman"/>
          <w:sz w:val="24"/>
        </w:rPr>
      </w:pPr>
      <w:r>
        <w:rPr>
          <w:rFonts w:ascii="Times New Roman" w:hAnsi="Times New Roman"/>
          <w:sz w:val="24"/>
        </w:rPr>
        <w:t xml:space="preserve">Первая помощь и правила её оказания. Признаки угрожающих жизни </w:t>
      </w:r>
      <w:r>
        <w:rPr>
          <w:rFonts w:ascii="Times New Roman" w:hAnsi="Times New Roman"/>
          <w:sz w:val="24"/>
        </w:rPr>
        <w:br/>
      </w:r>
      <w:r>
        <w:rPr>
          <w:rFonts w:ascii="Times New Roman" w:hAnsi="Times New Roman"/>
          <w:sz w:val="24"/>
        </w:rPr>
        <w:t>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14:paraId="94160000">
      <w:pPr>
        <w:spacing w:after="0" w:line="360" w:lineRule="auto"/>
        <w:ind w:firstLine="709" w:left="0"/>
        <w:jc w:val="both"/>
        <w:rPr>
          <w:rFonts w:ascii="Times New Roman" w:hAnsi="Times New Roman"/>
          <w:sz w:val="24"/>
        </w:rPr>
      </w:pPr>
      <w:r>
        <w:rPr>
          <w:rFonts w:ascii="Times New Roman" w:hAnsi="Times New Roman"/>
          <w:sz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14:paraId="95160000">
      <w:pPr>
        <w:spacing w:after="0" w:line="360" w:lineRule="auto"/>
        <w:ind w:firstLine="709" w:left="0"/>
        <w:jc w:val="both"/>
        <w:rPr>
          <w:rFonts w:ascii="Times New Roman" w:hAnsi="Times New Roman"/>
          <w:sz w:val="24"/>
        </w:rPr>
      </w:pPr>
      <w:r>
        <w:rPr>
          <w:rFonts w:ascii="Times New Roman" w:hAnsi="Times New Roman"/>
          <w:sz w:val="24"/>
        </w:rPr>
        <w:t xml:space="preserve">Первая помощь при нарушениях сердечной деятельности. Острая сердечная недостаточность (ОСН). Неотложные мероприятия при ОСН. Первая помощь </w:t>
      </w:r>
      <w:r>
        <w:rPr>
          <w:rFonts w:ascii="Times New Roman" w:hAnsi="Times New Roman"/>
          <w:sz w:val="24"/>
        </w:rPr>
        <w:br/>
      </w:r>
      <w:r>
        <w:rPr>
          <w:rFonts w:ascii="Times New Roman" w:hAnsi="Times New Roman"/>
          <w:sz w:val="24"/>
        </w:rPr>
        <w:t>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14:paraId="96160000">
      <w:pPr>
        <w:spacing w:after="0" w:line="360" w:lineRule="auto"/>
        <w:ind w:firstLine="709" w:left="0"/>
        <w:jc w:val="both"/>
        <w:rPr>
          <w:rFonts w:ascii="Times New Roman" w:hAnsi="Times New Roman"/>
          <w:sz w:val="24"/>
        </w:rPr>
      </w:pPr>
      <w:r>
        <w:rPr>
          <w:rFonts w:ascii="Times New Roman" w:hAnsi="Times New Roman"/>
          <w:sz w:val="24"/>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14:paraId="97160000">
      <w:pPr>
        <w:spacing w:after="0" w:line="360" w:lineRule="auto"/>
        <w:ind w:firstLine="709" w:left="0"/>
        <w:jc w:val="both"/>
        <w:rPr>
          <w:rFonts w:ascii="Times New Roman" w:hAnsi="Times New Roman"/>
          <w:sz w:val="24"/>
        </w:rPr>
      </w:pPr>
      <w:r>
        <w:rPr>
          <w:rFonts w:ascii="Times New Roman" w:hAnsi="Times New Roman"/>
          <w:sz w:val="24"/>
        </w:rPr>
        <w:t>Составы аптечек для оказания первой помощи в различных условиях.</w:t>
      </w:r>
    </w:p>
    <w:p w14:paraId="98160000">
      <w:pPr>
        <w:spacing w:after="0" w:line="360" w:lineRule="auto"/>
        <w:ind w:firstLine="709" w:left="0"/>
        <w:jc w:val="both"/>
        <w:rPr>
          <w:rFonts w:ascii="Times New Roman" w:hAnsi="Times New Roman"/>
          <w:sz w:val="24"/>
        </w:rPr>
      </w:pPr>
      <w:r>
        <w:rPr>
          <w:rFonts w:ascii="Times New Roman" w:hAnsi="Times New Roman"/>
          <w:sz w:val="24"/>
        </w:rPr>
        <w:t>Правила и способы переноски (транспортировки) пострадавших.</w:t>
      </w:r>
    </w:p>
    <w:p w14:paraId="991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3.1.9. </w:t>
      </w:r>
      <w:r>
        <w:rPr>
          <w:rFonts w:ascii="Times New Roman" w:hAnsi="Times New Roman"/>
          <w:sz w:val="24"/>
        </w:rPr>
        <w:t xml:space="preserve">Модуль № 9. </w:t>
      </w:r>
      <w:r>
        <w:rPr>
          <w:rFonts w:ascii="Times New Roman" w:hAnsi="Times New Roman"/>
          <w:sz w:val="24"/>
        </w:rPr>
        <w:t>«</w:t>
      </w:r>
      <w:r>
        <w:rPr>
          <w:rFonts w:ascii="Times New Roman" w:hAnsi="Times New Roman"/>
          <w:sz w:val="24"/>
        </w:rPr>
        <w:t>Элементы начальной военной подготовки</w:t>
      </w:r>
      <w:r>
        <w:rPr>
          <w:rFonts w:ascii="Times New Roman" w:hAnsi="Times New Roman"/>
          <w:sz w:val="24"/>
        </w:rPr>
        <w:t>»</w:t>
      </w:r>
      <w:r>
        <w:rPr>
          <w:rFonts w:ascii="Times New Roman" w:hAnsi="Times New Roman"/>
          <w:sz w:val="24"/>
        </w:rPr>
        <w:t>.</w:t>
      </w:r>
    </w:p>
    <w:p w14:paraId="9A160000">
      <w:pPr>
        <w:spacing w:after="0" w:line="360" w:lineRule="auto"/>
        <w:ind w:firstLine="709" w:left="0"/>
        <w:jc w:val="both"/>
        <w:rPr>
          <w:rFonts w:ascii="Times New Roman" w:hAnsi="Times New Roman"/>
          <w:sz w:val="24"/>
        </w:rPr>
      </w:pPr>
      <w:r>
        <w:rPr>
          <w:rFonts w:ascii="Times New Roman" w:hAnsi="Times New Roman"/>
          <w:sz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14:paraId="9B160000">
      <w:pPr>
        <w:spacing w:after="0" w:line="360" w:lineRule="auto"/>
        <w:ind w:firstLine="709" w:left="0"/>
        <w:jc w:val="both"/>
        <w:rPr>
          <w:rFonts w:ascii="Times New Roman" w:hAnsi="Times New Roman"/>
          <w:sz w:val="24"/>
        </w:rPr>
      </w:pPr>
      <w:r>
        <w:rPr>
          <w:rFonts w:ascii="Times New Roman" w:hAnsi="Times New Roman"/>
          <w:sz w:val="24"/>
        </w:rPr>
        <w:t xml:space="preserve">Оружие пехотинца и правила обращения с ним. Автомат Калашникова </w:t>
      </w:r>
      <w:r>
        <w:rPr>
          <w:rFonts w:ascii="Times New Roman" w:hAnsi="Times New Roman"/>
          <w:sz w:val="24"/>
        </w:rPr>
        <w:br/>
      </w:r>
      <w:r>
        <w:rPr>
          <w:rFonts w:ascii="Times New Roman" w:hAnsi="Times New Roman"/>
          <w:sz w:val="24"/>
        </w:rPr>
        <w:t xml:space="preserve">(АК-74).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14:paraId="9C160000">
      <w:pPr>
        <w:spacing w:after="0" w:line="360" w:lineRule="auto"/>
        <w:ind w:firstLine="709" w:left="0"/>
        <w:jc w:val="both"/>
        <w:rPr>
          <w:rFonts w:ascii="Times New Roman" w:hAnsi="Times New Roman"/>
          <w:sz w:val="24"/>
        </w:rPr>
      </w:pPr>
      <w:r>
        <w:rPr>
          <w:rFonts w:ascii="Times New Roman" w:hAnsi="Times New Roman"/>
          <w:sz w:val="24"/>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14:paraId="9D160000">
      <w:pPr>
        <w:spacing w:after="0" w:line="360" w:lineRule="auto"/>
        <w:ind w:firstLine="709" w:left="0"/>
        <w:jc w:val="both"/>
        <w:rPr>
          <w:rFonts w:ascii="Times New Roman" w:hAnsi="Times New Roman"/>
          <w:sz w:val="24"/>
        </w:rPr>
      </w:pPr>
      <w:r>
        <w:rPr>
          <w:rFonts w:ascii="Times New Roman" w:hAnsi="Times New Roman"/>
          <w:sz w:val="24"/>
        </w:rPr>
        <w:t xml:space="preserve">Способы передвижения в бою при действиях в пешем порядке. </w:t>
      </w:r>
    </w:p>
    <w:p w14:paraId="9E160000">
      <w:pPr>
        <w:spacing w:after="0" w:line="360" w:lineRule="auto"/>
        <w:ind w:firstLine="709" w:left="0"/>
        <w:jc w:val="both"/>
        <w:rPr>
          <w:rFonts w:ascii="Times New Roman" w:hAnsi="Times New Roman"/>
          <w:sz w:val="24"/>
        </w:rPr>
      </w:pPr>
      <w:r>
        <w:rPr>
          <w:rFonts w:ascii="Times New Roman" w:hAnsi="Times New Roman"/>
          <w:sz w:val="24"/>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14:paraId="9F160000">
      <w:pPr>
        <w:spacing w:after="0" w:line="360" w:lineRule="auto"/>
        <w:ind w:firstLine="709" w:left="0"/>
        <w:jc w:val="both"/>
        <w:rPr>
          <w:rFonts w:ascii="Times New Roman" w:hAnsi="Times New Roman"/>
          <w:sz w:val="24"/>
        </w:rPr>
      </w:pPr>
      <w:r>
        <w:rPr>
          <w:rFonts w:ascii="Times New Roman" w:hAnsi="Times New Roman"/>
          <w:sz w:val="24"/>
        </w:rPr>
        <w:t>Сооружения для защиты личного состава. Открытая щель. Перекрытая щель. Блиндаж. Укрытия для боевой техники. Убежища для личного состава.</w:t>
      </w:r>
    </w:p>
    <w:p w14:paraId="A016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 </w:t>
      </w:r>
      <w:r>
        <w:rPr>
          <w:rFonts w:ascii="Times New Roman" w:hAnsi="Times New Roman"/>
          <w:sz w:val="24"/>
        </w:rPr>
        <w:t xml:space="preserve">Планируемые результаты освоения </w:t>
      </w:r>
      <w:r>
        <w:rPr>
          <w:rFonts w:ascii="Times New Roman" w:hAnsi="Times New Roman"/>
          <w:sz w:val="24"/>
        </w:rPr>
        <w:t>программы ОБЖ</w:t>
      </w:r>
      <w:r>
        <w:rPr>
          <w:rFonts w:ascii="Times New Roman" w:hAnsi="Times New Roman"/>
          <w:sz w:val="24"/>
        </w:rPr>
        <w:t>.</w:t>
      </w:r>
    </w:p>
    <w:p w14:paraId="A11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.1. </w:t>
      </w:r>
      <w:r>
        <w:rPr>
          <w:rFonts w:ascii="Times New Roman" w:hAnsi="Times New Roman"/>
          <w:sz w:val="24"/>
        </w:rPr>
        <w:t xml:space="preserve">Личностные результаты достигаются в единстве учебной </w:t>
      </w:r>
      <w:r>
        <w:rPr>
          <w:rFonts w:ascii="Times New Roman" w:hAnsi="Times New Roman"/>
          <w:sz w:val="24"/>
        </w:rPr>
        <w:br/>
      </w:r>
      <w:r>
        <w:rPr>
          <w:rFonts w:ascii="Times New Roman" w:hAnsi="Times New Roman"/>
          <w:sz w:val="24"/>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14:paraId="A2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.2. </w:t>
      </w:r>
      <w:r>
        <w:rPr>
          <w:rFonts w:ascii="Times New Roman" w:hAnsi="Times New Roman"/>
          <w:sz w:val="24"/>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w:t>
      </w:r>
      <w:r>
        <w:rPr>
          <w:rFonts w:ascii="Times New Roman" w:hAnsi="Times New Roman"/>
          <w:sz w:val="24"/>
        </w:rPr>
        <w:t xml:space="preserve">ысленному применению принципов </w:t>
      </w:r>
      <w:r>
        <w:rPr>
          <w:rFonts w:ascii="Times New Roman" w:hAnsi="Times New Roman"/>
          <w:sz w:val="24"/>
        </w:rPr>
        <w:t>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A31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.3. Личностные результаты изучения ОБЖ включают:</w:t>
      </w:r>
    </w:p>
    <w:p w14:paraId="A4160000">
      <w:pPr>
        <w:spacing w:after="0" w:line="360" w:lineRule="auto"/>
        <w:ind w:firstLine="709" w:left="0"/>
        <w:jc w:val="both"/>
        <w:rPr>
          <w:rFonts w:ascii="Times New Roman" w:hAnsi="Times New Roman"/>
          <w:sz w:val="24"/>
        </w:rPr>
      </w:pPr>
      <w:r>
        <w:rPr>
          <w:rFonts w:ascii="Times New Roman" w:hAnsi="Times New Roman"/>
          <w:sz w:val="24"/>
        </w:rPr>
        <w:t xml:space="preserve">1) </w:t>
      </w:r>
      <w:r>
        <w:rPr>
          <w:rFonts w:ascii="Times New Roman" w:hAnsi="Times New Roman"/>
          <w:sz w:val="24"/>
        </w:rPr>
        <w:t>гражданское воспитание</w:t>
      </w:r>
      <w:r>
        <w:rPr>
          <w:rFonts w:ascii="Times New Roman" w:hAnsi="Times New Roman"/>
          <w:sz w:val="24"/>
        </w:rPr>
        <w:t>:</w:t>
      </w:r>
    </w:p>
    <w:p w14:paraId="A5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 xml:space="preserve">сформированность активной гражданской позиции обучающегося, готового </w:t>
      </w:r>
      <w:r>
        <w:rPr>
          <w:rFonts w:ascii="Times New Roman" w:hAnsi="Times New Roman"/>
          <w:sz w:val="24"/>
        </w:rPr>
        <w:br/>
      </w:r>
      <w:r>
        <w:rPr>
          <w:rFonts w:ascii="Times New Roman" w:hAnsi="Times New Roman"/>
          <w:sz w:val="24"/>
        </w:rPr>
        <w:t>и способного применять принципы и правила безопасного поведения в течение всей жизни;</w:t>
      </w:r>
    </w:p>
    <w:p w14:paraId="A6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 xml:space="preserve">уважение закона и правопорядка, осознание своих прав, обязанностей </w:t>
      </w:r>
      <w:r>
        <w:rPr>
          <w:rFonts w:ascii="Times New Roman" w:hAnsi="Times New Roman"/>
          <w:sz w:val="24"/>
        </w:rPr>
        <w:br/>
      </w:r>
      <w:r>
        <w:rPr>
          <w:rFonts w:ascii="Times New Roman" w:hAnsi="Times New Roman"/>
          <w:sz w:val="24"/>
        </w:rPr>
        <w:t xml:space="preserve">и ответственности в области защиты населения и территории Российской Федерации от чрезвычайных ситуаций </w:t>
      </w:r>
      <w:r>
        <w:rPr>
          <w:rFonts w:ascii="Times New Roman" w:hAnsi="Times New Roman"/>
          <w:sz w:val="24"/>
        </w:rPr>
        <w:t xml:space="preserve">и в других областях, связанных </w:t>
      </w:r>
      <w:r>
        <w:rPr>
          <w:rFonts w:ascii="Times New Roman" w:hAnsi="Times New Roman"/>
          <w:sz w:val="24"/>
        </w:rPr>
        <w:t>с безопасностью жизнедеятельности;</w:t>
      </w:r>
    </w:p>
    <w:p w14:paraId="A7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A8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A9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готовность к взаимодействию с обществом и государством в обеспечении безопасности жизни и здоровья населения;</w:t>
      </w:r>
    </w:p>
    <w:p w14:paraId="AA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AB160000">
      <w:pPr>
        <w:spacing w:after="0" w:line="360" w:lineRule="auto"/>
        <w:ind w:firstLine="709" w:left="0"/>
        <w:jc w:val="both"/>
        <w:rPr>
          <w:rFonts w:ascii="Times New Roman" w:hAnsi="Times New Roman"/>
          <w:sz w:val="24"/>
        </w:rPr>
      </w:pPr>
      <w:r>
        <w:rPr>
          <w:rFonts w:ascii="Times New Roman" w:hAnsi="Times New Roman"/>
          <w:sz w:val="24"/>
        </w:rPr>
        <w:t>2)</w:t>
      </w:r>
      <w:r>
        <w:rPr>
          <w:rFonts w:ascii="Times New Roman" w:hAnsi="Times New Roman"/>
          <w:sz w:val="24"/>
        </w:rPr>
        <w:t xml:space="preserve"> патриотическое воспитание</w:t>
      </w:r>
      <w:r>
        <w:rPr>
          <w:rFonts w:ascii="Times New Roman" w:hAnsi="Times New Roman"/>
          <w:sz w:val="24"/>
        </w:rPr>
        <w:t>:</w:t>
      </w:r>
    </w:p>
    <w:p w14:paraId="AC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AD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14:paraId="AE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сформированность чувства ответственности перед Родиной, идейная убеждённость и готовность к служению и защ</w:t>
      </w:r>
      <w:r>
        <w:rPr>
          <w:rFonts w:ascii="Times New Roman" w:hAnsi="Times New Roman"/>
          <w:sz w:val="24"/>
        </w:rPr>
        <w:t xml:space="preserve">ите Отечества, ответственность </w:t>
      </w:r>
      <w:r>
        <w:rPr>
          <w:rFonts w:ascii="Times New Roman" w:hAnsi="Times New Roman"/>
          <w:sz w:val="24"/>
        </w:rPr>
        <w:t>за его судьбу;</w:t>
      </w:r>
    </w:p>
    <w:p w14:paraId="AF160000">
      <w:pPr>
        <w:spacing w:after="0" w:line="360" w:lineRule="auto"/>
        <w:ind w:firstLine="709" w:left="0"/>
        <w:jc w:val="both"/>
        <w:rPr>
          <w:rFonts w:ascii="Times New Roman" w:hAnsi="Times New Roman"/>
          <w:sz w:val="24"/>
        </w:rPr>
      </w:pPr>
      <w:r>
        <w:rPr>
          <w:rFonts w:ascii="Times New Roman" w:hAnsi="Times New Roman"/>
          <w:sz w:val="24"/>
        </w:rPr>
        <w:t>3) духовно-нравственное воспитание:</w:t>
      </w:r>
    </w:p>
    <w:p w14:paraId="B0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осознание духовных ценностей российского народа и российского воинства;</w:t>
      </w:r>
    </w:p>
    <w:p w14:paraId="B1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сформированность ценности безо</w:t>
      </w:r>
      <w:r>
        <w:rPr>
          <w:rFonts w:ascii="Times New Roman" w:hAnsi="Times New Roman"/>
          <w:sz w:val="24"/>
        </w:rPr>
        <w:t xml:space="preserve">пасного поведения, осознанного </w:t>
      </w:r>
      <w:r>
        <w:rPr>
          <w:rFonts w:ascii="Times New Roman" w:hAnsi="Times New Roman"/>
          <w:sz w:val="24"/>
        </w:rPr>
        <w:t>и ответственного отношения к личной безопасности, безопасности других людей, общества и государства;</w:t>
      </w:r>
    </w:p>
    <w:p w14:paraId="B2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способность оценивать ситуацию и принимать осознанные решения, готовность реализовать риск-ориентирова</w:t>
      </w:r>
      <w:r>
        <w:rPr>
          <w:rFonts w:ascii="Times New Roman" w:hAnsi="Times New Roman"/>
          <w:sz w:val="24"/>
        </w:rPr>
        <w:t xml:space="preserve">нное поведение, самостоятельно </w:t>
      </w:r>
      <w:r>
        <w:rPr>
          <w:rFonts w:ascii="Times New Roman" w:hAnsi="Times New Roman"/>
          <w:sz w:val="24"/>
        </w:rPr>
        <w:t>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B3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ответственное отношение к своим родителям, старшему поколению, семье, культуре и традициям народов Росс</w:t>
      </w:r>
      <w:r>
        <w:rPr>
          <w:rFonts w:ascii="Times New Roman" w:hAnsi="Times New Roman"/>
          <w:sz w:val="24"/>
        </w:rPr>
        <w:t xml:space="preserve">ии, принятие идей волонтёрства </w:t>
      </w:r>
      <w:r>
        <w:rPr>
          <w:rFonts w:ascii="Times New Roman" w:hAnsi="Times New Roman"/>
          <w:sz w:val="24"/>
        </w:rPr>
        <w:t>и добровольчества;</w:t>
      </w:r>
    </w:p>
    <w:p w14:paraId="B4160000">
      <w:pPr>
        <w:spacing w:after="0" w:line="360" w:lineRule="auto"/>
        <w:ind w:firstLine="709" w:left="0"/>
        <w:jc w:val="both"/>
        <w:rPr>
          <w:rFonts w:ascii="Times New Roman" w:hAnsi="Times New Roman"/>
          <w:sz w:val="24"/>
        </w:rPr>
      </w:pPr>
      <w:r>
        <w:rPr>
          <w:rFonts w:ascii="Times New Roman" w:hAnsi="Times New Roman"/>
          <w:sz w:val="24"/>
        </w:rPr>
        <w:t>4) эстетическое воспитание:</w:t>
      </w:r>
    </w:p>
    <w:p w14:paraId="B5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эстетическое отношение к миру в сочетании с культурой безопасности жизнедеятельности;</w:t>
      </w:r>
    </w:p>
    <w:p w14:paraId="B6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 xml:space="preserve">понимание взаимозависимости успешности и полноценного развития </w:t>
      </w:r>
      <w:r>
        <w:rPr>
          <w:rFonts w:ascii="Times New Roman" w:hAnsi="Times New Roman"/>
          <w:sz w:val="24"/>
        </w:rPr>
        <w:br/>
      </w:r>
      <w:r>
        <w:rPr>
          <w:rFonts w:ascii="Times New Roman" w:hAnsi="Times New Roman"/>
          <w:sz w:val="24"/>
        </w:rPr>
        <w:t>и безопасного поведения в повседневной жизни;</w:t>
      </w:r>
    </w:p>
    <w:p w14:paraId="B7160000">
      <w:pPr>
        <w:spacing w:after="0" w:line="360" w:lineRule="auto"/>
        <w:ind w:firstLine="709" w:left="0"/>
        <w:jc w:val="both"/>
        <w:rPr>
          <w:rFonts w:ascii="Times New Roman" w:hAnsi="Times New Roman"/>
          <w:sz w:val="24"/>
        </w:rPr>
      </w:pPr>
      <w:r>
        <w:rPr>
          <w:rFonts w:ascii="Times New Roman" w:hAnsi="Times New Roman"/>
          <w:sz w:val="24"/>
        </w:rPr>
        <w:t>5) ценности научного познания:</w:t>
      </w:r>
    </w:p>
    <w:p w14:paraId="B8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w:t>
      </w:r>
      <w:r>
        <w:rPr>
          <w:rFonts w:ascii="Times New Roman" w:hAnsi="Times New Roman"/>
          <w:sz w:val="24"/>
        </w:rPr>
        <w:br/>
      </w:r>
      <w:r>
        <w:rPr>
          <w:rFonts w:ascii="Times New Roman" w:hAnsi="Times New Roman"/>
          <w:sz w:val="24"/>
        </w:rPr>
        <w:t>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B9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14:paraId="BA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BB160000">
      <w:pPr>
        <w:spacing w:after="0" w:line="360" w:lineRule="auto"/>
        <w:ind w:firstLine="709" w:left="0"/>
        <w:jc w:val="both"/>
        <w:rPr>
          <w:rFonts w:ascii="Times New Roman" w:hAnsi="Times New Roman"/>
          <w:sz w:val="24"/>
        </w:rPr>
      </w:pPr>
      <w:r>
        <w:rPr>
          <w:rFonts w:ascii="Times New Roman" w:hAnsi="Times New Roman"/>
          <w:sz w:val="24"/>
        </w:rPr>
        <w:t>6)</w:t>
      </w:r>
      <w:r>
        <w:rPr>
          <w:rFonts w:ascii="Times New Roman" w:hAnsi="Times New Roman"/>
          <w:sz w:val="24"/>
        </w:rPr>
        <w:t> </w:t>
      </w:r>
      <w:r>
        <w:rPr>
          <w:rFonts w:ascii="Times New Roman" w:hAnsi="Times New Roman"/>
          <w:sz w:val="24"/>
        </w:rPr>
        <w:t>физическое воспитание:</w:t>
      </w:r>
    </w:p>
    <w:p w14:paraId="BC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 xml:space="preserve">осознание ценности жизни, сформированность ответственного отношения </w:t>
      </w:r>
      <w:r>
        <w:rPr>
          <w:rFonts w:ascii="Times New Roman" w:hAnsi="Times New Roman"/>
          <w:sz w:val="24"/>
        </w:rPr>
        <w:br/>
      </w:r>
      <w:r>
        <w:rPr>
          <w:rFonts w:ascii="Times New Roman" w:hAnsi="Times New Roman"/>
          <w:sz w:val="24"/>
        </w:rPr>
        <w:t>к своему здоровью и здоровью окружающих;</w:t>
      </w:r>
    </w:p>
    <w:p w14:paraId="BD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знание приёмов оказания первой помощи и готовность применять их в случае необходимости;</w:t>
      </w:r>
    </w:p>
    <w:p w14:paraId="BE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потребность в регулярном ведении здорового образа жизни;</w:t>
      </w:r>
    </w:p>
    <w:p w14:paraId="BF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осознание последствий и активное неприятие вредных привычек и иных форм причинения вреда физическому и психическому здоровью</w:t>
      </w:r>
      <w:r>
        <w:rPr>
          <w:rFonts w:ascii="Times New Roman" w:hAnsi="Times New Roman"/>
          <w:sz w:val="24"/>
        </w:rPr>
        <w:t>;</w:t>
      </w:r>
    </w:p>
    <w:p w14:paraId="C0160000">
      <w:pPr>
        <w:spacing w:after="0" w:line="360" w:lineRule="auto"/>
        <w:ind w:firstLine="709" w:left="0"/>
        <w:jc w:val="both"/>
        <w:rPr>
          <w:rFonts w:ascii="Times New Roman" w:hAnsi="Times New Roman"/>
          <w:sz w:val="24"/>
        </w:rPr>
      </w:pPr>
      <w:r>
        <w:rPr>
          <w:rFonts w:ascii="Times New Roman" w:hAnsi="Times New Roman"/>
          <w:sz w:val="24"/>
        </w:rPr>
        <w:t>7) трудовое воспитание:</w:t>
      </w:r>
    </w:p>
    <w:p w14:paraId="C1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 xml:space="preserve">готовность к труду, осознание значимости трудовой деятельности </w:t>
      </w:r>
      <w:r>
        <w:rPr>
          <w:rFonts w:ascii="Times New Roman" w:hAnsi="Times New Roman"/>
          <w:sz w:val="24"/>
        </w:rPr>
        <w:br/>
      </w:r>
      <w:r>
        <w:rPr>
          <w:rFonts w:ascii="Times New Roman" w:hAnsi="Times New Roman"/>
          <w:sz w:val="24"/>
        </w:rPr>
        <w:t>для развития личности, общества и государства, обеспечения национальной безопасности;</w:t>
      </w:r>
    </w:p>
    <w:p w14:paraId="C2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готовность к осознанному и ответственному соблюдению требований безопасности в процессе трудовой деятельности;</w:t>
      </w:r>
    </w:p>
    <w:p w14:paraId="C3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интерес к различным сферам профессиональной деятельности, включая военно-профессиональную деятельность;</w:t>
      </w:r>
    </w:p>
    <w:p w14:paraId="C4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готовность и способность к образованию и самообразованию на протяжении всей жизни;</w:t>
      </w:r>
    </w:p>
    <w:p w14:paraId="C5160000">
      <w:pPr>
        <w:spacing w:after="0" w:line="360" w:lineRule="auto"/>
        <w:ind w:firstLine="709" w:left="0"/>
        <w:jc w:val="both"/>
        <w:rPr>
          <w:rFonts w:ascii="Times New Roman" w:hAnsi="Times New Roman"/>
          <w:sz w:val="24"/>
        </w:rPr>
      </w:pPr>
      <w:r>
        <w:rPr>
          <w:rFonts w:ascii="Times New Roman" w:hAnsi="Times New Roman"/>
          <w:sz w:val="24"/>
        </w:rPr>
        <w:t>8) экологическое воспитание:</w:t>
      </w:r>
    </w:p>
    <w:p w14:paraId="C6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C7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C8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C9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расширение представлений о деятельности экологической направленности.</w:t>
      </w:r>
    </w:p>
    <w:p w14:paraId="CA16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w:t>
      </w:r>
      <w:r>
        <w:rPr>
          <w:rFonts w:ascii="Times New Roman" w:hAnsi="Times New Roman"/>
          <w:sz w:val="24"/>
        </w:rPr>
        <w:t>4</w:t>
      </w:r>
      <w:r>
        <w:rPr>
          <w:rFonts w:ascii="Times New Roman" w:hAnsi="Times New Roman"/>
          <w:sz w:val="24"/>
        </w:rPr>
        <w:t xml:space="preserve">. В результате изучения </w:t>
      </w:r>
      <w:r>
        <w:rPr>
          <w:rFonts w:ascii="Times New Roman" w:hAnsi="Times New Roman"/>
          <w:sz w:val="24"/>
        </w:rPr>
        <w:t>ОБЖ</w:t>
      </w:r>
      <w:r>
        <w:rPr>
          <w:rFonts w:ascii="Times New Roman" w:hAnsi="Times New Roman"/>
          <w:sz w:val="24"/>
        </w:rPr>
        <w:t xml:space="preserve"> на уровне </w:t>
      </w:r>
      <w:r>
        <w:rPr>
          <w:rFonts w:ascii="Times New Roman" w:hAnsi="Times New Roman"/>
          <w:sz w:val="24"/>
        </w:rPr>
        <w:t>среднего</w:t>
      </w:r>
      <w:r>
        <w:rPr>
          <w:rFonts w:ascii="Times New Roman" w:hAnsi="Times New Roman"/>
          <w:sz w:val="24"/>
        </w:rPr>
        <w:t xml:space="preserve"> общего образования </w:t>
      </w:r>
      <w:r>
        <w:rPr>
          <w:rFonts w:ascii="Times New Roman" w:hAnsi="Times New Roman"/>
          <w:sz w:val="24"/>
        </w:rPr>
        <w:br/>
      </w:r>
      <w:r>
        <w:rPr>
          <w:rFonts w:ascii="Times New Roman" w:hAnsi="Times New Roman"/>
          <w:sz w:val="24"/>
        </w:rPr>
        <w:t xml:space="preserve">у обучающегося будут сформированы </w:t>
      </w:r>
      <w:r>
        <w:rPr>
          <w:rFonts w:ascii="Times New Roman" w:hAnsi="Times New Roman"/>
          <w:sz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CB16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w:t>
      </w:r>
      <w:r>
        <w:rPr>
          <w:rFonts w:ascii="Times New Roman" w:hAnsi="Times New Roman"/>
          <w:sz w:val="24"/>
        </w:rPr>
        <w:t>4</w:t>
      </w:r>
      <w:r>
        <w:rPr>
          <w:rFonts w:ascii="Times New Roman" w:hAnsi="Times New Roman"/>
          <w:sz w:val="24"/>
        </w:rPr>
        <w:t>.1. </w:t>
      </w:r>
      <w:r>
        <w:rPr>
          <w:rFonts w:ascii="Times New Roman" w:hAnsi="Times New Roman"/>
          <w:sz w:val="24"/>
        </w:rPr>
        <w:t xml:space="preserve">У обучающегося будут сформированы следующие базовые логические действия как часть </w:t>
      </w:r>
      <w:r>
        <w:rPr>
          <w:rFonts w:ascii="Times New Roman" w:hAnsi="Times New Roman"/>
          <w:sz w:val="24"/>
        </w:rPr>
        <w:t>познавательных универсальных учебных действий</w:t>
      </w:r>
      <w:r>
        <w:rPr>
          <w:rFonts w:ascii="Times New Roman" w:hAnsi="Times New Roman"/>
          <w:sz w:val="24"/>
        </w:rPr>
        <w:t>:</w:t>
      </w:r>
    </w:p>
    <w:p w14:paraId="CC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CD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CE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CF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D0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планировать и осуществлять учебные действия в условиях дефицита информации, необходимой для решения стоящей задачи;</w:t>
      </w:r>
    </w:p>
    <w:p w14:paraId="D1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развивать творческое мышление при решении ситуационных задач.</w:t>
      </w:r>
    </w:p>
    <w:p w14:paraId="D216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4</w:t>
      </w:r>
      <w:r>
        <w:rPr>
          <w:rFonts w:ascii="Times New Roman" w:hAnsi="Times New Roman"/>
          <w:sz w:val="24"/>
        </w:rPr>
        <w:t>.</w:t>
      </w:r>
      <w:r>
        <w:rPr>
          <w:rFonts w:ascii="Times New Roman" w:hAnsi="Times New Roman"/>
          <w:sz w:val="24"/>
        </w:rPr>
        <w:t>2. </w:t>
      </w:r>
      <w:r>
        <w:rPr>
          <w:rFonts w:ascii="Times New Roman" w:hAnsi="Times New Roman"/>
          <w:sz w:val="24"/>
        </w:rPr>
        <w:t xml:space="preserve">У обучающегося будут сформированы следующие базовые исследовательские действия как часть </w:t>
      </w:r>
      <w:r>
        <w:rPr>
          <w:rFonts w:ascii="Times New Roman" w:hAnsi="Times New Roman"/>
          <w:sz w:val="24"/>
        </w:rPr>
        <w:t>познавательных универсальных учебных действий</w:t>
      </w:r>
      <w:r>
        <w:rPr>
          <w:rFonts w:ascii="Times New Roman" w:hAnsi="Times New Roman"/>
          <w:sz w:val="24"/>
        </w:rPr>
        <w:t>:</w:t>
      </w:r>
    </w:p>
    <w:p w14:paraId="D3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владеть научной терминологией, ключевыми понятиями и методами в области безопасности жизнедеятельности;</w:t>
      </w:r>
    </w:p>
    <w:p w14:paraId="D4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 xml:space="preserve">владеть видами деятельности по приобретению нового знания, </w:t>
      </w:r>
      <w:r>
        <w:rPr>
          <w:rFonts w:ascii="Times New Roman" w:hAnsi="Times New Roman"/>
          <w:sz w:val="24"/>
        </w:rPr>
        <w:br/>
      </w:r>
      <w:r>
        <w:rPr>
          <w:rFonts w:ascii="Times New Roman" w:hAnsi="Times New Roman"/>
          <w:sz w:val="24"/>
        </w:rPr>
        <w:t xml:space="preserve">его преобразованию и применению для решения различных учебных задач, </w:t>
      </w:r>
      <w:r>
        <w:rPr>
          <w:rFonts w:ascii="Times New Roman" w:hAnsi="Times New Roman"/>
          <w:sz w:val="24"/>
        </w:rPr>
        <w:br/>
      </w:r>
      <w:r>
        <w:rPr>
          <w:rFonts w:ascii="Times New Roman" w:hAnsi="Times New Roman"/>
          <w:sz w:val="24"/>
        </w:rPr>
        <w:t>в том числе при разработке и защите проектных работ;</w:t>
      </w:r>
    </w:p>
    <w:p w14:paraId="D5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D6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 xml:space="preserve">раскрывать проблемные вопросы, отражающие несоответствие между реальным (заданным) и наиболее благоприятным состоянием объекта (явления) </w:t>
      </w:r>
      <w:r>
        <w:rPr>
          <w:rFonts w:ascii="Times New Roman" w:hAnsi="Times New Roman"/>
          <w:sz w:val="24"/>
        </w:rPr>
        <w:br/>
      </w:r>
      <w:r>
        <w:rPr>
          <w:rFonts w:ascii="Times New Roman" w:hAnsi="Times New Roman"/>
          <w:sz w:val="24"/>
        </w:rPr>
        <w:t>в повседневной жизни;</w:t>
      </w:r>
    </w:p>
    <w:p w14:paraId="D7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критически оценивать полученные в ходе ре</w:t>
      </w:r>
      <w:r>
        <w:rPr>
          <w:rFonts w:ascii="Times New Roman" w:hAnsi="Times New Roman"/>
          <w:sz w:val="24"/>
        </w:rPr>
        <w:t>шения учебных задач результаты,</w:t>
      </w:r>
      <w:r>
        <w:rPr>
          <w:rFonts w:ascii="Times New Roman" w:hAnsi="Times New Roman"/>
          <w:sz w:val="24"/>
        </w:rPr>
        <w:t>обосновывать предложения по их корректировке в новых условиях;</w:t>
      </w:r>
    </w:p>
    <w:p w14:paraId="D8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 xml:space="preserve">характеризовать приобретённые знания и навыки, оценивать возможность </w:t>
      </w:r>
      <w:r>
        <w:rPr>
          <w:rFonts w:ascii="Times New Roman" w:hAnsi="Times New Roman"/>
          <w:sz w:val="24"/>
        </w:rPr>
        <w:br/>
      </w:r>
      <w:r>
        <w:rPr>
          <w:rFonts w:ascii="Times New Roman" w:hAnsi="Times New Roman"/>
          <w:sz w:val="24"/>
        </w:rPr>
        <w:t>их реализации в реальных ситуациях;</w:t>
      </w:r>
    </w:p>
    <w:p w14:paraId="D9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использовать знания других предметных областей для решения учебных задач в области безопасности жизнедеятельности; п</w:t>
      </w:r>
      <w:r>
        <w:rPr>
          <w:rFonts w:ascii="Times New Roman" w:hAnsi="Times New Roman"/>
          <w:sz w:val="24"/>
        </w:rPr>
        <w:t xml:space="preserve">ереносить приобретённые знания </w:t>
      </w:r>
      <w:r>
        <w:rPr>
          <w:rFonts w:ascii="Times New Roman" w:hAnsi="Times New Roman"/>
          <w:sz w:val="24"/>
        </w:rPr>
        <w:t>и навыки в повседневную жизнь.</w:t>
      </w:r>
    </w:p>
    <w:p w14:paraId="DA16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4</w:t>
      </w:r>
      <w:r>
        <w:rPr>
          <w:rFonts w:ascii="Times New Roman" w:hAnsi="Times New Roman"/>
          <w:sz w:val="24"/>
        </w:rPr>
        <w:t>.</w:t>
      </w:r>
      <w:r>
        <w:rPr>
          <w:rFonts w:ascii="Times New Roman" w:hAnsi="Times New Roman"/>
          <w:sz w:val="24"/>
        </w:rPr>
        <w:t>3. </w:t>
      </w:r>
      <w:r>
        <w:rPr>
          <w:rFonts w:ascii="Times New Roman" w:hAnsi="Times New Roman"/>
          <w:sz w:val="24"/>
        </w:rPr>
        <w:t xml:space="preserve">У обучающегося будут сформированы следующие умения работать </w:t>
      </w:r>
      <w:r>
        <w:rPr>
          <w:rFonts w:ascii="Times New Roman" w:hAnsi="Times New Roman"/>
          <w:sz w:val="24"/>
        </w:rPr>
        <w:br/>
      </w:r>
      <w:r>
        <w:rPr>
          <w:rFonts w:ascii="Times New Roman" w:hAnsi="Times New Roman"/>
          <w:sz w:val="24"/>
        </w:rPr>
        <w:t xml:space="preserve">с информацией как часть </w:t>
      </w:r>
      <w:r>
        <w:rPr>
          <w:rFonts w:ascii="Times New Roman" w:hAnsi="Times New Roman"/>
          <w:sz w:val="24"/>
        </w:rPr>
        <w:t>познавательных универсальных учебных действий</w:t>
      </w:r>
      <w:r>
        <w:rPr>
          <w:rFonts w:ascii="Times New Roman" w:hAnsi="Times New Roman"/>
          <w:sz w:val="24"/>
        </w:rPr>
        <w:t>:</w:t>
      </w:r>
    </w:p>
    <w:p w14:paraId="DB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DC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 xml:space="preserve">создавать информационные блоки в различных форматах с учётом характера решаемой учебной задачи; самостоятельно выбирать оптимальную форму </w:t>
      </w:r>
      <w:r>
        <w:rPr>
          <w:rFonts w:ascii="Times New Roman" w:hAnsi="Times New Roman"/>
          <w:sz w:val="24"/>
        </w:rPr>
        <w:br/>
      </w:r>
      <w:r>
        <w:rPr>
          <w:rFonts w:ascii="Times New Roman" w:hAnsi="Times New Roman"/>
          <w:sz w:val="24"/>
        </w:rPr>
        <w:t>их представления;</w:t>
      </w:r>
    </w:p>
    <w:p w14:paraId="DD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оценивать достоверность, легитимность информации, её соответствие правовым и морально-этическим нормам;</w:t>
      </w:r>
    </w:p>
    <w:p w14:paraId="DE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владеть навыками по предотвращению рисков, профилактике угроз и защите от опасностей цифровой среды;</w:t>
      </w:r>
    </w:p>
    <w:p w14:paraId="DF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 xml:space="preserve">использовать средства информационных и коммуникационных технологий </w:t>
      </w:r>
      <w:r>
        <w:rPr>
          <w:rFonts w:ascii="Times New Roman" w:hAnsi="Times New Roman"/>
          <w:sz w:val="24"/>
        </w:rPr>
        <w:br/>
      </w:r>
      <w:r>
        <w:rPr>
          <w:rFonts w:ascii="Times New Roman" w:hAnsi="Times New Roman"/>
          <w:sz w:val="24"/>
        </w:rPr>
        <w:t>в учебном процессе с соблюдением требований эр</w:t>
      </w:r>
      <w:r>
        <w:rPr>
          <w:rFonts w:ascii="Times New Roman" w:hAnsi="Times New Roman"/>
          <w:sz w:val="24"/>
        </w:rPr>
        <w:t xml:space="preserve">гономики, техники безопасности </w:t>
      </w:r>
      <w:r>
        <w:rPr>
          <w:rFonts w:ascii="Times New Roman" w:hAnsi="Times New Roman"/>
          <w:sz w:val="24"/>
        </w:rPr>
        <w:t>и гигиены.</w:t>
      </w:r>
    </w:p>
    <w:p w14:paraId="E0160000">
      <w:pPr>
        <w:spacing w:after="0" w:line="348" w:lineRule="auto"/>
        <w:ind w:firstLine="709" w:left="0"/>
        <w:jc w:val="both"/>
        <w:rPr>
          <w:rFonts w:ascii="Times New Roman" w:hAnsi="Times New Roman"/>
          <w:sz w:val="24"/>
        </w:rPr>
      </w:pPr>
      <w:r>
        <w:rPr>
          <w:rFonts w:ascii="Times New Roman" w:hAnsi="Times New Roman"/>
          <w:sz w:val="24"/>
        </w:rPr>
        <w:t>4.</w:t>
      </w:r>
      <w:r>
        <w:rPr>
          <w:rFonts w:ascii="Times New Roman" w:hAnsi="Times New Roman"/>
          <w:sz w:val="24"/>
        </w:rPr>
        <w:t>4</w:t>
      </w:r>
      <w:r>
        <w:rPr>
          <w:rFonts w:ascii="Times New Roman" w:hAnsi="Times New Roman"/>
          <w:sz w:val="24"/>
        </w:rPr>
        <w:t>.</w:t>
      </w:r>
      <w:r>
        <w:rPr>
          <w:rFonts w:ascii="Times New Roman" w:hAnsi="Times New Roman"/>
          <w:sz w:val="24"/>
        </w:rPr>
        <w:t>4. </w:t>
      </w:r>
      <w:r>
        <w:rPr>
          <w:rFonts w:ascii="Times New Roman" w:hAnsi="Times New Roman"/>
          <w:sz w:val="24"/>
        </w:rPr>
        <w:t xml:space="preserve">У обучающегося будут сформированы следующие умения общения как часть </w:t>
      </w:r>
      <w:r>
        <w:rPr>
          <w:rFonts w:ascii="Times New Roman" w:hAnsi="Times New Roman"/>
          <w:sz w:val="24"/>
        </w:rPr>
        <w:t>коммуникативных универсальных учебных действий</w:t>
      </w:r>
      <w:r>
        <w:rPr>
          <w:rFonts w:ascii="Times New Roman" w:hAnsi="Times New Roman"/>
          <w:sz w:val="24"/>
        </w:rPr>
        <w:t>:</w:t>
      </w:r>
    </w:p>
    <w:p w14:paraId="E1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осуществлять в ходе образовательной деятельности безопасную коммуникацию, переносить принципы её организации в повседневную жизнь;</w:t>
      </w:r>
    </w:p>
    <w:p w14:paraId="E2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E3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владеть приёмами безопасного межличностного и группового общения; безопасно действовать по избеганию конфликтных ситуаций;</w:t>
      </w:r>
    </w:p>
    <w:p w14:paraId="E4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аргументированно, логично и я</w:t>
      </w:r>
      <w:r>
        <w:rPr>
          <w:rFonts w:ascii="Times New Roman" w:hAnsi="Times New Roman"/>
          <w:sz w:val="24"/>
        </w:rPr>
        <w:t xml:space="preserve">сно излагать свою точку зрения </w:t>
      </w:r>
      <w:r>
        <w:rPr>
          <w:rFonts w:ascii="Times New Roman" w:hAnsi="Times New Roman"/>
          <w:sz w:val="24"/>
        </w:rPr>
        <w:t>с использованием языковых средств.</w:t>
      </w:r>
    </w:p>
    <w:p w14:paraId="E5160000">
      <w:pPr>
        <w:spacing w:after="0" w:line="348"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4</w:t>
      </w:r>
      <w:r>
        <w:rPr>
          <w:rFonts w:ascii="Times New Roman" w:hAnsi="Times New Roman"/>
          <w:sz w:val="24"/>
        </w:rPr>
        <w:t>.</w:t>
      </w:r>
      <w:r>
        <w:rPr>
          <w:rFonts w:ascii="Times New Roman" w:hAnsi="Times New Roman"/>
          <w:sz w:val="24"/>
        </w:rPr>
        <w:t>5. </w:t>
      </w:r>
      <w:r>
        <w:rPr>
          <w:rFonts w:ascii="Times New Roman" w:hAnsi="Times New Roman"/>
          <w:sz w:val="24"/>
        </w:rPr>
        <w:t xml:space="preserve">У обучающегося будут сформированы следующие умения самоорганизации как части </w:t>
      </w:r>
      <w:r>
        <w:rPr>
          <w:rFonts w:ascii="Times New Roman" w:hAnsi="Times New Roman"/>
          <w:sz w:val="24"/>
        </w:rPr>
        <w:t>регулятивных универсальных учебных действий</w:t>
      </w:r>
      <w:r>
        <w:rPr>
          <w:rFonts w:ascii="Times New Roman" w:hAnsi="Times New Roman"/>
          <w:sz w:val="24"/>
        </w:rPr>
        <w:t>:</w:t>
      </w:r>
    </w:p>
    <w:p w14:paraId="E6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ставить и формулировать собственные задачи в образовательной деятельности и жизненных ситуациях;</w:t>
      </w:r>
    </w:p>
    <w:p w14:paraId="E7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самостоятельно выявлять проблемные вопросы, выбирать оптимальный способ и составлять план их решения в конкретных условиях;</w:t>
      </w:r>
    </w:p>
    <w:p w14:paraId="E8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делать осознанный выбор в новой ситуации, аргументировать его; брать ответственность за своё решение;</w:t>
      </w:r>
    </w:p>
    <w:p w14:paraId="E9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оценивать приобретённый опыт;</w:t>
      </w:r>
    </w:p>
    <w:p w14:paraId="EA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EB160000">
      <w:pPr>
        <w:spacing w:after="0" w:line="348" w:lineRule="auto"/>
        <w:ind w:firstLine="709" w:left="0"/>
        <w:jc w:val="both"/>
        <w:rPr>
          <w:rFonts w:ascii="Times New Roman" w:hAnsi="Times New Roman"/>
          <w:sz w:val="24"/>
        </w:rPr>
      </w:pPr>
      <w:r>
        <w:rPr>
          <w:rFonts w:ascii="Times New Roman" w:hAnsi="Times New Roman"/>
          <w:sz w:val="24"/>
        </w:rPr>
        <w:t>4.</w:t>
      </w:r>
      <w:r>
        <w:rPr>
          <w:rFonts w:ascii="Times New Roman" w:hAnsi="Times New Roman"/>
          <w:sz w:val="24"/>
        </w:rPr>
        <w:t>4</w:t>
      </w:r>
      <w:r>
        <w:rPr>
          <w:rFonts w:ascii="Times New Roman" w:hAnsi="Times New Roman"/>
          <w:sz w:val="24"/>
        </w:rPr>
        <w:t>.</w:t>
      </w:r>
      <w:r>
        <w:rPr>
          <w:rFonts w:ascii="Times New Roman" w:hAnsi="Times New Roman"/>
          <w:sz w:val="24"/>
        </w:rPr>
        <w:t>6. </w:t>
      </w:r>
      <w:r>
        <w:rPr>
          <w:rFonts w:ascii="Times New Roman" w:hAnsi="Times New Roman"/>
          <w:sz w:val="24"/>
        </w:rPr>
        <w:t xml:space="preserve">У обучающегося будут сформированы следующие умения самоконтроля, </w:t>
      </w:r>
      <w:r>
        <w:rPr>
          <w:rFonts w:ascii="Times New Roman" w:hAnsi="Times New Roman"/>
          <w:sz w:val="24"/>
        </w:rPr>
        <w:t>принятия себя и других</w:t>
      </w:r>
      <w:r>
        <w:rPr>
          <w:rFonts w:ascii="Times New Roman" w:hAnsi="Times New Roman"/>
          <w:sz w:val="24"/>
        </w:rPr>
        <w:t xml:space="preserve"> как части </w:t>
      </w:r>
      <w:r>
        <w:rPr>
          <w:rFonts w:ascii="Times New Roman" w:hAnsi="Times New Roman"/>
          <w:sz w:val="24"/>
        </w:rPr>
        <w:t>регулятивных универсальных учебных действий</w:t>
      </w:r>
      <w:r>
        <w:rPr>
          <w:rFonts w:ascii="Times New Roman" w:hAnsi="Times New Roman"/>
          <w:sz w:val="24"/>
        </w:rPr>
        <w:t>:</w:t>
      </w:r>
    </w:p>
    <w:p w14:paraId="EC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ED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использовать приёмы рефлексии для анализа и оценки образовательной ситуации, выбора оптимального решения;</w:t>
      </w:r>
    </w:p>
    <w:p w14:paraId="EE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принимать себя, понимая свои недостатки и достоинства, невозможности контроля всего вокруг;</w:t>
      </w:r>
    </w:p>
    <w:p w14:paraId="EF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принимать мотивы и аргументы других при анализе и оценке образовательной ситуации; признавать право на ошибку свою и чужую.</w:t>
      </w:r>
    </w:p>
    <w:p w14:paraId="F0160000">
      <w:pPr>
        <w:spacing w:after="0" w:line="348" w:lineRule="auto"/>
        <w:ind w:firstLine="709" w:left="0"/>
        <w:jc w:val="both"/>
        <w:rPr>
          <w:rFonts w:ascii="Times New Roman" w:hAnsi="Times New Roman"/>
          <w:sz w:val="24"/>
        </w:rPr>
      </w:pPr>
      <w:r>
        <w:rPr>
          <w:rFonts w:ascii="Times New Roman" w:hAnsi="Times New Roman"/>
          <w:sz w:val="24"/>
        </w:rPr>
        <w:t>4.</w:t>
      </w:r>
      <w:r>
        <w:rPr>
          <w:rFonts w:ascii="Times New Roman" w:hAnsi="Times New Roman"/>
          <w:sz w:val="24"/>
        </w:rPr>
        <w:t>4</w:t>
      </w:r>
      <w:r>
        <w:rPr>
          <w:rFonts w:ascii="Times New Roman" w:hAnsi="Times New Roman"/>
          <w:sz w:val="24"/>
        </w:rPr>
        <w:t>.</w:t>
      </w:r>
      <w:r>
        <w:rPr>
          <w:rFonts w:ascii="Times New Roman" w:hAnsi="Times New Roman"/>
          <w:sz w:val="24"/>
        </w:rPr>
        <w:t>7. </w:t>
      </w:r>
      <w:r>
        <w:rPr>
          <w:rFonts w:ascii="Times New Roman" w:hAnsi="Times New Roman"/>
          <w:sz w:val="24"/>
        </w:rPr>
        <w:t>У обучающегося будут сформированы следующие умения совместной деятельности:</w:t>
      </w:r>
    </w:p>
    <w:p w14:paraId="F1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понимать и использовать преимущества командной и индивидуальной работы в конкретной учебной ситуации;</w:t>
      </w:r>
    </w:p>
    <w:p w14:paraId="F2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F3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оценивать свой вклад и вклад каждого участника команды в общий результат по совместно разработанным критериям;</w:t>
      </w:r>
    </w:p>
    <w:p w14:paraId="F4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F5160000">
      <w:pPr>
        <w:spacing w:after="0" w:line="348" w:lineRule="auto"/>
        <w:ind w:firstLine="709" w:left="0"/>
        <w:jc w:val="both"/>
        <w:rPr>
          <w:rFonts w:ascii="Times New Roman" w:hAnsi="Times New Roman"/>
          <w:color w:val="C00000"/>
          <w:sz w:val="24"/>
        </w:rPr>
      </w:pPr>
      <w:r>
        <w:rPr>
          <w:rFonts w:ascii="Times New Roman" w:hAnsi="Times New Roman"/>
          <w:sz w:val="24"/>
        </w:rPr>
        <w:t>.</w:t>
      </w:r>
      <w:r>
        <w:rPr>
          <w:rFonts w:ascii="Times New Roman" w:hAnsi="Times New Roman"/>
          <w:sz w:val="24"/>
        </w:rPr>
        <w:t>4.</w:t>
      </w:r>
      <w:r>
        <w:rPr>
          <w:rFonts w:ascii="Times New Roman" w:hAnsi="Times New Roman"/>
          <w:sz w:val="24"/>
        </w:rPr>
        <w:t>5</w:t>
      </w:r>
      <w:r>
        <w:rPr>
          <w:rFonts w:ascii="Times New Roman" w:hAnsi="Times New Roman"/>
          <w:sz w:val="24"/>
        </w:rPr>
        <w:t>. </w:t>
      </w:r>
      <w:r>
        <w:rPr>
          <w:rFonts w:ascii="Times New Roman" w:hAnsi="Times New Roman"/>
          <w:sz w:val="24"/>
        </w:rPr>
        <w:t xml:space="preserve">Предметные результаты освоения программы по </w:t>
      </w:r>
      <w:r>
        <w:rPr>
          <w:rFonts w:ascii="Times New Roman" w:hAnsi="Times New Roman"/>
          <w:sz w:val="24"/>
        </w:rPr>
        <w:t xml:space="preserve">ОБЖ на уровне </w:t>
      </w:r>
      <w:r>
        <w:rPr>
          <w:rFonts w:ascii="Times New Roman" w:hAnsi="Times New Roman"/>
          <w:sz w:val="24"/>
        </w:rPr>
        <w:t>среднего</w:t>
      </w:r>
      <w:r>
        <w:rPr>
          <w:rFonts w:ascii="Times New Roman" w:hAnsi="Times New Roman"/>
          <w:sz w:val="24"/>
        </w:rPr>
        <w:t xml:space="preserve"> общего образования </w:t>
      </w:r>
    </w:p>
    <w:p w14:paraId="F6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5</w:t>
      </w:r>
      <w:r>
        <w:rPr>
          <w:rFonts w:ascii="Times New Roman" w:hAnsi="Times New Roman"/>
          <w:sz w:val="24"/>
        </w:rPr>
        <w:t>.1. </w:t>
      </w:r>
      <w:r>
        <w:rPr>
          <w:rFonts w:ascii="Times New Roman" w:hAnsi="Times New Roman"/>
          <w:sz w:val="24"/>
        </w:rPr>
        <w:t xml:space="preserve">Предметные результаты </w:t>
      </w:r>
      <w:r>
        <w:rPr>
          <w:rFonts w:ascii="Times New Roman" w:hAnsi="Times New Roman"/>
          <w:sz w:val="24"/>
        </w:rPr>
        <w:t xml:space="preserve">характеризуют сформированность </w:t>
      </w:r>
      <w:r>
        <w:rPr>
          <w:rFonts w:ascii="Times New Roman" w:hAnsi="Times New Roman"/>
          <w:sz w:val="24"/>
        </w:rPr>
        <w:t>у обучающихся активной жизненной позиции, осознанное понимание значимости личного и группового безопасного пове</w:t>
      </w:r>
      <w:r>
        <w:rPr>
          <w:rFonts w:ascii="Times New Roman" w:hAnsi="Times New Roman"/>
          <w:sz w:val="24"/>
        </w:rPr>
        <w:t xml:space="preserve">дения в интересах благополучия </w:t>
      </w:r>
      <w:r>
        <w:rPr>
          <w:rFonts w:ascii="Times New Roman" w:hAnsi="Times New Roman"/>
          <w:sz w:val="24"/>
        </w:rPr>
        <w:t xml:space="preserve">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w:t>
      </w:r>
      <w:r>
        <w:rPr>
          <w:rFonts w:ascii="Times New Roman" w:hAnsi="Times New Roman"/>
          <w:sz w:val="24"/>
        </w:rPr>
        <w:br/>
      </w:r>
      <w:r>
        <w:rPr>
          <w:rFonts w:ascii="Times New Roman" w:hAnsi="Times New Roman"/>
          <w:sz w:val="24"/>
        </w:rPr>
        <w:t>в повседневной жизни.</w:t>
      </w:r>
    </w:p>
    <w:p w14:paraId="F716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5</w:t>
      </w:r>
      <w:r>
        <w:rPr>
          <w:rFonts w:ascii="Times New Roman" w:hAnsi="Times New Roman"/>
          <w:sz w:val="24"/>
        </w:rPr>
        <w:t>.2. </w:t>
      </w:r>
      <w:r>
        <w:rPr>
          <w:rFonts w:ascii="Times New Roman" w:hAnsi="Times New Roman"/>
          <w:sz w:val="24"/>
        </w:rPr>
        <w:t>Предметные результаты</w:t>
      </w:r>
      <w:r>
        <w:rPr>
          <w:rFonts w:ascii="Times New Roman" w:hAnsi="Times New Roman"/>
          <w:sz w:val="24"/>
        </w:rPr>
        <w:t>,</w:t>
      </w:r>
      <w:r>
        <w:rPr>
          <w:rFonts w:ascii="Times New Roman" w:hAnsi="Times New Roman"/>
          <w:sz w:val="24"/>
        </w:rPr>
        <w:t xml:space="preserve"> </w:t>
      </w:r>
      <w:r>
        <w:rPr>
          <w:rFonts w:ascii="Times New Roman" w:hAnsi="Times New Roman"/>
          <w:sz w:val="24"/>
        </w:rPr>
        <w:t>формируемые в ходе изучения</w:t>
      </w:r>
      <w:r>
        <w:rPr>
          <w:rFonts w:ascii="Times New Roman" w:hAnsi="Times New Roman"/>
          <w:sz w:val="24"/>
        </w:rPr>
        <w:t xml:space="preserve"> </w:t>
      </w:r>
      <w:r>
        <w:rPr>
          <w:rFonts w:ascii="Times New Roman" w:hAnsi="Times New Roman"/>
          <w:sz w:val="24"/>
        </w:rPr>
        <w:t>ОБЖ</w:t>
      </w:r>
      <w:r>
        <w:rPr>
          <w:rFonts w:ascii="Times New Roman" w:hAnsi="Times New Roman"/>
          <w:sz w:val="24"/>
        </w:rPr>
        <w:t>,</w:t>
      </w:r>
      <w:r>
        <w:rPr>
          <w:rFonts w:ascii="Times New Roman" w:hAnsi="Times New Roman"/>
          <w:sz w:val="24"/>
        </w:rPr>
        <w:t xml:space="preserve"> должны обеспечивать:</w:t>
      </w:r>
    </w:p>
    <w:p w14:paraId="F8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 xml:space="preserve">1) сформированность представлений о </w:t>
      </w:r>
      <w:r>
        <w:rPr>
          <w:rFonts w:ascii="Times New Roman" w:hAnsi="Times New Roman"/>
          <w:sz w:val="24"/>
        </w:rPr>
        <w:t xml:space="preserve">ценности безопасного поведения </w:t>
      </w:r>
      <w:r>
        <w:rPr>
          <w:rFonts w:ascii="Times New Roman" w:hAnsi="Times New Roman"/>
          <w:sz w:val="24"/>
        </w:rPr>
        <w:t>для личности, общества, государства; знани</w:t>
      </w:r>
      <w:r>
        <w:rPr>
          <w:rFonts w:ascii="Times New Roman" w:hAnsi="Times New Roman"/>
          <w:sz w:val="24"/>
        </w:rPr>
        <w:t xml:space="preserve">е правил безопасного поведения </w:t>
      </w:r>
      <w:r>
        <w:rPr>
          <w:rFonts w:ascii="Times New Roman" w:hAnsi="Times New Roman"/>
          <w:sz w:val="24"/>
        </w:rPr>
        <w:t>и способов их применения в собственном поведении;</w:t>
      </w:r>
    </w:p>
    <w:p w14:paraId="F9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 xml:space="preserve">2) сформированность представлений о </w:t>
      </w:r>
      <w:r>
        <w:rPr>
          <w:rFonts w:ascii="Times New Roman" w:hAnsi="Times New Roman"/>
          <w:sz w:val="24"/>
        </w:rPr>
        <w:t xml:space="preserve">возможных источниках опасности </w:t>
      </w:r>
      <w:r>
        <w:rPr>
          <w:rFonts w:ascii="Times New Roman" w:hAnsi="Times New Roman"/>
          <w:sz w:val="24"/>
        </w:rP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w:t>
      </w:r>
      <w:r>
        <w:rPr>
          <w:rFonts w:ascii="Times New Roman" w:hAnsi="Times New Roman"/>
          <w:sz w:val="24"/>
        </w:rPr>
        <w:t>й</w:t>
      </w:r>
      <w:r>
        <w:rPr>
          <w:rFonts w:ascii="Times New Roman" w:hAnsi="Times New Roman"/>
          <w:sz w:val="24"/>
        </w:rPr>
        <w:t xml:space="preserve"> в экстремальных и чрезвычайных ситуациях;</w:t>
      </w:r>
    </w:p>
    <w:p w14:paraId="FA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 xml:space="preserve">3) сформированность представлений о важности соблюдения правил дорожного движения всеми участниками движения, правил безопасности </w:t>
      </w:r>
      <w:r>
        <w:rPr>
          <w:rFonts w:ascii="Times New Roman" w:hAnsi="Times New Roman"/>
          <w:sz w:val="24"/>
        </w:rPr>
        <w:br/>
      </w:r>
      <w:r>
        <w:rPr>
          <w:rFonts w:ascii="Times New Roman" w:hAnsi="Times New Roman"/>
          <w:sz w:val="24"/>
        </w:rPr>
        <w:t>на транспорте; знание правил безопасного поведения на транспорте, умение применя</w:t>
      </w:r>
      <w:r>
        <w:rPr>
          <w:rFonts w:ascii="Times New Roman" w:hAnsi="Times New Roman"/>
          <w:sz w:val="24"/>
        </w:rPr>
        <w:t>ть их на</w:t>
      </w:r>
      <w:r>
        <w:rPr>
          <w:rFonts w:ascii="Times New Roman" w:hAnsi="Times New Roman"/>
          <w:sz w:val="24"/>
        </w:rPr>
        <w:t>практике; знание о порядке дей</w:t>
      </w:r>
      <w:r>
        <w:rPr>
          <w:rFonts w:ascii="Times New Roman" w:hAnsi="Times New Roman"/>
          <w:sz w:val="24"/>
        </w:rPr>
        <w:t xml:space="preserve">ствий в опасных, экстремальных </w:t>
      </w:r>
      <w:r>
        <w:rPr>
          <w:rFonts w:ascii="Times New Roman" w:hAnsi="Times New Roman"/>
          <w:sz w:val="24"/>
        </w:rPr>
        <w:t>и чрезвычайных ситуациях на транспорте;</w:t>
      </w:r>
    </w:p>
    <w:p w14:paraId="FB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FC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FD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w:t>
      </w:r>
      <w:r>
        <w:rPr>
          <w:rFonts w:ascii="Times New Roman" w:hAnsi="Times New Roman"/>
          <w:sz w:val="24"/>
        </w:rPr>
        <w:t xml:space="preserve">е явления и противодействовать </w:t>
      </w:r>
      <w:r>
        <w:rPr>
          <w:rFonts w:ascii="Times New Roman" w:hAnsi="Times New Roman"/>
          <w:sz w:val="24"/>
        </w:rPr>
        <w:t>им; сформированность нетерпимости к проявлениям насилия в социальном взаимодействии;</w:t>
      </w:r>
    </w:p>
    <w:p w14:paraId="FE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 xml:space="preserve">7) знания о способах безопасного поведения в цифровой среде, умение применять их на практике; умение распознавать </w:t>
      </w:r>
      <w:r>
        <w:rPr>
          <w:rFonts w:ascii="Times New Roman" w:hAnsi="Times New Roman"/>
          <w:sz w:val="24"/>
        </w:rPr>
        <w:t xml:space="preserve">опасности в цифровой среде </w:t>
      </w:r>
      <w:r>
        <w:rPr>
          <w:rFonts w:ascii="Times New Roman" w:hAnsi="Times New Roman"/>
          <w:sz w:val="24"/>
        </w:rPr>
        <w:t>(в том числе криминального характера, опасности вовлечения в деструктивную деятельность) и противодействовать им;</w:t>
      </w:r>
    </w:p>
    <w:p w14:paraId="FF16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 xml:space="preserve">8) знание основ пожарной безопасности, умение применять их на практике </w:t>
      </w:r>
      <w:r>
        <w:rPr>
          <w:rFonts w:ascii="Times New Roman" w:hAnsi="Times New Roman"/>
          <w:sz w:val="24"/>
        </w:rPr>
        <w:br/>
      </w:r>
      <w:r>
        <w:rPr>
          <w:rFonts w:ascii="Times New Roman" w:hAnsi="Times New Roman"/>
          <w:sz w:val="24"/>
        </w:rPr>
        <w:t xml:space="preserve">для предупреждения пожаров; знать порядок действий при угрозе пожара и пожаре в быту, общественных местах, на транспорте, в природной среде; знать права </w:t>
      </w:r>
      <w:r>
        <w:rPr>
          <w:rFonts w:ascii="Times New Roman" w:hAnsi="Times New Roman"/>
          <w:sz w:val="24"/>
        </w:rPr>
        <w:br/>
      </w:r>
      <w:r>
        <w:rPr>
          <w:rFonts w:ascii="Times New Roman" w:hAnsi="Times New Roman"/>
          <w:sz w:val="24"/>
        </w:rPr>
        <w:t>и обязанности граждан в области пожарной безопасности;</w:t>
      </w:r>
    </w:p>
    <w:p w14:paraId="0017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 xml:space="preserve">9) сформированность представлений об опасности и негативном влиянии </w:t>
      </w:r>
      <w:r>
        <w:rPr>
          <w:rFonts w:ascii="Times New Roman" w:hAnsi="Times New Roman"/>
          <w:sz w:val="24"/>
        </w:rPr>
        <w:br/>
      </w:r>
      <w:r>
        <w:rPr>
          <w:rFonts w:ascii="Times New Roman" w:hAnsi="Times New Roman"/>
          <w:sz w:val="24"/>
        </w:rPr>
        <w:t xml:space="preserve">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w:t>
      </w:r>
      <w:r>
        <w:rPr>
          <w:rFonts w:ascii="Times New Roman" w:hAnsi="Times New Roman"/>
          <w:sz w:val="24"/>
        </w:rPr>
        <w:br/>
      </w:r>
      <w:r>
        <w:rPr>
          <w:rFonts w:ascii="Times New Roman" w:hAnsi="Times New Roman"/>
          <w:sz w:val="24"/>
        </w:rPr>
        <w:t xml:space="preserve">в экстремистскую и террористическую деятельность и противодействовать </w:t>
      </w:r>
      <w:r>
        <w:rPr>
          <w:rFonts w:ascii="Times New Roman" w:hAnsi="Times New Roman"/>
          <w:sz w:val="24"/>
        </w:rPr>
        <w:br/>
      </w:r>
      <w:r>
        <w:rPr>
          <w:rFonts w:ascii="Times New Roman" w:hAnsi="Times New Roman"/>
          <w:sz w:val="24"/>
        </w:rPr>
        <w:t>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14:paraId="0117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 xml:space="preserve">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w:t>
      </w:r>
      <w:r>
        <w:rPr>
          <w:rFonts w:ascii="Times New Roman" w:hAnsi="Times New Roman"/>
          <w:sz w:val="24"/>
        </w:rPr>
        <w:t xml:space="preserve">прав и обязанностей гражданина </w:t>
      </w:r>
      <w:r>
        <w:rPr>
          <w:rFonts w:ascii="Times New Roman" w:hAnsi="Times New Roman"/>
          <w:sz w:val="24"/>
        </w:rPr>
        <w:t>в области гражданской обороны; знание действия при сигналах гражданской обороны;</w:t>
      </w:r>
    </w:p>
    <w:p w14:paraId="0217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 xml:space="preserve">11) знание основ государственной политики в области защиты населения </w:t>
      </w:r>
      <w:r>
        <w:rPr>
          <w:rFonts w:ascii="Times New Roman" w:hAnsi="Times New Roman"/>
          <w:sz w:val="24"/>
        </w:rPr>
        <w:br/>
      </w:r>
      <w:r>
        <w:rPr>
          <w:rFonts w:ascii="Times New Roman" w:hAnsi="Times New Roman"/>
          <w:sz w:val="24"/>
        </w:rPr>
        <w:t xml:space="preserve">и территорий от чрезвычайных ситуаций различного характера; знание задач </w:t>
      </w:r>
      <w:r>
        <w:rPr>
          <w:rFonts w:ascii="Times New Roman" w:hAnsi="Times New Roman"/>
          <w:sz w:val="24"/>
        </w:rPr>
        <w:br/>
      </w:r>
      <w:r>
        <w:rPr>
          <w:rFonts w:ascii="Times New Roman" w:hAnsi="Times New Roman"/>
          <w:sz w:val="24"/>
        </w:rPr>
        <w:t>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03170000">
      <w:pPr>
        <w:pStyle w:val="Style_7"/>
        <w:widowControl w:val="1"/>
        <w:spacing w:after="0" w:line="360" w:lineRule="auto"/>
        <w:ind w:firstLine="709" w:left="0"/>
        <w:jc w:val="both"/>
        <w:rPr>
          <w:rFonts w:ascii="Times New Roman" w:hAnsi="Times New Roman"/>
          <w:sz w:val="24"/>
        </w:rPr>
      </w:pPr>
      <w:r>
        <w:rPr>
          <w:rFonts w:ascii="Times New Roman" w:hAnsi="Times New Roman"/>
          <w:sz w:val="24"/>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w:t>
      </w:r>
      <w:r>
        <w:rPr>
          <w:rFonts w:ascii="Times New Roman" w:hAnsi="Times New Roman"/>
          <w:sz w:val="24"/>
        </w:rPr>
        <w:t xml:space="preserve">сударства, общества и личности </w:t>
      </w:r>
      <w:r>
        <w:rPr>
          <w:rFonts w:ascii="Times New Roman" w:hAnsi="Times New Roman"/>
          <w:sz w:val="24"/>
        </w:rPr>
        <w:t>в обеспечении безопасности.</w:t>
      </w:r>
    </w:p>
    <w:p w14:paraId="04170000">
      <w:pPr>
        <w:spacing w:after="0" w:line="360" w:lineRule="auto"/>
        <w:ind w:firstLine="709" w:left="0"/>
        <w:jc w:val="both"/>
        <w:rPr>
          <w:rFonts w:ascii="Times New Roman" w:hAnsi="Times New Roman"/>
          <w:sz w:val="24"/>
        </w:rPr>
      </w:pPr>
      <w:r>
        <w:rPr>
          <w:rFonts w:ascii="Times New Roman" w:hAnsi="Times New Roman"/>
          <w:sz w:val="24"/>
        </w:rPr>
        <w:t>4.</w:t>
      </w:r>
      <w:r>
        <w:rPr>
          <w:rFonts w:ascii="Times New Roman" w:hAnsi="Times New Roman"/>
          <w:sz w:val="24"/>
        </w:rPr>
        <w:t>5</w:t>
      </w:r>
      <w:r>
        <w:rPr>
          <w:rFonts w:ascii="Times New Roman" w:hAnsi="Times New Roman"/>
          <w:sz w:val="24"/>
        </w:rPr>
        <w:t>.3. </w:t>
      </w:r>
      <w:r>
        <w:rPr>
          <w:rFonts w:ascii="Times New Roman" w:hAnsi="Times New Roman"/>
          <w:sz w:val="24"/>
        </w:rPr>
        <w:t xml:space="preserve">Достижение результатов освоения программы </w:t>
      </w:r>
      <w:r>
        <w:rPr>
          <w:rFonts w:ascii="Times New Roman" w:hAnsi="Times New Roman"/>
          <w:sz w:val="24"/>
        </w:rPr>
        <w:t xml:space="preserve">ОБЖ </w:t>
      </w:r>
      <w:r>
        <w:rPr>
          <w:rFonts w:ascii="Times New Roman" w:hAnsi="Times New Roman"/>
          <w:sz w:val="24"/>
        </w:rPr>
        <w:t xml:space="preserve">обеспечивается посредством включения в указанную программу предметных результатов освоения модулей </w:t>
      </w:r>
      <w:r>
        <w:rPr>
          <w:rFonts w:ascii="Times New Roman" w:hAnsi="Times New Roman"/>
          <w:sz w:val="24"/>
        </w:rPr>
        <w:t>ОБЖ</w:t>
      </w:r>
      <w:r>
        <w:rPr>
          <w:rFonts w:ascii="Times New Roman" w:hAnsi="Times New Roman"/>
          <w:sz w:val="24"/>
        </w:rPr>
        <w:t>.</w:t>
      </w:r>
    </w:p>
    <w:p w14:paraId="0517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4.</w:t>
      </w:r>
      <w:r>
        <w:rPr>
          <w:rFonts w:ascii="Times New Roman" w:hAnsi="Times New Roman"/>
          <w:sz w:val="24"/>
        </w:rPr>
        <w:t>5</w:t>
      </w:r>
      <w:r>
        <w:rPr>
          <w:rFonts w:ascii="Times New Roman" w:hAnsi="Times New Roman"/>
          <w:sz w:val="24"/>
        </w:rPr>
        <w:t>.4. Образовательная о</w:t>
      </w:r>
      <w:r>
        <w:rPr>
          <w:rFonts w:ascii="Times New Roman" w:hAnsi="Times New Roman"/>
          <w:sz w:val="24"/>
        </w:rPr>
        <w:t xml:space="preserve">рганизация вправе самостоятельно определять последовательность для освоения обучающимися модулей </w:t>
      </w:r>
      <w:r>
        <w:rPr>
          <w:rFonts w:ascii="Times New Roman" w:hAnsi="Times New Roman"/>
          <w:sz w:val="24"/>
        </w:rPr>
        <w:t>ОБЖ</w:t>
      </w:r>
      <w:r>
        <w:rPr>
          <w:rFonts w:ascii="Times New Roman" w:hAnsi="Times New Roman"/>
          <w:sz w:val="24"/>
        </w:rPr>
        <w:t>.</w:t>
      </w:r>
    </w:p>
    <w:p w14:paraId="06170000">
      <w:pPr>
        <w:spacing w:after="0" w:line="360" w:lineRule="auto"/>
        <w:ind w:firstLine="709" w:left="0"/>
        <w:jc w:val="both"/>
        <w:rPr>
          <w:rFonts w:ascii="Times New Roman" w:hAnsi="Times New Roman"/>
          <w:sz w:val="24"/>
        </w:rPr>
      </w:pPr>
    </w:p>
    <w:p w14:paraId="07170000">
      <w:pPr>
        <w:spacing w:after="0" w:line="360" w:lineRule="auto"/>
        <w:ind w:firstLine="709" w:left="0"/>
        <w:jc w:val="both"/>
        <w:rPr>
          <w:rFonts w:ascii="Times New Roman" w:hAnsi="Times New Roman"/>
          <w:sz w:val="24"/>
        </w:rPr>
      </w:pPr>
    </w:p>
    <w:p w14:paraId="08170000">
      <w:pPr>
        <w:pStyle w:val="Style_11"/>
      </w:pPr>
      <w:r>
        <w:t xml:space="preserve">2.2 </w:t>
      </w:r>
      <w:r>
        <w:t xml:space="preserve"> </w:t>
      </w:r>
      <w:r>
        <w:t>ПРОГРАММА КОРРЕКЦИОННОЙ РАБОТЫ</w:t>
      </w:r>
    </w:p>
    <w:p w14:paraId="09170000">
      <w:pPr>
        <w:pStyle w:val="Style_11"/>
        <w:ind/>
        <w:jc w:val="both"/>
        <w:rPr>
          <w:b w:val="0"/>
        </w:rPr>
      </w:pPr>
      <w:r>
        <w:rPr>
          <w:b w:val="0"/>
        </w:rPr>
        <w:t>Программа коррекционной работы (ПКР) разрабатывается для обучающихся с тру</w:t>
      </w:r>
      <w:r>
        <w:rPr>
          <w:b w:val="0"/>
        </w:rPr>
        <w:t>д</w:t>
      </w:r>
      <w:r>
        <w:rPr>
          <w:b w:val="0"/>
        </w:rPr>
        <w:t xml:space="preserve">ностями в обучении и социализации. </w:t>
      </w:r>
    </w:p>
    <w:p w14:paraId="0A170000">
      <w:pPr>
        <w:pStyle w:val="Style_11"/>
        <w:ind/>
        <w:jc w:val="both"/>
        <w:rPr>
          <w:b w:val="0"/>
        </w:rPr>
      </w:pPr>
      <w:r>
        <w:rPr>
          <w:b w:val="0"/>
        </w:rPr>
        <w:t>В соо</w:t>
      </w:r>
      <w:r>
        <w:rPr>
          <w:b w:val="0"/>
        </w:rPr>
        <w:t xml:space="preserve">тветствии с ФГОС </w:t>
      </w:r>
      <w:r>
        <w:rPr>
          <w:b w:val="0"/>
        </w:rPr>
        <w:t>С</w:t>
      </w:r>
      <w:r>
        <w:rPr>
          <w:b w:val="0"/>
        </w:rPr>
        <w:t>ОО программа коррекционной работы направлена на ос</w:t>
      </w:r>
      <w:r>
        <w:rPr>
          <w:b w:val="0"/>
        </w:rPr>
        <w:t>у</w:t>
      </w:r>
      <w:r>
        <w:rPr>
          <w:b w:val="0"/>
        </w:rPr>
        <w:t>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w:t>
      </w:r>
      <w:r>
        <w:rPr>
          <w:b w:val="0"/>
        </w:rPr>
        <w:t>а</w:t>
      </w:r>
      <w:r>
        <w:rPr>
          <w:b w:val="0"/>
        </w:rPr>
        <w:t xml:space="preserve">ния, их социальную адаптацию и личностное самоопределение. </w:t>
      </w:r>
    </w:p>
    <w:p w14:paraId="0B170000">
      <w:pPr>
        <w:pStyle w:val="Style_11"/>
        <w:ind/>
        <w:jc w:val="both"/>
        <w:rPr>
          <w:b w:val="0"/>
          <w:i w:val="1"/>
        </w:rPr>
      </w:pPr>
      <w:r>
        <w:rPr>
          <w:b w:val="0"/>
          <w:i w:val="1"/>
        </w:rPr>
        <w:t>Программа коррекционной работы обеспечивает:</w:t>
      </w:r>
    </w:p>
    <w:p w14:paraId="0C170000">
      <w:pPr>
        <w:pStyle w:val="Style_11"/>
        <w:ind/>
        <w:jc w:val="both"/>
        <w:rPr>
          <w:b w:val="0"/>
        </w:rPr>
      </w:pPr>
      <w:r>
        <w:rPr>
          <w:b w:val="0"/>
        </w:rPr>
        <w:t>-</w:t>
      </w:r>
      <w:r>
        <w:rPr>
          <w:b w:val="0"/>
        </w:rPr>
        <w:t> </w:t>
      </w:r>
      <w:r>
        <w:rPr>
          <w:b w:val="0"/>
        </w:rPr>
        <w:t>выявление индивидуальных образовательных потребностей обучающихся, напра</w:t>
      </w:r>
      <w:r>
        <w:rPr>
          <w:b w:val="0"/>
        </w:rPr>
        <w:t>в</w:t>
      </w:r>
      <w:r>
        <w:rPr>
          <w:b w:val="0"/>
        </w:rPr>
        <w:t xml:space="preserve">ленности личности, профессиональных склонностей; </w:t>
      </w:r>
    </w:p>
    <w:p w14:paraId="0D170000">
      <w:pPr>
        <w:pStyle w:val="Style_11"/>
        <w:ind/>
        <w:jc w:val="both"/>
        <w:rPr>
          <w:b w:val="0"/>
        </w:rPr>
      </w:pPr>
      <w:r>
        <w:rPr>
          <w:b w:val="0"/>
        </w:rPr>
        <w:t>-</w:t>
      </w:r>
      <w:r>
        <w:rPr>
          <w:b w:val="0"/>
        </w:rPr>
        <w:t> </w:t>
      </w:r>
      <w:r>
        <w:rPr>
          <w:b w:val="0"/>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w:t>
      </w:r>
      <w:r>
        <w:rPr>
          <w:b w:val="0"/>
        </w:rPr>
        <w:t>и</w:t>
      </w:r>
      <w:r>
        <w:rPr>
          <w:b w:val="0"/>
        </w:rPr>
        <w:t>дуальных и групповых коррекционно-развивающих занятий;</w:t>
      </w:r>
    </w:p>
    <w:p w14:paraId="0E170000">
      <w:pPr>
        <w:pStyle w:val="Style_11"/>
        <w:ind/>
        <w:jc w:val="both"/>
        <w:rPr>
          <w:b w:val="0"/>
        </w:rPr>
      </w:pPr>
      <w:r>
        <w:rPr>
          <w:b w:val="0"/>
        </w:rPr>
        <w:t>-</w:t>
      </w:r>
      <w:r>
        <w:rPr>
          <w:b w:val="0"/>
        </w:rPr>
        <w:t> </w:t>
      </w:r>
      <w:r>
        <w:rPr>
          <w:b w:val="0"/>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w:t>
      </w:r>
      <w:r>
        <w:rPr>
          <w:b w:val="0"/>
        </w:rPr>
        <w:t>д</w:t>
      </w:r>
      <w:r>
        <w:rPr>
          <w:b w:val="0"/>
        </w:rPr>
        <w:t>метных, метапредметных и личностных результатов.</w:t>
      </w:r>
    </w:p>
    <w:p w14:paraId="0F170000">
      <w:pPr>
        <w:pStyle w:val="Style_11"/>
        <w:ind/>
        <w:jc w:val="both"/>
        <w:rPr>
          <w:b w:val="0"/>
          <w:i w:val="1"/>
        </w:rPr>
      </w:pPr>
      <w:r>
        <w:rPr>
          <w:b w:val="0"/>
          <w:i w:val="1"/>
        </w:rPr>
        <w:t>Программа коррекционной работы содержит:</w:t>
      </w:r>
    </w:p>
    <w:p w14:paraId="10170000">
      <w:pPr>
        <w:pStyle w:val="Style_11"/>
        <w:ind/>
        <w:jc w:val="both"/>
        <w:rPr>
          <w:b w:val="0"/>
        </w:rPr>
      </w:pPr>
      <w:r>
        <w:rPr>
          <w:b w:val="0"/>
        </w:rPr>
        <w:t>-</w:t>
      </w:r>
      <w:r>
        <w:rPr>
          <w:b w:val="0"/>
        </w:rPr>
        <w:t> </w:t>
      </w:r>
      <w:r>
        <w:rPr>
          <w:b w:val="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14:paraId="11170000">
      <w:pPr>
        <w:pStyle w:val="Style_11"/>
        <w:ind/>
        <w:jc w:val="both"/>
        <w:rPr>
          <w:b w:val="0"/>
        </w:rPr>
      </w:pPr>
      <w:r>
        <w:rPr>
          <w:b w:val="0"/>
        </w:rPr>
        <w:t>-</w:t>
      </w:r>
      <w:r>
        <w:rPr>
          <w:b w:val="0"/>
        </w:rPr>
        <w:t> </w:t>
      </w:r>
      <w:r>
        <w:rPr>
          <w:b w:val="0"/>
        </w:rPr>
        <w:t>описание условий обучения и воспитания обучающихся, методы обучения и восп</w:t>
      </w:r>
      <w:r>
        <w:rPr>
          <w:b w:val="0"/>
        </w:rPr>
        <w:t>и</w:t>
      </w:r>
      <w:r>
        <w:rPr>
          <w:b w:val="0"/>
        </w:rPr>
        <w:t>тания, учебные пособия и дидактические материалы, технические средства обучения колле</w:t>
      </w:r>
      <w:r>
        <w:rPr>
          <w:b w:val="0"/>
        </w:rPr>
        <w:t>к</w:t>
      </w:r>
      <w:r>
        <w:rPr>
          <w:b w:val="0"/>
        </w:rPr>
        <w:t>тивного и индивидуального пользования, особенности проведения групповых и индивид</w:t>
      </w:r>
      <w:r>
        <w:rPr>
          <w:b w:val="0"/>
        </w:rPr>
        <w:t>у</w:t>
      </w:r>
      <w:r>
        <w:rPr>
          <w:b w:val="0"/>
        </w:rPr>
        <w:t>альных коррекционно-развивающих занятий;</w:t>
      </w:r>
    </w:p>
    <w:p w14:paraId="12170000">
      <w:pPr>
        <w:pStyle w:val="Style_11"/>
        <w:ind/>
        <w:jc w:val="both"/>
        <w:rPr>
          <w:b w:val="0"/>
        </w:rPr>
      </w:pPr>
      <w:r>
        <w:rPr>
          <w:b w:val="0"/>
        </w:rPr>
        <w:t>-</w:t>
      </w:r>
      <w:r>
        <w:rPr>
          <w:b w:val="0"/>
        </w:rPr>
        <w:t> </w:t>
      </w:r>
      <w:r>
        <w:rPr>
          <w:b w:val="0"/>
        </w:rPr>
        <w:t>описание основного содержания рабочих программ коррекционно-развивающих курсов;</w:t>
      </w:r>
    </w:p>
    <w:p w14:paraId="13170000">
      <w:pPr>
        <w:pStyle w:val="Style_11"/>
        <w:ind/>
        <w:jc w:val="both"/>
        <w:rPr>
          <w:b w:val="0"/>
        </w:rPr>
      </w:pPr>
      <w:r>
        <w:rPr>
          <w:b w:val="0"/>
        </w:rPr>
        <w:t>-</w:t>
      </w:r>
      <w:r>
        <w:rPr>
          <w:b w:val="0"/>
        </w:rPr>
        <w:t> </w:t>
      </w:r>
      <w:r>
        <w:rPr>
          <w:b w:val="0"/>
        </w:rPr>
        <w:t>перечень дополнительных коррекционно-развивающих занятий (при наличии);</w:t>
      </w:r>
    </w:p>
    <w:p w14:paraId="14170000">
      <w:pPr>
        <w:pStyle w:val="Style_11"/>
        <w:ind/>
        <w:jc w:val="both"/>
        <w:rPr>
          <w:b w:val="0"/>
        </w:rPr>
      </w:pPr>
      <w:r>
        <w:rPr>
          <w:b w:val="0"/>
        </w:rPr>
        <w:t>-</w:t>
      </w:r>
      <w:r>
        <w:rPr>
          <w:b w:val="0"/>
        </w:rPr>
        <w:t> </w:t>
      </w:r>
      <w:r>
        <w:rPr>
          <w:b w:val="0"/>
        </w:rPr>
        <w:t xml:space="preserve">планируемые результаты коррекционной работы и подходы к их оценке. </w:t>
      </w:r>
    </w:p>
    <w:p w14:paraId="15170000">
      <w:pPr>
        <w:pStyle w:val="Style_11"/>
        <w:ind/>
        <w:jc w:val="both"/>
        <w:rPr>
          <w:b w:val="0"/>
        </w:rPr>
      </w:pPr>
      <w:r>
        <w:rPr>
          <w:b w:val="0"/>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w:t>
      </w:r>
      <w:r>
        <w:rPr>
          <w:b w:val="0"/>
        </w:rPr>
        <w:t>а</w:t>
      </w:r>
      <w:r>
        <w:rPr>
          <w:b w:val="0"/>
        </w:rPr>
        <w:t xml:space="preserve">тельной организации. </w:t>
      </w:r>
    </w:p>
    <w:p w14:paraId="16170000">
      <w:pPr>
        <w:pStyle w:val="Style_11"/>
        <w:ind/>
        <w:jc w:val="both"/>
        <w:rPr>
          <w:b w:val="0"/>
        </w:rPr>
      </w:pPr>
      <w:r>
        <w:rPr>
          <w:b w:val="0"/>
        </w:rPr>
        <w:t>ПКР предусматривает создание условий обучения и воспитания, позволяющих уч</w:t>
      </w:r>
      <w:r>
        <w:rPr>
          <w:b w:val="0"/>
        </w:rPr>
        <w:t>и</w:t>
      </w:r>
      <w:r>
        <w:rPr>
          <w:b w:val="0"/>
        </w:rPr>
        <w:t>тывать индивидуальные образовательные потребности обучающихся посредством дифф</w:t>
      </w:r>
      <w:r>
        <w:rPr>
          <w:b w:val="0"/>
        </w:rPr>
        <w:t>е</w:t>
      </w:r>
      <w:r>
        <w:rPr>
          <w:b w:val="0"/>
        </w:rPr>
        <w:t>ренцированного психолого-педагогического сопровождения, индивидуализации и дифф</w:t>
      </w:r>
      <w:r>
        <w:rPr>
          <w:b w:val="0"/>
        </w:rPr>
        <w:t>е</w:t>
      </w:r>
      <w:r>
        <w:rPr>
          <w:b w:val="0"/>
        </w:rPr>
        <w:t>ренциации образовательного процесса.</w:t>
      </w:r>
    </w:p>
    <w:p w14:paraId="17170000">
      <w:pPr>
        <w:pStyle w:val="Style_11"/>
        <w:ind/>
        <w:jc w:val="both"/>
        <w:rPr>
          <w:b w:val="0"/>
        </w:rPr>
      </w:pPr>
      <w:r>
        <w:rPr>
          <w:b w:val="0"/>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w:t>
      </w:r>
      <w:r>
        <w:rPr>
          <w:b w:val="0"/>
        </w:rPr>
        <w:t>н</w:t>
      </w:r>
      <w:r>
        <w:rPr>
          <w:b w:val="0"/>
        </w:rPr>
        <w:t>циальных возможностей обучающихся и их потребностей более высокого уровня, необход</w:t>
      </w:r>
      <w:r>
        <w:rPr>
          <w:b w:val="0"/>
        </w:rPr>
        <w:t>и</w:t>
      </w:r>
      <w:r>
        <w:rPr>
          <w:b w:val="0"/>
        </w:rPr>
        <w:t xml:space="preserve">мых для дальнейшего обучения и успешной социализации. </w:t>
      </w:r>
    </w:p>
    <w:p w14:paraId="18170000">
      <w:pPr>
        <w:pStyle w:val="Style_11"/>
        <w:ind/>
        <w:jc w:val="both"/>
        <w:rPr>
          <w:b w:val="0"/>
        </w:rPr>
      </w:pPr>
      <w:r>
        <w:rPr>
          <w:b w:val="0"/>
        </w:rPr>
        <w:t>ПКР реализуется при разных формах получения образования, включая обучение на дому и с применением дистанционных технологий. ПКР предусматривает организацию и</w:t>
      </w:r>
      <w:r>
        <w:rPr>
          <w:b w:val="0"/>
        </w:rPr>
        <w:t>н</w:t>
      </w:r>
      <w:r>
        <w:rPr>
          <w:b w:val="0"/>
        </w:rPr>
        <w:t>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w:t>
      </w:r>
      <w:r>
        <w:rPr>
          <w:b w:val="0"/>
        </w:rPr>
        <w:t>о</w:t>
      </w:r>
      <w:r>
        <w:rPr>
          <w:b w:val="0"/>
        </w:rPr>
        <w:t>грамму коррекционной работы устанавливается самостоятельно образовательной организ</w:t>
      </w:r>
      <w:r>
        <w:rPr>
          <w:b w:val="0"/>
        </w:rPr>
        <w:t>а</w:t>
      </w:r>
      <w:r>
        <w:rPr>
          <w:b w:val="0"/>
        </w:rPr>
        <w:t>цией. Объем помощи, направления и содержание коррекционно-развивающей работы с об</w:t>
      </w:r>
      <w:r>
        <w:rPr>
          <w:b w:val="0"/>
        </w:rPr>
        <w:t>у</w:t>
      </w:r>
      <w:r>
        <w:rPr>
          <w:b w:val="0"/>
        </w:rPr>
        <w:t>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19170000">
      <w:pPr>
        <w:pStyle w:val="Style_11"/>
        <w:ind/>
        <w:jc w:val="both"/>
        <w:rPr>
          <w:b w:val="0"/>
        </w:rPr>
      </w:pPr>
      <w:r>
        <w:rPr>
          <w:b w:val="0"/>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w:t>
      </w:r>
      <w:r>
        <w:rPr>
          <w:b w:val="0"/>
        </w:rPr>
        <w:t>с</w:t>
      </w:r>
      <w:r>
        <w:rPr>
          <w:b w:val="0"/>
        </w:rPr>
        <w:t>ного подхода к организации сопровождающей деятельности. Основным механизмом, обе</w:t>
      </w:r>
      <w:r>
        <w:rPr>
          <w:b w:val="0"/>
        </w:rPr>
        <w:t>с</w:t>
      </w:r>
      <w:r>
        <w:rPr>
          <w:b w:val="0"/>
        </w:rPr>
        <w:t>печивающим системность помощи, является психолого-педагогический консилиум образ</w:t>
      </w:r>
      <w:r>
        <w:rPr>
          <w:b w:val="0"/>
        </w:rPr>
        <w:t>о</w:t>
      </w:r>
      <w:r>
        <w:rPr>
          <w:b w:val="0"/>
        </w:rPr>
        <w:t>вательной организации.</w:t>
      </w:r>
    </w:p>
    <w:p w14:paraId="1A170000">
      <w:pPr>
        <w:pStyle w:val="Style_11"/>
        <w:ind/>
        <w:jc w:val="both"/>
        <w:rPr>
          <w:b w:val="0"/>
          <w:i w:val="1"/>
        </w:rPr>
      </w:pPr>
      <w:r>
        <w:rPr>
          <w:b w:val="0"/>
          <w:i w:val="1"/>
        </w:rPr>
        <w:t>ПКР разработана на период получения основного общего образования и включает следующие разделы:</w:t>
      </w:r>
    </w:p>
    <w:p w14:paraId="1B170000">
      <w:pPr>
        <w:pStyle w:val="Style_11"/>
        <w:ind/>
        <w:jc w:val="both"/>
        <w:rPr>
          <w:b w:val="0"/>
        </w:rPr>
      </w:pPr>
      <w:r>
        <w:rPr>
          <w:b w:val="0"/>
        </w:rPr>
        <w:t>-</w:t>
      </w:r>
      <w:r>
        <w:rPr>
          <w:b w:val="0"/>
        </w:rPr>
        <w:t> </w:t>
      </w:r>
      <w:r>
        <w:rPr>
          <w:b w:val="0"/>
        </w:rPr>
        <w:t>Цели, задачи и принципы построения программы коррекционной работы.</w:t>
      </w:r>
    </w:p>
    <w:p w14:paraId="1C170000">
      <w:pPr>
        <w:pStyle w:val="Style_11"/>
        <w:ind/>
        <w:jc w:val="both"/>
        <w:rPr>
          <w:b w:val="0"/>
        </w:rPr>
      </w:pPr>
      <w:r>
        <w:rPr>
          <w:b w:val="0"/>
        </w:rPr>
        <w:t>-</w:t>
      </w:r>
      <w:r>
        <w:rPr>
          <w:b w:val="0"/>
        </w:rPr>
        <w:t> </w:t>
      </w:r>
      <w:r>
        <w:rPr>
          <w:b w:val="0"/>
        </w:rPr>
        <w:t>Перечень и содержание направлений работы.</w:t>
      </w:r>
    </w:p>
    <w:p w14:paraId="1D170000">
      <w:pPr>
        <w:pStyle w:val="Style_11"/>
        <w:ind/>
        <w:jc w:val="both"/>
        <w:rPr>
          <w:b w:val="0"/>
        </w:rPr>
      </w:pPr>
      <w:r>
        <w:rPr>
          <w:b w:val="0"/>
        </w:rPr>
        <w:t>- Механизмы реализации программы.</w:t>
      </w:r>
    </w:p>
    <w:p w14:paraId="1E170000">
      <w:pPr>
        <w:pStyle w:val="Style_11"/>
        <w:ind/>
        <w:jc w:val="both"/>
        <w:rPr>
          <w:b w:val="0"/>
        </w:rPr>
      </w:pPr>
      <w:r>
        <w:rPr>
          <w:b w:val="0"/>
        </w:rPr>
        <w:t>- Условия реализации программы.</w:t>
      </w:r>
    </w:p>
    <w:p w14:paraId="1F170000">
      <w:pPr>
        <w:pStyle w:val="Style_11"/>
        <w:ind/>
        <w:jc w:val="both"/>
        <w:rPr>
          <w:b w:val="0"/>
        </w:rPr>
      </w:pPr>
      <w:r>
        <w:rPr>
          <w:b w:val="0"/>
        </w:rPr>
        <w:t>- Планируемые результаты реализации программы.</w:t>
      </w:r>
    </w:p>
    <w:p w14:paraId="20170000">
      <w:pPr>
        <w:pStyle w:val="Style_11"/>
        <w:ind/>
        <w:jc w:val="both"/>
      </w:pPr>
      <w:r>
        <w:t>2.</w:t>
      </w:r>
      <w:r>
        <w:t>2</w:t>
      </w:r>
      <w:r>
        <w:t>.1. Цели, задачи и принципы построения программы коррекционной работы</w:t>
      </w:r>
    </w:p>
    <w:p w14:paraId="21170000">
      <w:pPr>
        <w:pStyle w:val="Style_11"/>
        <w:ind/>
        <w:jc w:val="both"/>
        <w:rPr>
          <w:b w:val="0"/>
        </w:rPr>
      </w:pPr>
      <w:r>
        <w:rPr>
          <w:i w:val="1"/>
        </w:rPr>
        <w:t>Цель программы коррекционной</w:t>
      </w:r>
      <w:r>
        <w:rPr>
          <w:b w:val="0"/>
        </w:rPr>
        <w:t xml:space="preserve"> работы: </w:t>
      </w:r>
    </w:p>
    <w:p w14:paraId="22170000">
      <w:pPr>
        <w:pStyle w:val="Style_11"/>
        <w:ind/>
        <w:jc w:val="both"/>
        <w:rPr>
          <w:b w:val="0"/>
        </w:rPr>
      </w:pPr>
      <w:r>
        <w:rPr>
          <w:b w:val="0"/>
        </w:rPr>
        <w:t>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3170000">
      <w:pPr>
        <w:pStyle w:val="Style_11"/>
        <w:ind/>
        <w:jc w:val="both"/>
        <w:rPr>
          <w:b w:val="0"/>
        </w:rPr>
      </w:pPr>
      <w:r>
        <w:rPr>
          <w:b w:val="0"/>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w:t>
      </w:r>
      <w:r>
        <w:rPr>
          <w:b w:val="0"/>
        </w:rPr>
        <w:t>а</w:t>
      </w:r>
      <w:r>
        <w:rPr>
          <w:b w:val="0"/>
        </w:rPr>
        <w:t xml:space="preserve">тивное, информационно-просветительское). </w:t>
      </w:r>
    </w:p>
    <w:p w14:paraId="24170000">
      <w:pPr>
        <w:pStyle w:val="Style_11"/>
        <w:ind/>
        <w:jc w:val="both"/>
        <w:rPr>
          <w:i w:val="1"/>
        </w:rPr>
      </w:pPr>
      <w:r>
        <w:rPr>
          <w:i w:val="1"/>
        </w:rPr>
        <w:t xml:space="preserve">Задачи программы: </w:t>
      </w:r>
    </w:p>
    <w:p w14:paraId="25170000">
      <w:pPr>
        <w:pStyle w:val="Style_11"/>
        <w:ind/>
        <w:jc w:val="both"/>
        <w:rPr>
          <w:b w:val="0"/>
        </w:rPr>
      </w:pPr>
      <w:r>
        <w:rPr>
          <w:b w:val="0"/>
        </w:rPr>
        <w:t>- определение индивидуальных образовательных потребностей обучающихся с тру</w:t>
      </w:r>
      <w:r>
        <w:rPr>
          <w:b w:val="0"/>
        </w:rPr>
        <w:t>д</w:t>
      </w:r>
      <w:r>
        <w:rPr>
          <w:b w:val="0"/>
        </w:rPr>
        <w:t xml:space="preserve">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14:paraId="26170000">
      <w:pPr>
        <w:pStyle w:val="Style_11"/>
        <w:ind/>
        <w:jc w:val="both"/>
        <w:rPr>
          <w:b w:val="0"/>
        </w:rPr>
      </w:pPr>
      <w:r>
        <w:rPr>
          <w:b w:val="0"/>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14:paraId="27170000">
      <w:pPr>
        <w:pStyle w:val="Style_11"/>
        <w:ind/>
        <w:jc w:val="both"/>
        <w:rPr>
          <w:b w:val="0"/>
        </w:rPr>
      </w:pPr>
      <w:r>
        <w:rPr>
          <w:b w:val="0"/>
        </w:rPr>
        <w:t>-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w:t>
      </w:r>
      <w:r>
        <w:rPr>
          <w:b w:val="0"/>
        </w:rPr>
        <w:t>х</w:t>
      </w:r>
      <w:r>
        <w:rPr>
          <w:b w:val="0"/>
        </w:rPr>
        <w:t xml:space="preserve">ся, их индивидуальных возможностей; </w:t>
      </w:r>
    </w:p>
    <w:p w14:paraId="28170000">
      <w:pPr>
        <w:pStyle w:val="Style_11"/>
        <w:ind/>
        <w:jc w:val="both"/>
        <w:rPr>
          <w:b w:val="0"/>
        </w:rPr>
      </w:pPr>
      <w:r>
        <w:rPr>
          <w:b w:val="0"/>
        </w:rPr>
        <w:t xml:space="preserve">- 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14:paraId="29170000">
      <w:pPr>
        <w:pStyle w:val="Style_11"/>
        <w:ind/>
        <w:jc w:val="both"/>
        <w:rPr>
          <w:b w:val="0"/>
        </w:rPr>
      </w:pPr>
      <w:r>
        <w:rPr>
          <w:b w:val="0"/>
        </w:rPr>
        <w:t>-</w:t>
      </w:r>
      <w:r>
        <w:rPr>
          <w:b w:val="0"/>
        </w:rPr>
        <w:t> </w:t>
      </w:r>
      <w:r>
        <w:rPr>
          <w:b w:val="0"/>
        </w:rPr>
        <w:t>реализация комплексной системы мероприятий по социальной адаптации и профе</w:t>
      </w:r>
      <w:r>
        <w:rPr>
          <w:b w:val="0"/>
        </w:rPr>
        <w:t>с</w:t>
      </w:r>
      <w:r>
        <w:rPr>
          <w:b w:val="0"/>
        </w:rPr>
        <w:t xml:space="preserve">сиональной ориентации обучающихся с трудностями в обучении и социализации; </w:t>
      </w:r>
    </w:p>
    <w:p w14:paraId="2A170000">
      <w:pPr>
        <w:pStyle w:val="Style_11"/>
        <w:ind/>
        <w:jc w:val="both"/>
        <w:rPr>
          <w:b w:val="0"/>
        </w:rPr>
      </w:pPr>
      <w:r>
        <w:rPr>
          <w:b w:val="0"/>
        </w:rPr>
        <w:t>-</w:t>
      </w:r>
      <w:r>
        <w:rPr>
          <w:b w:val="0"/>
        </w:rPr>
        <w:t> </w:t>
      </w:r>
      <w:r>
        <w:rPr>
          <w:b w:val="0"/>
        </w:rP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14:paraId="2B170000">
      <w:pPr>
        <w:pStyle w:val="Style_11"/>
        <w:ind/>
        <w:jc w:val="both"/>
        <w:rPr>
          <w:b w:val="0"/>
        </w:rPr>
      </w:pPr>
      <w:r>
        <w:rPr>
          <w:b w:val="0"/>
        </w:rPr>
        <w:t>-</w:t>
      </w:r>
      <w:r>
        <w:rPr>
          <w:b w:val="0"/>
        </w:rPr>
        <w:t> </w:t>
      </w:r>
      <w:r>
        <w:rPr>
          <w:b w:val="0"/>
        </w:rPr>
        <w:t>осуществление информационно-просветительской и консультативной работы с р</w:t>
      </w:r>
      <w:r>
        <w:rPr>
          <w:b w:val="0"/>
        </w:rPr>
        <w:t>о</w:t>
      </w:r>
      <w:r>
        <w:rPr>
          <w:b w:val="0"/>
        </w:rPr>
        <w:t>дителями (законными представителями) обучающихся с трудностями в обучении и социал</w:t>
      </w:r>
      <w:r>
        <w:rPr>
          <w:b w:val="0"/>
        </w:rPr>
        <w:t>и</w:t>
      </w:r>
      <w:r>
        <w:rPr>
          <w:b w:val="0"/>
        </w:rPr>
        <w:t xml:space="preserve">зации. </w:t>
      </w:r>
    </w:p>
    <w:p w14:paraId="2C170000">
      <w:pPr>
        <w:pStyle w:val="Style_11"/>
        <w:ind/>
        <w:jc w:val="both"/>
        <w:rPr>
          <w:i w:val="1"/>
        </w:rPr>
      </w:pPr>
      <w:r>
        <w:rPr>
          <w:i w:val="1"/>
        </w:rPr>
        <w:t>Содержание программы коррекционной работы определяют следующие принц</w:t>
      </w:r>
      <w:r>
        <w:rPr>
          <w:i w:val="1"/>
        </w:rPr>
        <w:t>и</w:t>
      </w:r>
      <w:r>
        <w:rPr>
          <w:i w:val="1"/>
        </w:rPr>
        <w:t>пы:</w:t>
      </w:r>
    </w:p>
    <w:p w14:paraId="2D170000">
      <w:pPr>
        <w:pStyle w:val="Style_11"/>
        <w:ind/>
        <w:jc w:val="both"/>
        <w:rPr>
          <w:b w:val="0"/>
        </w:rPr>
      </w:pPr>
      <w:r>
        <w:rPr>
          <w:b w:val="0"/>
        </w:rPr>
        <w:t>-</w:t>
      </w:r>
      <w:r>
        <w:rPr>
          <w:b w:val="0"/>
        </w:rPr>
        <w:t> </w:t>
      </w:r>
      <w:r>
        <w:rPr>
          <w:b w:val="0"/>
          <w:i w:val="1"/>
        </w:rPr>
        <w:t xml:space="preserve">Преемственность. </w:t>
      </w:r>
      <w:r>
        <w:rPr>
          <w:b w:val="0"/>
        </w:rPr>
        <w:t xml:space="preserve">Принцип обеспечивает создание единого образовательного пространства при переходе от </w:t>
      </w:r>
      <w:r>
        <w:rPr>
          <w:b w:val="0"/>
        </w:rPr>
        <w:t xml:space="preserve">основного </w:t>
      </w:r>
      <w:r>
        <w:rPr>
          <w:b w:val="0"/>
        </w:rPr>
        <w:t xml:space="preserve">общего образования к </w:t>
      </w:r>
      <w:r>
        <w:rPr>
          <w:b w:val="0"/>
        </w:rPr>
        <w:t xml:space="preserve">среднему </w:t>
      </w:r>
      <w:r>
        <w:rPr>
          <w:b w:val="0"/>
        </w:rPr>
        <w:t>общему образов</w:t>
      </w:r>
      <w:r>
        <w:rPr>
          <w:b w:val="0"/>
        </w:rPr>
        <w:t>а</w:t>
      </w:r>
      <w:r>
        <w:rPr>
          <w:b w:val="0"/>
        </w:rPr>
        <w:t>нию, способствует достижению личностных, метапредметных, предметных результатов о</w:t>
      </w:r>
      <w:r>
        <w:rPr>
          <w:b w:val="0"/>
        </w:rPr>
        <w:t>с</w:t>
      </w:r>
      <w:r>
        <w:rPr>
          <w:b w:val="0"/>
        </w:rPr>
        <w:t>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w:t>
      </w:r>
      <w:r>
        <w:rPr>
          <w:b w:val="0"/>
        </w:rPr>
        <w:t>о</w:t>
      </w:r>
      <w:r>
        <w:rPr>
          <w:b w:val="0"/>
        </w:rPr>
        <w:t xml:space="preserve">граммы </w:t>
      </w:r>
      <w:r>
        <w:rPr>
          <w:b w:val="0"/>
        </w:rPr>
        <w:t xml:space="preserve">среднего </w:t>
      </w:r>
      <w:r>
        <w:rPr>
          <w:b w:val="0"/>
        </w:rPr>
        <w:t>общего образования: программой формирования универсальных учебных действий, программой воспитания и социализации обучающихся.</w:t>
      </w:r>
    </w:p>
    <w:p w14:paraId="2E170000">
      <w:pPr>
        <w:pStyle w:val="Style_11"/>
        <w:ind/>
        <w:jc w:val="both"/>
        <w:rPr>
          <w:b w:val="0"/>
        </w:rPr>
      </w:pPr>
      <w:r>
        <w:rPr>
          <w:b w:val="0"/>
        </w:rPr>
        <w:t>-</w:t>
      </w:r>
      <w:r>
        <w:rPr>
          <w:b w:val="0"/>
        </w:rPr>
        <w:t> </w:t>
      </w:r>
      <w:r>
        <w:rPr>
          <w:b w:val="0"/>
          <w:i w:val="1"/>
        </w:rPr>
        <w:t>Соблюдение интересов обучающихся.</w:t>
      </w:r>
      <w:r>
        <w:rPr>
          <w:b w:val="0"/>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2F170000">
      <w:pPr>
        <w:pStyle w:val="Style_11"/>
        <w:ind/>
        <w:jc w:val="both"/>
        <w:rPr>
          <w:b w:val="0"/>
        </w:rPr>
      </w:pPr>
      <w:r>
        <w:rPr>
          <w:b w:val="0"/>
        </w:rPr>
        <w:t>-</w:t>
      </w:r>
      <w:r>
        <w:rPr>
          <w:b w:val="0"/>
        </w:rPr>
        <w:t> </w:t>
      </w:r>
      <w:r>
        <w:rPr>
          <w:b w:val="0"/>
          <w:i w:val="1"/>
        </w:rPr>
        <w:t>Непрерывность.</w:t>
      </w:r>
      <w:r>
        <w:rPr>
          <w:b w:val="0"/>
        </w:rPr>
        <w:t xml:space="preserve"> Принцип гарантирует обучающемуся и его родителям непреры</w:t>
      </w:r>
      <w:r>
        <w:rPr>
          <w:b w:val="0"/>
        </w:rPr>
        <w:t>в</w:t>
      </w:r>
      <w:r>
        <w:rPr>
          <w:b w:val="0"/>
        </w:rPr>
        <w:t>ность помощи до полного решения проблемы или определения подхода к ее решению.</w:t>
      </w:r>
    </w:p>
    <w:p w14:paraId="30170000">
      <w:pPr>
        <w:pStyle w:val="Style_11"/>
        <w:ind/>
        <w:jc w:val="both"/>
        <w:rPr>
          <w:b w:val="0"/>
        </w:rPr>
      </w:pPr>
      <w:r>
        <w:rPr>
          <w:b w:val="0"/>
        </w:rPr>
        <w:t>-</w:t>
      </w:r>
      <w:r>
        <w:rPr>
          <w:b w:val="0"/>
        </w:rPr>
        <w:t> </w:t>
      </w:r>
      <w:r>
        <w:rPr>
          <w:b w:val="0"/>
          <w:i w:val="1"/>
        </w:rPr>
        <w:t>Вариативность.</w:t>
      </w:r>
      <w:r>
        <w:rPr>
          <w:b w:val="0"/>
        </w:rPr>
        <w:t xml:space="preserve"> Принцип предполагает создание вариативных условий для получ</w:t>
      </w:r>
      <w:r>
        <w:rPr>
          <w:b w:val="0"/>
        </w:rPr>
        <w:t>е</w:t>
      </w:r>
      <w:r>
        <w:rPr>
          <w:b w:val="0"/>
        </w:rPr>
        <w:t>ния образования обучающимся, имеющими различные трудности в обучении и социализ</w:t>
      </w:r>
      <w:r>
        <w:rPr>
          <w:b w:val="0"/>
        </w:rPr>
        <w:t>а</w:t>
      </w:r>
      <w:r>
        <w:rPr>
          <w:b w:val="0"/>
        </w:rPr>
        <w:t>ции.</w:t>
      </w:r>
    </w:p>
    <w:p w14:paraId="31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i w:val="1"/>
        </w:rPr>
        <w:t xml:space="preserve">Комплексность и системность. </w:t>
      </w:r>
      <w:r>
        <w:rPr>
          <w:rFonts w:ascii="Times New Roman" w:hAnsi="Times New Roman"/>
        </w:rPr>
        <w:t>Принцип обеспечивает единство в подходах к диа</w:t>
      </w:r>
      <w:r>
        <w:rPr>
          <w:rFonts w:ascii="Times New Roman" w:hAnsi="Times New Roman"/>
        </w:rPr>
        <w:t>г</w:t>
      </w:r>
      <w:r>
        <w:rPr>
          <w:rFonts w:ascii="Times New Roman" w:hAnsi="Times New Roman"/>
        </w:rPr>
        <w:t xml:space="preserve">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14:paraId="32170000">
      <w:pPr>
        <w:ind/>
        <w:jc w:val="both"/>
        <w:rPr>
          <w:rFonts w:ascii="Times New Roman" w:hAnsi="Times New Roman"/>
          <w:b w:val="1"/>
        </w:rPr>
      </w:pPr>
      <w:r>
        <w:rPr>
          <w:rFonts w:ascii="Times New Roman" w:hAnsi="Times New Roman"/>
          <w:b w:val="1"/>
        </w:rPr>
        <w:t>2.2</w:t>
      </w:r>
      <w:r>
        <w:rPr>
          <w:rFonts w:ascii="Times New Roman" w:hAnsi="Times New Roman"/>
          <w:b w:val="1"/>
        </w:rPr>
        <w:t>.2.</w:t>
      </w:r>
      <w:r>
        <w:rPr>
          <w:rFonts w:ascii="Times New Roman" w:hAnsi="Times New Roman"/>
          <w:b w:val="1"/>
        </w:rPr>
        <w:t> </w:t>
      </w:r>
      <w:r>
        <w:rPr>
          <w:rFonts w:ascii="Times New Roman" w:hAnsi="Times New Roman"/>
          <w:b w:val="1"/>
        </w:rPr>
        <w:t>Перечень и содержание направлений работы</w:t>
      </w:r>
    </w:p>
    <w:p w14:paraId="33170000">
      <w:pPr>
        <w:ind/>
        <w:jc w:val="both"/>
        <w:rPr>
          <w:rFonts w:ascii="Times New Roman" w:hAnsi="Times New Roman"/>
        </w:rPr>
      </w:pPr>
      <w:r>
        <w:rPr>
          <w:rFonts w:ascii="Times New Roman" w:hAnsi="Times New Roman"/>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w:t>
      </w:r>
      <w:r>
        <w:rPr>
          <w:rFonts w:ascii="Times New Roman" w:hAnsi="Times New Roman"/>
        </w:rPr>
        <w:t>т</w:t>
      </w:r>
      <w:r>
        <w:rPr>
          <w:rFonts w:ascii="Times New Roman" w:hAnsi="Times New Roman"/>
        </w:rPr>
        <w:t>ся содержательно в разных организационных формах деятельности образовательной орган</w:t>
      </w:r>
      <w:r>
        <w:rPr>
          <w:rFonts w:ascii="Times New Roman" w:hAnsi="Times New Roman"/>
        </w:rPr>
        <w:t>и</w:t>
      </w:r>
      <w:r>
        <w:rPr>
          <w:rFonts w:ascii="Times New Roman" w:hAnsi="Times New Roman"/>
        </w:rPr>
        <w:t>зации.</w:t>
      </w:r>
    </w:p>
    <w:p w14:paraId="34170000">
      <w:pPr>
        <w:ind/>
        <w:jc w:val="both"/>
        <w:rPr>
          <w:rFonts w:ascii="Times New Roman" w:hAnsi="Times New Roman"/>
        </w:rPr>
      </w:pPr>
      <w:r>
        <w:rPr>
          <w:rFonts w:ascii="Times New Roman" w:hAnsi="Times New Roman"/>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35170000">
      <w:pPr>
        <w:ind/>
        <w:jc w:val="both"/>
        <w:rPr>
          <w:rFonts w:ascii="Times New Roman" w:hAnsi="Times New Roman"/>
          <w:b w:val="1"/>
        </w:rPr>
      </w:pPr>
      <w:r>
        <w:rPr>
          <w:rFonts w:ascii="Times New Roman" w:hAnsi="Times New Roman"/>
          <w:b w:val="1"/>
        </w:rPr>
        <w:t xml:space="preserve">Характеристика содержания направлений коррекционной работы </w:t>
      </w:r>
    </w:p>
    <w:p w14:paraId="36170000">
      <w:pPr>
        <w:ind/>
        <w:jc w:val="both"/>
        <w:rPr>
          <w:rFonts w:ascii="Times New Roman" w:hAnsi="Times New Roman"/>
          <w:b w:val="1"/>
        </w:rPr>
      </w:pPr>
      <w:r>
        <w:rPr>
          <w:rFonts w:ascii="Times New Roman" w:hAnsi="Times New Roman"/>
          <w:b w:val="1"/>
          <w:i w:val="1"/>
        </w:rPr>
        <w:t xml:space="preserve">Диагностическая работа включает: </w:t>
      </w:r>
    </w:p>
    <w:p w14:paraId="37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выявление индивидуальных образовательных потребностей обучающихся с трудн</w:t>
      </w:r>
      <w:r>
        <w:rPr>
          <w:rFonts w:ascii="Times New Roman" w:hAnsi="Times New Roman"/>
        </w:rPr>
        <w:t>о</w:t>
      </w:r>
      <w:r>
        <w:rPr>
          <w:rFonts w:ascii="Times New Roman" w:hAnsi="Times New Roman"/>
        </w:rPr>
        <w:t>стями в обучении и социализации при освоении основной образовательной программы о</w:t>
      </w:r>
      <w:r>
        <w:rPr>
          <w:rFonts w:ascii="Times New Roman" w:hAnsi="Times New Roman"/>
        </w:rPr>
        <w:t>с</w:t>
      </w:r>
      <w:r>
        <w:rPr>
          <w:rFonts w:ascii="Times New Roman" w:hAnsi="Times New Roman"/>
        </w:rPr>
        <w:t xml:space="preserve">новного общего образования; </w:t>
      </w:r>
    </w:p>
    <w:p w14:paraId="38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проведение комплексной социально-психолого-педагогической диагностики псих</w:t>
      </w:r>
      <w:r>
        <w:rPr>
          <w:rFonts w:ascii="Times New Roman" w:hAnsi="Times New Roman"/>
        </w:rPr>
        <w:t>и</w:t>
      </w:r>
      <w:r>
        <w:rPr>
          <w:rFonts w:ascii="Times New Roman" w:hAnsi="Times New Roman"/>
        </w:rPr>
        <w:t>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39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определение уровня актуального развития и зоны ближайшего развития обучающ</w:t>
      </w:r>
      <w:r>
        <w:rPr>
          <w:rFonts w:ascii="Times New Roman" w:hAnsi="Times New Roman"/>
        </w:rPr>
        <w:t>е</w:t>
      </w:r>
      <w:r>
        <w:rPr>
          <w:rFonts w:ascii="Times New Roman" w:hAnsi="Times New Roman"/>
        </w:rPr>
        <w:t>гося с трудностями в обучении и социализации, выявление резервных возможностей об</w:t>
      </w:r>
      <w:r>
        <w:rPr>
          <w:rFonts w:ascii="Times New Roman" w:hAnsi="Times New Roman"/>
        </w:rPr>
        <w:t>у</w:t>
      </w:r>
      <w:r>
        <w:rPr>
          <w:rFonts w:ascii="Times New Roman" w:hAnsi="Times New Roman"/>
        </w:rPr>
        <w:t xml:space="preserve">чающегося; </w:t>
      </w:r>
    </w:p>
    <w:p w14:paraId="3A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изучение развития эмоционально-волевой, познавательной, речевой сфер и личнос</w:t>
      </w:r>
      <w:r>
        <w:rPr>
          <w:rFonts w:ascii="Times New Roman" w:hAnsi="Times New Roman"/>
        </w:rPr>
        <w:t>т</w:t>
      </w:r>
      <w:r>
        <w:rPr>
          <w:rFonts w:ascii="Times New Roman" w:hAnsi="Times New Roman"/>
        </w:rPr>
        <w:t xml:space="preserve">ных особенностей обучающихся; </w:t>
      </w:r>
    </w:p>
    <w:p w14:paraId="3B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изучение социальной ситуации развития и условий семейного воспитания обуча</w:t>
      </w:r>
      <w:r>
        <w:rPr>
          <w:rFonts w:ascii="Times New Roman" w:hAnsi="Times New Roman"/>
        </w:rPr>
        <w:t>ю</w:t>
      </w:r>
      <w:r>
        <w:rPr>
          <w:rFonts w:ascii="Times New Roman" w:hAnsi="Times New Roman"/>
        </w:rPr>
        <w:t xml:space="preserve">щихся; </w:t>
      </w:r>
    </w:p>
    <w:p w14:paraId="3C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 xml:space="preserve">изучение адаптивных возможностей и уровня социализации обучающихся; </w:t>
      </w:r>
    </w:p>
    <w:p w14:paraId="3D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изучение индивидуальных образовательных и социа ль но- ком му ни ка тив ных п</w:t>
      </w:r>
      <w:r>
        <w:rPr>
          <w:rFonts w:ascii="Times New Roman" w:hAnsi="Times New Roman"/>
        </w:rPr>
        <w:t>о</w:t>
      </w:r>
      <w:r>
        <w:rPr>
          <w:rFonts w:ascii="Times New Roman" w:hAnsi="Times New Roman"/>
        </w:rPr>
        <w:t>требностей обучающихся;</w:t>
      </w:r>
    </w:p>
    <w:p w14:paraId="3E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3F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14:paraId="40170000">
      <w:pPr>
        <w:ind/>
        <w:jc w:val="both"/>
        <w:rPr>
          <w:rFonts w:ascii="Times New Roman" w:hAnsi="Times New Roman"/>
          <w:b w:val="1"/>
          <w:i w:val="1"/>
        </w:rPr>
      </w:pPr>
      <w:r>
        <w:rPr>
          <w:rFonts w:ascii="Times New Roman" w:hAnsi="Times New Roman"/>
          <w:b w:val="1"/>
          <w:i w:val="1"/>
        </w:rPr>
        <w:t xml:space="preserve">Коррекционно-развивающая и психопрофилактическая работа включает: </w:t>
      </w:r>
    </w:p>
    <w:p w14:paraId="41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42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14:paraId="43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w:t>
      </w:r>
      <w:r>
        <w:rPr>
          <w:rFonts w:ascii="Times New Roman" w:hAnsi="Times New Roman"/>
        </w:rPr>
        <w:t>у</w:t>
      </w:r>
      <w:r>
        <w:rPr>
          <w:rFonts w:ascii="Times New Roman" w:hAnsi="Times New Roman"/>
        </w:rPr>
        <w:t xml:space="preserve">чения и социализации; </w:t>
      </w:r>
    </w:p>
    <w:p w14:paraId="44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коррекцию и развитие высших психических функций, эмоци онально-волевой, п</w:t>
      </w:r>
      <w:r>
        <w:rPr>
          <w:rFonts w:ascii="Times New Roman" w:hAnsi="Times New Roman"/>
        </w:rPr>
        <w:t>о</w:t>
      </w:r>
      <w:r>
        <w:rPr>
          <w:rFonts w:ascii="Times New Roman" w:hAnsi="Times New Roman"/>
        </w:rPr>
        <w:t xml:space="preserve">знавательной и коммуникативной сфер; </w:t>
      </w:r>
    </w:p>
    <w:p w14:paraId="45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 xml:space="preserve">развитие и укрепление зрелых личностных установок, формирование адекватных форм утверждения самостоятельности; </w:t>
      </w:r>
    </w:p>
    <w:p w14:paraId="46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 xml:space="preserve">формирование способов регуляции поведения и эмоциональных состояний; </w:t>
      </w:r>
    </w:p>
    <w:p w14:paraId="47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развитие форм и навыков личностного общения в группе сверстников, коммуник</w:t>
      </w:r>
      <w:r>
        <w:rPr>
          <w:rFonts w:ascii="Times New Roman" w:hAnsi="Times New Roman"/>
        </w:rPr>
        <w:t>а</w:t>
      </w:r>
      <w:r>
        <w:rPr>
          <w:rFonts w:ascii="Times New Roman" w:hAnsi="Times New Roman"/>
        </w:rPr>
        <w:t>тивной компетенции; совершенствовании навыков социализации и расширении социального взаимодействия со сверстниками;</w:t>
      </w:r>
    </w:p>
    <w:p w14:paraId="48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w:t>
      </w:r>
      <w:r>
        <w:rPr>
          <w:rFonts w:ascii="Times New Roman" w:hAnsi="Times New Roman"/>
        </w:rPr>
        <w:t>о</w:t>
      </w:r>
      <w:r>
        <w:rPr>
          <w:rFonts w:ascii="Times New Roman" w:hAnsi="Times New Roman"/>
        </w:rPr>
        <w:t>требностей в коррекции/компенсации имеющихся нарушений и пропедевтике производных трудностей;</w:t>
      </w:r>
    </w:p>
    <w:p w14:paraId="49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психологическую профилактику, направленную на сохранение, укрепление и разв</w:t>
      </w:r>
      <w:r>
        <w:rPr>
          <w:rFonts w:ascii="Times New Roman" w:hAnsi="Times New Roman"/>
        </w:rPr>
        <w:t>и</w:t>
      </w:r>
      <w:r>
        <w:rPr>
          <w:rFonts w:ascii="Times New Roman" w:hAnsi="Times New Roman"/>
        </w:rPr>
        <w:t>тие психологического здоровья обучающихся;</w:t>
      </w:r>
    </w:p>
    <w:p w14:paraId="4A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психопрофилактическую работу по сопровождению периода адаптации при перех</w:t>
      </w:r>
      <w:r>
        <w:rPr>
          <w:rFonts w:ascii="Times New Roman" w:hAnsi="Times New Roman"/>
        </w:rPr>
        <w:t>о</w:t>
      </w:r>
      <w:r>
        <w:rPr>
          <w:rFonts w:ascii="Times New Roman" w:hAnsi="Times New Roman"/>
        </w:rPr>
        <w:t>де на уровень основного общего образования;</w:t>
      </w:r>
    </w:p>
    <w:p w14:paraId="4B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психопрофилактическую работу при подготовке к прохождению государственной итоговой аттестации;</w:t>
      </w:r>
    </w:p>
    <w:p w14:paraId="4C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развитие компетенций, необходимых для продолжения образования и професси</w:t>
      </w:r>
      <w:r>
        <w:rPr>
          <w:rFonts w:ascii="Times New Roman" w:hAnsi="Times New Roman"/>
        </w:rPr>
        <w:t>о</w:t>
      </w:r>
      <w:r>
        <w:rPr>
          <w:rFonts w:ascii="Times New Roman" w:hAnsi="Times New Roman"/>
        </w:rPr>
        <w:t xml:space="preserve">нального самоопределения; </w:t>
      </w:r>
    </w:p>
    <w:p w14:paraId="4D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w:t>
      </w:r>
      <w:r>
        <w:rPr>
          <w:rFonts w:ascii="Times New Roman" w:hAnsi="Times New Roman"/>
        </w:rPr>
        <w:t>з</w:t>
      </w:r>
      <w:r>
        <w:rPr>
          <w:rFonts w:ascii="Times New Roman" w:hAnsi="Times New Roman"/>
        </w:rPr>
        <w:t xml:space="preserve">ненных условиях; </w:t>
      </w:r>
    </w:p>
    <w:p w14:paraId="4E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социальную защиту ребенка в случаях неблагоприятных условий жизни при псих</w:t>
      </w:r>
      <w:r>
        <w:rPr>
          <w:rFonts w:ascii="Times New Roman" w:hAnsi="Times New Roman"/>
        </w:rPr>
        <w:t>о</w:t>
      </w:r>
      <w:r>
        <w:rPr>
          <w:rFonts w:ascii="Times New Roman" w:hAnsi="Times New Roman"/>
        </w:rPr>
        <w:t>травмирующих обстоятельствах, в трудной жизненной ситуации.</w:t>
      </w:r>
    </w:p>
    <w:p w14:paraId="4F170000">
      <w:pPr>
        <w:ind/>
        <w:jc w:val="both"/>
        <w:rPr>
          <w:rFonts w:ascii="Times New Roman" w:hAnsi="Times New Roman"/>
          <w:b w:val="1"/>
        </w:rPr>
      </w:pPr>
      <w:r>
        <w:rPr>
          <w:rFonts w:ascii="Times New Roman" w:hAnsi="Times New Roman"/>
          <w:b w:val="1"/>
          <w:i w:val="1"/>
        </w:rPr>
        <w:t xml:space="preserve">Консультативная работа включает: </w:t>
      </w:r>
    </w:p>
    <w:p w14:paraId="50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w:t>
      </w:r>
      <w:r>
        <w:rPr>
          <w:rFonts w:ascii="Times New Roman" w:hAnsi="Times New Roman"/>
        </w:rPr>
        <w:t>о</w:t>
      </w:r>
      <w:r>
        <w:rPr>
          <w:rFonts w:ascii="Times New Roman" w:hAnsi="Times New Roman"/>
        </w:rPr>
        <w:t xml:space="preserve">стями в обучении и социализации; </w:t>
      </w:r>
    </w:p>
    <w:p w14:paraId="51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 xml:space="preserve">консультирование специалистами педагогов по выбору индивидуально-ориентированных методов и приемов работы; </w:t>
      </w:r>
    </w:p>
    <w:p w14:paraId="52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консультационную поддержку и помощь, направленные на содействие свободному и осо</w:t>
      </w:r>
      <w:r>
        <w:rPr>
          <w:rFonts w:ascii="Times New Roman" w:hAnsi="Times New Roman"/>
        </w:rPr>
        <w:t>з</w:t>
      </w:r>
      <w:r>
        <w:rPr>
          <w:rFonts w:ascii="Times New Roman" w:hAnsi="Times New Roman"/>
        </w:rPr>
        <w:t>нанному выбору обучающимися профессии, формы и места обучения в соответствии с пр</w:t>
      </w:r>
      <w:r>
        <w:rPr>
          <w:rFonts w:ascii="Times New Roman" w:hAnsi="Times New Roman"/>
        </w:rPr>
        <w:t>о</w:t>
      </w:r>
      <w:r>
        <w:rPr>
          <w:rFonts w:ascii="Times New Roman" w:hAnsi="Times New Roman"/>
        </w:rPr>
        <w:t xml:space="preserve">фессиональными интересами, индивидуальными способностями и психофизиологическими особенностями. </w:t>
      </w:r>
    </w:p>
    <w:p w14:paraId="53170000">
      <w:pPr>
        <w:ind/>
        <w:jc w:val="both"/>
        <w:rPr>
          <w:rFonts w:ascii="Times New Roman" w:hAnsi="Times New Roman"/>
          <w:b w:val="1"/>
          <w:i w:val="1"/>
        </w:rPr>
      </w:pPr>
      <w:r>
        <w:rPr>
          <w:rFonts w:ascii="Times New Roman" w:hAnsi="Times New Roman"/>
          <w:b w:val="1"/>
          <w:i w:val="1"/>
        </w:rPr>
        <w:t xml:space="preserve">Информационно-просветительская работа включает: </w:t>
      </w:r>
    </w:p>
    <w:p w14:paraId="54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информационную поддержку образовательной деятельности обучающихся, их род</w:t>
      </w:r>
      <w:r>
        <w:rPr>
          <w:rFonts w:ascii="Times New Roman" w:hAnsi="Times New Roman"/>
        </w:rPr>
        <w:t>и</w:t>
      </w:r>
      <w:r>
        <w:rPr>
          <w:rFonts w:ascii="Times New Roman" w:hAnsi="Times New Roman"/>
        </w:rPr>
        <w:t xml:space="preserve">телей (законных представителей), педагогических работников; </w:t>
      </w:r>
    </w:p>
    <w:p w14:paraId="55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различные формы просветительской деятельности (лекции, беседы, информацио</w:t>
      </w:r>
      <w:r>
        <w:rPr>
          <w:rFonts w:ascii="Times New Roman" w:hAnsi="Times New Roman"/>
        </w:rPr>
        <w:t>н</w:t>
      </w:r>
      <w:r>
        <w:rPr>
          <w:rFonts w:ascii="Times New Roman" w:hAnsi="Times New Roman"/>
        </w:rPr>
        <w:t>ные стенды, печатные материалы, электронные ресурсы), направленные на разъяснение уч</w:t>
      </w:r>
      <w:r>
        <w:rPr>
          <w:rFonts w:ascii="Times New Roman" w:hAnsi="Times New Roman"/>
        </w:rPr>
        <w:t>а</w:t>
      </w:r>
      <w:r>
        <w:rPr>
          <w:rFonts w:ascii="Times New Roman" w:hAnsi="Times New Roman"/>
        </w:rPr>
        <w:t>стникам образовательного процесса - обучающимся (как имеющим, так и не имеющим тру</w:t>
      </w:r>
      <w:r>
        <w:rPr>
          <w:rFonts w:ascii="Times New Roman" w:hAnsi="Times New Roman"/>
        </w:rPr>
        <w:t>д</w:t>
      </w:r>
      <w:r>
        <w:rPr>
          <w:rFonts w:ascii="Times New Roman" w:hAnsi="Times New Roman"/>
        </w:rPr>
        <w:t>ности в обучении и социализации), их родителям (законным представителям), педагогич</w:t>
      </w:r>
      <w:r>
        <w:rPr>
          <w:rFonts w:ascii="Times New Roman" w:hAnsi="Times New Roman"/>
        </w:rPr>
        <w:t>е</w:t>
      </w:r>
      <w:r>
        <w:rPr>
          <w:rFonts w:ascii="Times New Roman" w:hAnsi="Times New Roman"/>
        </w:rPr>
        <w:t xml:space="preserve">ским работникам - вопросов, связанных с особенностями образовательного процесса; </w:t>
      </w:r>
    </w:p>
    <w:p w14:paraId="56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проведение тематических выступлений, онлайн-консультаций для педагогов и род</w:t>
      </w:r>
      <w:r>
        <w:rPr>
          <w:rFonts w:ascii="Times New Roman" w:hAnsi="Times New Roman"/>
        </w:rPr>
        <w:t>и</w:t>
      </w:r>
      <w:r>
        <w:rPr>
          <w:rFonts w:ascii="Times New Roman" w:hAnsi="Times New Roman"/>
        </w:rPr>
        <w:t>телей (законных представителей) по разъяснению индивидуально-типологических особенн</w:t>
      </w:r>
      <w:r>
        <w:rPr>
          <w:rFonts w:ascii="Times New Roman" w:hAnsi="Times New Roman"/>
        </w:rPr>
        <w:t>о</w:t>
      </w:r>
      <w:r>
        <w:rPr>
          <w:rFonts w:ascii="Times New Roman" w:hAnsi="Times New Roman"/>
        </w:rPr>
        <w:t xml:space="preserve">стей различных категорий обучающихся с трудностями в обучении и социализации. </w:t>
      </w:r>
    </w:p>
    <w:p w14:paraId="57170000">
      <w:pPr>
        <w:ind/>
        <w:jc w:val="both"/>
        <w:rPr>
          <w:rFonts w:ascii="Times New Roman" w:hAnsi="Times New Roman"/>
          <w:i w:val="1"/>
        </w:rPr>
      </w:pPr>
      <w:r>
        <w:rPr>
          <w:rFonts w:ascii="Times New Roman" w:hAnsi="Times New Roman"/>
          <w:i w:val="1"/>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58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мероприятия, направленные на развитие и коррекцию эмоциональной регуляции п</w:t>
      </w:r>
      <w:r>
        <w:rPr>
          <w:rFonts w:ascii="Times New Roman" w:hAnsi="Times New Roman"/>
        </w:rPr>
        <w:t>о</w:t>
      </w:r>
      <w:r>
        <w:rPr>
          <w:rFonts w:ascii="Times New Roman" w:hAnsi="Times New Roman"/>
        </w:rPr>
        <w:t>ведения и деятельности;</w:t>
      </w:r>
    </w:p>
    <w:p w14:paraId="59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мероприятия, направленные на профилактику и коррекцию отклоняющегося повед</w:t>
      </w:r>
      <w:r>
        <w:rPr>
          <w:rFonts w:ascii="Times New Roman" w:hAnsi="Times New Roman"/>
        </w:rPr>
        <w:t>е</w:t>
      </w:r>
      <w:r>
        <w:rPr>
          <w:rFonts w:ascii="Times New Roman" w:hAnsi="Times New Roman"/>
        </w:rPr>
        <w:t>ния, формирование социально приемлемых моделей поведения в различных жизненных с</w:t>
      </w:r>
      <w:r>
        <w:rPr>
          <w:rFonts w:ascii="Times New Roman" w:hAnsi="Times New Roman"/>
        </w:rPr>
        <w:t>и</w:t>
      </w:r>
      <w:r>
        <w:rPr>
          <w:rFonts w:ascii="Times New Roman" w:hAnsi="Times New Roman"/>
        </w:rPr>
        <w:t>туациях, формирование устойчивой личностной позиции по отношению к неблагоприятному воздействию микросоциума;</w:t>
      </w:r>
    </w:p>
    <w:p w14:paraId="5A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w:t>
      </w:r>
      <w:r>
        <w:rPr>
          <w:rFonts w:ascii="Times New Roman" w:hAnsi="Times New Roman"/>
        </w:rPr>
        <w:t>з</w:t>
      </w:r>
      <w:r>
        <w:rPr>
          <w:rFonts w:ascii="Times New Roman" w:hAnsi="Times New Roman"/>
        </w:rPr>
        <w:t>ненной ситуации;</w:t>
      </w:r>
    </w:p>
    <w:p w14:paraId="5B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мероприятия, направленные на развитие и коррекцию коммуникативной сферы, ра</w:t>
      </w:r>
      <w:r>
        <w:rPr>
          <w:rFonts w:ascii="Times New Roman" w:hAnsi="Times New Roman"/>
        </w:rPr>
        <w:t>з</w:t>
      </w:r>
      <w:r>
        <w:rPr>
          <w:rFonts w:ascii="Times New Roman" w:hAnsi="Times New Roman"/>
        </w:rPr>
        <w:t>витие различных навыков коммуникации, способов конструктивного взаимодействия и с</w:t>
      </w:r>
      <w:r>
        <w:rPr>
          <w:rFonts w:ascii="Times New Roman" w:hAnsi="Times New Roman"/>
        </w:rPr>
        <w:t>о</w:t>
      </w:r>
      <w:r>
        <w:rPr>
          <w:rFonts w:ascii="Times New Roman" w:hAnsi="Times New Roman"/>
        </w:rPr>
        <w:t>трудничества;</w:t>
      </w:r>
    </w:p>
    <w:p w14:paraId="5C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мероприятия, направленные на развитие отдельных сторон познавательной сферы;</w:t>
      </w:r>
    </w:p>
    <w:p w14:paraId="5D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мероприятия, направленные на преодоление трудностей ре чевого развития;</w:t>
      </w:r>
    </w:p>
    <w:p w14:paraId="5E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мероприятия, направленные на психологическую поддержку обучающихся с инв</w:t>
      </w:r>
      <w:r>
        <w:rPr>
          <w:rFonts w:ascii="Times New Roman" w:hAnsi="Times New Roman"/>
        </w:rPr>
        <w:t>а</w:t>
      </w:r>
      <w:r>
        <w:rPr>
          <w:rFonts w:ascii="Times New Roman" w:hAnsi="Times New Roman"/>
        </w:rPr>
        <w:t>лидностью.</w:t>
      </w:r>
    </w:p>
    <w:p w14:paraId="5F170000">
      <w:pPr>
        <w:ind/>
        <w:jc w:val="both"/>
        <w:rPr>
          <w:rFonts w:ascii="Times New Roman" w:hAnsi="Times New Roman"/>
          <w:i w:val="1"/>
        </w:rPr>
      </w:pPr>
      <w:r>
        <w:rPr>
          <w:rFonts w:ascii="Times New Roman" w:hAnsi="Times New Roman"/>
          <w:i w:val="1"/>
        </w:rPr>
        <w:t>В учебной внеурочной деятельности коррекционно-развивающие занятия со специ</w:t>
      </w:r>
      <w:r>
        <w:rPr>
          <w:rFonts w:ascii="Times New Roman" w:hAnsi="Times New Roman"/>
          <w:i w:val="1"/>
        </w:rPr>
        <w:t>а</w:t>
      </w:r>
      <w:r>
        <w:rPr>
          <w:rFonts w:ascii="Times New Roman" w:hAnsi="Times New Roman"/>
          <w:i w:val="1"/>
        </w:rPr>
        <w:t>листами ( педагог-психолог и др.) планируются по индивидуально-ориентированным корре</w:t>
      </w:r>
      <w:r>
        <w:rPr>
          <w:rFonts w:ascii="Times New Roman" w:hAnsi="Times New Roman"/>
          <w:i w:val="1"/>
        </w:rPr>
        <w:t>к</w:t>
      </w:r>
      <w:r>
        <w:rPr>
          <w:rFonts w:ascii="Times New Roman" w:hAnsi="Times New Roman"/>
          <w:i w:val="1"/>
        </w:rPr>
        <w:t xml:space="preserve">ционно-развивающим программам. </w:t>
      </w:r>
    </w:p>
    <w:p w14:paraId="60170000">
      <w:pPr>
        <w:ind/>
        <w:jc w:val="both"/>
        <w:rPr>
          <w:rFonts w:ascii="Times New Roman" w:hAnsi="Times New Roman"/>
        </w:rPr>
      </w:pPr>
      <w:r>
        <w:rPr>
          <w:rFonts w:ascii="Times New Roman" w:hAnsi="Times New Roman"/>
        </w:rPr>
        <w:t>Во внеучебной внеурочной деятельности коррекционно-развивающая работа может осуществляться по дополнительным образовательным программам образования разной направленности, опосредованно стимулирующих преодоление трудностей в обучении, разв</w:t>
      </w:r>
      <w:r>
        <w:rPr>
          <w:rFonts w:ascii="Times New Roman" w:hAnsi="Times New Roman"/>
        </w:rPr>
        <w:t>и</w:t>
      </w:r>
      <w:r>
        <w:rPr>
          <w:rFonts w:ascii="Times New Roman" w:hAnsi="Times New Roman"/>
        </w:rPr>
        <w:t>тии и социальной адаптации.</w:t>
      </w:r>
    </w:p>
    <w:p w14:paraId="61170000">
      <w:pPr>
        <w:ind/>
        <w:jc w:val="both"/>
        <w:rPr>
          <w:rFonts w:ascii="Times New Roman" w:hAnsi="Times New Roman"/>
          <w:b w:val="1"/>
        </w:rPr>
      </w:pPr>
      <w:r>
        <w:rPr>
          <w:rFonts w:ascii="Times New Roman" w:hAnsi="Times New Roman"/>
          <w:b w:val="1"/>
        </w:rPr>
        <w:t>2.2</w:t>
      </w:r>
      <w:r>
        <w:rPr>
          <w:rFonts w:ascii="Times New Roman" w:hAnsi="Times New Roman"/>
          <w:b w:val="1"/>
        </w:rPr>
        <w:t>.3.</w:t>
      </w:r>
      <w:r>
        <w:rPr>
          <w:rFonts w:ascii="Times New Roman" w:hAnsi="Times New Roman"/>
          <w:b w:val="1"/>
        </w:rPr>
        <w:t> </w:t>
      </w:r>
      <w:r>
        <w:rPr>
          <w:rFonts w:ascii="Times New Roman" w:hAnsi="Times New Roman"/>
          <w:b w:val="1"/>
        </w:rPr>
        <w:t>Механизмы реализации программы</w:t>
      </w:r>
    </w:p>
    <w:p w14:paraId="62170000">
      <w:pPr>
        <w:ind/>
        <w:jc w:val="both"/>
        <w:rPr>
          <w:rFonts w:ascii="Times New Roman" w:hAnsi="Times New Roman"/>
        </w:rPr>
      </w:pPr>
      <w:r>
        <w:rPr>
          <w:rFonts w:ascii="Times New Roman" w:hAnsi="Times New Roman"/>
        </w:rPr>
        <w:t xml:space="preserve">Для реализации требований к ПКР, обозначенных во ФГОС ООО,  создана рабочая группа, в которую наряду с основными учителями </w:t>
      </w:r>
      <w:r>
        <w:rPr>
          <w:rFonts w:ascii="Times New Roman" w:hAnsi="Times New Roman"/>
          <w:i w:val="1"/>
        </w:rPr>
        <w:t>включены следующие специалисты: пед</w:t>
      </w:r>
      <w:r>
        <w:rPr>
          <w:rFonts w:ascii="Times New Roman" w:hAnsi="Times New Roman"/>
          <w:i w:val="1"/>
        </w:rPr>
        <w:t>а</w:t>
      </w:r>
      <w:r>
        <w:rPr>
          <w:rFonts w:ascii="Times New Roman" w:hAnsi="Times New Roman"/>
          <w:i w:val="1"/>
        </w:rPr>
        <w:t>гог-психолог, социальный педагога.</w:t>
      </w:r>
      <w:r>
        <w:rPr>
          <w:rFonts w:ascii="Times New Roman" w:hAnsi="Times New Roman"/>
        </w:rPr>
        <w:t xml:space="preserve"> </w:t>
      </w:r>
    </w:p>
    <w:p w14:paraId="63170000">
      <w:pPr>
        <w:ind/>
        <w:jc w:val="both"/>
        <w:rPr>
          <w:rFonts w:ascii="Times New Roman" w:hAnsi="Times New Roman"/>
        </w:rPr>
      </w:pPr>
      <w:r>
        <w:rPr>
          <w:rFonts w:ascii="Times New Roman" w:hAnsi="Times New Roman"/>
        </w:rPr>
        <w:t xml:space="preserve">ПКР подготовлена рабочей группой образовательной организации поэтапно. </w:t>
      </w:r>
    </w:p>
    <w:p w14:paraId="64170000">
      <w:pPr>
        <w:ind/>
        <w:jc w:val="both"/>
        <w:rPr>
          <w:rFonts w:ascii="Times New Roman" w:hAnsi="Times New Roman"/>
        </w:rPr>
      </w:pPr>
      <w:r>
        <w:rPr>
          <w:rFonts w:ascii="Times New Roman" w:hAnsi="Times New Roman"/>
          <w:i w:val="1"/>
        </w:rPr>
        <w:t>На подготовительном этапе</w:t>
      </w:r>
      <w:r>
        <w:rPr>
          <w:rFonts w:ascii="Times New Roman" w:hAnsi="Times New Roman"/>
        </w:rPr>
        <w:t xml:space="preserve"> были определены: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w:t>
      </w:r>
      <w:r>
        <w:rPr>
          <w:rFonts w:ascii="Times New Roman" w:hAnsi="Times New Roman"/>
        </w:rPr>
        <w:t>б</w:t>
      </w:r>
      <w:r>
        <w:rPr>
          <w:rFonts w:ascii="Times New Roman" w:hAnsi="Times New Roman"/>
        </w:rPr>
        <w:t xml:space="preserve">разования; создается (систематизируется, дополняется) фонд методических рекомендаций. </w:t>
      </w:r>
    </w:p>
    <w:p w14:paraId="65170000">
      <w:pPr>
        <w:ind/>
        <w:jc w:val="both"/>
        <w:rPr>
          <w:rFonts w:ascii="Times New Roman" w:hAnsi="Times New Roman"/>
        </w:rPr>
      </w:pPr>
      <w:r>
        <w:rPr>
          <w:rFonts w:ascii="Times New Roman" w:hAnsi="Times New Roman"/>
          <w:i w:val="1"/>
        </w:rPr>
        <w:t>На основном этапе</w:t>
      </w:r>
      <w:r>
        <w:rPr>
          <w:rFonts w:ascii="Times New Roman" w:hAnsi="Times New Roman"/>
        </w:rPr>
        <w:t xml:space="preserve"> разрабатана: общая стратегия обучения и воспитания обучающи</w:t>
      </w:r>
      <w:r>
        <w:rPr>
          <w:rFonts w:ascii="Times New Roman" w:hAnsi="Times New Roman"/>
        </w:rPr>
        <w:t>х</w:t>
      </w:r>
      <w:r>
        <w:rPr>
          <w:rFonts w:ascii="Times New Roman" w:hAnsi="Times New Roman"/>
        </w:rPr>
        <w:t xml:space="preserve">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w:t>
      </w:r>
    </w:p>
    <w:p w14:paraId="66170000">
      <w:pPr>
        <w:ind/>
        <w:jc w:val="both"/>
        <w:rPr>
          <w:rFonts w:ascii="Times New Roman" w:hAnsi="Times New Roman"/>
        </w:rPr>
      </w:pPr>
      <w:r>
        <w:rPr>
          <w:rFonts w:ascii="Times New Roman" w:hAnsi="Times New Roman"/>
          <w:i w:val="1"/>
        </w:rPr>
        <w:t>На заключительном этапе</w:t>
      </w:r>
      <w:r>
        <w:rPr>
          <w:rFonts w:ascii="Times New Roman" w:hAnsi="Times New Roman"/>
        </w:rPr>
        <w:t xml:space="preserve"> осуществилась внутренняя экспертиза программы, пров</w:t>
      </w:r>
      <w:r>
        <w:rPr>
          <w:rFonts w:ascii="Times New Roman" w:hAnsi="Times New Roman"/>
        </w:rPr>
        <w:t>о</w:t>
      </w:r>
      <w:r>
        <w:rPr>
          <w:rFonts w:ascii="Times New Roman" w:hAnsi="Times New Roman"/>
        </w:rPr>
        <w:t>дено обсуждение хода реализации программы на школьных методических объединениях групп педагогов и специалистов, работающих с обучающимися; принято итоговое решение и программа утверждена.</w:t>
      </w:r>
    </w:p>
    <w:p w14:paraId="67170000">
      <w:pPr>
        <w:ind/>
        <w:jc w:val="both"/>
        <w:rPr>
          <w:rFonts w:ascii="Times New Roman" w:hAnsi="Times New Roman"/>
          <w:i w:val="1"/>
        </w:rPr>
      </w:pPr>
      <w:r>
        <w:rPr>
          <w:rFonts w:ascii="Times New Roman" w:hAnsi="Times New Roman"/>
          <w:i w:val="1"/>
        </w:rPr>
        <w:t xml:space="preserve">Для реализации ПКР в образовательной организации  создана служба комплексного психолого-педагогического и социального сопровождения и поддержки обучающихся. </w:t>
      </w:r>
    </w:p>
    <w:p w14:paraId="68170000">
      <w:pPr>
        <w:ind/>
        <w:jc w:val="both"/>
        <w:rPr>
          <w:rFonts w:ascii="Times New Roman" w:hAnsi="Times New Roman"/>
        </w:rPr>
      </w:pPr>
      <w:r>
        <w:rPr>
          <w:rFonts w:ascii="Times New Roman" w:hAnsi="Times New Roman"/>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w:t>
      </w:r>
      <w:r>
        <w:rPr>
          <w:rFonts w:ascii="Times New Roman" w:hAnsi="Times New Roman"/>
        </w:rPr>
        <w:t>б</w:t>
      </w:r>
      <w:r>
        <w:rPr>
          <w:rFonts w:ascii="Times New Roman" w:hAnsi="Times New Roman"/>
        </w:rPr>
        <w:t>разовательной организации (педагогом-психологом, социальным педагогом), регламентир</w:t>
      </w:r>
      <w:r>
        <w:rPr>
          <w:rFonts w:ascii="Times New Roman" w:hAnsi="Times New Roman"/>
        </w:rPr>
        <w:t>у</w:t>
      </w:r>
      <w:r>
        <w:rPr>
          <w:rFonts w:ascii="Times New Roman" w:hAnsi="Times New Roman"/>
        </w:rPr>
        <w:t xml:space="preserve">ются локальными нормативными актами  образовательной организации, а также ее уставом, реализуется преимущественно во внеурочной деятельности. </w:t>
      </w:r>
    </w:p>
    <w:p w14:paraId="69170000">
      <w:pPr>
        <w:ind/>
        <w:jc w:val="both"/>
        <w:rPr>
          <w:rFonts w:ascii="Times New Roman" w:hAnsi="Times New Roman"/>
          <w:i w:val="1"/>
        </w:rPr>
      </w:pPr>
      <w:r>
        <w:rPr>
          <w:rFonts w:ascii="Times New Roman" w:hAnsi="Times New Roman"/>
        </w:rPr>
        <w:t xml:space="preserve">Одним из условий комплексного сопровождения и поддержки обучающихся является тесное </w:t>
      </w:r>
      <w:r>
        <w:rPr>
          <w:rFonts w:ascii="Times New Roman" w:hAnsi="Times New Roman"/>
          <w:i w:val="1"/>
        </w:rPr>
        <w:t xml:space="preserve">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6A170000">
      <w:pPr>
        <w:ind/>
        <w:jc w:val="both"/>
        <w:rPr>
          <w:rFonts w:ascii="Times New Roman" w:hAnsi="Times New Roman"/>
        </w:rPr>
      </w:pPr>
      <w:r>
        <w:rPr>
          <w:rFonts w:ascii="Times New Roman" w:hAnsi="Times New Roman"/>
        </w:rPr>
        <w:t>Взаимодействие специалистов общеобразовательной организации обеспечивает си</w:t>
      </w:r>
      <w:r>
        <w:rPr>
          <w:rFonts w:ascii="Times New Roman" w:hAnsi="Times New Roman"/>
        </w:rPr>
        <w:t>с</w:t>
      </w:r>
      <w:r>
        <w:rPr>
          <w:rFonts w:ascii="Times New Roman" w:hAnsi="Times New Roman"/>
        </w:rPr>
        <w:t xml:space="preserve">темное сопровождение обучающихся специалистами различного профиля в образовательном процессе. </w:t>
      </w:r>
    </w:p>
    <w:p w14:paraId="6B170000">
      <w:pPr>
        <w:ind/>
        <w:jc w:val="both"/>
        <w:rPr>
          <w:rFonts w:ascii="Times New Roman" w:hAnsi="Times New Roman"/>
        </w:rPr>
      </w:pPr>
      <w:r>
        <w:rPr>
          <w:rFonts w:ascii="Times New Roman" w:hAnsi="Times New Roman"/>
        </w:rPr>
        <w:t xml:space="preserve">Наиболее распространенные и действенные формы организованного взаимодействия специалистов - это </w:t>
      </w:r>
      <w:r>
        <w:rPr>
          <w:rFonts w:ascii="Times New Roman" w:hAnsi="Times New Roman"/>
          <w:i w:val="1"/>
        </w:rPr>
        <w:t>консилиумы и службы сопровождения общеобразовательной организ</w:t>
      </w:r>
      <w:r>
        <w:rPr>
          <w:rFonts w:ascii="Times New Roman" w:hAnsi="Times New Roman"/>
          <w:i w:val="1"/>
        </w:rPr>
        <w:t>а</w:t>
      </w:r>
      <w:r>
        <w:rPr>
          <w:rFonts w:ascii="Times New Roman" w:hAnsi="Times New Roman"/>
          <w:i w:val="1"/>
        </w:rPr>
        <w:t>ции</w:t>
      </w:r>
      <w:r>
        <w:rPr>
          <w:rFonts w:ascii="Times New Roman" w:hAnsi="Times New Roman"/>
        </w:rPr>
        <w:t>, которые предоставляют многопрофильную помощь обучающимся и их родителям (з</w:t>
      </w:r>
      <w:r>
        <w:rPr>
          <w:rFonts w:ascii="Times New Roman" w:hAnsi="Times New Roman"/>
        </w:rPr>
        <w:t>а</w:t>
      </w:r>
      <w:r>
        <w:rPr>
          <w:rFonts w:ascii="Times New Roman" w:hAnsi="Times New Roman"/>
        </w:rPr>
        <w:t>конным представителям) в решении вопросов, связанных с адаптацией, обучением, воспит</w:t>
      </w:r>
      <w:r>
        <w:rPr>
          <w:rFonts w:ascii="Times New Roman" w:hAnsi="Times New Roman"/>
        </w:rPr>
        <w:t>а</w:t>
      </w:r>
      <w:r>
        <w:rPr>
          <w:rFonts w:ascii="Times New Roman" w:hAnsi="Times New Roman"/>
        </w:rPr>
        <w:t xml:space="preserve">нием, развитием, социализацией обучающихся с трудностями в обучении и социализации. </w:t>
      </w:r>
    </w:p>
    <w:p w14:paraId="6C170000">
      <w:pPr>
        <w:ind/>
        <w:jc w:val="both"/>
        <w:rPr>
          <w:rFonts w:ascii="Times New Roman" w:hAnsi="Times New Roman"/>
        </w:rPr>
      </w:pPr>
      <w:r>
        <w:rPr>
          <w:rFonts w:ascii="Times New Roman" w:hAnsi="Times New Roman"/>
          <w:i w:val="1"/>
        </w:rPr>
        <w:t xml:space="preserve">Психолого-педагогический консилиум (ППк) </w:t>
      </w:r>
      <w:r>
        <w:rPr>
          <w:rFonts w:ascii="Times New Roman" w:hAnsi="Times New Roman"/>
        </w:rPr>
        <w:t>является внутришкольной формой орг</w:t>
      </w:r>
      <w:r>
        <w:rPr>
          <w:rFonts w:ascii="Times New Roman" w:hAnsi="Times New Roman"/>
        </w:rPr>
        <w:t>а</w:t>
      </w:r>
      <w:r>
        <w:rPr>
          <w:rFonts w:ascii="Times New Roman" w:hAnsi="Times New Roman"/>
        </w:rPr>
        <w:t xml:space="preserve">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w:t>
      </w:r>
    </w:p>
    <w:p w14:paraId="6D170000">
      <w:pPr>
        <w:ind/>
        <w:jc w:val="both"/>
        <w:rPr>
          <w:rFonts w:ascii="Times New Roman" w:hAnsi="Times New Roman"/>
        </w:rPr>
      </w:pPr>
      <w:r>
        <w:rPr>
          <w:rFonts w:ascii="Times New Roman" w:hAnsi="Times New Roman"/>
          <w:i w:val="1"/>
        </w:rPr>
        <w:t>Цель работы ППк:</w:t>
      </w:r>
      <w:r>
        <w:rPr>
          <w:rFonts w:ascii="Times New Roman" w:hAnsi="Times New Roman"/>
        </w:rPr>
        <w:t xml:space="preserve"> выявление индивидуальных образовательных потребностей об</w:t>
      </w:r>
      <w:r>
        <w:rPr>
          <w:rFonts w:ascii="Times New Roman" w:hAnsi="Times New Roman"/>
        </w:rPr>
        <w:t>у</w:t>
      </w:r>
      <w:r>
        <w:rPr>
          <w:rFonts w:ascii="Times New Roman" w:hAnsi="Times New Roman"/>
        </w:rPr>
        <w:t>чающихся и оказание им помощи (выработка рекомендаций по обучению и воспитанию; в</w:t>
      </w:r>
      <w:r>
        <w:rPr>
          <w:rFonts w:ascii="Times New Roman" w:hAnsi="Times New Roman"/>
        </w:rPr>
        <w:t>ы</w:t>
      </w:r>
      <w:r>
        <w:rPr>
          <w:rFonts w:ascii="Times New Roman" w:hAnsi="Times New Roman"/>
        </w:rPr>
        <w:t>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w:t>
      </w:r>
      <w:r>
        <w:rPr>
          <w:rFonts w:ascii="Times New Roman" w:hAnsi="Times New Roman"/>
        </w:rPr>
        <w:t>е</w:t>
      </w:r>
      <w:r>
        <w:rPr>
          <w:rFonts w:ascii="Times New Roman" w:hAnsi="Times New Roman"/>
        </w:rPr>
        <w:t>временно вносят коррективы в программу обучения и в рабочие коррек ционно-развивающие программы; рассматривают спорные и конфликтные случаи, предлагают и осуществляют о</w:t>
      </w:r>
      <w:r>
        <w:rPr>
          <w:rFonts w:ascii="Times New Roman" w:hAnsi="Times New Roman"/>
        </w:rPr>
        <w:t>т</w:t>
      </w:r>
      <w:r>
        <w:rPr>
          <w:rFonts w:ascii="Times New Roman" w:hAnsi="Times New Roman"/>
        </w:rPr>
        <w:t xml:space="preserve">бор необходимых для обучающегося дополнительных дидактических материалов и учебных пособий. </w:t>
      </w:r>
    </w:p>
    <w:p w14:paraId="6E170000">
      <w:pPr>
        <w:ind/>
        <w:jc w:val="both"/>
        <w:rPr>
          <w:rFonts w:ascii="Times New Roman" w:hAnsi="Times New Roman"/>
        </w:rPr>
      </w:pPr>
      <w:r>
        <w:rPr>
          <w:rFonts w:ascii="Times New Roman" w:hAnsi="Times New Roman"/>
        </w:rPr>
        <w:t>Программа коррекционной работы на этапе основного общего образования  реализ</w:t>
      </w:r>
      <w:r>
        <w:rPr>
          <w:rFonts w:ascii="Times New Roman" w:hAnsi="Times New Roman"/>
        </w:rPr>
        <w:t>о</w:t>
      </w:r>
      <w:r>
        <w:rPr>
          <w:rFonts w:ascii="Times New Roman" w:hAnsi="Times New Roman"/>
        </w:rPr>
        <w:t xml:space="preserve">вывается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14:paraId="6F170000">
      <w:pPr>
        <w:ind/>
        <w:jc w:val="both"/>
        <w:rPr>
          <w:rFonts w:ascii="Times New Roman" w:hAnsi="Times New Roman"/>
        </w:rPr>
      </w:pPr>
      <w:r>
        <w:rPr>
          <w:rFonts w:ascii="Times New Roman" w:hAnsi="Times New Roman"/>
          <w:i w:val="1"/>
        </w:rPr>
        <w:t>Организация сетевого взаимодействия</w:t>
      </w:r>
      <w:r>
        <w:rPr>
          <w:rFonts w:ascii="Times New Roman" w:hAnsi="Times New Roman"/>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w:t>
      </w:r>
      <w:r>
        <w:rPr>
          <w:rFonts w:ascii="Times New Roman" w:hAnsi="Times New Roman"/>
        </w:rPr>
        <w:t>о</w:t>
      </w:r>
      <w:r>
        <w:rPr>
          <w:rFonts w:ascii="Times New Roman" w:hAnsi="Times New Roman"/>
        </w:rPr>
        <w:t>ты предполагает использование ресурсов нескольких образовательных организаций (общ</w:t>
      </w:r>
      <w:r>
        <w:rPr>
          <w:rFonts w:ascii="Times New Roman" w:hAnsi="Times New Roman"/>
        </w:rPr>
        <w:t>е</w:t>
      </w:r>
      <w:r>
        <w:rPr>
          <w:rFonts w:ascii="Times New Roman" w:hAnsi="Times New Roman"/>
        </w:rPr>
        <w:t xml:space="preserve">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14:paraId="70170000">
      <w:pPr>
        <w:ind/>
        <w:jc w:val="both"/>
        <w:rPr>
          <w:rFonts w:ascii="Times New Roman" w:hAnsi="Times New Roman"/>
        </w:rPr>
      </w:pPr>
      <w:r>
        <w:rPr>
          <w:rFonts w:ascii="Times New Roman" w:hAnsi="Times New Roman"/>
        </w:rPr>
        <w:t xml:space="preserve">Сетевое взаимодействие </w:t>
      </w:r>
      <w:r>
        <w:rPr>
          <w:rFonts w:ascii="Times New Roman" w:hAnsi="Times New Roman"/>
          <w:i w:val="1"/>
        </w:rPr>
        <w:t xml:space="preserve">МОАУ «СОШ </w:t>
      </w:r>
      <w:r>
        <w:rPr>
          <w:rFonts w:ascii="Times New Roman" w:hAnsi="Times New Roman"/>
          <w:i w:val="1"/>
        </w:rPr>
        <w:t>№ 5</w:t>
      </w:r>
      <w:r>
        <w:rPr>
          <w:rFonts w:ascii="Times New Roman" w:hAnsi="Times New Roman"/>
          <w:i w:val="1"/>
        </w:rPr>
        <w:t>г.Орска» осуществляется в форме с</w:t>
      </w:r>
      <w:r>
        <w:rPr>
          <w:rFonts w:ascii="Times New Roman" w:hAnsi="Times New Roman"/>
          <w:i w:val="1"/>
        </w:rPr>
        <w:t>о</w:t>
      </w:r>
      <w:r>
        <w:rPr>
          <w:rFonts w:ascii="Times New Roman" w:hAnsi="Times New Roman"/>
          <w:i w:val="1"/>
        </w:rPr>
        <w:t>вместной деятельности образовательной организаций и Центром практической психологии г.Орска.</w:t>
      </w:r>
      <w:r>
        <w:rPr>
          <w:rFonts w:ascii="Times New Roman" w:hAnsi="Times New Roman"/>
        </w:rPr>
        <w:t xml:space="preserve">Работа направлена на обеспечение условий для освоения обучающимися основной программы основного общего образования. </w:t>
      </w:r>
    </w:p>
    <w:p w14:paraId="71170000">
      <w:pPr>
        <w:ind/>
        <w:jc w:val="both"/>
        <w:rPr>
          <w:rFonts w:ascii="Times New Roman" w:hAnsi="Times New Roman"/>
        </w:rPr>
      </w:pPr>
      <w:r>
        <w:rPr>
          <w:rFonts w:ascii="Times New Roman" w:hAnsi="Times New Roman"/>
        </w:rPr>
        <w:t xml:space="preserve">При реализации содержания коррекционно-развивающей работы были </w:t>
      </w:r>
      <w:r>
        <w:rPr>
          <w:rFonts w:ascii="Times New Roman" w:hAnsi="Times New Roman"/>
          <w:i w:val="1"/>
        </w:rPr>
        <w:t>распределены зоны ответственности</w:t>
      </w:r>
      <w:r>
        <w:rPr>
          <w:rFonts w:ascii="Times New Roman" w:hAnsi="Times New Roman"/>
        </w:rPr>
        <w:t xml:space="preserve"> между учителями и разными специалистами, описаны условия для их координации (план обследования обучающихся, их индивидуальные образовательные п</w:t>
      </w:r>
      <w:r>
        <w:rPr>
          <w:rFonts w:ascii="Times New Roman" w:hAnsi="Times New Roman"/>
        </w:rPr>
        <w:t>о</w:t>
      </w:r>
      <w:r>
        <w:rPr>
          <w:rFonts w:ascii="Times New Roman" w:hAnsi="Times New Roman"/>
        </w:rPr>
        <w:t>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w:t>
      </w:r>
      <w:r>
        <w:rPr>
          <w:rFonts w:ascii="Times New Roman" w:hAnsi="Times New Roman"/>
        </w:rPr>
        <w:t>е</w:t>
      </w:r>
      <w:r>
        <w:rPr>
          <w:rFonts w:ascii="Times New Roman" w:hAnsi="Times New Roman"/>
        </w:rPr>
        <w:t>ских объединениях рабочих групп и др.</w:t>
      </w:r>
    </w:p>
    <w:p w14:paraId="72170000">
      <w:pPr>
        <w:ind/>
        <w:jc w:val="both"/>
        <w:rPr>
          <w:rFonts w:ascii="Times New Roman" w:hAnsi="Times New Roman"/>
          <w:b w:val="1"/>
        </w:rPr>
      </w:pPr>
      <w:r>
        <w:rPr>
          <w:rFonts w:ascii="Times New Roman" w:hAnsi="Times New Roman"/>
          <w:b w:val="1"/>
        </w:rPr>
        <w:t>2.2</w:t>
      </w:r>
      <w:r>
        <w:rPr>
          <w:rFonts w:ascii="Times New Roman" w:hAnsi="Times New Roman"/>
          <w:b w:val="1"/>
        </w:rPr>
        <w:t>.4.</w:t>
      </w:r>
      <w:r>
        <w:rPr>
          <w:rFonts w:ascii="Times New Roman" w:hAnsi="Times New Roman"/>
          <w:b w:val="1"/>
        </w:rPr>
        <w:t> </w:t>
      </w:r>
      <w:r>
        <w:rPr>
          <w:rFonts w:ascii="Times New Roman" w:hAnsi="Times New Roman"/>
          <w:b w:val="1"/>
        </w:rPr>
        <w:t>Требования к условиям реализации программы</w:t>
      </w:r>
    </w:p>
    <w:p w14:paraId="73170000">
      <w:pPr>
        <w:ind/>
        <w:jc w:val="both"/>
        <w:rPr>
          <w:rFonts w:ascii="Times New Roman" w:hAnsi="Times New Roman"/>
          <w:b w:val="1"/>
          <w:i w:val="1"/>
        </w:rPr>
      </w:pPr>
      <w:r>
        <w:rPr>
          <w:rFonts w:ascii="Times New Roman" w:hAnsi="Times New Roman"/>
          <w:b w:val="1"/>
          <w:i w:val="1"/>
        </w:rPr>
        <w:t>Психолого-педагогическое обеспечение:</w:t>
      </w:r>
    </w:p>
    <w:p w14:paraId="74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обеспечение дифференцированных условий (оптимальный режим учебных нагр</w:t>
      </w:r>
      <w:r>
        <w:rPr>
          <w:rFonts w:ascii="Times New Roman" w:hAnsi="Times New Roman"/>
        </w:rPr>
        <w:t>у</w:t>
      </w:r>
      <w:r>
        <w:rPr>
          <w:rFonts w:ascii="Times New Roman" w:hAnsi="Times New Roman"/>
        </w:rPr>
        <w:t xml:space="preserve">зок); </w:t>
      </w:r>
    </w:p>
    <w:p w14:paraId="75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обеспечение психолого-педагогических условий (коррекционно-развивающая н</w:t>
      </w:r>
      <w:r>
        <w:rPr>
          <w:rFonts w:ascii="Times New Roman" w:hAnsi="Times New Roman"/>
        </w:rPr>
        <w:t>а</w:t>
      </w:r>
      <w:r>
        <w:rPr>
          <w:rFonts w:ascii="Times New Roman" w:hAnsi="Times New Roman"/>
        </w:rPr>
        <w:t xml:space="preserve">правленность учебно-воспитательного процесса; </w:t>
      </w:r>
    </w:p>
    <w:p w14:paraId="76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 xml:space="preserve">учет индивидуальных особенностей и особых образовательных, социально-коммуникативных потребностей обучающихся; </w:t>
      </w:r>
    </w:p>
    <w:p w14:paraId="77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 xml:space="preserve">соблюдение комфортного психоэмоционального режима; </w:t>
      </w:r>
    </w:p>
    <w:p w14:paraId="78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использование современных педагогических технологий, в т.ч. информационных, для оптимизации образовательного процесса, повышения его эффективности, доступности);</w:t>
      </w:r>
    </w:p>
    <w:p w14:paraId="79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развитие коммуникативных компетенций, необходимых для жизни человека в общ</w:t>
      </w:r>
      <w:r>
        <w:rPr>
          <w:rFonts w:ascii="Times New Roman" w:hAnsi="Times New Roman"/>
        </w:rPr>
        <w:t>е</w:t>
      </w:r>
      <w:r>
        <w:rPr>
          <w:rFonts w:ascii="Times New Roman" w:hAnsi="Times New Roman"/>
        </w:rPr>
        <w:t>стве, на основе планомерного введения в более сложную социальную среду, расширения п</w:t>
      </w:r>
      <w:r>
        <w:rPr>
          <w:rFonts w:ascii="Times New Roman" w:hAnsi="Times New Roman"/>
        </w:rPr>
        <w:t>о</w:t>
      </w:r>
      <w:r>
        <w:rPr>
          <w:rFonts w:ascii="Times New Roman" w:hAnsi="Times New Roman"/>
        </w:rPr>
        <w:t>вседневного жизненного опыта, социальных контактов с другими людьми;</w:t>
      </w:r>
    </w:p>
    <w:p w14:paraId="7A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w:t>
      </w:r>
      <w:r>
        <w:rPr>
          <w:rFonts w:ascii="Times New Roman" w:hAnsi="Times New Roman"/>
        </w:rPr>
        <w:t>о</w:t>
      </w:r>
      <w:r>
        <w:rPr>
          <w:rFonts w:ascii="Times New Roman" w:hAnsi="Times New Roman"/>
        </w:rPr>
        <w:t>странства;</w:t>
      </w:r>
    </w:p>
    <w:p w14:paraId="7B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обеспечение специализированных условий (определение комплекса специальных з</w:t>
      </w:r>
      <w:r>
        <w:rPr>
          <w:rFonts w:ascii="Times New Roman" w:hAnsi="Times New Roman"/>
        </w:rPr>
        <w:t>а</w:t>
      </w:r>
      <w:r>
        <w:rPr>
          <w:rFonts w:ascii="Times New Roman" w:hAnsi="Times New Roman"/>
        </w:rPr>
        <w:t>дач обучения, ориентированных на индивидуальные образовательные потребности обуча</w:t>
      </w:r>
      <w:r>
        <w:rPr>
          <w:rFonts w:ascii="Times New Roman" w:hAnsi="Times New Roman"/>
        </w:rPr>
        <w:t>ю</w:t>
      </w:r>
      <w:r>
        <w:rPr>
          <w:rFonts w:ascii="Times New Roman" w:hAnsi="Times New Roman"/>
        </w:rPr>
        <w:t xml:space="preserve">щихся; </w:t>
      </w:r>
    </w:p>
    <w:p w14:paraId="7C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 xml:space="preserve">использование специальных методов, приемов, средств обучения; </w:t>
      </w:r>
    </w:p>
    <w:p w14:paraId="7D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обеспечение участия всех обучающихся образовательной организации в проведении воспитательных, культурно-развлекательных, спортивно -оздоровительных и иных досуг</w:t>
      </w:r>
      <w:r>
        <w:rPr>
          <w:rFonts w:ascii="Times New Roman" w:hAnsi="Times New Roman"/>
        </w:rPr>
        <w:t>о</w:t>
      </w:r>
      <w:r>
        <w:rPr>
          <w:rFonts w:ascii="Times New Roman" w:hAnsi="Times New Roman"/>
        </w:rPr>
        <w:t>вых мероприятий;</w:t>
      </w:r>
    </w:p>
    <w:p w14:paraId="7E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7F170000">
      <w:pPr>
        <w:ind/>
        <w:jc w:val="both"/>
        <w:rPr>
          <w:rFonts w:ascii="Times New Roman" w:hAnsi="Times New Roman"/>
          <w:b w:val="1"/>
          <w:i w:val="1"/>
        </w:rPr>
      </w:pPr>
      <w:r>
        <w:rPr>
          <w:rFonts w:ascii="Times New Roman" w:hAnsi="Times New Roman"/>
          <w:b w:val="1"/>
          <w:i w:val="1"/>
        </w:rPr>
        <w:t>Программно-методическое обеспечение</w:t>
      </w:r>
    </w:p>
    <w:p w14:paraId="80170000">
      <w:pPr>
        <w:ind/>
        <w:jc w:val="both"/>
        <w:rPr>
          <w:rFonts w:ascii="Times New Roman" w:hAnsi="Times New Roman"/>
        </w:rPr>
      </w:pPr>
      <w:r>
        <w:rPr>
          <w:rFonts w:ascii="Times New Roman" w:hAnsi="Times New Roman"/>
        </w:rPr>
        <w:t>В процессе реализации программы коррекционной работы использованы рабочие коррекционно-развивающие программы социально-педагогической направленности. Также используются программы коррекционных курсов, предусмотренных адаптированными о</w:t>
      </w:r>
      <w:r>
        <w:rPr>
          <w:rFonts w:ascii="Times New Roman" w:hAnsi="Times New Roman"/>
        </w:rPr>
        <w:t>с</w:t>
      </w:r>
      <w:r>
        <w:rPr>
          <w:rFonts w:ascii="Times New Roman" w:hAnsi="Times New Roman"/>
        </w:rPr>
        <w:t>новными образовательными программами основного общего образования обучающихся с ограниченными возможностями здоровья.</w:t>
      </w:r>
    </w:p>
    <w:p w14:paraId="81170000">
      <w:pPr>
        <w:ind/>
        <w:jc w:val="both"/>
        <w:rPr>
          <w:rFonts w:ascii="Times New Roman" w:hAnsi="Times New Roman"/>
          <w:b w:val="1"/>
          <w:i w:val="1"/>
        </w:rPr>
      </w:pPr>
      <w:r>
        <w:rPr>
          <w:rFonts w:ascii="Times New Roman" w:hAnsi="Times New Roman"/>
          <w:b w:val="1"/>
          <w:i w:val="1"/>
        </w:rPr>
        <w:t>Кадровое обеспечение</w:t>
      </w:r>
    </w:p>
    <w:p w14:paraId="82170000">
      <w:pPr>
        <w:ind/>
        <w:jc w:val="both"/>
        <w:rPr>
          <w:rFonts w:ascii="Times New Roman" w:hAnsi="Times New Roman"/>
        </w:rPr>
      </w:pPr>
      <w:r>
        <w:rPr>
          <w:rFonts w:ascii="Times New Roman" w:hAnsi="Times New Roman"/>
        </w:rPr>
        <w:t>Важным моментом реализации программы коррекционной работы является кадровое обеспечение. Коррекционно-развивающая работа  осуществляется специалистами соответс</w:t>
      </w:r>
      <w:r>
        <w:rPr>
          <w:rFonts w:ascii="Times New Roman" w:hAnsi="Times New Roman"/>
        </w:rPr>
        <w:t>т</w:t>
      </w:r>
      <w:r>
        <w:rPr>
          <w:rFonts w:ascii="Times New Roman" w:hAnsi="Times New Roman"/>
        </w:rPr>
        <w:t>вующей квалификации, имеющими специализированное образование, и педагогами, пр</w:t>
      </w:r>
      <w:r>
        <w:rPr>
          <w:rFonts w:ascii="Times New Roman" w:hAnsi="Times New Roman"/>
        </w:rPr>
        <w:t>о</w:t>
      </w:r>
      <w:r>
        <w:rPr>
          <w:rFonts w:ascii="Times New Roman" w:hAnsi="Times New Roman"/>
        </w:rPr>
        <w:t>шедшими обязательную курсовую или другие виды профессиональной подготовки (курсы по ОВЗ)</w:t>
      </w:r>
    </w:p>
    <w:p w14:paraId="83170000">
      <w:pPr>
        <w:ind/>
        <w:jc w:val="both"/>
        <w:rPr>
          <w:rFonts w:ascii="Times New Roman" w:hAnsi="Times New Roman"/>
        </w:rPr>
      </w:pPr>
      <w:r>
        <w:rPr>
          <w:rFonts w:ascii="Times New Roman" w:hAnsi="Times New Roman"/>
        </w:rPr>
        <w:t>На постоянной онове осуществляется подготовка, переподготовку и повышение кв</w:t>
      </w:r>
      <w:r>
        <w:rPr>
          <w:rFonts w:ascii="Times New Roman" w:hAnsi="Times New Roman"/>
        </w:rPr>
        <w:t>а</w:t>
      </w:r>
      <w:r>
        <w:rPr>
          <w:rFonts w:ascii="Times New Roman" w:hAnsi="Times New Roman"/>
        </w:rPr>
        <w:t>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w:t>
      </w:r>
      <w:r>
        <w:rPr>
          <w:rFonts w:ascii="Times New Roman" w:hAnsi="Times New Roman"/>
        </w:rPr>
        <w:t>т</w:t>
      </w:r>
      <w:r>
        <w:rPr>
          <w:rFonts w:ascii="Times New Roman" w:hAnsi="Times New Roman"/>
        </w:rPr>
        <w:t>ники образовательной организации имеют четкое представление об особенностях психич</w:t>
      </w:r>
      <w:r>
        <w:rPr>
          <w:rFonts w:ascii="Times New Roman" w:hAnsi="Times New Roman"/>
        </w:rPr>
        <w:t>е</w:t>
      </w:r>
      <w:r>
        <w:rPr>
          <w:rFonts w:ascii="Times New Roman" w:hAnsi="Times New Roman"/>
        </w:rPr>
        <w:t>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w:t>
      </w:r>
      <w:r>
        <w:rPr>
          <w:rFonts w:ascii="Times New Roman" w:hAnsi="Times New Roman"/>
        </w:rPr>
        <w:t>е</w:t>
      </w:r>
      <w:r>
        <w:rPr>
          <w:rFonts w:ascii="Times New Roman" w:hAnsi="Times New Roman"/>
        </w:rPr>
        <w:t>тодиках и технологиях организации образовательного и воспитательного процесса.</w:t>
      </w:r>
    </w:p>
    <w:p w14:paraId="84170000">
      <w:pPr>
        <w:ind/>
        <w:jc w:val="both"/>
        <w:rPr>
          <w:rFonts w:ascii="Times New Roman" w:hAnsi="Times New Roman"/>
          <w:b w:val="1"/>
          <w:i w:val="1"/>
        </w:rPr>
      </w:pPr>
      <w:r>
        <w:rPr>
          <w:rFonts w:ascii="Times New Roman" w:hAnsi="Times New Roman"/>
          <w:b w:val="1"/>
          <w:i w:val="1"/>
        </w:rPr>
        <w:t>Материально-техническое обеспечение</w:t>
      </w:r>
    </w:p>
    <w:p w14:paraId="85170000">
      <w:pPr>
        <w:ind/>
        <w:jc w:val="both"/>
        <w:rPr>
          <w:rFonts w:ascii="Times New Roman" w:hAnsi="Times New Roman"/>
        </w:rPr>
      </w:pPr>
      <w:r>
        <w:rPr>
          <w:rFonts w:ascii="Times New Roman" w:hAnsi="Times New Roman"/>
        </w:rPr>
        <w:t>Материально-техническое обеспечение заключается в создании надлежащей матер</w:t>
      </w:r>
      <w:r>
        <w:rPr>
          <w:rFonts w:ascii="Times New Roman" w:hAnsi="Times New Roman"/>
        </w:rPr>
        <w:t>и</w:t>
      </w:r>
      <w:r>
        <w:rPr>
          <w:rFonts w:ascii="Times New Roman" w:hAnsi="Times New Roman"/>
        </w:rPr>
        <w:t>ально-технической базы, позволяющей обеспечить адаптивную и коррекционно-развивающую среду образовательной организации, в т.ч. надлежащие материально-технические условия, обеспечивающие возможность для беспрепятственного доступа об</w:t>
      </w:r>
      <w:r>
        <w:rPr>
          <w:rFonts w:ascii="Times New Roman" w:hAnsi="Times New Roman"/>
        </w:rPr>
        <w:t>у</w:t>
      </w:r>
      <w:r>
        <w:rPr>
          <w:rFonts w:ascii="Times New Roman" w:hAnsi="Times New Roman"/>
        </w:rPr>
        <w:t>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86170000">
      <w:pPr>
        <w:ind/>
        <w:jc w:val="both"/>
        <w:rPr>
          <w:rFonts w:ascii="Times New Roman" w:hAnsi="Times New Roman"/>
          <w:b w:val="1"/>
          <w:i w:val="1"/>
        </w:rPr>
      </w:pPr>
      <w:r>
        <w:rPr>
          <w:rFonts w:ascii="Times New Roman" w:hAnsi="Times New Roman"/>
          <w:b w:val="1"/>
          <w:i w:val="1"/>
        </w:rPr>
        <w:t>Информационное обеспечение</w:t>
      </w:r>
    </w:p>
    <w:p w14:paraId="87170000">
      <w:pPr>
        <w:ind/>
        <w:jc w:val="both"/>
        <w:rPr>
          <w:rFonts w:ascii="Times New Roman" w:hAnsi="Times New Roman"/>
        </w:rPr>
      </w:pPr>
      <w:r>
        <w:rPr>
          <w:rFonts w:ascii="Times New Roman" w:hAnsi="Times New Roman"/>
        </w:rPr>
        <w:t>Необходимым условием реализации ПКР является создание информационной образ</w:t>
      </w:r>
      <w:r>
        <w:rPr>
          <w:rFonts w:ascii="Times New Roman" w:hAnsi="Times New Roman"/>
        </w:rPr>
        <w:t>о</w:t>
      </w:r>
      <w:r>
        <w:rPr>
          <w:rFonts w:ascii="Times New Roman" w:hAnsi="Times New Roman"/>
        </w:rPr>
        <w:t>вательной среды и на этой основе развитие дистанционной формы обучения с использован</w:t>
      </w:r>
      <w:r>
        <w:rPr>
          <w:rFonts w:ascii="Times New Roman" w:hAnsi="Times New Roman"/>
        </w:rPr>
        <w:t>и</w:t>
      </w:r>
      <w:r>
        <w:rPr>
          <w:rFonts w:ascii="Times New Roman" w:hAnsi="Times New Roman"/>
        </w:rPr>
        <w:t xml:space="preserve">ем современных информационно-коммуникационных технологий. </w:t>
      </w:r>
    </w:p>
    <w:p w14:paraId="88170000">
      <w:pPr>
        <w:ind/>
        <w:jc w:val="both"/>
        <w:rPr>
          <w:rFonts w:ascii="Times New Roman" w:hAnsi="Times New Roman"/>
        </w:rPr>
      </w:pPr>
      <w:r>
        <w:rPr>
          <w:rFonts w:ascii="Times New Roman" w:hAnsi="Times New Roman"/>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w:t>
      </w:r>
      <w:r>
        <w:rPr>
          <w:rFonts w:ascii="Times New Roman" w:hAnsi="Times New Roman"/>
        </w:rPr>
        <w:t>н</w:t>
      </w:r>
      <w:r>
        <w:rPr>
          <w:rFonts w:ascii="Times New Roman" w:hAnsi="Times New Roman"/>
        </w:rPr>
        <w:t>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89170000">
      <w:pPr>
        <w:ind/>
        <w:jc w:val="both"/>
        <w:rPr>
          <w:rFonts w:ascii="Times New Roman" w:hAnsi="Times New Roman"/>
          <w:i w:val="1"/>
        </w:rPr>
      </w:pPr>
      <w:r>
        <w:rPr>
          <w:rFonts w:ascii="Times New Roman" w:hAnsi="Times New Roman"/>
          <w:i w:val="1"/>
        </w:rPr>
        <w:t>Результатом реализации указанных требований является создание комфортной ра</w:t>
      </w:r>
      <w:r>
        <w:rPr>
          <w:rFonts w:ascii="Times New Roman" w:hAnsi="Times New Roman"/>
          <w:i w:val="1"/>
        </w:rPr>
        <w:t>з</w:t>
      </w:r>
      <w:r>
        <w:rPr>
          <w:rFonts w:ascii="Times New Roman" w:hAnsi="Times New Roman"/>
          <w:i w:val="1"/>
        </w:rPr>
        <w:t>вивающей образовательной среды:</w:t>
      </w:r>
    </w:p>
    <w:p w14:paraId="8A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w:t>
      </w:r>
      <w:r>
        <w:rPr>
          <w:rFonts w:ascii="Times New Roman" w:hAnsi="Times New Roman"/>
        </w:rPr>
        <w:t>е</w:t>
      </w:r>
      <w:r>
        <w:rPr>
          <w:rFonts w:ascii="Times New Roman" w:hAnsi="Times New Roman"/>
        </w:rPr>
        <w:t>ского развития школьников с трудностями обучения и социализации на данном уровне о</w:t>
      </w:r>
      <w:r>
        <w:rPr>
          <w:rFonts w:ascii="Times New Roman" w:hAnsi="Times New Roman"/>
        </w:rPr>
        <w:t>б</w:t>
      </w:r>
      <w:r>
        <w:rPr>
          <w:rFonts w:ascii="Times New Roman" w:hAnsi="Times New Roman"/>
        </w:rPr>
        <w:t>щего образования;</w:t>
      </w:r>
    </w:p>
    <w:p w14:paraId="8B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обеспечивающей воспитание, обучение, социальную адаптацию и интеграцию;</w:t>
      </w:r>
    </w:p>
    <w:p w14:paraId="8C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способствующей достижению целей основного общего образования, обеспечива</w:t>
      </w:r>
      <w:r>
        <w:rPr>
          <w:rFonts w:ascii="Times New Roman" w:hAnsi="Times New Roman"/>
        </w:rPr>
        <w:t>ю</w:t>
      </w:r>
      <w:r>
        <w:rPr>
          <w:rFonts w:ascii="Times New Roman" w:hAnsi="Times New Roman"/>
        </w:rPr>
        <w:t>щей его качество, доступность и открытость для обучающихся, их родителей (законных представителей);</w:t>
      </w:r>
    </w:p>
    <w:p w14:paraId="8D17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способствующей достижению результатов освоения основной образовательной пр</w:t>
      </w:r>
      <w:r>
        <w:rPr>
          <w:rFonts w:ascii="Times New Roman" w:hAnsi="Times New Roman"/>
        </w:rPr>
        <w:t>о</w:t>
      </w:r>
      <w:r>
        <w:rPr>
          <w:rFonts w:ascii="Times New Roman" w:hAnsi="Times New Roman"/>
        </w:rPr>
        <w:t>граммы основного общего образования обучающимися в соответствии с требованиями, уст</w:t>
      </w:r>
      <w:r>
        <w:rPr>
          <w:rFonts w:ascii="Times New Roman" w:hAnsi="Times New Roman"/>
        </w:rPr>
        <w:t>а</w:t>
      </w:r>
      <w:r>
        <w:rPr>
          <w:rFonts w:ascii="Times New Roman" w:hAnsi="Times New Roman"/>
        </w:rPr>
        <w:t>новленными Стандартом.</w:t>
      </w:r>
    </w:p>
    <w:p w14:paraId="8E170000">
      <w:pPr>
        <w:ind/>
        <w:jc w:val="both"/>
        <w:rPr>
          <w:rFonts w:ascii="Times New Roman" w:hAnsi="Times New Roman"/>
          <w:b w:val="1"/>
        </w:rPr>
      </w:pPr>
      <w:r>
        <w:rPr>
          <w:rFonts w:ascii="Times New Roman" w:hAnsi="Times New Roman"/>
          <w:b w:val="1"/>
        </w:rPr>
        <w:t>2.2</w:t>
      </w:r>
      <w:r>
        <w:rPr>
          <w:rFonts w:ascii="Times New Roman" w:hAnsi="Times New Roman"/>
          <w:b w:val="1"/>
        </w:rPr>
        <w:t>.5.</w:t>
      </w:r>
      <w:r>
        <w:rPr>
          <w:rFonts w:ascii="Times New Roman" w:hAnsi="Times New Roman"/>
          <w:b w:val="1"/>
        </w:rPr>
        <w:t> </w:t>
      </w:r>
      <w:r>
        <w:rPr>
          <w:rFonts w:ascii="Times New Roman" w:hAnsi="Times New Roman"/>
          <w:b w:val="1"/>
        </w:rPr>
        <w:t>Планируемые результаты коррекционной работы</w:t>
      </w:r>
    </w:p>
    <w:p w14:paraId="8F170000">
      <w:pPr>
        <w:ind/>
        <w:jc w:val="both"/>
        <w:rPr>
          <w:rFonts w:ascii="Times New Roman" w:hAnsi="Times New Roman"/>
          <w:i w:val="1"/>
        </w:rPr>
      </w:pPr>
      <w:r>
        <w:rPr>
          <w:rFonts w:ascii="Times New Roman" w:hAnsi="Times New Roman"/>
          <w:i w:val="1"/>
        </w:rPr>
        <w:t>Программа коррекционной работы предусматривает выполнение требований к р</w:t>
      </w:r>
      <w:r>
        <w:rPr>
          <w:rFonts w:ascii="Times New Roman" w:hAnsi="Times New Roman"/>
          <w:i w:val="1"/>
        </w:rPr>
        <w:t>е</w:t>
      </w:r>
      <w:r>
        <w:rPr>
          <w:rFonts w:ascii="Times New Roman" w:hAnsi="Times New Roman"/>
          <w:i w:val="1"/>
        </w:rPr>
        <w:t xml:space="preserve">зультатам, определенным ФГОС ООО. </w:t>
      </w:r>
    </w:p>
    <w:p w14:paraId="90170000">
      <w:pPr>
        <w:ind/>
        <w:jc w:val="both"/>
        <w:rPr>
          <w:rFonts w:ascii="Times New Roman" w:hAnsi="Times New Roman"/>
        </w:rPr>
      </w:pPr>
      <w:r>
        <w:rPr>
          <w:rFonts w:ascii="Times New Roman" w:hAnsi="Times New Roman"/>
        </w:rPr>
        <w:t>Планируемые результаты ПКР имеют дифференцированный характер и  определяю</w:t>
      </w:r>
      <w:r>
        <w:rPr>
          <w:rFonts w:ascii="Times New Roman" w:hAnsi="Times New Roman"/>
        </w:rPr>
        <w:t>т</w:t>
      </w:r>
      <w:r>
        <w:rPr>
          <w:rFonts w:ascii="Times New Roman" w:hAnsi="Times New Roman"/>
        </w:rPr>
        <w:t>ся индивидуальными программами развития обучающихся.</w:t>
      </w:r>
    </w:p>
    <w:p w14:paraId="91170000">
      <w:pPr>
        <w:ind/>
        <w:jc w:val="both"/>
        <w:rPr>
          <w:rFonts w:ascii="Times New Roman" w:hAnsi="Times New Roman"/>
        </w:rPr>
      </w:pPr>
      <w:r>
        <w:rPr>
          <w:rFonts w:ascii="Times New Roman" w:hAnsi="Times New Roman"/>
        </w:rPr>
        <w:t>В зависимости от формы организации коррекционно-развивающей работы планир</w:t>
      </w:r>
      <w:r>
        <w:rPr>
          <w:rFonts w:ascii="Times New Roman" w:hAnsi="Times New Roman"/>
        </w:rPr>
        <w:t>у</w:t>
      </w:r>
      <w:r>
        <w:rPr>
          <w:rFonts w:ascii="Times New Roman" w:hAnsi="Times New Roman"/>
        </w:rPr>
        <w:t>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w:t>
      </w:r>
      <w:r>
        <w:rPr>
          <w:rFonts w:ascii="Times New Roman" w:hAnsi="Times New Roman"/>
        </w:rPr>
        <w:t>е</w:t>
      </w:r>
      <w:r>
        <w:rPr>
          <w:rFonts w:ascii="Times New Roman" w:hAnsi="Times New Roman"/>
        </w:rPr>
        <w:t xml:space="preserve">урочной - личностные и метапредметные результаты. </w:t>
      </w:r>
    </w:p>
    <w:p w14:paraId="92170000">
      <w:pPr>
        <w:ind/>
        <w:jc w:val="both"/>
        <w:rPr>
          <w:rFonts w:ascii="Times New Roman" w:hAnsi="Times New Roman"/>
        </w:rPr>
      </w:pPr>
      <w:r>
        <w:rPr>
          <w:rFonts w:ascii="Times New Roman" w:hAnsi="Times New Roman"/>
          <w:i w:val="1"/>
        </w:rPr>
        <w:t>Личностные результаты -</w:t>
      </w:r>
      <w:r>
        <w:rPr>
          <w:rFonts w:ascii="Times New Roman" w:hAnsi="Times New Roman"/>
        </w:rPr>
        <w:t xml:space="preserve"> индивидуальное продвижение обучающегося в личнос</w:t>
      </w:r>
      <w:r>
        <w:rPr>
          <w:rFonts w:ascii="Times New Roman" w:hAnsi="Times New Roman"/>
        </w:rPr>
        <w:t>т</w:t>
      </w:r>
      <w:r>
        <w:rPr>
          <w:rFonts w:ascii="Times New Roman" w:hAnsi="Times New Roman"/>
        </w:rPr>
        <w:t>ном развитии (расширение круга социальных контактов, стремление к собственной результ</w:t>
      </w:r>
      <w:r>
        <w:rPr>
          <w:rFonts w:ascii="Times New Roman" w:hAnsi="Times New Roman"/>
        </w:rPr>
        <w:t>а</w:t>
      </w:r>
      <w:r>
        <w:rPr>
          <w:rFonts w:ascii="Times New Roman" w:hAnsi="Times New Roman"/>
        </w:rPr>
        <w:t>тивности и др.).</w:t>
      </w:r>
    </w:p>
    <w:p w14:paraId="93170000">
      <w:pPr>
        <w:ind/>
        <w:jc w:val="both"/>
        <w:rPr>
          <w:rFonts w:ascii="Times New Roman" w:hAnsi="Times New Roman"/>
        </w:rPr>
      </w:pPr>
      <w:r>
        <w:rPr>
          <w:rFonts w:ascii="Times New Roman" w:hAnsi="Times New Roman"/>
          <w:i w:val="1"/>
        </w:rPr>
        <w:t>Метапредметные результаты</w:t>
      </w:r>
      <w:r>
        <w:rPr>
          <w:rFonts w:ascii="Times New Roman" w:hAnsi="Times New Roman"/>
        </w:rPr>
        <w:t xml:space="preserve"> - овладение общеучебными умениями с учетом инд</w:t>
      </w:r>
      <w:r>
        <w:rPr>
          <w:rFonts w:ascii="Times New Roman" w:hAnsi="Times New Roman"/>
        </w:rPr>
        <w:t>и</w:t>
      </w:r>
      <w:r>
        <w:rPr>
          <w:rFonts w:ascii="Times New Roman" w:hAnsi="Times New Roman"/>
        </w:rPr>
        <w:t>видуальных особенностей; совершенствование умственных действий, направленных на ан</w:t>
      </w:r>
      <w:r>
        <w:rPr>
          <w:rFonts w:ascii="Times New Roman" w:hAnsi="Times New Roman"/>
        </w:rPr>
        <w:t>а</w:t>
      </w:r>
      <w:r>
        <w:rPr>
          <w:rFonts w:ascii="Times New Roman" w:hAnsi="Times New Roman"/>
        </w:rPr>
        <w:t>лиз и управление своей деятельностью; сформированность коммуникативных действий, н</w:t>
      </w:r>
      <w:r>
        <w:rPr>
          <w:rFonts w:ascii="Times New Roman" w:hAnsi="Times New Roman"/>
        </w:rPr>
        <w:t>а</w:t>
      </w:r>
      <w:r>
        <w:rPr>
          <w:rFonts w:ascii="Times New Roman" w:hAnsi="Times New Roman"/>
        </w:rPr>
        <w:t xml:space="preserve">правленных на сотрудничество и конструктивное общение. </w:t>
      </w:r>
    </w:p>
    <w:p w14:paraId="94170000">
      <w:pPr>
        <w:ind/>
        <w:jc w:val="both"/>
        <w:rPr>
          <w:rFonts w:ascii="Times New Roman" w:hAnsi="Times New Roman"/>
        </w:rPr>
      </w:pPr>
      <w:r>
        <w:rPr>
          <w:rFonts w:ascii="Times New Roman" w:hAnsi="Times New Roman"/>
          <w:i w:val="1"/>
        </w:rPr>
        <w:t>Предметные результаты</w:t>
      </w:r>
      <w:r>
        <w:rPr>
          <w:rFonts w:ascii="Times New Roman" w:hAnsi="Times New Roman"/>
        </w:rPr>
        <w:t xml:space="preserve"> (овладение содержанием ООП С</w:t>
      </w:r>
      <w:r>
        <w:rPr>
          <w:rFonts w:ascii="Times New Roman" w:hAnsi="Times New Roman"/>
        </w:rPr>
        <w:t>ОО, конкретных предме</w:t>
      </w:r>
      <w:r>
        <w:rPr>
          <w:rFonts w:ascii="Times New Roman" w:hAnsi="Times New Roman"/>
        </w:rPr>
        <w:t>т</w:t>
      </w:r>
      <w:r>
        <w:rPr>
          <w:rFonts w:ascii="Times New Roman" w:hAnsi="Times New Roman"/>
        </w:rPr>
        <w:t xml:space="preserve">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14:paraId="95170000">
      <w:pPr>
        <w:ind/>
        <w:jc w:val="both"/>
        <w:rPr>
          <w:rFonts w:ascii="Times New Roman" w:hAnsi="Times New Roman"/>
        </w:rPr>
      </w:pPr>
      <w:r>
        <w:rPr>
          <w:rFonts w:ascii="Times New Roman" w:hAnsi="Times New Roman"/>
        </w:rPr>
        <w:t>Достижения обучающихся рассматриваются с учетом их предыдущих индивидуал</w:t>
      </w:r>
      <w:r>
        <w:rPr>
          <w:rFonts w:ascii="Times New Roman" w:hAnsi="Times New Roman"/>
        </w:rPr>
        <w:t>ь</w:t>
      </w:r>
      <w:r>
        <w:rPr>
          <w:rFonts w:ascii="Times New Roman" w:hAnsi="Times New Roman"/>
        </w:rPr>
        <w:t>ных достижений. Это может быть учет собственных достижений обучащегося (на основе портфеля его достижений).</w:t>
      </w:r>
    </w:p>
    <w:p w14:paraId="96170000">
      <w:pPr>
        <w:ind/>
        <w:jc w:val="both"/>
        <w:rPr>
          <w:rFonts w:ascii="Times New Roman" w:hAnsi="Times New Roman"/>
        </w:rPr>
      </w:pPr>
      <w:r>
        <w:rPr>
          <w:rFonts w:ascii="Times New Roman" w:hAnsi="Times New Roman"/>
        </w:rPr>
        <w:t>Мониторинг освоения ПКР проводится на ППк в ходе анализа результатов диагност</w:t>
      </w:r>
      <w:r>
        <w:rPr>
          <w:rFonts w:ascii="Times New Roman" w:hAnsi="Times New Roman"/>
        </w:rPr>
        <w:t>и</w:t>
      </w:r>
      <w:r>
        <w:rPr>
          <w:rFonts w:ascii="Times New Roman" w:hAnsi="Times New Roman"/>
        </w:rPr>
        <w:t xml:space="preserve">ческой работы специалистов. </w:t>
      </w:r>
    </w:p>
    <w:p w14:paraId="97170000">
      <w:pPr>
        <w:ind/>
        <w:jc w:val="both"/>
        <w:rPr>
          <w:rFonts w:ascii="Times New Roman" w:hAnsi="Times New Roman"/>
        </w:rPr>
      </w:pPr>
      <w:r>
        <w:rPr>
          <w:rFonts w:ascii="Times New Roman" w:hAnsi="Times New Roman"/>
          <w:i w:val="1"/>
        </w:rPr>
        <w:t>Оценка образовательных достижений освоения ПКР</w:t>
      </w:r>
      <w:r>
        <w:rPr>
          <w:rFonts w:ascii="Times New Roman" w:hAnsi="Times New Roman"/>
        </w:rPr>
        <w:t xml:space="preserve"> осуществляется экспертной группой и  выражантся в уровневой шкале - 3 балла - значительная динамика, 2 балла - удо</w:t>
      </w:r>
      <w:r>
        <w:rPr>
          <w:rFonts w:ascii="Times New Roman" w:hAnsi="Times New Roman"/>
        </w:rPr>
        <w:t>в</w:t>
      </w:r>
      <w:r>
        <w:rPr>
          <w:rFonts w:ascii="Times New Roman" w:hAnsi="Times New Roman"/>
        </w:rPr>
        <w:t>летворительная динамика, 1 балл - незначительная динамика, 0 баллов - отсутствие динам</w:t>
      </w:r>
      <w:r>
        <w:rPr>
          <w:rFonts w:ascii="Times New Roman" w:hAnsi="Times New Roman"/>
        </w:rPr>
        <w:t>и</w:t>
      </w:r>
      <w:r>
        <w:rPr>
          <w:rFonts w:ascii="Times New Roman" w:hAnsi="Times New Roman"/>
        </w:rPr>
        <w:t>ки.</w:t>
      </w:r>
    </w:p>
    <w:p w14:paraId="98170000">
      <w:pPr>
        <w:pStyle w:val="Style_9"/>
        <w:spacing w:before="0" w:line="360" w:lineRule="auto"/>
        <w:ind w:firstLine="708" w:left="0"/>
        <w:jc w:val="both"/>
        <w:rPr>
          <w:sz w:val="24"/>
        </w:rPr>
      </w:pPr>
    </w:p>
    <w:p w14:paraId="99170000">
      <w:pPr>
        <w:pStyle w:val="Style_9"/>
        <w:spacing w:before="0" w:line="360" w:lineRule="auto"/>
        <w:ind w:firstLine="708" w:left="0"/>
        <w:jc w:val="both"/>
        <w:rPr>
          <w:sz w:val="24"/>
        </w:rPr>
      </w:pPr>
    </w:p>
    <w:p w14:paraId="9A170000">
      <w:pPr>
        <w:pStyle w:val="Style_9"/>
        <w:spacing w:before="0" w:line="360" w:lineRule="auto"/>
        <w:ind w:firstLine="708" w:left="0"/>
        <w:jc w:val="both"/>
        <w:rPr>
          <w:sz w:val="24"/>
        </w:rPr>
      </w:pPr>
    </w:p>
    <w:p w14:paraId="9B170000"/>
    <w:p w14:paraId="9C170000">
      <w:pPr>
        <w:pStyle w:val="Style_9"/>
        <w:spacing w:before="0" w:line="360" w:lineRule="auto"/>
        <w:ind w:firstLine="708" w:left="0"/>
        <w:jc w:val="both"/>
        <w:rPr>
          <w:sz w:val="24"/>
        </w:rPr>
      </w:pPr>
      <w:r>
        <w:rPr>
          <w:sz w:val="24"/>
        </w:rPr>
        <w:t>2.3</w:t>
      </w:r>
      <w:r>
        <w:rPr>
          <w:sz w:val="24"/>
        </w:rPr>
        <w:t xml:space="preserve"> </w:t>
      </w:r>
      <w:r>
        <w:rPr>
          <w:sz w:val="24"/>
        </w:rPr>
        <w:t>ПРОГРАММА ФОРМИРОВАНИЯ УУД</w:t>
      </w:r>
    </w:p>
    <w:p w14:paraId="9D170000">
      <w:pPr>
        <w:spacing w:after="0" w:line="360" w:lineRule="auto"/>
        <w:ind w:firstLine="709" w:left="0"/>
        <w:jc w:val="both"/>
        <w:rPr>
          <w:rFonts w:ascii="Times New Roman" w:hAnsi="Times New Roman"/>
          <w:sz w:val="24"/>
        </w:rPr>
      </w:pPr>
      <w:r>
        <w:rPr>
          <w:rFonts w:ascii="Times New Roman" w:hAnsi="Times New Roman"/>
          <w:b w:val="1"/>
          <w:sz w:val="24"/>
        </w:rPr>
        <w:t>2.3</w:t>
      </w:r>
      <w:r>
        <w:rPr>
          <w:rFonts w:ascii="Times New Roman" w:hAnsi="Times New Roman"/>
          <w:b w:val="1"/>
          <w:sz w:val="24"/>
        </w:rPr>
        <w:t xml:space="preserve">.1 </w:t>
      </w:r>
      <w:r>
        <w:rPr>
          <w:rFonts w:ascii="Times New Roman" w:hAnsi="Times New Roman"/>
          <w:b w:val="1"/>
          <w:sz w:val="24"/>
        </w:rPr>
        <w:t>Целевой раздел.</w:t>
      </w:r>
    </w:p>
    <w:p w14:paraId="9E170000">
      <w:pPr>
        <w:spacing w:after="0" w:line="360" w:lineRule="auto"/>
        <w:ind w:firstLine="709" w:left="0"/>
        <w:jc w:val="both"/>
        <w:rPr>
          <w:rFonts w:ascii="Times New Roman" w:hAnsi="Times New Roman"/>
          <w:sz w:val="24"/>
        </w:rPr>
      </w:pPr>
      <w:r>
        <w:rPr>
          <w:rFonts w:ascii="Times New Roman" w:hAnsi="Times New Roman"/>
          <w:sz w:val="24"/>
        </w:rPr>
        <w:t>1.1.</w:t>
      </w:r>
      <w:r>
        <w:rPr>
          <w:rFonts w:ascii="Times New Roman" w:hAnsi="Times New Roman"/>
          <w:sz w:val="24"/>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9F170000">
      <w:pPr>
        <w:spacing w:after="0" w:line="360" w:lineRule="auto"/>
        <w:ind w:firstLine="709" w:left="0"/>
        <w:jc w:val="both"/>
        <w:rPr>
          <w:rFonts w:ascii="Times New Roman" w:hAnsi="Times New Roman"/>
          <w:sz w:val="24"/>
        </w:rPr>
      </w:pPr>
      <w:r>
        <w:rPr>
          <w:rFonts w:ascii="Times New Roman" w:hAnsi="Times New Roman"/>
          <w:sz w:val="24"/>
        </w:rPr>
        <w:t>1.2.</w:t>
      </w:r>
      <w:r>
        <w:rPr>
          <w:rFonts w:ascii="Times New Roman" w:hAnsi="Times New Roman"/>
          <w:sz w:val="24"/>
        </w:rPr>
        <w:t xml:space="preserve"> Формирование системы УУД осуществляется с учетом возрастных особенностей развития личностной и по</w:t>
      </w:r>
      <w:r>
        <w:rPr>
          <w:rFonts w:ascii="Times New Roman" w:hAnsi="Times New Roman"/>
          <w:sz w:val="24"/>
        </w:rPr>
        <w:t xml:space="preserve">знавательной сфер обучающихся. </w:t>
      </w:r>
      <w:r>
        <w:rPr>
          <w:rFonts w:ascii="Times New Roman" w:hAnsi="Times New Roman"/>
          <w:sz w:val="24"/>
        </w:rPr>
        <w:t>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w:t>
      </w:r>
      <w:r>
        <w:rPr>
          <w:rFonts w:ascii="Times New Roman" w:hAnsi="Times New Roman"/>
          <w:sz w:val="24"/>
        </w:rPr>
        <w:t xml:space="preserve">нии УУД. </w:t>
      </w:r>
      <w:r>
        <w:rPr>
          <w:rFonts w:ascii="Times New Roman" w:hAnsi="Times New Roman"/>
          <w:sz w:val="24"/>
        </w:rPr>
        <w:t xml:space="preserve">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 </w:t>
      </w:r>
    </w:p>
    <w:p w14:paraId="A0170000">
      <w:pPr>
        <w:spacing w:after="0" w:line="360" w:lineRule="auto"/>
        <w:ind w:firstLine="709" w:left="0"/>
        <w:jc w:val="both"/>
        <w:rPr>
          <w:rFonts w:ascii="Times New Roman" w:hAnsi="Times New Roman"/>
          <w:sz w:val="24"/>
        </w:rPr>
      </w:pPr>
      <w:r>
        <w:rPr>
          <w:rFonts w:ascii="Times New Roman" w:hAnsi="Times New Roman"/>
          <w:sz w:val="24"/>
        </w:rPr>
        <w:t>1.3.</w:t>
      </w:r>
      <w:r>
        <w:rPr>
          <w:rFonts w:ascii="Times New Roman" w:hAnsi="Times New Roman"/>
          <w:sz w:val="24"/>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w:t>
      </w:r>
      <w:r>
        <w:rPr>
          <w:rFonts w:ascii="Times New Roman" w:hAnsi="Times New Roman"/>
          <w:sz w:val="24"/>
        </w:rPr>
        <w:br/>
      </w:r>
      <w:r>
        <w:rPr>
          <w:rFonts w:ascii="Times New Roman" w:hAnsi="Times New Roman"/>
          <w:sz w:val="24"/>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w:t>
      </w:r>
      <w:r>
        <w:rPr>
          <w:rFonts w:ascii="Times New Roman" w:hAnsi="Times New Roman"/>
          <w:sz w:val="24"/>
        </w:rPr>
        <w:t xml:space="preserve"> когда обучающийся оказывается </w:t>
      </w:r>
      <w:r>
        <w:rPr>
          <w:rFonts w:ascii="Times New Roman" w:hAnsi="Times New Roman"/>
          <w:sz w:val="24"/>
        </w:rPr>
        <w:t xml:space="preserve">в ситуации выбора уровня изучения предметов, профиля и подготовки к выбору будущей профессии. </w:t>
      </w:r>
    </w:p>
    <w:p w14:paraId="A1170000">
      <w:pPr>
        <w:spacing w:after="0" w:line="360" w:lineRule="auto"/>
        <w:ind w:firstLine="709" w:left="0"/>
        <w:jc w:val="both"/>
        <w:rPr>
          <w:rFonts w:ascii="Times New Roman" w:hAnsi="Times New Roman"/>
          <w:sz w:val="24"/>
        </w:rPr>
      </w:pPr>
      <w:r>
        <w:rPr>
          <w:rFonts w:ascii="Times New Roman" w:hAnsi="Times New Roman"/>
          <w:sz w:val="24"/>
        </w:rPr>
        <w:t>1.4.</w:t>
      </w:r>
      <w:r>
        <w:rPr>
          <w:rFonts w:ascii="Times New Roman" w:hAnsi="Times New Roman"/>
          <w:sz w:val="24"/>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A217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1.5. </w:t>
      </w:r>
      <w:r>
        <w:rPr>
          <w:sz w:val="24"/>
        </w:rPr>
        <w:t xml:space="preserve"> </w:t>
      </w:r>
      <w:r>
        <w:rPr>
          <w:rFonts w:ascii="Times New Roman" w:hAnsi="Times New Roman"/>
          <w:sz w:val="24"/>
        </w:rPr>
        <w:t>Программа формирования УУД призвана обеспечить:</w:t>
      </w:r>
    </w:p>
    <w:p w14:paraId="A3170000">
      <w:pPr>
        <w:spacing w:after="0" w:line="360" w:lineRule="auto"/>
        <w:ind w:firstLine="709" w:left="0"/>
        <w:jc w:val="both"/>
        <w:rPr>
          <w:rFonts w:ascii="Times New Roman" w:hAnsi="Times New Roman"/>
          <w:sz w:val="24"/>
        </w:rPr>
      </w:pPr>
      <w:r>
        <w:rPr>
          <w:rFonts w:ascii="Times New Roman" w:hAnsi="Times New Roman"/>
          <w:sz w:val="24"/>
        </w:rPr>
        <w:t xml:space="preserve">развитие у обучающихся способности к самопознанию, саморазвитию </w:t>
      </w:r>
      <w:r>
        <w:rPr>
          <w:rFonts w:ascii="Times New Roman" w:hAnsi="Times New Roman"/>
          <w:sz w:val="24"/>
        </w:rPr>
        <w:br/>
      </w:r>
      <w:r>
        <w:rPr>
          <w:rFonts w:ascii="Times New Roman" w:hAnsi="Times New Roman"/>
          <w:sz w:val="24"/>
        </w:rPr>
        <w:t>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A4170000">
      <w:pPr>
        <w:spacing w:after="0" w:line="360" w:lineRule="auto"/>
        <w:ind w:firstLine="709" w:left="0"/>
        <w:jc w:val="both"/>
        <w:rPr>
          <w:rFonts w:ascii="Times New Roman" w:hAnsi="Times New Roman"/>
          <w:sz w:val="24"/>
        </w:rPr>
      </w:pPr>
      <w:r>
        <w:rPr>
          <w:rFonts w:ascii="Times New Roman" w:hAnsi="Times New Roman"/>
          <w:sz w:val="24"/>
        </w:rPr>
        <w:t>формирование умений самостоятельного планирования и осуществления учебной деятельности и организации учебно</w:t>
      </w:r>
      <w:r>
        <w:rPr>
          <w:rFonts w:ascii="Times New Roman" w:hAnsi="Times New Roman"/>
          <w:sz w:val="24"/>
        </w:rPr>
        <w:t xml:space="preserve">го сотрудничества с педагогами </w:t>
      </w:r>
      <w:r>
        <w:rPr>
          <w:rFonts w:ascii="Times New Roman" w:hAnsi="Times New Roman"/>
          <w:sz w:val="24"/>
        </w:rPr>
        <w:t>и сверстниками;</w:t>
      </w:r>
    </w:p>
    <w:p w14:paraId="A5170000">
      <w:pPr>
        <w:spacing w:after="0" w:line="360" w:lineRule="auto"/>
        <w:ind w:firstLine="709" w:left="0"/>
        <w:jc w:val="both"/>
        <w:rPr>
          <w:rFonts w:ascii="Times New Roman" w:hAnsi="Times New Roman"/>
          <w:sz w:val="24"/>
        </w:rPr>
      </w:pPr>
      <w:r>
        <w:rPr>
          <w:rFonts w:ascii="Times New Roman" w:hAnsi="Times New Roman"/>
          <w:sz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A6170000">
      <w:pPr>
        <w:spacing w:after="0" w:line="360" w:lineRule="auto"/>
        <w:ind w:firstLine="709" w:left="0"/>
        <w:jc w:val="both"/>
        <w:rPr>
          <w:rFonts w:ascii="Times New Roman" w:hAnsi="Times New Roman"/>
          <w:sz w:val="24"/>
        </w:rPr>
      </w:pPr>
      <w:r>
        <w:rPr>
          <w:rFonts w:ascii="Times New Roman" w:hAnsi="Times New Roman"/>
          <w:sz w:val="24"/>
        </w:rPr>
        <w:t>создание условий для интеграции урочных и внеурочных форм учебно-исследовательской и проектной деятельности обучающихся;</w:t>
      </w:r>
    </w:p>
    <w:p w14:paraId="A7170000">
      <w:pPr>
        <w:spacing w:after="0" w:line="360" w:lineRule="auto"/>
        <w:ind w:firstLine="709" w:left="0"/>
        <w:jc w:val="both"/>
        <w:rPr>
          <w:rFonts w:ascii="Times New Roman" w:hAnsi="Times New Roman"/>
          <w:sz w:val="24"/>
        </w:rPr>
      </w:pPr>
      <w:r>
        <w:rPr>
          <w:rFonts w:ascii="Times New Roman" w:hAnsi="Times New Roman"/>
          <w:sz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A8170000">
      <w:pPr>
        <w:spacing w:after="0" w:line="360" w:lineRule="auto"/>
        <w:ind w:firstLine="709" w:left="0"/>
        <w:jc w:val="both"/>
        <w:rPr>
          <w:rFonts w:ascii="Times New Roman" w:hAnsi="Times New Roman"/>
          <w:sz w:val="24"/>
        </w:rPr>
      </w:pPr>
      <w:r>
        <w:rPr>
          <w:rFonts w:ascii="Times New Roman" w:hAnsi="Times New Roman"/>
          <w:sz w:val="24"/>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w:t>
      </w:r>
    </w:p>
    <w:p w14:paraId="A9170000">
      <w:pPr>
        <w:spacing w:after="0" w:line="360" w:lineRule="auto"/>
        <w:ind w:firstLine="709" w:left="0"/>
        <w:jc w:val="both"/>
        <w:rPr>
          <w:rFonts w:ascii="Times New Roman" w:hAnsi="Times New Roman"/>
          <w:sz w:val="24"/>
        </w:rPr>
      </w:pPr>
      <w:r>
        <w:rPr>
          <w:rFonts w:ascii="Times New Roman" w:hAnsi="Times New Roman"/>
          <w:sz w:val="24"/>
        </w:rPr>
        <w:t>работ, основами информационной безопасности, умением безопасного использования  ИКТ;</w:t>
      </w:r>
    </w:p>
    <w:p w14:paraId="AA170000">
      <w:pPr>
        <w:spacing w:after="0" w:line="360" w:lineRule="auto"/>
        <w:ind w:firstLine="709" w:left="0"/>
        <w:jc w:val="both"/>
        <w:rPr>
          <w:rFonts w:ascii="Times New Roman" w:hAnsi="Times New Roman"/>
          <w:sz w:val="24"/>
        </w:rPr>
      </w:pPr>
      <w:r>
        <w:rPr>
          <w:rFonts w:ascii="Times New Roman" w:hAnsi="Times New Roman"/>
          <w:sz w:val="24"/>
        </w:rPr>
        <w:t xml:space="preserve">формирование знаний и навыков в области финансовой грамотности </w:t>
      </w:r>
      <w:r>
        <w:rPr>
          <w:rFonts w:ascii="Times New Roman" w:hAnsi="Times New Roman"/>
          <w:sz w:val="24"/>
        </w:rPr>
        <w:br/>
      </w:r>
      <w:r>
        <w:rPr>
          <w:rFonts w:ascii="Times New Roman" w:hAnsi="Times New Roman"/>
          <w:sz w:val="24"/>
        </w:rPr>
        <w:t>и устойчивого развития общества.</w:t>
      </w:r>
    </w:p>
    <w:p w14:paraId="AB170000">
      <w:pPr>
        <w:spacing w:after="0" w:line="360" w:lineRule="auto"/>
        <w:ind w:firstLine="709" w:left="0"/>
        <w:jc w:val="both"/>
        <w:rPr>
          <w:rFonts w:ascii="Times New Roman" w:hAnsi="Times New Roman"/>
          <w:sz w:val="24"/>
        </w:rPr>
      </w:pPr>
      <w:r>
        <w:rPr>
          <w:rFonts w:ascii="Times New Roman" w:hAnsi="Times New Roman"/>
          <w:sz w:val="24"/>
        </w:rPr>
        <w:t>возможность практического использов</w:t>
      </w:r>
      <w:r>
        <w:rPr>
          <w:rFonts w:ascii="Times New Roman" w:hAnsi="Times New Roman"/>
          <w:sz w:val="24"/>
        </w:rPr>
        <w:t xml:space="preserve">ания приобретенных обучающимися </w:t>
      </w:r>
      <w:r>
        <w:rPr>
          <w:rFonts w:ascii="Times New Roman" w:hAnsi="Times New Roman"/>
          <w:sz w:val="24"/>
        </w:rPr>
        <w:t>коммуникативных навыков, навыков целеполагания, планирования и самоконтроля;</w:t>
      </w:r>
    </w:p>
    <w:p w14:paraId="AC170000">
      <w:pPr>
        <w:spacing w:after="0" w:line="360" w:lineRule="auto"/>
        <w:ind w:firstLine="709" w:left="0"/>
        <w:jc w:val="both"/>
        <w:rPr>
          <w:rFonts w:ascii="Times New Roman" w:hAnsi="Times New Roman"/>
          <w:sz w:val="24"/>
        </w:rPr>
      </w:pPr>
      <w:r>
        <w:rPr>
          <w:rFonts w:ascii="Times New Roman" w:hAnsi="Times New Roman"/>
          <w:sz w:val="24"/>
        </w:rPr>
        <w:t xml:space="preserve">подготовку к осознанному выбору дальнейшего образования </w:t>
      </w:r>
      <w:r>
        <w:rPr>
          <w:rFonts w:ascii="Times New Roman" w:hAnsi="Times New Roman"/>
          <w:sz w:val="24"/>
        </w:rPr>
        <w:br/>
      </w:r>
      <w:r>
        <w:rPr>
          <w:rFonts w:ascii="Times New Roman" w:hAnsi="Times New Roman"/>
          <w:sz w:val="24"/>
        </w:rPr>
        <w:t>и профессиональной деятельности.</w:t>
      </w:r>
    </w:p>
    <w:p w14:paraId="AD170000">
      <w:pPr>
        <w:spacing w:after="0" w:line="360" w:lineRule="auto"/>
        <w:ind w:firstLine="709" w:left="0"/>
        <w:jc w:val="both"/>
        <w:rPr>
          <w:rFonts w:ascii="Times New Roman" w:hAnsi="Times New Roman"/>
          <w:b w:val="1"/>
          <w:sz w:val="24"/>
        </w:rPr>
      </w:pPr>
      <w:r>
        <w:rPr>
          <w:rFonts w:ascii="Times New Roman" w:hAnsi="Times New Roman"/>
          <w:b w:val="1"/>
          <w:sz w:val="24"/>
        </w:rPr>
        <w:t>2.3</w:t>
      </w:r>
      <w:r>
        <w:rPr>
          <w:rFonts w:ascii="Times New Roman" w:hAnsi="Times New Roman"/>
          <w:b w:val="1"/>
          <w:sz w:val="24"/>
        </w:rPr>
        <w:t xml:space="preserve">.2 </w:t>
      </w:r>
      <w:r>
        <w:rPr>
          <w:rFonts w:ascii="Times New Roman" w:hAnsi="Times New Roman"/>
          <w:b w:val="1"/>
          <w:sz w:val="24"/>
        </w:rPr>
        <w:t> </w:t>
      </w:r>
      <w:r>
        <w:rPr>
          <w:b w:val="1"/>
          <w:sz w:val="24"/>
        </w:rPr>
        <w:t xml:space="preserve"> </w:t>
      </w:r>
      <w:r>
        <w:rPr>
          <w:rFonts w:ascii="Times New Roman" w:hAnsi="Times New Roman"/>
          <w:b w:val="1"/>
          <w:sz w:val="24"/>
        </w:rPr>
        <w:t>Содержательный раздел.</w:t>
      </w:r>
    </w:p>
    <w:p w14:paraId="AE170000">
      <w:pPr>
        <w:spacing w:after="0" w:line="360" w:lineRule="auto"/>
        <w:ind w:firstLine="709" w:left="0"/>
        <w:jc w:val="both"/>
        <w:rPr>
          <w:rFonts w:ascii="Times New Roman" w:hAnsi="Times New Roman"/>
          <w:sz w:val="24"/>
        </w:rPr>
      </w:pPr>
      <w:r>
        <w:rPr>
          <w:rFonts w:ascii="Times New Roman" w:hAnsi="Times New Roman"/>
          <w:sz w:val="24"/>
        </w:rPr>
        <w:t>2.1. </w:t>
      </w:r>
      <w:r>
        <w:rPr>
          <w:sz w:val="24"/>
        </w:rPr>
        <w:t xml:space="preserve"> </w:t>
      </w:r>
      <w:r>
        <w:rPr>
          <w:rFonts w:ascii="Times New Roman" w:hAnsi="Times New Roman"/>
          <w:sz w:val="24"/>
        </w:rPr>
        <w:t>Программа формирования УУД у обучающихся содержит:</w:t>
      </w:r>
    </w:p>
    <w:p w14:paraId="AF170000">
      <w:pPr>
        <w:spacing w:after="0" w:line="360" w:lineRule="auto"/>
        <w:ind w:firstLine="709" w:left="0"/>
        <w:jc w:val="both"/>
        <w:rPr>
          <w:rFonts w:ascii="Times New Roman" w:hAnsi="Times New Roman"/>
          <w:sz w:val="24"/>
        </w:rPr>
      </w:pPr>
      <w:r>
        <w:rPr>
          <w:rFonts w:ascii="Times New Roman" w:hAnsi="Times New Roman"/>
          <w:sz w:val="24"/>
        </w:rPr>
        <w:t>описание взаимосвязи УУД с содержанием учебных предметов;</w:t>
      </w:r>
    </w:p>
    <w:p w14:paraId="B0170000">
      <w:pPr>
        <w:spacing w:after="0" w:line="360" w:lineRule="auto"/>
        <w:ind w:firstLine="709" w:left="0"/>
        <w:jc w:val="both"/>
        <w:rPr>
          <w:rFonts w:ascii="Times New Roman" w:hAnsi="Times New Roman"/>
          <w:sz w:val="24"/>
        </w:rPr>
      </w:pPr>
      <w:r>
        <w:rPr>
          <w:rFonts w:ascii="Times New Roman" w:hAnsi="Times New Roman"/>
          <w:sz w:val="24"/>
        </w:rPr>
        <w:t xml:space="preserve">описание особенностей реализации основных направлений и форм </w:t>
      </w:r>
    </w:p>
    <w:p w14:paraId="B1170000">
      <w:pPr>
        <w:spacing w:after="0" w:line="360" w:lineRule="auto"/>
        <w:ind w:firstLine="709" w:left="0"/>
        <w:jc w:val="both"/>
        <w:rPr>
          <w:rFonts w:ascii="Times New Roman" w:hAnsi="Times New Roman"/>
          <w:sz w:val="24"/>
        </w:rPr>
      </w:pPr>
      <w:r>
        <w:rPr>
          <w:rFonts w:ascii="Times New Roman" w:hAnsi="Times New Roman"/>
          <w:sz w:val="24"/>
        </w:rPr>
        <w:t>учебно-исследовательской и проектной деятельности.</w:t>
      </w:r>
    </w:p>
    <w:p w14:paraId="B2170000">
      <w:pPr>
        <w:spacing w:after="0" w:line="360" w:lineRule="auto"/>
        <w:ind w:firstLine="709" w:left="0"/>
        <w:jc w:val="both"/>
        <w:rPr>
          <w:rFonts w:ascii="Times New Roman" w:hAnsi="Times New Roman"/>
          <w:sz w:val="24"/>
        </w:rPr>
      </w:pPr>
      <w:r>
        <w:rPr>
          <w:rFonts w:ascii="Times New Roman" w:hAnsi="Times New Roman"/>
          <w:sz w:val="24"/>
        </w:rPr>
        <w:t>2.2. </w:t>
      </w:r>
      <w:r>
        <w:rPr>
          <w:sz w:val="24"/>
        </w:rPr>
        <w:t xml:space="preserve"> </w:t>
      </w:r>
      <w:r>
        <w:rPr>
          <w:rFonts w:ascii="Times New Roman" w:hAnsi="Times New Roman"/>
          <w:sz w:val="24"/>
        </w:rPr>
        <w:t>Описание взаимосвязи УУД с содержанием учебных предметов.</w:t>
      </w:r>
    </w:p>
    <w:p w14:paraId="B3170000">
      <w:pPr>
        <w:spacing w:after="0" w:line="360" w:lineRule="auto"/>
        <w:ind w:firstLine="709" w:left="0"/>
        <w:jc w:val="both"/>
        <w:rPr>
          <w:rFonts w:ascii="Times New Roman" w:hAnsi="Times New Roman"/>
          <w:sz w:val="24"/>
        </w:rPr>
      </w:pPr>
      <w:r>
        <w:rPr>
          <w:rFonts w:ascii="Times New Roman" w:hAnsi="Times New Roman"/>
          <w:sz w:val="24"/>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Pr>
          <w:rFonts w:ascii="Times New Roman" w:hAnsi="Times New Roman"/>
          <w:sz w:val="24"/>
        </w:rPr>
        <w:br/>
      </w:r>
      <w:r>
        <w:rPr>
          <w:rFonts w:ascii="Times New Roman" w:hAnsi="Times New Roman"/>
          <w:sz w:val="24"/>
        </w:rPr>
        <w:t>в рабочих программах.</w:t>
      </w:r>
    </w:p>
    <w:p w14:paraId="B4170000">
      <w:pPr>
        <w:spacing w:after="0" w:line="360" w:lineRule="auto"/>
        <w:ind w:firstLine="709" w:left="0"/>
        <w:jc w:val="both"/>
        <w:rPr>
          <w:rFonts w:ascii="Times New Roman" w:hAnsi="Times New Roman"/>
          <w:sz w:val="24"/>
        </w:rPr>
      </w:pPr>
      <w:r>
        <w:rPr>
          <w:rFonts w:ascii="Times New Roman" w:hAnsi="Times New Roman"/>
          <w:sz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14:paraId="B5170000">
      <w:pPr>
        <w:spacing w:after="0" w:line="360" w:lineRule="auto"/>
        <w:ind w:firstLine="709" w:left="0"/>
        <w:jc w:val="both"/>
        <w:rPr>
          <w:rFonts w:ascii="Times New Roman" w:hAnsi="Times New Roman"/>
          <w:sz w:val="24"/>
        </w:rPr>
      </w:pPr>
      <w:r>
        <w:rPr>
          <w:rFonts w:ascii="Times New Roman" w:hAnsi="Times New Roman"/>
          <w:sz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B6170000">
      <w:pPr>
        <w:spacing w:after="0" w:line="360" w:lineRule="auto"/>
        <w:ind w:firstLine="709" w:left="0"/>
        <w:jc w:val="both"/>
        <w:rPr>
          <w:rFonts w:ascii="Times New Roman" w:hAnsi="Times New Roman"/>
          <w:sz w:val="24"/>
        </w:rPr>
      </w:pPr>
      <w:r>
        <w:rPr>
          <w:rFonts w:ascii="Times New Roman" w:hAnsi="Times New Roman"/>
          <w:sz w:val="24"/>
        </w:rPr>
        <w:t>в соотнесении с предметными результатами по основным разделам и темам учебного содержания;</w:t>
      </w:r>
    </w:p>
    <w:p w14:paraId="B7170000">
      <w:pPr>
        <w:spacing w:after="0" w:line="360" w:lineRule="auto"/>
        <w:ind w:firstLine="709" w:left="0"/>
        <w:jc w:val="both"/>
        <w:rPr>
          <w:rFonts w:ascii="Times New Roman" w:hAnsi="Times New Roman"/>
          <w:sz w:val="24"/>
        </w:rPr>
      </w:pPr>
      <w:r>
        <w:rPr>
          <w:rFonts w:ascii="Times New Roman" w:hAnsi="Times New Roman"/>
          <w:sz w:val="24"/>
        </w:rPr>
        <w:t>в разделе «Основные виды деятельности» тематического планирования.</w:t>
      </w:r>
    </w:p>
    <w:p w14:paraId="B8170000">
      <w:pPr>
        <w:spacing w:after="0" w:line="360" w:lineRule="auto"/>
        <w:ind w:firstLine="709" w:left="0"/>
        <w:jc w:val="both"/>
        <w:rPr>
          <w:rFonts w:ascii="Times New Roman" w:hAnsi="Times New Roman"/>
          <w:sz w:val="24"/>
        </w:rPr>
      </w:pPr>
      <w:r>
        <w:rPr>
          <w:rFonts w:ascii="Times New Roman" w:hAnsi="Times New Roman"/>
          <w:sz w:val="24"/>
        </w:rPr>
        <w:t>2.3. </w:t>
      </w:r>
      <w:r>
        <w:rPr>
          <w:rFonts w:ascii="Times New Roman" w:hAnsi="Times New Roman"/>
          <w:sz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B9170000">
      <w:pPr>
        <w:spacing w:after="0" w:line="360" w:lineRule="auto"/>
        <w:ind w:firstLine="709" w:left="0"/>
        <w:jc w:val="both"/>
        <w:rPr>
          <w:rFonts w:ascii="Times New Roman" w:hAnsi="Times New Roman"/>
          <w:sz w:val="24"/>
        </w:rPr>
      </w:pPr>
      <w:r>
        <w:rPr>
          <w:rFonts w:ascii="Times New Roman" w:hAnsi="Times New Roman"/>
          <w:sz w:val="24"/>
        </w:rPr>
        <w:t>2.3.1. </w:t>
      </w:r>
      <w:r>
        <w:rPr>
          <w:rFonts w:ascii="Times New Roman" w:hAnsi="Times New Roman"/>
          <w:sz w:val="24"/>
        </w:rPr>
        <w:t>Русский язык и литература.</w:t>
      </w:r>
    </w:p>
    <w:p w14:paraId="BA17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2.3.1.1. </w:t>
      </w: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r>
      <w:r>
        <w:rPr>
          <w:rFonts w:ascii="Times New Roman" w:hAnsi="Times New Roman"/>
          <w:sz w:val="24"/>
        </w:rPr>
        <w:t>включает базовые логические действия:</w:t>
      </w:r>
    </w:p>
    <w:p w14:paraId="BB170000">
      <w:pPr>
        <w:spacing w:after="0" w:line="360" w:lineRule="auto"/>
        <w:ind w:firstLine="709" w:left="0"/>
        <w:jc w:val="both"/>
        <w:rPr>
          <w:rFonts w:ascii="Times New Roman" w:hAnsi="Times New Roman"/>
          <w:sz w:val="24"/>
        </w:rPr>
      </w:pPr>
      <w:r>
        <w:rPr>
          <w:rFonts w:ascii="Times New Roman" w:hAnsi="Times New Roman"/>
          <w:sz w:val="24"/>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w:t>
      </w:r>
      <w:r>
        <w:rPr>
          <w:rFonts w:ascii="Times New Roman" w:hAnsi="Times New Roman"/>
          <w:sz w:val="24"/>
        </w:rPr>
        <w:br/>
      </w:r>
      <w:r>
        <w:rPr>
          <w:rFonts w:ascii="Times New Roman" w:hAnsi="Times New Roman"/>
          <w:sz w:val="24"/>
        </w:rP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BC170000">
      <w:pPr>
        <w:spacing w:after="0" w:line="360" w:lineRule="auto"/>
        <w:ind w:firstLine="709" w:left="0"/>
        <w:jc w:val="both"/>
        <w:rPr>
          <w:rFonts w:ascii="Times New Roman" w:hAnsi="Times New Roman"/>
          <w:sz w:val="24"/>
        </w:rPr>
      </w:pPr>
      <w:r>
        <w:rPr>
          <w:rFonts w:ascii="Times New Roman" w:hAnsi="Times New Roman"/>
          <w:sz w:val="24"/>
        </w:rPr>
        <w:t xml:space="preserve">выявлять закономерности и противоречия в языковых фактах, данных </w:t>
      </w:r>
      <w:r>
        <w:rPr>
          <w:rFonts w:ascii="Times New Roman" w:hAnsi="Times New Roman"/>
          <w:sz w:val="24"/>
        </w:rPr>
        <w:br/>
      </w:r>
      <w:r>
        <w:rPr>
          <w:rFonts w:ascii="Times New Roman" w:hAnsi="Times New Roman"/>
          <w:sz w:val="24"/>
        </w:rPr>
        <w:t xml:space="preserve">в наблюдении (например, традиционный принцип русской орфографии </w:t>
      </w:r>
      <w:r>
        <w:rPr>
          <w:rFonts w:ascii="Times New Roman" w:hAnsi="Times New Roman"/>
          <w:sz w:val="24"/>
        </w:rPr>
        <w:br/>
      </w:r>
      <w:r>
        <w:rPr>
          <w:rFonts w:ascii="Times New Roman" w:hAnsi="Times New Roman"/>
          <w:sz w:val="24"/>
        </w:rPr>
        <w:t>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w:t>
      </w:r>
      <w:r>
        <w:rPr>
          <w:rFonts w:ascii="Times New Roman" w:hAnsi="Times New Roman"/>
          <w:sz w:val="24"/>
        </w:rPr>
        <w:t xml:space="preserve">еском составе русского языка) </w:t>
      </w:r>
      <w:r>
        <w:rPr>
          <w:rFonts w:ascii="Times New Roman" w:hAnsi="Times New Roman"/>
          <w:sz w:val="24"/>
        </w:rP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14:paraId="BD170000">
      <w:pPr>
        <w:spacing w:after="0" w:line="360" w:lineRule="auto"/>
        <w:ind w:firstLine="709" w:left="0"/>
        <w:jc w:val="both"/>
        <w:rPr>
          <w:rFonts w:ascii="Times New Roman" w:hAnsi="Times New Roman"/>
          <w:sz w:val="24"/>
        </w:rPr>
      </w:pPr>
      <w:r>
        <w:rPr>
          <w:rFonts w:ascii="Times New Roman" w:hAnsi="Times New Roman"/>
          <w:sz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BE170000">
      <w:pPr>
        <w:spacing w:after="0" w:line="360" w:lineRule="auto"/>
        <w:ind w:firstLine="709" w:left="0"/>
        <w:jc w:val="both"/>
        <w:rPr>
          <w:rFonts w:ascii="Times New Roman" w:hAnsi="Times New Roman"/>
          <w:sz w:val="24"/>
        </w:rPr>
      </w:pPr>
      <w:r>
        <w:rPr>
          <w:rFonts w:ascii="Times New Roman" w:hAnsi="Times New Roman"/>
          <w:sz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BF170000">
      <w:pPr>
        <w:spacing w:after="0" w:line="360" w:lineRule="auto"/>
        <w:ind w:firstLine="709" w:left="0"/>
        <w:jc w:val="both"/>
        <w:rPr>
          <w:rFonts w:ascii="Times New Roman" w:hAnsi="Times New Roman"/>
          <w:sz w:val="24"/>
        </w:rPr>
      </w:pPr>
      <w:r>
        <w:rPr>
          <w:rFonts w:ascii="Times New Roman" w:hAnsi="Times New Roman"/>
          <w:sz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C0170000">
      <w:pPr>
        <w:spacing w:after="0" w:line="360" w:lineRule="auto"/>
        <w:ind w:firstLine="709" w:left="0"/>
        <w:jc w:val="both"/>
        <w:rPr>
          <w:rFonts w:ascii="Times New Roman" w:hAnsi="Times New Roman"/>
          <w:sz w:val="24"/>
        </w:rPr>
      </w:pPr>
      <w:r>
        <w:rPr>
          <w:rFonts w:ascii="Times New Roman" w:hAnsi="Times New Roman"/>
          <w:sz w:val="24"/>
        </w:rPr>
        <w:t>развивать критическое мышление при решении жизненных проблем с учётом собственного речевого и читательского опыта.</w:t>
      </w:r>
    </w:p>
    <w:p w14:paraId="C1170000">
      <w:pPr>
        <w:spacing w:after="0" w:line="360" w:lineRule="auto"/>
        <w:ind w:firstLine="709" w:left="0"/>
        <w:jc w:val="both"/>
        <w:rPr>
          <w:rFonts w:ascii="Times New Roman" w:hAnsi="Times New Roman"/>
          <w:sz w:val="24"/>
        </w:rPr>
      </w:pPr>
      <w:r>
        <w:rPr>
          <w:rFonts w:ascii="Times New Roman" w:hAnsi="Times New Roman"/>
          <w:sz w:val="24"/>
        </w:rPr>
        <w:t xml:space="preserve">самостоятельно формулировать и актуализировать проблему, заложенную </w:t>
      </w:r>
      <w:r>
        <w:rPr>
          <w:rFonts w:ascii="Times New Roman" w:hAnsi="Times New Roman"/>
          <w:sz w:val="24"/>
        </w:rPr>
        <w:br/>
      </w:r>
      <w:r>
        <w:rPr>
          <w:rFonts w:ascii="Times New Roman" w:hAnsi="Times New Roman"/>
          <w:sz w:val="24"/>
        </w:rPr>
        <w:t xml:space="preserve">в художественном произведении, рассматривать ее всесторонне; </w:t>
      </w:r>
    </w:p>
    <w:p w14:paraId="C2170000">
      <w:pPr>
        <w:spacing w:after="0" w:line="360" w:lineRule="auto"/>
        <w:ind w:firstLine="709" w:left="0"/>
        <w:jc w:val="both"/>
        <w:rPr>
          <w:rFonts w:ascii="Times New Roman" w:hAnsi="Times New Roman"/>
          <w:sz w:val="24"/>
        </w:rPr>
      </w:pPr>
      <w:r>
        <w:rPr>
          <w:rFonts w:ascii="Times New Roman" w:hAnsi="Times New Roman"/>
          <w:sz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w:t>
      </w:r>
      <w:r>
        <w:rPr>
          <w:rFonts w:ascii="Times New Roman" w:hAnsi="Times New Roman"/>
          <w:sz w:val="24"/>
        </w:rPr>
        <w:t xml:space="preserve">и русской </w:t>
      </w:r>
      <w:r>
        <w:rPr>
          <w:rFonts w:ascii="Times New Roman" w:hAnsi="Times New Roman"/>
          <w:sz w:val="24"/>
        </w:rPr>
        <w:t>и зарубежной литературы, интерпретациями в различных видах искусств;</w:t>
      </w:r>
    </w:p>
    <w:p w14:paraId="C3170000">
      <w:pPr>
        <w:spacing w:after="0" w:line="360" w:lineRule="auto"/>
        <w:ind w:firstLine="709" w:left="0"/>
        <w:jc w:val="both"/>
        <w:rPr>
          <w:rFonts w:ascii="Times New Roman" w:hAnsi="Times New Roman"/>
          <w:sz w:val="24"/>
        </w:rPr>
      </w:pPr>
      <w:r>
        <w:rPr>
          <w:rFonts w:ascii="Times New Roman" w:hAnsi="Times New Roman"/>
          <w:sz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C417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2.3.1.2. </w:t>
      </w: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r>
      <w:r>
        <w:rPr>
          <w:rFonts w:ascii="Times New Roman" w:hAnsi="Times New Roman"/>
          <w:sz w:val="24"/>
        </w:rPr>
        <w:t>включает базовые исследовательские действия:</w:t>
      </w:r>
    </w:p>
    <w:p w14:paraId="C5170000">
      <w:pPr>
        <w:spacing w:after="0" w:line="360" w:lineRule="auto"/>
        <w:ind w:firstLine="709" w:left="0"/>
        <w:jc w:val="both"/>
        <w:rPr>
          <w:rFonts w:ascii="Times New Roman" w:hAnsi="Times New Roman"/>
          <w:sz w:val="24"/>
        </w:rPr>
      </w:pPr>
      <w:r>
        <w:rPr>
          <w:rFonts w:ascii="Times New Roman" w:hAnsi="Times New Roman"/>
          <w:sz w:val="24"/>
        </w:rPr>
        <w:t xml:space="preserve">формулировать вопросы исследовательского характера (например, </w:t>
      </w:r>
      <w:r>
        <w:rPr>
          <w:rFonts w:ascii="Times New Roman" w:hAnsi="Times New Roman"/>
          <w:sz w:val="24"/>
        </w:rPr>
        <w:br/>
      </w:r>
      <w:r>
        <w:rPr>
          <w:rFonts w:ascii="Times New Roman" w:hAnsi="Times New Roman"/>
          <w:sz w:val="24"/>
        </w:rPr>
        <w:t xml:space="preserve">о лексической сочетаемости слов, об особенности употребления стилистически окрашенной лексики и другие); </w:t>
      </w:r>
    </w:p>
    <w:p w14:paraId="C6170000">
      <w:pPr>
        <w:spacing w:after="0" w:line="360" w:lineRule="auto"/>
        <w:ind w:firstLine="709" w:left="0"/>
        <w:jc w:val="both"/>
        <w:rPr>
          <w:rFonts w:ascii="Times New Roman" w:hAnsi="Times New Roman"/>
          <w:sz w:val="24"/>
        </w:rPr>
      </w:pPr>
      <w:r>
        <w:rPr>
          <w:rFonts w:ascii="Times New Roman" w:hAnsi="Times New Roman"/>
          <w:sz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14:paraId="C7170000">
      <w:pPr>
        <w:spacing w:after="0" w:line="360" w:lineRule="auto"/>
        <w:ind w:firstLine="709" w:left="0"/>
        <w:jc w:val="both"/>
        <w:rPr>
          <w:rFonts w:ascii="Times New Roman" w:hAnsi="Times New Roman"/>
          <w:sz w:val="24"/>
        </w:rPr>
      </w:pPr>
      <w:r>
        <w:rPr>
          <w:rFonts w:ascii="Times New Roman" w:hAnsi="Times New Roman"/>
          <w:sz w:val="24"/>
        </w:rPr>
        <w:t xml:space="preserve">анализировать результаты, полученные в ходе решения языковой и речевой задачи, критически оценивать их достоверность; </w:t>
      </w:r>
    </w:p>
    <w:p w14:paraId="C8170000">
      <w:pPr>
        <w:spacing w:after="0" w:line="360" w:lineRule="auto"/>
        <w:ind w:firstLine="709" w:left="0"/>
        <w:jc w:val="both"/>
        <w:rPr>
          <w:rFonts w:ascii="Times New Roman" w:hAnsi="Times New Roman"/>
          <w:sz w:val="24"/>
        </w:rPr>
      </w:pPr>
      <w:r>
        <w:rPr>
          <w:rFonts w:ascii="Times New Roman" w:hAnsi="Times New Roman"/>
          <w:sz w:val="24"/>
        </w:rPr>
        <w:t xml:space="preserve">уметь интегрировать знания из разных предметных областей (например, </w:t>
      </w:r>
      <w:r>
        <w:rPr>
          <w:rFonts w:ascii="Times New Roman" w:hAnsi="Times New Roman"/>
          <w:sz w:val="24"/>
        </w:rPr>
        <w:br/>
      </w:r>
      <w:r>
        <w:rPr>
          <w:rFonts w:ascii="Times New Roman" w:hAnsi="Times New Roman"/>
          <w:sz w:val="24"/>
        </w:rP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C9170000">
      <w:pPr>
        <w:spacing w:after="0" w:line="360" w:lineRule="auto"/>
        <w:ind w:firstLine="709" w:left="0"/>
        <w:jc w:val="both"/>
        <w:rPr>
          <w:rFonts w:ascii="Times New Roman" w:hAnsi="Times New Roman"/>
          <w:sz w:val="24"/>
        </w:rPr>
      </w:pPr>
      <w:r>
        <w:rPr>
          <w:rFonts w:ascii="Times New Roman" w:hAnsi="Times New Roman"/>
          <w:sz w:val="24"/>
        </w:rPr>
        <w:t xml:space="preserve">уметь переносить знания в практическую область, освоенные средства </w:t>
      </w:r>
      <w:r>
        <w:rPr>
          <w:rFonts w:ascii="Times New Roman" w:hAnsi="Times New Roman"/>
          <w:sz w:val="24"/>
        </w:rPr>
        <w:br/>
      </w:r>
      <w:r>
        <w:rPr>
          <w:rFonts w:ascii="Times New Roman" w:hAnsi="Times New Roman"/>
          <w:sz w:val="24"/>
        </w:rPr>
        <w:t xml:space="preserve">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w:t>
      </w:r>
      <w:r>
        <w:rPr>
          <w:rFonts w:ascii="Times New Roman" w:hAnsi="Times New Roman"/>
          <w:sz w:val="24"/>
        </w:rPr>
        <w:br/>
      </w:r>
      <w:r>
        <w:rPr>
          <w:rFonts w:ascii="Times New Roman" w:hAnsi="Times New Roman"/>
          <w:sz w:val="24"/>
        </w:rPr>
        <w:t>и изучения литературных произведений, в познавательную и практическую области жизнедеятельности;</w:t>
      </w:r>
    </w:p>
    <w:p w14:paraId="CA170000">
      <w:pPr>
        <w:spacing w:after="0" w:line="360" w:lineRule="auto"/>
        <w:ind w:firstLine="709" w:left="0"/>
        <w:jc w:val="both"/>
        <w:rPr>
          <w:rFonts w:ascii="Times New Roman" w:hAnsi="Times New Roman"/>
          <w:sz w:val="24"/>
        </w:rPr>
      </w:pPr>
      <w:r>
        <w:rPr>
          <w:rFonts w:ascii="Times New Roman" w:hAnsi="Times New Roman"/>
          <w:sz w:val="24"/>
        </w:rPr>
        <w:t xml:space="preserve">владеть навыками учебно-исследовательской и проектной деятельности </w:t>
      </w:r>
      <w:r>
        <w:rPr>
          <w:rFonts w:ascii="Times New Roman" w:hAnsi="Times New Roman"/>
          <w:sz w:val="24"/>
        </w:rPr>
        <w:br/>
      </w:r>
      <w:r>
        <w:rPr>
          <w:rFonts w:ascii="Times New Roman" w:hAnsi="Times New Roman"/>
          <w:sz w:val="24"/>
        </w:rPr>
        <w:t xml:space="preserve">на основе литературного материала, проявлять устойчивый интерес к чтению </w:t>
      </w:r>
      <w:r>
        <w:rPr>
          <w:rFonts w:ascii="Times New Roman" w:hAnsi="Times New Roman"/>
          <w:sz w:val="24"/>
        </w:rPr>
        <w:br/>
      </w:r>
      <w:r>
        <w:rPr>
          <w:rFonts w:ascii="Times New Roman" w:hAnsi="Times New Roman"/>
          <w:sz w:val="24"/>
        </w:rPr>
        <w:t>как средству познания отечественной и других культур;</w:t>
      </w:r>
    </w:p>
    <w:p w14:paraId="CB170000">
      <w:pPr>
        <w:spacing w:after="0" w:line="360" w:lineRule="auto"/>
        <w:ind w:firstLine="709" w:left="0"/>
        <w:jc w:val="both"/>
        <w:rPr>
          <w:rFonts w:ascii="Times New Roman" w:hAnsi="Times New Roman"/>
          <w:sz w:val="24"/>
        </w:rPr>
      </w:pPr>
      <w:r>
        <w:rPr>
          <w:rFonts w:ascii="Times New Roman" w:hAnsi="Times New Roman"/>
          <w:sz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CC170000">
      <w:pPr>
        <w:spacing w:after="0" w:line="360" w:lineRule="auto"/>
        <w:ind w:firstLine="709" w:left="0"/>
        <w:jc w:val="both"/>
        <w:rPr>
          <w:rFonts w:ascii="Times New Roman" w:hAnsi="Times New Roman"/>
          <w:sz w:val="24"/>
        </w:rPr>
      </w:pPr>
      <w:r>
        <w:rPr>
          <w:rFonts w:ascii="Times New Roman" w:hAnsi="Times New Roman"/>
          <w:sz w:val="24"/>
        </w:rPr>
        <w:t>2.3.1.3. </w:t>
      </w: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r>
      <w:r>
        <w:rPr>
          <w:rFonts w:ascii="Times New Roman" w:hAnsi="Times New Roman"/>
          <w:sz w:val="24"/>
        </w:rPr>
        <w:t>включает работу с информацией:</w:t>
      </w:r>
    </w:p>
    <w:p w14:paraId="CD170000">
      <w:pPr>
        <w:spacing w:after="0" w:line="360" w:lineRule="auto"/>
        <w:ind w:firstLine="709" w:left="0"/>
        <w:jc w:val="both"/>
        <w:rPr>
          <w:rFonts w:ascii="Times New Roman" w:hAnsi="Times New Roman"/>
          <w:sz w:val="24"/>
        </w:rPr>
      </w:pPr>
      <w:r>
        <w:rPr>
          <w:rFonts w:ascii="Times New Roman" w:hAnsi="Times New Roman"/>
          <w:sz w:val="24"/>
        </w:rPr>
        <w:t xml:space="preserve">самостоятельно осуществлять поиск, анализ, систематизацию </w:t>
      </w:r>
      <w:r>
        <w:rPr>
          <w:rFonts w:ascii="Times New Roman" w:hAnsi="Times New Roman"/>
          <w:sz w:val="24"/>
        </w:rPr>
        <w:br/>
      </w:r>
      <w:r>
        <w:rPr>
          <w:rFonts w:ascii="Times New Roman" w:hAnsi="Times New Roman"/>
          <w:sz w:val="24"/>
        </w:rPr>
        <w:t>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w:t>
      </w:r>
      <w:r>
        <w:rPr>
          <w:rFonts w:ascii="Times New Roman" w:hAnsi="Times New Roman"/>
          <w:sz w:val="24"/>
        </w:rPr>
        <w:t xml:space="preserve">ации, её соответствие правовым </w:t>
      </w:r>
      <w:r>
        <w:rPr>
          <w:rFonts w:ascii="Times New Roman" w:hAnsi="Times New Roman"/>
          <w:sz w:val="24"/>
        </w:rPr>
        <w:t>и морально-этическим нормам;</w:t>
      </w:r>
    </w:p>
    <w:p w14:paraId="CE170000">
      <w:pPr>
        <w:spacing w:after="0" w:line="360" w:lineRule="auto"/>
        <w:ind w:firstLine="709" w:left="0"/>
        <w:jc w:val="both"/>
        <w:rPr>
          <w:rFonts w:ascii="Times New Roman" w:hAnsi="Times New Roman"/>
          <w:sz w:val="24"/>
        </w:rPr>
      </w:pPr>
      <w:r>
        <w:rPr>
          <w:rFonts w:ascii="Times New Roman" w:hAnsi="Times New Roman"/>
          <w:sz w:val="24"/>
        </w:rPr>
        <w:t xml:space="preserve">создавать тексты в различных форматах с учётом назначения информации </w:t>
      </w:r>
      <w:r>
        <w:rPr>
          <w:rFonts w:ascii="Times New Roman" w:hAnsi="Times New Roman"/>
          <w:sz w:val="24"/>
        </w:rPr>
        <w:br/>
      </w:r>
      <w:r>
        <w:rPr>
          <w:rFonts w:ascii="Times New Roman" w:hAnsi="Times New Roman"/>
          <w:sz w:val="24"/>
        </w:rPr>
        <w:t>и её целевой аудитории, выбирать оптимальную форму её представления и визуализации (презентация, таблица, схема и другие);</w:t>
      </w:r>
    </w:p>
    <w:p w14:paraId="CF170000">
      <w:pPr>
        <w:spacing w:after="0" w:line="360" w:lineRule="auto"/>
        <w:ind w:firstLine="709" w:left="0"/>
        <w:jc w:val="both"/>
        <w:rPr>
          <w:rFonts w:ascii="Times New Roman" w:hAnsi="Times New Roman"/>
          <w:sz w:val="24"/>
        </w:rPr>
      </w:pPr>
      <w:r>
        <w:rPr>
          <w:rFonts w:ascii="Times New Roman" w:hAnsi="Times New Roman"/>
          <w:sz w:val="24"/>
        </w:rPr>
        <w:t>владеть навыками защиты личной информации, соблюдать требования информационной безопасности.</w:t>
      </w:r>
    </w:p>
    <w:p w14:paraId="D0170000">
      <w:pPr>
        <w:spacing w:after="0" w:line="360" w:lineRule="auto"/>
        <w:ind w:firstLine="709" w:left="0"/>
        <w:jc w:val="both"/>
        <w:rPr>
          <w:rFonts w:ascii="Times New Roman" w:hAnsi="Times New Roman"/>
          <w:sz w:val="24"/>
        </w:rPr>
      </w:pPr>
      <w:r>
        <w:rPr>
          <w:rFonts w:ascii="Times New Roman" w:hAnsi="Times New Roman"/>
          <w:sz w:val="24"/>
        </w:rPr>
        <w:t>2.3.1.4. </w:t>
      </w:r>
      <w:r>
        <w:rPr>
          <w:rFonts w:ascii="Times New Roman" w:hAnsi="Times New Roman"/>
          <w:sz w:val="24"/>
        </w:rPr>
        <w:t>Формирование универсальных учебных коммуникативных действий включает умения:</w:t>
      </w:r>
    </w:p>
    <w:p w14:paraId="D1170000">
      <w:pPr>
        <w:spacing w:after="0" w:line="360" w:lineRule="auto"/>
        <w:ind w:firstLine="709" w:left="0"/>
        <w:jc w:val="both"/>
        <w:rPr>
          <w:rFonts w:ascii="Times New Roman" w:hAnsi="Times New Roman"/>
          <w:sz w:val="24"/>
        </w:rPr>
      </w:pPr>
      <w:r>
        <w:rPr>
          <w:rFonts w:ascii="Times New Roman" w:hAnsi="Times New Roman"/>
          <w:sz w:val="24"/>
        </w:rPr>
        <w:t xml:space="preserve">владеть различными видами монолога и диалога, формулировать в устной </w:t>
      </w:r>
      <w:r>
        <w:rPr>
          <w:rFonts w:ascii="Times New Roman" w:hAnsi="Times New Roman"/>
          <w:sz w:val="24"/>
        </w:rPr>
        <w:br/>
      </w:r>
      <w:r>
        <w:rPr>
          <w:rFonts w:ascii="Times New Roman" w:hAnsi="Times New Roman"/>
          <w:sz w:val="24"/>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w:t>
      </w:r>
      <w:r>
        <w:rPr>
          <w:rFonts w:ascii="Times New Roman" w:hAnsi="Times New Roman"/>
          <w:sz w:val="24"/>
        </w:rPr>
        <w:t xml:space="preserve">нно излагать свою точку зрения </w:t>
      </w:r>
      <w:r>
        <w:rPr>
          <w:rFonts w:ascii="Times New Roman" w:hAnsi="Times New Roman"/>
          <w:sz w:val="24"/>
        </w:rPr>
        <w:t>по поставленной проблеме;</w:t>
      </w:r>
    </w:p>
    <w:p w14:paraId="D2170000">
      <w:pPr>
        <w:spacing w:after="0" w:line="360" w:lineRule="auto"/>
        <w:ind w:firstLine="709" w:left="0"/>
        <w:jc w:val="both"/>
        <w:rPr>
          <w:rFonts w:ascii="Times New Roman" w:hAnsi="Times New Roman"/>
          <w:sz w:val="24"/>
        </w:rPr>
      </w:pPr>
      <w:r>
        <w:rPr>
          <w:rFonts w:ascii="Times New Roman" w:hAnsi="Times New Roman"/>
          <w:sz w:val="24"/>
        </w:rPr>
        <w:t xml:space="preserve">пользоваться невербальными средствами общения, понимать значение социальных знаков; </w:t>
      </w:r>
    </w:p>
    <w:p w14:paraId="D3170000">
      <w:pPr>
        <w:spacing w:after="0" w:line="360" w:lineRule="auto"/>
        <w:ind w:firstLine="709" w:left="0"/>
        <w:jc w:val="both"/>
        <w:rPr>
          <w:rFonts w:ascii="Times New Roman" w:hAnsi="Times New Roman"/>
          <w:sz w:val="24"/>
        </w:rPr>
      </w:pPr>
      <w:r>
        <w:rPr>
          <w:rFonts w:ascii="Times New Roman" w:hAnsi="Times New Roman"/>
          <w:sz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14:paraId="D4170000">
      <w:pPr>
        <w:spacing w:after="0" w:line="360" w:lineRule="auto"/>
        <w:ind w:firstLine="709" w:left="0"/>
        <w:jc w:val="both"/>
        <w:rPr>
          <w:rFonts w:ascii="Times New Roman" w:hAnsi="Times New Roman"/>
          <w:sz w:val="24"/>
        </w:rPr>
      </w:pPr>
      <w:r>
        <w:rPr>
          <w:rFonts w:ascii="Times New Roman" w:hAnsi="Times New Roman"/>
          <w:sz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D5170000">
      <w:pPr>
        <w:spacing w:after="0" w:line="360" w:lineRule="auto"/>
        <w:ind w:firstLine="709" w:left="0"/>
        <w:jc w:val="both"/>
        <w:rPr>
          <w:rFonts w:ascii="Times New Roman" w:hAnsi="Times New Roman"/>
          <w:sz w:val="24"/>
        </w:rPr>
      </w:pPr>
      <w:r>
        <w:rPr>
          <w:rFonts w:ascii="Times New Roman" w:hAnsi="Times New Roman"/>
          <w:sz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14:paraId="D6170000">
      <w:pPr>
        <w:spacing w:after="0" w:line="360" w:lineRule="auto"/>
        <w:ind w:firstLine="709" w:left="0"/>
        <w:jc w:val="both"/>
        <w:rPr>
          <w:rFonts w:ascii="Times New Roman" w:hAnsi="Times New Roman"/>
          <w:sz w:val="24"/>
        </w:rPr>
      </w:pPr>
      <w:r>
        <w:rPr>
          <w:rFonts w:ascii="Times New Roman" w:hAnsi="Times New Roman"/>
          <w:sz w:val="24"/>
        </w:rPr>
        <w:t xml:space="preserve">принимать цели совместной деятельности, организовывать, координировать действия по их достижению;  </w:t>
      </w:r>
    </w:p>
    <w:p w14:paraId="D7170000">
      <w:pPr>
        <w:spacing w:after="0" w:line="360" w:lineRule="auto"/>
        <w:ind w:firstLine="709" w:left="0"/>
        <w:jc w:val="both"/>
        <w:rPr>
          <w:rFonts w:ascii="Times New Roman" w:hAnsi="Times New Roman"/>
          <w:sz w:val="24"/>
        </w:rPr>
      </w:pPr>
      <w:r>
        <w:rPr>
          <w:rFonts w:ascii="Times New Roman" w:hAnsi="Times New Roman"/>
          <w:sz w:val="24"/>
        </w:rPr>
        <w:t>оценивать качество своего вклада и вк</w:t>
      </w:r>
      <w:r>
        <w:rPr>
          <w:rFonts w:ascii="Times New Roman" w:hAnsi="Times New Roman"/>
          <w:sz w:val="24"/>
        </w:rPr>
        <w:t xml:space="preserve">лада каждого участника команды </w:t>
      </w:r>
      <w:r>
        <w:rPr>
          <w:rFonts w:ascii="Times New Roman" w:hAnsi="Times New Roman"/>
          <w:sz w:val="24"/>
        </w:rPr>
        <w:t xml:space="preserve">в общий результат; </w:t>
      </w:r>
    </w:p>
    <w:p w14:paraId="D8170000">
      <w:pPr>
        <w:spacing w:after="0" w:line="360" w:lineRule="auto"/>
        <w:ind w:firstLine="709" w:left="0"/>
        <w:jc w:val="both"/>
        <w:rPr>
          <w:rFonts w:ascii="Times New Roman" w:hAnsi="Times New Roman"/>
          <w:sz w:val="24"/>
        </w:rPr>
      </w:pPr>
      <w:r>
        <w:rPr>
          <w:rFonts w:ascii="Times New Roman" w:hAnsi="Times New Roman"/>
          <w:sz w:val="24"/>
        </w:rPr>
        <w:t xml:space="preserve">уметь обобщать мнения нескольких людей и выражать это обобщение </w:t>
      </w:r>
      <w:r>
        <w:rPr>
          <w:rFonts w:ascii="Times New Roman" w:hAnsi="Times New Roman"/>
          <w:sz w:val="24"/>
        </w:rPr>
        <w:br/>
      </w:r>
      <w:r>
        <w:rPr>
          <w:rFonts w:ascii="Times New Roman" w:hAnsi="Times New Roman"/>
          <w:sz w:val="24"/>
        </w:rPr>
        <w:t>в устной и письменной форме;</w:t>
      </w:r>
    </w:p>
    <w:p w14:paraId="D9170000">
      <w:pPr>
        <w:spacing w:after="0" w:line="360" w:lineRule="auto"/>
        <w:ind w:firstLine="709" w:left="0"/>
        <w:jc w:val="both"/>
        <w:rPr>
          <w:rFonts w:ascii="Times New Roman" w:hAnsi="Times New Roman"/>
          <w:sz w:val="24"/>
        </w:rPr>
      </w:pPr>
      <w:r>
        <w:rPr>
          <w:rFonts w:ascii="Times New Roman" w:hAnsi="Times New Roman"/>
          <w:sz w:val="24"/>
        </w:rPr>
        <w:t>предлагать новые проекты, оценивать идеи с п</w:t>
      </w:r>
      <w:r>
        <w:rPr>
          <w:rFonts w:ascii="Times New Roman" w:hAnsi="Times New Roman"/>
          <w:sz w:val="24"/>
        </w:rPr>
        <w:t>озиции новизны, оригинальности,</w:t>
      </w:r>
      <w:r>
        <w:rPr>
          <w:rFonts w:ascii="Times New Roman" w:hAnsi="Times New Roman"/>
          <w:sz w:val="24"/>
        </w:rPr>
        <w:t>практической значимости; пр</w:t>
      </w:r>
      <w:r>
        <w:rPr>
          <w:rFonts w:ascii="Times New Roman" w:hAnsi="Times New Roman"/>
          <w:sz w:val="24"/>
        </w:rPr>
        <w:t xml:space="preserve">оявлять творческие способности </w:t>
      </w:r>
      <w:r>
        <w:rPr>
          <w:rFonts w:ascii="Times New Roman" w:hAnsi="Times New Roman"/>
          <w:sz w:val="24"/>
        </w:rPr>
        <w:t>и воображение, быть инициативным;</w:t>
      </w:r>
    </w:p>
    <w:p w14:paraId="DA170000">
      <w:pPr>
        <w:spacing w:after="0" w:line="360" w:lineRule="auto"/>
        <w:ind w:firstLine="709" w:left="0"/>
        <w:jc w:val="both"/>
        <w:rPr>
          <w:rFonts w:ascii="Times New Roman" w:hAnsi="Times New Roman"/>
          <w:sz w:val="24"/>
        </w:rPr>
      </w:pPr>
      <w:r>
        <w:rPr>
          <w:rFonts w:ascii="Times New Roman" w:hAnsi="Times New Roman"/>
          <w:sz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14:paraId="DB170000">
      <w:pPr>
        <w:spacing w:after="0" w:line="360" w:lineRule="auto"/>
        <w:ind w:firstLine="709" w:left="0"/>
        <w:jc w:val="both"/>
        <w:rPr>
          <w:rFonts w:ascii="Times New Roman" w:hAnsi="Times New Roman"/>
          <w:sz w:val="24"/>
        </w:rPr>
      </w:pPr>
      <w:r>
        <w:rPr>
          <w:rFonts w:ascii="Times New Roman" w:hAnsi="Times New Roman"/>
          <w:sz w:val="24"/>
        </w:rPr>
        <w:t>2.3.1.5. </w:t>
      </w:r>
      <w:r>
        <w:rPr>
          <w:rFonts w:ascii="Times New Roman" w:hAnsi="Times New Roman"/>
          <w:sz w:val="24"/>
        </w:rPr>
        <w:t>Формирование универсальных учебных регулятивных действий включает умения:</w:t>
      </w:r>
    </w:p>
    <w:p w14:paraId="DC170000">
      <w:pPr>
        <w:spacing w:after="0" w:line="360" w:lineRule="auto"/>
        <w:ind w:firstLine="709" w:left="0"/>
        <w:jc w:val="both"/>
        <w:rPr>
          <w:rFonts w:ascii="Times New Roman" w:hAnsi="Times New Roman"/>
          <w:sz w:val="24"/>
        </w:rPr>
      </w:pPr>
      <w:r>
        <w:rPr>
          <w:rFonts w:ascii="Times New Roman" w:hAnsi="Times New Roman"/>
          <w:sz w:val="24"/>
        </w:rPr>
        <w:t xml:space="preserve">самостоятельно составлять план действий при анализе и создании </w:t>
      </w:r>
      <w:r>
        <w:rPr>
          <w:rFonts w:ascii="Times New Roman" w:hAnsi="Times New Roman"/>
          <w:sz w:val="24"/>
        </w:rPr>
        <w:t xml:space="preserve">текста, вносить </w:t>
      </w:r>
      <w:r>
        <w:rPr>
          <w:rFonts w:ascii="Times New Roman" w:hAnsi="Times New Roman"/>
          <w:sz w:val="24"/>
        </w:rPr>
        <w:t xml:space="preserve">необходимые коррективы; </w:t>
      </w:r>
    </w:p>
    <w:p w14:paraId="DD170000">
      <w:pPr>
        <w:spacing w:after="0" w:line="360" w:lineRule="auto"/>
        <w:ind w:firstLine="709" w:left="0"/>
        <w:jc w:val="both"/>
        <w:rPr>
          <w:rFonts w:ascii="Times New Roman" w:hAnsi="Times New Roman"/>
          <w:sz w:val="24"/>
        </w:rPr>
      </w:pPr>
      <w:r>
        <w:rPr>
          <w:rFonts w:ascii="Times New Roman" w:hAnsi="Times New Roman"/>
          <w:sz w:val="24"/>
        </w:rPr>
        <w:t>оценивать приобретённый опыт, в то</w:t>
      </w:r>
      <w:r>
        <w:rPr>
          <w:rFonts w:ascii="Times New Roman" w:hAnsi="Times New Roman"/>
          <w:sz w:val="24"/>
        </w:rPr>
        <w:t xml:space="preserve">м числе речевой; анализировать </w:t>
      </w:r>
      <w:r>
        <w:rPr>
          <w:rFonts w:ascii="Times New Roman" w:hAnsi="Times New Roman"/>
          <w:sz w:val="24"/>
        </w:rPr>
        <w:t>и оценивать собственную работу: меру самостоятельности, затруднения, дефициты, ошибки и другие;</w:t>
      </w:r>
    </w:p>
    <w:p w14:paraId="DE170000">
      <w:pPr>
        <w:spacing w:after="0" w:line="360" w:lineRule="auto"/>
        <w:ind w:firstLine="709" w:left="0"/>
        <w:jc w:val="both"/>
        <w:rPr>
          <w:rFonts w:ascii="Times New Roman" w:hAnsi="Times New Roman"/>
          <w:sz w:val="24"/>
        </w:rPr>
      </w:pPr>
      <w:r>
        <w:rPr>
          <w:rFonts w:ascii="Times New Roman" w:hAnsi="Times New Roman"/>
          <w:sz w:val="24"/>
        </w:rPr>
        <w:t xml:space="preserve">осуществлять речевую рефлексию (выявлять коммуникативные неудачи </w:t>
      </w:r>
      <w:r>
        <w:rPr>
          <w:rFonts w:ascii="Times New Roman" w:hAnsi="Times New Roman"/>
          <w:sz w:val="24"/>
        </w:rPr>
        <w:br/>
      </w:r>
      <w:r>
        <w:rPr>
          <w:rFonts w:ascii="Times New Roman" w:hAnsi="Times New Roman"/>
          <w:sz w:val="24"/>
        </w:rP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DF170000">
      <w:pPr>
        <w:spacing w:after="0" w:line="360" w:lineRule="auto"/>
        <w:ind w:firstLine="709" w:left="0"/>
        <w:jc w:val="both"/>
        <w:rPr>
          <w:rFonts w:ascii="Times New Roman" w:hAnsi="Times New Roman"/>
          <w:sz w:val="24"/>
        </w:rPr>
      </w:pPr>
      <w:r>
        <w:rPr>
          <w:rFonts w:ascii="Times New Roman" w:hAnsi="Times New Roman"/>
          <w:sz w:val="24"/>
        </w:rPr>
        <w:t xml:space="preserve">давать оценку новым ситуациям, в том числе изображённым </w:t>
      </w:r>
      <w:r>
        <w:rPr>
          <w:rFonts w:ascii="Times New Roman" w:hAnsi="Times New Roman"/>
          <w:sz w:val="24"/>
        </w:rPr>
        <w:br/>
      </w:r>
      <w:r>
        <w:rPr>
          <w:rFonts w:ascii="Times New Roman" w:hAnsi="Times New Roman"/>
          <w:sz w:val="24"/>
        </w:rPr>
        <w:t>в художественной литературе; оценивать приобретенный опыт с учетом литературных знаний;</w:t>
      </w:r>
    </w:p>
    <w:p w14:paraId="E0170000">
      <w:pPr>
        <w:spacing w:after="0" w:line="360" w:lineRule="auto"/>
        <w:ind w:firstLine="709" w:left="0"/>
        <w:jc w:val="both"/>
        <w:rPr>
          <w:rFonts w:ascii="Times New Roman" w:hAnsi="Times New Roman"/>
          <w:sz w:val="24"/>
        </w:rPr>
      </w:pPr>
      <w:r>
        <w:rPr>
          <w:rFonts w:ascii="Times New Roman" w:hAnsi="Times New Roman"/>
          <w:sz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E1170000">
      <w:pPr>
        <w:spacing w:after="0" w:line="360" w:lineRule="auto"/>
        <w:ind w:firstLine="709" w:left="0"/>
        <w:jc w:val="both"/>
        <w:rPr>
          <w:rFonts w:ascii="Times New Roman" w:hAnsi="Times New Roman"/>
          <w:sz w:val="24"/>
        </w:rPr>
      </w:pPr>
      <w:r>
        <w:rPr>
          <w:rFonts w:ascii="Times New Roman" w:hAnsi="Times New Roman"/>
          <w:sz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E217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2.3.2. </w:t>
      </w:r>
      <w:r>
        <w:rPr>
          <w:rFonts w:ascii="Times New Roman" w:hAnsi="Times New Roman"/>
          <w:sz w:val="24"/>
        </w:rPr>
        <w:t>Иностранный язык.</w:t>
      </w:r>
    </w:p>
    <w:p w14:paraId="E3170000">
      <w:pPr>
        <w:spacing w:after="0" w:line="360" w:lineRule="auto"/>
        <w:ind w:firstLine="709" w:left="0"/>
        <w:jc w:val="both"/>
        <w:rPr>
          <w:rFonts w:ascii="Times New Roman" w:hAnsi="Times New Roman"/>
          <w:sz w:val="24"/>
        </w:rPr>
      </w:pPr>
      <w:r>
        <w:rPr>
          <w:rFonts w:ascii="Times New Roman" w:hAnsi="Times New Roman"/>
          <w:sz w:val="24"/>
        </w:rPr>
        <w:t>2.3.2.1. </w:t>
      </w: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r>
      <w:r>
        <w:rPr>
          <w:rFonts w:ascii="Times New Roman" w:hAnsi="Times New Roman"/>
          <w:sz w:val="24"/>
        </w:rPr>
        <w:t>включает базовые логические и исследовательские действия:</w:t>
      </w:r>
    </w:p>
    <w:p w14:paraId="E4170000">
      <w:pPr>
        <w:spacing w:after="0" w:line="360" w:lineRule="auto"/>
        <w:ind w:firstLine="709" w:left="0"/>
        <w:jc w:val="both"/>
        <w:rPr>
          <w:rFonts w:ascii="Times New Roman" w:hAnsi="Times New Roman"/>
          <w:sz w:val="24"/>
        </w:rPr>
      </w:pPr>
      <w:r>
        <w:rPr>
          <w:rFonts w:ascii="Times New Roman" w:hAnsi="Times New Roman"/>
          <w:sz w:val="24"/>
        </w:rPr>
        <w:t>анализировать, устанавливать аналогии между способами выражения мысли средствами иностранного и родного языков;</w:t>
      </w:r>
    </w:p>
    <w:p w14:paraId="E5170000">
      <w:pPr>
        <w:spacing w:after="0" w:line="360" w:lineRule="auto"/>
        <w:ind w:firstLine="709" w:left="0"/>
        <w:jc w:val="both"/>
        <w:rPr>
          <w:rFonts w:ascii="Times New Roman" w:hAnsi="Times New Roman"/>
          <w:sz w:val="24"/>
        </w:rPr>
      </w:pPr>
      <w:r>
        <w:rPr>
          <w:rFonts w:ascii="Times New Roman" w:hAnsi="Times New Roman"/>
          <w:sz w:val="24"/>
        </w:rPr>
        <w:t>распознавать свойства и признаки языковых единиц и языковых явлений иностранного языка; сравнивать, классифицировать и обобщать их;</w:t>
      </w:r>
    </w:p>
    <w:p w14:paraId="E6170000">
      <w:pPr>
        <w:spacing w:after="0" w:line="360" w:lineRule="auto"/>
        <w:ind w:firstLine="709" w:left="0"/>
        <w:jc w:val="both"/>
        <w:rPr>
          <w:rFonts w:ascii="Times New Roman" w:hAnsi="Times New Roman"/>
          <w:sz w:val="24"/>
        </w:rPr>
      </w:pPr>
      <w:r>
        <w:rPr>
          <w:rFonts w:ascii="Times New Roman" w:hAnsi="Times New Roman"/>
          <w:sz w:val="24"/>
        </w:rPr>
        <w:t>выявлять признаки и свойства языковых единиц и языковых явлений иностранного языка (например, грамматических конструкции и их функций);</w:t>
      </w:r>
    </w:p>
    <w:p w14:paraId="E7170000">
      <w:pPr>
        <w:spacing w:after="0" w:line="360" w:lineRule="auto"/>
        <w:ind w:firstLine="709" w:left="0"/>
        <w:jc w:val="both"/>
        <w:rPr>
          <w:rFonts w:ascii="Times New Roman" w:hAnsi="Times New Roman"/>
          <w:sz w:val="24"/>
        </w:rPr>
      </w:pPr>
      <w:r>
        <w:rPr>
          <w:rFonts w:ascii="Times New Roman" w:hAnsi="Times New Roman"/>
          <w:sz w:val="24"/>
        </w:rPr>
        <w:t xml:space="preserve">сравнивать разные типы и жанры устных и письменных высказываний </w:t>
      </w:r>
      <w:r>
        <w:rPr>
          <w:rFonts w:ascii="Times New Roman" w:hAnsi="Times New Roman"/>
          <w:sz w:val="24"/>
        </w:rPr>
        <w:br/>
      </w:r>
      <w:r>
        <w:rPr>
          <w:rFonts w:ascii="Times New Roman" w:hAnsi="Times New Roman"/>
          <w:sz w:val="24"/>
        </w:rPr>
        <w:t xml:space="preserve">на иностранном языке; </w:t>
      </w:r>
    </w:p>
    <w:p w14:paraId="E8170000">
      <w:pPr>
        <w:spacing w:after="0" w:line="360" w:lineRule="auto"/>
        <w:ind w:firstLine="709" w:left="0"/>
        <w:jc w:val="both"/>
        <w:rPr>
          <w:rFonts w:ascii="Times New Roman" w:hAnsi="Times New Roman"/>
          <w:sz w:val="24"/>
        </w:rPr>
      </w:pPr>
      <w:r>
        <w:rPr>
          <w:rFonts w:ascii="Times New Roman" w:hAnsi="Times New Roman"/>
          <w:sz w:val="24"/>
        </w:rPr>
        <w:t xml:space="preserve">различать в иноязычном устном и письменном тексте - факт и мнение; </w:t>
      </w:r>
    </w:p>
    <w:p w14:paraId="E9170000">
      <w:pPr>
        <w:spacing w:after="0" w:line="360" w:lineRule="auto"/>
        <w:ind w:firstLine="709" w:left="0"/>
        <w:jc w:val="both"/>
        <w:rPr>
          <w:rFonts w:ascii="Times New Roman" w:hAnsi="Times New Roman"/>
          <w:sz w:val="24"/>
        </w:rPr>
      </w:pPr>
      <w:r>
        <w:rPr>
          <w:rFonts w:ascii="Times New Roman" w:hAnsi="Times New Roman"/>
          <w:sz w:val="24"/>
        </w:rPr>
        <w:t xml:space="preserve">анализировать структурно и содержательно разные типы и жанры устных </w:t>
      </w:r>
      <w:r>
        <w:rPr>
          <w:rFonts w:ascii="Times New Roman" w:hAnsi="Times New Roman"/>
          <w:sz w:val="24"/>
        </w:rPr>
        <w:br/>
      </w:r>
      <w:r>
        <w:rPr>
          <w:rFonts w:ascii="Times New Roman" w:hAnsi="Times New Roman"/>
          <w:sz w:val="24"/>
        </w:rPr>
        <w:t>и письменных высказываний на иностранном языке с целью дальнейшего использования результатов анализа в собственных высказывания;</w:t>
      </w:r>
    </w:p>
    <w:p w14:paraId="EA170000">
      <w:pPr>
        <w:spacing w:after="0" w:line="360" w:lineRule="auto"/>
        <w:ind w:firstLine="709" w:left="0"/>
        <w:jc w:val="both"/>
        <w:rPr>
          <w:rFonts w:ascii="Times New Roman" w:hAnsi="Times New Roman"/>
          <w:sz w:val="24"/>
        </w:rPr>
      </w:pPr>
      <w:r>
        <w:rPr>
          <w:rFonts w:ascii="Times New Roman" w:hAnsi="Times New Roman"/>
          <w:sz w:val="24"/>
        </w:rPr>
        <w:t xml:space="preserve">проводить по предложенному плану небольшое исследование </w:t>
      </w:r>
      <w:r>
        <w:rPr>
          <w:rFonts w:ascii="Times New Roman" w:hAnsi="Times New Roman"/>
          <w:sz w:val="24"/>
        </w:rPr>
        <w:br/>
      </w:r>
      <w:r>
        <w:rPr>
          <w:rFonts w:ascii="Times New Roman" w:hAnsi="Times New Roman"/>
          <w:sz w:val="24"/>
        </w:rPr>
        <w:t>по установлению особенностей единиц изучаемого языка, языковых явлений (лексических, грамматических), социокультурных явлений;</w:t>
      </w:r>
    </w:p>
    <w:p w14:paraId="EB170000">
      <w:pPr>
        <w:spacing w:after="0" w:line="360" w:lineRule="auto"/>
        <w:ind w:firstLine="709" w:left="0"/>
        <w:jc w:val="both"/>
        <w:rPr>
          <w:rFonts w:ascii="Times New Roman" w:hAnsi="Times New Roman"/>
          <w:sz w:val="24"/>
        </w:rPr>
      </w:pPr>
      <w:r>
        <w:rPr>
          <w:rFonts w:ascii="Times New Roman" w:hAnsi="Times New Roman"/>
          <w:sz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14:paraId="EC170000">
      <w:pPr>
        <w:spacing w:after="0" w:line="360" w:lineRule="auto"/>
        <w:ind w:firstLine="709" w:left="0"/>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проведённого наблюдения за языковыми явлениями;</w:t>
      </w:r>
    </w:p>
    <w:p w14:paraId="ED170000">
      <w:pPr>
        <w:spacing w:after="0" w:line="360" w:lineRule="auto"/>
        <w:ind w:firstLine="709" w:left="0"/>
        <w:jc w:val="both"/>
        <w:rPr>
          <w:rFonts w:ascii="Times New Roman" w:hAnsi="Times New Roman"/>
          <w:sz w:val="24"/>
        </w:rPr>
      </w:pPr>
      <w:r>
        <w:rPr>
          <w:rFonts w:ascii="Times New Roman" w:hAnsi="Times New Roman"/>
          <w:sz w:val="24"/>
        </w:rPr>
        <w:t>представлять результаты исследования в устной и письменной форме, в виде электронной презентации, схемы, таблиц</w:t>
      </w:r>
      <w:r>
        <w:rPr>
          <w:rFonts w:ascii="Times New Roman" w:hAnsi="Times New Roman"/>
          <w:sz w:val="24"/>
        </w:rPr>
        <w:t xml:space="preserve">ы, диаграммы и других на уроке </w:t>
      </w:r>
      <w:r>
        <w:rPr>
          <w:rFonts w:ascii="Times New Roman" w:hAnsi="Times New Roman"/>
          <w:sz w:val="24"/>
        </w:rPr>
        <w:t xml:space="preserve">или во внеурочной деятельности; </w:t>
      </w:r>
    </w:p>
    <w:p w14:paraId="EE170000">
      <w:pPr>
        <w:spacing w:after="0" w:line="360" w:lineRule="auto"/>
        <w:ind w:firstLine="709" w:left="0"/>
        <w:jc w:val="both"/>
        <w:rPr>
          <w:rFonts w:ascii="Times New Roman" w:hAnsi="Times New Roman"/>
          <w:sz w:val="24"/>
        </w:rPr>
      </w:pPr>
      <w:r>
        <w:rPr>
          <w:rFonts w:ascii="Times New Roman" w:hAnsi="Times New Roman"/>
          <w:sz w:val="24"/>
        </w:rPr>
        <w:t>проводить небольшое исследо</w:t>
      </w:r>
      <w:r>
        <w:rPr>
          <w:rFonts w:ascii="Times New Roman" w:hAnsi="Times New Roman"/>
          <w:sz w:val="24"/>
        </w:rPr>
        <w:t xml:space="preserve">вание межкультурного характера </w:t>
      </w:r>
      <w:r>
        <w:rPr>
          <w:rFonts w:ascii="Times New Roman" w:hAnsi="Times New Roman"/>
          <w:sz w:val="24"/>
        </w:rPr>
        <w:t xml:space="preserve">по установлению соответствий и различий в культурных особенностях родной страны и страны изучаемого языка. </w:t>
      </w:r>
    </w:p>
    <w:p w14:paraId="EF17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2.3.2.2. </w:t>
      </w: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r>
      <w:r>
        <w:rPr>
          <w:rFonts w:ascii="Times New Roman" w:hAnsi="Times New Roman"/>
          <w:sz w:val="24"/>
        </w:rPr>
        <w:t>включает работу с информацией:</w:t>
      </w:r>
    </w:p>
    <w:p w14:paraId="F0170000">
      <w:pPr>
        <w:spacing w:after="0" w:line="360" w:lineRule="auto"/>
        <w:ind w:firstLine="709" w:left="0"/>
        <w:jc w:val="both"/>
        <w:rPr>
          <w:rFonts w:ascii="Times New Roman" w:hAnsi="Times New Roman"/>
          <w:sz w:val="24"/>
        </w:rPr>
      </w:pPr>
      <w:r>
        <w:rPr>
          <w:rFonts w:ascii="Times New Roman" w:hAnsi="Times New Roman"/>
          <w:sz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F1170000">
      <w:pPr>
        <w:spacing w:after="0" w:line="360" w:lineRule="auto"/>
        <w:ind w:firstLine="709" w:left="0"/>
        <w:jc w:val="both"/>
        <w:rPr>
          <w:rFonts w:ascii="Times New Roman" w:hAnsi="Times New Roman"/>
          <w:sz w:val="24"/>
        </w:rPr>
      </w:pPr>
      <w:r>
        <w:rPr>
          <w:rFonts w:ascii="Times New Roman" w:hAnsi="Times New Roman"/>
          <w:sz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F2170000">
      <w:pPr>
        <w:spacing w:after="0" w:line="360" w:lineRule="auto"/>
        <w:ind w:firstLine="709" w:left="0"/>
        <w:jc w:val="both"/>
        <w:rPr>
          <w:rFonts w:ascii="Times New Roman" w:hAnsi="Times New Roman"/>
          <w:sz w:val="24"/>
        </w:rPr>
      </w:pPr>
      <w:r>
        <w:rPr>
          <w:rFonts w:ascii="Times New Roman" w:hAnsi="Times New Roman"/>
          <w:sz w:val="24"/>
        </w:rPr>
        <w:t>фиксировать информацию доступными средствами (в виде ключевых слов, плана, тезисов);</w:t>
      </w:r>
    </w:p>
    <w:p w14:paraId="F3170000">
      <w:pPr>
        <w:spacing w:after="0" w:line="360" w:lineRule="auto"/>
        <w:ind w:firstLine="709" w:left="0"/>
        <w:jc w:val="both"/>
        <w:rPr>
          <w:rFonts w:ascii="Times New Roman" w:hAnsi="Times New Roman"/>
          <w:sz w:val="24"/>
        </w:rPr>
      </w:pPr>
      <w:r>
        <w:rPr>
          <w:rFonts w:ascii="Times New Roman" w:hAnsi="Times New Roman"/>
          <w:sz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14:paraId="F4170000">
      <w:pPr>
        <w:spacing w:after="0" w:line="360" w:lineRule="auto"/>
        <w:ind w:firstLine="709" w:left="0"/>
        <w:jc w:val="both"/>
        <w:rPr>
          <w:rFonts w:ascii="Times New Roman" w:hAnsi="Times New Roman"/>
          <w:sz w:val="24"/>
        </w:rPr>
      </w:pPr>
      <w:r>
        <w:rPr>
          <w:rFonts w:ascii="Times New Roman" w:hAnsi="Times New Roman"/>
          <w:sz w:val="24"/>
        </w:rPr>
        <w:t>соблюдать информационную безопасность при работе в сети Интернет.</w:t>
      </w:r>
    </w:p>
    <w:p w14:paraId="F5170000">
      <w:pPr>
        <w:spacing w:after="0" w:line="360" w:lineRule="auto"/>
        <w:ind w:firstLine="709" w:left="0"/>
        <w:jc w:val="both"/>
        <w:rPr>
          <w:rFonts w:ascii="Times New Roman" w:hAnsi="Times New Roman"/>
          <w:sz w:val="24"/>
        </w:rPr>
      </w:pPr>
      <w:r>
        <w:rPr>
          <w:rFonts w:ascii="Times New Roman" w:hAnsi="Times New Roman"/>
          <w:sz w:val="24"/>
        </w:rPr>
        <w:t>2.3.2.3. </w:t>
      </w:r>
      <w:r>
        <w:rPr>
          <w:rFonts w:ascii="Times New Roman" w:hAnsi="Times New Roman"/>
          <w:sz w:val="24"/>
        </w:rPr>
        <w:t>Формирование универсальных учебных коммуникативных действий включает умения:</w:t>
      </w:r>
    </w:p>
    <w:p w14:paraId="F6170000">
      <w:pPr>
        <w:spacing w:after="0" w:line="360" w:lineRule="auto"/>
        <w:ind w:firstLine="709" w:left="0"/>
        <w:jc w:val="both"/>
        <w:rPr>
          <w:rFonts w:ascii="Times New Roman" w:hAnsi="Times New Roman"/>
          <w:sz w:val="24"/>
        </w:rPr>
      </w:pPr>
      <w:r>
        <w:rPr>
          <w:rFonts w:ascii="Times New Roman" w:hAnsi="Times New Roman"/>
          <w:sz w:val="24"/>
        </w:rPr>
        <w:t xml:space="preserve">воспринимать и создавать собственные диалогические и монологические высказывания на иностранном языке, участвовать в обсуждениях, выступлениях </w:t>
      </w:r>
      <w:r>
        <w:rPr>
          <w:rFonts w:ascii="Times New Roman" w:hAnsi="Times New Roman"/>
          <w:sz w:val="24"/>
        </w:rPr>
        <w:br/>
      </w:r>
      <w:r>
        <w:rPr>
          <w:rFonts w:ascii="Times New Roman" w:hAnsi="Times New Roman"/>
          <w:sz w:val="24"/>
        </w:rPr>
        <w:t>в соответствии с условиями и целями общения;</w:t>
      </w:r>
    </w:p>
    <w:p w14:paraId="F7170000">
      <w:pPr>
        <w:spacing w:after="0" w:line="360" w:lineRule="auto"/>
        <w:ind w:firstLine="709" w:left="0"/>
        <w:jc w:val="both"/>
        <w:rPr>
          <w:rFonts w:ascii="Times New Roman" w:hAnsi="Times New Roman"/>
          <w:sz w:val="24"/>
        </w:rPr>
      </w:pPr>
      <w:r>
        <w:rPr>
          <w:rFonts w:ascii="Times New Roman" w:hAnsi="Times New Roman"/>
          <w:sz w:val="24"/>
        </w:rPr>
        <w:t>развернуто, логично и точно излагать свою точку зрения с использованием адекватных языковых средств изучаемого иностранного языка;</w:t>
      </w:r>
    </w:p>
    <w:p w14:paraId="F8170000">
      <w:pPr>
        <w:spacing w:after="0" w:line="360" w:lineRule="auto"/>
        <w:ind w:firstLine="709" w:left="0"/>
        <w:jc w:val="both"/>
        <w:rPr>
          <w:rFonts w:ascii="Times New Roman" w:hAnsi="Times New Roman"/>
          <w:sz w:val="24"/>
        </w:rPr>
      </w:pPr>
      <w:r>
        <w:rPr>
          <w:rFonts w:ascii="Times New Roman" w:hAnsi="Times New Roman"/>
          <w:sz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F9170000">
      <w:pPr>
        <w:spacing w:after="0" w:line="360" w:lineRule="auto"/>
        <w:ind w:firstLine="709" w:left="0"/>
        <w:jc w:val="both"/>
        <w:rPr>
          <w:rFonts w:ascii="Times New Roman" w:hAnsi="Times New Roman"/>
          <w:sz w:val="24"/>
        </w:rPr>
      </w:pPr>
      <w:r>
        <w:rPr>
          <w:rFonts w:ascii="Times New Roman" w:hAnsi="Times New Roman"/>
          <w:sz w:val="24"/>
        </w:rPr>
        <w:t xml:space="preserve">осуществлять смысловое чтение текста с учетом коммуникативной задачи </w:t>
      </w:r>
      <w:r>
        <w:rPr>
          <w:rFonts w:ascii="Times New Roman" w:hAnsi="Times New Roman"/>
          <w:sz w:val="24"/>
        </w:rPr>
        <w:br/>
      </w:r>
      <w:r>
        <w:rPr>
          <w:rFonts w:ascii="Times New Roman" w:hAnsi="Times New Roman"/>
          <w:sz w:val="24"/>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FA170000">
      <w:pPr>
        <w:spacing w:after="0" w:line="360" w:lineRule="auto"/>
        <w:ind w:firstLine="709" w:left="0"/>
        <w:jc w:val="both"/>
        <w:rPr>
          <w:rFonts w:ascii="Times New Roman" w:hAnsi="Times New Roman"/>
          <w:sz w:val="24"/>
        </w:rPr>
      </w:pPr>
      <w:r>
        <w:rPr>
          <w:rFonts w:ascii="Times New Roman" w:hAnsi="Times New Roman"/>
          <w:sz w:val="24"/>
        </w:rPr>
        <w:t>выстраивать и представлять в письменной форме логику решения коммуникативной задач</w:t>
      </w:r>
      <w:r>
        <w:rPr>
          <w:rFonts w:ascii="Times New Roman" w:hAnsi="Times New Roman"/>
          <w:sz w:val="24"/>
        </w:rPr>
        <w:t>и</w:t>
      </w:r>
      <w:r>
        <w:rPr>
          <w:rFonts w:ascii="Times New Roman" w:hAnsi="Times New Roman"/>
          <w:sz w:val="24"/>
        </w:rPr>
        <w:t xml:space="preserve">(например, в виде </w:t>
      </w:r>
      <w:r>
        <w:rPr>
          <w:rFonts w:ascii="Times New Roman" w:hAnsi="Times New Roman"/>
          <w:sz w:val="24"/>
        </w:rPr>
        <w:t xml:space="preserve">плана высказывания, состоящего </w:t>
      </w:r>
      <w:r>
        <w:rPr>
          <w:rFonts w:ascii="Times New Roman" w:hAnsi="Times New Roman"/>
          <w:sz w:val="24"/>
        </w:rPr>
        <w:t>из вопросов или утверждений);</w:t>
      </w:r>
    </w:p>
    <w:p w14:paraId="FB170000">
      <w:pPr>
        <w:spacing w:after="0" w:line="360" w:lineRule="auto"/>
        <w:ind w:firstLine="709" w:left="0"/>
        <w:jc w:val="both"/>
        <w:rPr>
          <w:rFonts w:ascii="Times New Roman" w:hAnsi="Times New Roman"/>
          <w:sz w:val="24"/>
        </w:rPr>
      </w:pPr>
      <w:r>
        <w:rPr>
          <w:rFonts w:ascii="Times New Roman" w:hAnsi="Times New Roman"/>
          <w:sz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14:paraId="FC170000">
      <w:pPr>
        <w:spacing w:after="0" w:line="360" w:lineRule="auto"/>
        <w:ind w:firstLine="709" w:left="0"/>
        <w:jc w:val="both"/>
        <w:rPr>
          <w:rFonts w:ascii="Times New Roman" w:hAnsi="Times New Roman"/>
          <w:sz w:val="24"/>
        </w:rPr>
      </w:pPr>
      <w:r>
        <w:rPr>
          <w:rFonts w:ascii="Times New Roman" w:hAnsi="Times New Roman"/>
          <w:sz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14:paraId="FD17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2.3.2.4. </w:t>
      </w:r>
      <w:r>
        <w:rPr>
          <w:rFonts w:ascii="Times New Roman" w:hAnsi="Times New Roman"/>
          <w:sz w:val="24"/>
        </w:rPr>
        <w:t>Формирование универсальных учебных регулятивных действий включает умения:</w:t>
      </w:r>
    </w:p>
    <w:p w14:paraId="FE170000">
      <w:pPr>
        <w:spacing w:after="0" w:line="360" w:lineRule="auto"/>
        <w:ind w:firstLine="709" w:left="0"/>
        <w:jc w:val="both"/>
        <w:rPr>
          <w:rFonts w:ascii="Times New Roman" w:hAnsi="Times New Roman"/>
          <w:sz w:val="24"/>
        </w:rPr>
      </w:pPr>
      <w:r>
        <w:rPr>
          <w:rFonts w:ascii="Times New Roman" w:hAnsi="Times New Roman"/>
          <w:sz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14:paraId="FF170000">
      <w:pPr>
        <w:spacing w:after="0" w:line="360" w:lineRule="auto"/>
        <w:ind w:firstLine="709" w:left="0"/>
        <w:jc w:val="both"/>
        <w:rPr>
          <w:rFonts w:ascii="Times New Roman" w:hAnsi="Times New Roman"/>
          <w:sz w:val="24"/>
        </w:rPr>
      </w:pPr>
      <w:r>
        <w:rPr>
          <w:rFonts w:ascii="Times New Roman" w:hAnsi="Times New Roman"/>
          <w:sz w:val="24"/>
        </w:rPr>
        <w:t xml:space="preserve">выполнять работу в условиях реального, виртуального и комбинированного взаимодействия; </w:t>
      </w:r>
    </w:p>
    <w:p w14:paraId="00180000">
      <w:pPr>
        <w:spacing w:after="0" w:line="360" w:lineRule="auto"/>
        <w:ind w:firstLine="709" w:left="0"/>
        <w:jc w:val="both"/>
        <w:rPr>
          <w:rFonts w:ascii="Times New Roman" w:hAnsi="Times New Roman"/>
          <w:sz w:val="24"/>
        </w:rPr>
      </w:pPr>
      <w:r>
        <w:rPr>
          <w:rFonts w:ascii="Times New Roman" w:hAnsi="Times New Roman"/>
          <w:sz w:val="24"/>
        </w:rPr>
        <w:t xml:space="preserve">оказывать влияние на речевое поведение партнера (например, поощряя </w:t>
      </w:r>
      <w:r>
        <w:rPr>
          <w:rFonts w:ascii="Times New Roman" w:hAnsi="Times New Roman"/>
          <w:sz w:val="24"/>
        </w:rPr>
        <w:br/>
      </w:r>
      <w:r>
        <w:rPr>
          <w:rFonts w:ascii="Times New Roman" w:hAnsi="Times New Roman"/>
          <w:sz w:val="24"/>
        </w:rPr>
        <w:t>его продолжать поиск совместного решения поставленной задачи);</w:t>
      </w:r>
    </w:p>
    <w:p w14:paraId="01180000">
      <w:pPr>
        <w:spacing w:after="0" w:line="360" w:lineRule="auto"/>
        <w:ind w:firstLine="709" w:left="0"/>
        <w:jc w:val="both"/>
        <w:rPr>
          <w:rFonts w:ascii="Times New Roman" w:hAnsi="Times New Roman"/>
          <w:sz w:val="24"/>
        </w:rPr>
      </w:pPr>
      <w:r>
        <w:rPr>
          <w:rFonts w:ascii="Times New Roman" w:hAnsi="Times New Roman"/>
          <w:sz w:val="24"/>
        </w:rPr>
        <w:t>корректировать совместную деятельность с учетом возникших трудностей, новых данных или информации;</w:t>
      </w:r>
    </w:p>
    <w:p w14:paraId="02180000">
      <w:pPr>
        <w:spacing w:after="0" w:line="360" w:lineRule="auto"/>
        <w:ind w:firstLine="709" w:left="0"/>
        <w:jc w:val="both"/>
        <w:rPr>
          <w:rFonts w:ascii="Times New Roman" w:hAnsi="Times New Roman"/>
          <w:sz w:val="24"/>
        </w:rPr>
      </w:pPr>
      <w:r>
        <w:rPr>
          <w:rFonts w:ascii="Times New Roman" w:hAnsi="Times New Roman"/>
          <w:sz w:val="24"/>
        </w:rPr>
        <w:t>осуществлять взаимодействие в ситуациях общения, соблюдая этикетные нормы межкультурного общения.</w:t>
      </w:r>
    </w:p>
    <w:p w14:paraId="0318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2.3.3. </w:t>
      </w:r>
      <w:r>
        <w:rPr>
          <w:rFonts w:ascii="Times New Roman" w:hAnsi="Times New Roman"/>
          <w:sz w:val="24"/>
        </w:rPr>
        <w:t>Математика и информатика.</w:t>
      </w:r>
    </w:p>
    <w:p w14:paraId="0418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2.3.3.1. </w:t>
      </w: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r>
      <w:r>
        <w:rPr>
          <w:rFonts w:ascii="Times New Roman" w:hAnsi="Times New Roman"/>
          <w:sz w:val="24"/>
        </w:rPr>
        <w:t>включает базовые логические действия:</w:t>
      </w:r>
    </w:p>
    <w:p w14:paraId="05180000">
      <w:pPr>
        <w:spacing w:after="0" w:line="360" w:lineRule="auto"/>
        <w:ind w:firstLine="709" w:left="0"/>
        <w:jc w:val="both"/>
        <w:rPr>
          <w:rFonts w:ascii="Times New Roman" w:hAnsi="Times New Roman"/>
          <w:sz w:val="24"/>
        </w:rPr>
      </w:pPr>
      <w:r>
        <w:rPr>
          <w:rFonts w:ascii="Times New Roman" w:hAnsi="Times New Roman"/>
          <w:sz w:val="24"/>
        </w:rPr>
        <w:t xml:space="preserve">выявлять качества, характеристики математических понятий и отношений между понятиями; формулировать определения понятий; </w:t>
      </w:r>
    </w:p>
    <w:p w14:paraId="06180000">
      <w:pPr>
        <w:spacing w:after="0" w:line="360" w:lineRule="auto"/>
        <w:ind w:firstLine="709" w:left="0"/>
        <w:jc w:val="both"/>
        <w:rPr>
          <w:rFonts w:ascii="Times New Roman" w:hAnsi="Times New Roman"/>
          <w:sz w:val="24"/>
        </w:rPr>
      </w:pPr>
      <w:r>
        <w:rPr>
          <w:rFonts w:ascii="Times New Roman" w:hAnsi="Times New Roman"/>
          <w:sz w:val="24"/>
        </w:rPr>
        <w:t>устанавливать существенный пр</w:t>
      </w:r>
      <w:r>
        <w:rPr>
          <w:rFonts w:ascii="Times New Roman" w:hAnsi="Times New Roman"/>
          <w:sz w:val="24"/>
        </w:rPr>
        <w:t xml:space="preserve">изнак классификации, основания </w:t>
      </w:r>
      <w:r>
        <w:rPr>
          <w:rFonts w:ascii="Times New Roman" w:hAnsi="Times New Roman"/>
          <w:sz w:val="24"/>
        </w:rPr>
        <w:t>для обобщения и сравнения, критерии проводимого анализа;</w:t>
      </w:r>
    </w:p>
    <w:p w14:paraId="07180000">
      <w:pPr>
        <w:spacing w:after="0" w:line="360" w:lineRule="auto"/>
        <w:ind w:firstLine="709" w:left="0"/>
        <w:jc w:val="both"/>
        <w:rPr>
          <w:rFonts w:ascii="Times New Roman" w:hAnsi="Times New Roman"/>
          <w:sz w:val="24"/>
        </w:rPr>
      </w:pPr>
      <w:r>
        <w:rPr>
          <w:rFonts w:ascii="Times New Roman" w:hAnsi="Times New Roman"/>
          <w:sz w:val="24"/>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14:paraId="08180000">
      <w:pPr>
        <w:spacing w:after="0" w:line="360" w:lineRule="auto"/>
        <w:ind w:firstLine="709" w:left="0"/>
        <w:jc w:val="both"/>
        <w:rPr>
          <w:rFonts w:ascii="Times New Roman" w:hAnsi="Times New Roman"/>
          <w:sz w:val="24"/>
        </w:rPr>
      </w:pPr>
      <w:r>
        <w:rPr>
          <w:rFonts w:ascii="Times New Roman" w:hAnsi="Times New Roman"/>
          <w:sz w:val="24"/>
        </w:rPr>
        <w:t>воспринимать, формулировать и преобразовывать суждения: утвердительные и отрицательные, единичные, частные и общие; условные;</w:t>
      </w:r>
    </w:p>
    <w:p w14:paraId="09180000">
      <w:pPr>
        <w:spacing w:after="0" w:line="360" w:lineRule="auto"/>
        <w:ind w:firstLine="709" w:left="0"/>
        <w:jc w:val="both"/>
        <w:rPr>
          <w:rFonts w:ascii="Times New Roman" w:hAnsi="Times New Roman"/>
          <w:sz w:val="24"/>
        </w:rPr>
      </w:pPr>
      <w:r>
        <w:rPr>
          <w:rFonts w:ascii="Times New Roman" w:hAnsi="Times New Roman"/>
          <w:sz w:val="24"/>
        </w:rPr>
        <w:t>делать выводы с использованием законов логики, дедуктивных и индуктивных умозаключений, умозаключений по аналогии;</w:t>
      </w:r>
    </w:p>
    <w:p w14:paraId="0A180000">
      <w:pPr>
        <w:spacing w:after="0" w:line="360" w:lineRule="auto"/>
        <w:ind w:firstLine="709" w:left="0"/>
        <w:jc w:val="both"/>
        <w:rPr>
          <w:rFonts w:ascii="Times New Roman" w:hAnsi="Times New Roman"/>
          <w:sz w:val="24"/>
        </w:rPr>
      </w:pPr>
      <w:r>
        <w:rPr>
          <w:rFonts w:ascii="Times New Roman" w:hAnsi="Times New Roman"/>
          <w:sz w:val="24"/>
        </w:rPr>
        <w:t>проводить самостоятельно доказательства математических утверждений (прямые и от противного), выстраивать а</w:t>
      </w:r>
      <w:r>
        <w:rPr>
          <w:rFonts w:ascii="Times New Roman" w:hAnsi="Times New Roman"/>
          <w:sz w:val="24"/>
        </w:rPr>
        <w:t xml:space="preserve">ргументацию, приводить примеры </w:t>
      </w:r>
      <w:r>
        <w:rPr>
          <w:rFonts w:ascii="Times New Roman" w:hAnsi="Times New Roman"/>
          <w:sz w:val="24"/>
        </w:rPr>
        <w:t>и контрпримеры; обосновывать собственные суждения и выводы;</w:t>
      </w:r>
    </w:p>
    <w:p w14:paraId="0B180000">
      <w:pPr>
        <w:spacing w:after="0" w:line="360" w:lineRule="auto"/>
        <w:ind w:firstLine="709" w:left="0"/>
        <w:jc w:val="both"/>
        <w:rPr>
          <w:rFonts w:ascii="Times New Roman" w:hAnsi="Times New Roman"/>
          <w:sz w:val="24"/>
        </w:rPr>
      </w:pPr>
      <w:r>
        <w:rPr>
          <w:rFonts w:ascii="Times New Roman" w:hAnsi="Times New Roman"/>
          <w:sz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0C18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2.3.3.2. </w:t>
      </w: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r>
      <w:r>
        <w:rPr>
          <w:rFonts w:ascii="Times New Roman" w:hAnsi="Times New Roman"/>
          <w:sz w:val="24"/>
        </w:rPr>
        <w:t>включает базовые исследовательские действия:</w:t>
      </w:r>
    </w:p>
    <w:p w14:paraId="0D180000">
      <w:pPr>
        <w:spacing w:after="0" w:line="360" w:lineRule="auto"/>
        <w:ind w:firstLine="709" w:left="0"/>
        <w:jc w:val="both"/>
        <w:rPr>
          <w:rFonts w:ascii="Times New Roman" w:hAnsi="Times New Roman"/>
          <w:sz w:val="24"/>
        </w:rPr>
      </w:pPr>
      <w:r>
        <w:rPr>
          <w:rFonts w:ascii="Times New Roman" w:hAnsi="Times New Roman"/>
          <w:sz w:val="24"/>
        </w:rPr>
        <w:t xml:space="preserve">использовать вопросы как исследовательский инструмент познания; </w:t>
      </w:r>
    </w:p>
    <w:p w14:paraId="0E180000">
      <w:pPr>
        <w:spacing w:after="0" w:line="360" w:lineRule="auto"/>
        <w:ind w:firstLine="709" w:left="0"/>
        <w:jc w:val="both"/>
        <w:rPr>
          <w:rFonts w:ascii="Times New Roman" w:hAnsi="Times New Roman"/>
          <w:sz w:val="24"/>
        </w:rPr>
      </w:pPr>
      <w:r>
        <w:rPr>
          <w:rFonts w:ascii="Times New Roman" w:hAnsi="Times New Roman"/>
          <w:sz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0F180000">
      <w:pPr>
        <w:spacing w:after="0" w:line="360" w:lineRule="auto"/>
        <w:ind w:firstLine="709" w:left="0"/>
        <w:jc w:val="both"/>
        <w:rPr>
          <w:rFonts w:ascii="Times New Roman" w:hAnsi="Times New Roman"/>
          <w:sz w:val="24"/>
        </w:rPr>
      </w:pPr>
      <w:r>
        <w:rPr>
          <w:rFonts w:ascii="Times New Roman" w:hAnsi="Times New Roman"/>
          <w:sz w:val="24"/>
        </w:rPr>
        <w:t>проводить самостоятельно спланирова</w:t>
      </w:r>
      <w:r>
        <w:rPr>
          <w:rFonts w:ascii="Times New Roman" w:hAnsi="Times New Roman"/>
          <w:sz w:val="24"/>
        </w:rPr>
        <w:t xml:space="preserve">нный эксперимент, исследование </w:t>
      </w:r>
      <w:r>
        <w:rPr>
          <w:rFonts w:ascii="Times New Roman" w:hAnsi="Times New Roman"/>
          <w:sz w:val="24"/>
        </w:rPr>
        <w:t>по установлению особенностей математическог</w:t>
      </w:r>
      <w:r>
        <w:rPr>
          <w:rFonts w:ascii="Times New Roman" w:hAnsi="Times New Roman"/>
          <w:sz w:val="24"/>
        </w:rPr>
        <w:t xml:space="preserve">о объекта, понятия, процедуры, </w:t>
      </w:r>
      <w:r>
        <w:rPr>
          <w:rFonts w:ascii="Times New Roman" w:hAnsi="Times New Roman"/>
          <w:sz w:val="24"/>
        </w:rPr>
        <w:t>по выявлению зависимостей между объектами, понятиями, процедурами, использовать различные методы;</w:t>
      </w:r>
    </w:p>
    <w:p w14:paraId="10180000">
      <w:pPr>
        <w:spacing w:after="0" w:line="360" w:lineRule="auto"/>
        <w:ind w:firstLine="709" w:left="0"/>
        <w:jc w:val="both"/>
        <w:rPr>
          <w:rFonts w:ascii="Times New Roman" w:hAnsi="Times New Roman"/>
          <w:sz w:val="24"/>
        </w:rPr>
      </w:pPr>
      <w:r>
        <w:rPr>
          <w:rFonts w:ascii="Times New Roman" w:hAnsi="Times New Roman"/>
          <w:sz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1118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2.3.3.3. </w:t>
      </w: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r>
      <w:r>
        <w:rPr>
          <w:rFonts w:ascii="Times New Roman" w:hAnsi="Times New Roman"/>
          <w:sz w:val="24"/>
        </w:rPr>
        <w:t>включает работу с информацией:</w:t>
      </w:r>
    </w:p>
    <w:p w14:paraId="12180000">
      <w:pPr>
        <w:spacing w:after="0" w:line="360" w:lineRule="auto"/>
        <w:ind w:firstLine="709" w:left="0"/>
        <w:jc w:val="both"/>
        <w:rPr>
          <w:rFonts w:ascii="Times New Roman" w:hAnsi="Times New Roman"/>
          <w:sz w:val="24"/>
        </w:rPr>
      </w:pPr>
      <w:r>
        <w:rPr>
          <w:rFonts w:ascii="Times New Roman" w:hAnsi="Times New Roman"/>
          <w:sz w:val="24"/>
        </w:rPr>
        <w:t xml:space="preserve">выбирать информацию из источников различных типов, анализировать </w:t>
      </w:r>
      <w:r>
        <w:rPr>
          <w:rFonts w:ascii="Times New Roman" w:hAnsi="Times New Roman"/>
          <w:sz w:val="24"/>
        </w:rPr>
        <w:br/>
      </w:r>
      <w:r>
        <w:rPr>
          <w:rFonts w:ascii="Times New Roman" w:hAnsi="Times New Roman"/>
          <w:sz w:val="24"/>
        </w:rP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14:paraId="13180000">
      <w:pPr>
        <w:spacing w:after="0" w:line="360" w:lineRule="auto"/>
        <w:ind w:firstLine="709" w:left="0"/>
        <w:jc w:val="both"/>
        <w:rPr>
          <w:rFonts w:ascii="Times New Roman" w:hAnsi="Times New Roman"/>
          <w:sz w:val="24"/>
        </w:rPr>
      </w:pPr>
      <w:r>
        <w:rPr>
          <w:rFonts w:ascii="Times New Roman" w:hAnsi="Times New Roman"/>
          <w:sz w:val="24"/>
        </w:rPr>
        <w:t xml:space="preserve">оценивать надежность информации по самостоятельно сформулированным критериям, воспринимать ее критически; </w:t>
      </w:r>
    </w:p>
    <w:p w14:paraId="14180000">
      <w:pPr>
        <w:spacing w:after="0" w:line="360" w:lineRule="auto"/>
        <w:ind w:firstLine="709" w:left="0"/>
        <w:jc w:val="both"/>
        <w:rPr>
          <w:rFonts w:ascii="Times New Roman" w:hAnsi="Times New Roman"/>
          <w:sz w:val="24"/>
        </w:rPr>
      </w:pPr>
      <w:r>
        <w:rPr>
          <w:rFonts w:ascii="Times New Roman" w:hAnsi="Times New Roman"/>
          <w:sz w:val="24"/>
        </w:rPr>
        <w:t>выявлять дефициты информации, данных, необходимых для ответа на вопрос и для решения задачи;</w:t>
      </w:r>
    </w:p>
    <w:p w14:paraId="15180000">
      <w:pPr>
        <w:spacing w:after="0" w:line="360" w:lineRule="auto"/>
        <w:ind w:firstLine="709" w:left="0"/>
        <w:jc w:val="both"/>
        <w:rPr>
          <w:rFonts w:ascii="Times New Roman" w:hAnsi="Times New Roman"/>
          <w:sz w:val="24"/>
        </w:rPr>
      </w:pPr>
      <w:r>
        <w:rPr>
          <w:rFonts w:ascii="Times New Roman" w:hAnsi="Times New Roman"/>
          <w:sz w:val="24"/>
        </w:rPr>
        <w:t>анализировать информацию, структурировать ее с помощью т</w:t>
      </w:r>
      <w:r>
        <w:rPr>
          <w:rFonts w:ascii="Times New Roman" w:hAnsi="Times New Roman"/>
          <w:sz w:val="24"/>
        </w:rPr>
        <w:t xml:space="preserve">аблиц и схем, обобщать, </w:t>
      </w:r>
      <w:r>
        <w:rPr>
          <w:rFonts w:ascii="Times New Roman" w:hAnsi="Times New Roman"/>
          <w:sz w:val="24"/>
        </w:rPr>
        <w:t>моделировать математически: д</w:t>
      </w:r>
      <w:r>
        <w:rPr>
          <w:rFonts w:ascii="Times New Roman" w:hAnsi="Times New Roman"/>
          <w:sz w:val="24"/>
        </w:rPr>
        <w:t xml:space="preserve">елать чертежи и краткие записи </w:t>
      </w:r>
      <w:r>
        <w:rPr>
          <w:rFonts w:ascii="Times New Roman" w:hAnsi="Times New Roman"/>
          <w:sz w:val="24"/>
        </w:rPr>
        <w:t>по условию задачи, отображать графически, записывать с помощью формул;</w:t>
      </w:r>
    </w:p>
    <w:p w14:paraId="16180000">
      <w:pPr>
        <w:spacing w:after="0" w:line="360" w:lineRule="auto"/>
        <w:ind w:firstLine="709" w:left="0"/>
        <w:jc w:val="both"/>
        <w:rPr>
          <w:rFonts w:ascii="Times New Roman" w:hAnsi="Times New Roman"/>
          <w:sz w:val="24"/>
        </w:rPr>
      </w:pPr>
      <w:r>
        <w:rPr>
          <w:rFonts w:ascii="Times New Roman" w:hAnsi="Times New Roman"/>
          <w:sz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14:paraId="17180000">
      <w:pPr>
        <w:spacing w:after="0" w:line="360" w:lineRule="auto"/>
        <w:ind w:firstLine="709" w:left="0"/>
        <w:jc w:val="both"/>
        <w:rPr>
          <w:rFonts w:ascii="Times New Roman" w:hAnsi="Times New Roman"/>
          <w:sz w:val="24"/>
        </w:rPr>
      </w:pPr>
      <w:r>
        <w:rPr>
          <w:rFonts w:ascii="Times New Roman" w:hAnsi="Times New Roman"/>
          <w:sz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18180000">
      <w:pPr>
        <w:spacing w:after="0" w:line="360" w:lineRule="auto"/>
        <w:ind w:firstLine="709" w:left="0"/>
        <w:jc w:val="both"/>
        <w:rPr>
          <w:rFonts w:ascii="Times New Roman" w:hAnsi="Times New Roman"/>
          <w:sz w:val="24"/>
        </w:rPr>
      </w:pPr>
      <w:r>
        <w:rPr>
          <w:rFonts w:ascii="Times New Roman" w:hAnsi="Times New Roman"/>
          <w:sz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14:paraId="19180000">
      <w:pPr>
        <w:spacing w:after="0" w:line="360" w:lineRule="auto"/>
        <w:ind w:firstLine="709" w:left="0"/>
        <w:jc w:val="both"/>
        <w:rPr>
          <w:rFonts w:ascii="Times New Roman" w:hAnsi="Times New Roman"/>
          <w:sz w:val="24"/>
        </w:rPr>
      </w:pPr>
      <w:r>
        <w:rPr>
          <w:rFonts w:ascii="Times New Roman" w:hAnsi="Times New Roman"/>
          <w:sz w:val="24"/>
        </w:rPr>
        <w:t>использовать компьютерно-математическ</w:t>
      </w:r>
      <w:r>
        <w:rPr>
          <w:rFonts w:ascii="Times New Roman" w:hAnsi="Times New Roman"/>
          <w:sz w:val="24"/>
        </w:rPr>
        <w:t xml:space="preserve">ие модели для анализа объектов </w:t>
      </w:r>
      <w:r>
        <w:rPr>
          <w:rFonts w:ascii="Times New Roman" w:hAnsi="Times New Roman"/>
          <w:sz w:val="24"/>
        </w:rPr>
        <w:t xml:space="preserve">и процессов, оценивать адекватность </w:t>
      </w:r>
      <w:r>
        <w:rPr>
          <w:rFonts w:ascii="Times New Roman" w:hAnsi="Times New Roman"/>
          <w:sz w:val="24"/>
        </w:rPr>
        <w:t xml:space="preserve">модели моделируемому объекту </w:t>
      </w:r>
      <w:r>
        <w:rPr>
          <w:rFonts w:ascii="Times New Roman" w:hAnsi="Times New Roman"/>
          <w:sz w:val="24"/>
        </w:rPr>
        <w:t>или процессу; представлять результаты моделирования в наглядном виде.</w:t>
      </w:r>
    </w:p>
    <w:p w14:paraId="1A18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2.3.3.4. </w:t>
      </w:r>
      <w:r>
        <w:rPr>
          <w:rFonts w:ascii="Times New Roman" w:hAnsi="Times New Roman"/>
          <w:sz w:val="24"/>
        </w:rPr>
        <w:t>Формирование универсальных учебных коммуникативных действий включает умения:</w:t>
      </w:r>
    </w:p>
    <w:p w14:paraId="1B180000">
      <w:pPr>
        <w:spacing w:after="0" w:line="360" w:lineRule="auto"/>
        <w:ind w:firstLine="709" w:left="0"/>
        <w:jc w:val="both"/>
        <w:rPr>
          <w:rFonts w:ascii="Times New Roman" w:hAnsi="Times New Roman"/>
          <w:sz w:val="24"/>
        </w:rPr>
      </w:pPr>
      <w:r>
        <w:rPr>
          <w:rFonts w:ascii="Times New Roman" w:hAnsi="Times New Roman"/>
          <w:sz w:val="24"/>
        </w:rPr>
        <w:t>воспринимать и формулировать суждения, ясно, точно, грамотно выражать свою точку зрения в устных и письменных текстах;</w:t>
      </w:r>
    </w:p>
    <w:p w14:paraId="1C180000">
      <w:pPr>
        <w:spacing w:after="0" w:line="360" w:lineRule="auto"/>
        <w:ind w:firstLine="709" w:left="0"/>
        <w:jc w:val="both"/>
        <w:rPr>
          <w:rFonts w:ascii="Times New Roman" w:hAnsi="Times New Roman"/>
          <w:sz w:val="24"/>
        </w:rPr>
      </w:pPr>
      <w:r>
        <w:rPr>
          <w:rFonts w:ascii="Times New Roman" w:hAnsi="Times New Roman"/>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1D180000">
      <w:pPr>
        <w:spacing w:after="0" w:line="360" w:lineRule="auto"/>
        <w:ind w:firstLine="709" w:left="0"/>
        <w:jc w:val="both"/>
        <w:rPr>
          <w:rFonts w:ascii="Times New Roman" w:hAnsi="Times New Roman"/>
          <w:sz w:val="24"/>
        </w:rPr>
      </w:pPr>
      <w:r>
        <w:rPr>
          <w:rFonts w:ascii="Times New Roman" w:hAnsi="Times New Roman"/>
          <w:sz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w:t>
      </w:r>
      <w:r>
        <w:rPr>
          <w:rFonts w:ascii="Times New Roman" w:hAnsi="Times New Roman"/>
          <w:sz w:val="24"/>
        </w:rPr>
        <w:t xml:space="preserve">ния с учетом задач презентации </w:t>
      </w:r>
      <w:r>
        <w:rPr>
          <w:rFonts w:ascii="Times New Roman" w:hAnsi="Times New Roman"/>
          <w:sz w:val="24"/>
        </w:rPr>
        <w:t>и особенностей аудитории;</w:t>
      </w:r>
    </w:p>
    <w:p w14:paraId="1E180000">
      <w:pPr>
        <w:spacing w:after="0" w:line="360" w:lineRule="auto"/>
        <w:ind w:firstLine="709" w:left="0"/>
        <w:jc w:val="both"/>
        <w:rPr>
          <w:rFonts w:ascii="Times New Roman" w:hAnsi="Times New Roman"/>
          <w:sz w:val="24"/>
        </w:rPr>
      </w:pPr>
      <w:r>
        <w:rPr>
          <w:rFonts w:ascii="Times New Roman" w:hAnsi="Times New Roman"/>
          <w:sz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w:t>
      </w:r>
      <w:r>
        <w:rPr>
          <w:rFonts w:ascii="Times New Roman" w:hAnsi="Times New Roman"/>
          <w:sz w:val="24"/>
        </w:rPr>
        <w:t xml:space="preserve">ять виды работ, договариваться, обсуждать процесс </w:t>
      </w:r>
      <w:r>
        <w:rPr>
          <w:rFonts w:ascii="Times New Roman" w:hAnsi="Times New Roman"/>
          <w:sz w:val="24"/>
        </w:rPr>
        <w:t>и результат работы; обобщать мнения нескольких людей;</w:t>
      </w:r>
    </w:p>
    <w:p w14:paraId="1F180000">
      <w:pPr>
        <w:spacing w:after="0" w:line="360" w:lineRule="auto"/>
        <w:ind w:firstLine="709" w:left="0"/>
        <w:jc w:val="both"/>
        <w:rPr>
          <w:rFonts w:ascii="Times New Roman" w:hAnsi="Times New Roman"/>
          <w:sz w:val="24"/>
        </w:rPr>
      </w:pPr>
      <w:r>
        <w:rPr>
          <w:rFonts w:ascii="Times New Roman" w:hAnsi="Times New Roman"/>
          <w:sz w:val="24"/>
        </w:rPr>
        <w:t xml:space="preserve">выполнять свою часть работы и координировать свои действия с другими членами команды; оценивать качество своего вклада в общий продукт </w:t>
      </w:r>
      <w:r>
        <w:rPr>
          <w:rFonts w:ascii="Times New Roman" w:hAnsi="Times New Roman"/>
          <w:sz w:val="24"/>
        </w:rPr>
        <w:br/>
      </w:r>
      <w:r>
        <w:rPr>
          <w:rFonts w:ascii="Times New Roman" w:hAnsi="Times New Roman"/>
          <w:sz w:val="24"/>
        </w:rPr>
        <w:t>по критериям, сформулированным участниками взаимодействия.</w:t>
      </w:r>
    </w:p>
    <w:p w14:paraId="2018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2.3.3.5. </w:t>
      </w:r>
      <w:r>
        <w:rPr>
          <w:rFonts w:ascii="Times New Roman" w:hAnsi="Times New Roman"/>
          <w:sz w:val="24"/>
        </w:rPr>
        <w:t>Формирование универсальных учебных регулятивных действий включает умения:</w:t>
      </w:r>
    </w:p>
    <w:p w14:paraId="21180000">
      <w:pPr>
        <w:spacing w:after="0" w:line="360" w:lineRule="auto"/>
        <w:ind w:firstLine="709" w:left="0"/>
        <w:jc w:val="both"/>
        <w:rPr>
          <w:rFonts w:ascii="Times New Roman" w:hAnsi="Times New Roman"/>
          <w:sz w:val="24"/>
        </w:rPr>
      </w:pPr>
      <w:r>
        <w:rPr>
          <w:rFonts w:ascii="Times New Roman" w:hAnsi="Times New Roman"/>
          <w:sz w:val="24"/>
        </w:rPr>
        <w:t xml:space="preserve">составлять план, алгоритм решения задачи, выбирать способ решения </w:t>
      </w:r>
      <w:r>
        <w:rPr>
          <w:rFonts w:ascii="Times New Roman" w:hAnsi="Times New Roman"/>
          <w:sz w:val="24"/>
        </w:rPr>
        <w:br/>
      </w:r>
      <w:r>
        <w:rPr>
          <w:rFonts w:ascii="Times New Roman" w:hAnsi="Times New Roman"/>
          <w:sz w:val="24"/>
        </w:rPr>
        <w:t xml:space="preserve">с учетом имеющихся ресурсов и собственных возможностей и корректировать </w:t>
      </w:r>
      <w:r>
        <w:rPr>
          <w:rFonts w:ascii="Times New Roman" w:hAnsi="Times New Roman"/>
          <w:sz w:val="24"/>
        </w:rPr>
        <w:br/>
      </w:r>
      <w:r>
        <w:rPr>
          <w:rFonts w:ascii="Times New Roman" w:hAnsi="Times New Roman"/>
          <w:sz w:val="24"/>
        </w:rPr>
        <w:t xml:space="preserve">с учетом новой информации; </w:t>
      </w:r>
    </w:p>
    <w:p w14:paraId="22180000">
      <w:pPr>
        <w:spacing w:after="0" w:line="360" w:lineRule="auto"/>
        <w:ind w:firstLine="709" w:left="0"/>
        <w:jc w:val="both"/>
        <w:rPr>
          <w:rFonts w:ascii="Times New Roman" w:hAnsi="Times New Roman"/>
          <w:sz w:val="24"/>
        </w:rPr>
      </w:pPr>
      <w:r>
        <w:rPr>
          <w:rFonts w:ascii="Times New Roman" w:hAnsi="Times New Roman"/>
          <w:sz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14:paraId="23180000">
      <w:pPr>
        <w:spacing w:after="0" w:line="360" w:lineRule="auto"/>
        <w:ind w:firstLine="709" w:left="0"/>
        <w:jc w:val="both"/>
        <w:rPr>
          <w:rFonts w:ascii="Times New Roman" w:hAnsi="Times New Roman"/>
          <w:sz w:val="24"/>
        </w:rPr>
      </w:pPr>
      <w:r>
        <w:rPr>
          <w:rFonts w:ascii="Times New Roman" w:hAnsi="Times New Roman"/>
          <w:sz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24180000">
      <w:pPr>
        <w:spacing w:after="0" w:line="360" w:lineRule="auto"/>
        <w:ind w:firstLine="709" w:left="0"/>
        <w:jc w:val="both"/>
        <w:rPr>
          <w:rFonts w:ascii="Times New Roman" w:hAnsi="Times New Roman"/>
          <w:sz w:val="24"/>
        </w:rPr>
      </w:pPr>
      <w:r>
        <w:rPr>
          <w:rFonts w:ascii="Times New Roman" w:hAnsi="Times New Roman"/>
          <w:sz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2518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2.3.4. </w:t>
      </w:r>
      <w:r>
        <w:rPr>
          <w:rFonts w:ascii="Times New Roman" w:hAnsi="Times New Roman"/>
          <w:sz w:val="24"/>
        </w:rPr>
        <w:t>Естественнонаучные предметы.</w:t>
      </w:r>
    </w:p>
    <w:p w14:paraId="2618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2.3.4.1. </w:t>
      </w: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r>
      <w:r>
        <w:rPr>
          <w:rFonts w:ascii="Times New Roman" w:hAnsi="Times New Roman"/>
          <w:sz w:val="24"/>
        </w:rPr>
        <w:t>включает базовые логические действия:</w:t>
      </w:r>
    </w:p>
    <w:p w14:paraId="27180000">
      <w:pPr>
        <w:spacing w:after="0" w:line="360" w:lineRule="auto"/>
        <w:ind w:firstLine="709" w:left="0"/>
        <w:jc w:val="both"/>
        <w:rPr>
          <w:rFonts w:ascii="Times New Roman" w:hAnsi="Times New Roman"/>
          <w:sz w:val="24"/>
        </w:rPr>
      </w:pPr>
      <w:r>
        <w:rPr>
          <w:rFonts w:ascii="Times New Roman" w:hAnsi="Times New Roman"/>
          <w:sz w:val="24"/>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w:t>
      </w:r>
      <w:r>
        <w:rPr>
          <w:rFonts w:ascii="Times New Roman" w:hAnsi="Times New Roman"/>
          <w:sz w:val="24"/>
        </w:rPr>
        <w:br/>
      </w:r>
      <w:r>
        <w:rPr>
          <w:rFonts w:ascii="Times New Roman" w:hAnsi="Times New Roman"/>
          <w:sz w:val="24"/>
        </w:rPr>
        <w:t>к одному классу химических соединений;</w:t>
      </w:r>
    </w:p>
    <w:p w14:paraId="28180000">
      <w:pPr>
        <w:spacing w:after="0" w:line="360" w:lineRule="auto"/>
        <w:ind w:firstLine="709" w:left="0"/>
        <w:jc w:val="both"/>
        <w:rPr>
          <w:rFonts w:ascii="Times New Roman" w:hAnsi="Times New Roman"/>
          <w:sz w:val="24"/>
        </w:rPr>
      </w:pPr>
      <w:r>
        <w:rPr>
          <w:rFonts w:ascii="Times New Roman" w:hAnsi="Times New Roman"/>
          <w:sz w:val="24"/>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14:paraId="29180000">
      <w:pPr>
        <w:spacing w:after="0" w:line="360" w:lineRule="auto"/>
        <w:ind w:firstLine="709" w:left="0"/>
        <w:jc w:val="both"/>
        <w:rPr>
          <w:rFonts w:ascii="Times New Roman" w:hAnsi="Times New Roman"/>
          <w:sz w:val="24"/>
        </w:rPr>
      </w:pPr>
      <w:r>
        <w:rPr>
          <w:rFonts w:ascii="Times New Roman" w:hAnsi="Times New Roman"/>
          <w:sz w:val="24"/>
        </w:rPr>
        <w:t>выбирать основания и критерии для классификации веществ и химических реакций;</w:t>
      </w:r>
    </w:p>
    <w:p w14:paraId="2A180000">
      <w:pPr>
        <w:spacing w:after="0" w:line="360" w:lineRule="auto"/>
        <w:ind w:firstLine="709" w:left="0"/>
        <w:jc w:val="both"/>
        <w:rPr>
          <w:rFonts w:ascii="Times New Roman" w:hAnsi="Times New Roman"/>
          <w:sz w:val="24"/>
        </w:rPr>
      </w:pPr>
      <w:r>
        <w:rPr>
          <w:rFonts w:ascii="Times New Roman" w:hAnsi="Times New Roman"/>
          <w:sz w:val="24"/>
        </w:rP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w:t>
      </w:r>
      <w:r>
        <w:rPr>
          <w:rFonts w:ascii="Times New Roman" w:hAnsi="Times New Roman"/>
          <w:sz w:val="24"/>
        </w:rPr>
        <w:br/>
      </w:r>
      <w:r>
        <w:rPr>
          <w:rFonts w:ascii="Times New Roman" w:hAnsi="Times New Roman"/>
          <w:sz w:val="24"/>
        </w:rPr>
        <w:t>и практических задач, применять модельные представления для выявления характерных признаков изучаемых веществ и химических реакций;</w:t>
      </w:r>
    </w:p>
    <w:p w14:paraId="2B180000">
      <w:pPr>
        <w:spacing w:after="0" w:line="360" w:lineRule="auto"/>
        <w:ind w:firstLine="709" w:left="0"/>
        <w:jc w:val="both"/>
        <w:rPr>
          <w:rFonts w:ascii="Times New Roman" w:hAnsi="Times New Roman"/>
          <w:sz w:val="24"/>
        </w:rPr>
      </w:pPr>
      <w:r>
        <w:rPr>
          <w:rFonts w:ascii="Times New Roman" w:hAnsi="Times New Roman"/>
          <w:sz w:val="24"/>
        </w:rPr>
        <w:t>выбирать наиболее эффективный способ решения расчетных задач с учетом получения новых знаний о веществах и химических реакциях;</w:t>
      </w:r>
    </w:p>
    <w:p w14:paraId="2C180000">
      <w:pPr>
        <w:spacing w:after="0" w:line="360" w:lineRule="auto"/>
        <w:ind w:firstLine="709" w:left="0"/>
        <w:jc w:val="both"/>
        <w:rPr>
          <w:rFonts w:ascii="Times New Roman" w:hAnsi="Times New Roman"/>
          <w:sz w:val="24"/>
        </w:rPr>
      </w:pPr>
      <w:r>
        <w:rPr>
          <w:rFonts w:ascii="Times New Roman" w:hAnsi="Times New Roman"/>
          <w:sz w:val="24"/>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w:t>
      </w:r>
      <w:r>
        <w:rPr>
          <w:rFonts w:ascii="Times New Roman" w:hAnsi="Times New Roman"/>
          <w:sz w:val="24"/>
        </w:rPr>
        <w:br/>
      </w:r>
      <w:r>
        <w:rPr>
          <w:rFonts w:ascii="Times New Roman" w:hAnsi="Times New Roman"/>
          <w:sz w:val="24"/>
        </w:rP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14:paraId="2D180000">
      <w:pPr>
        <w:spacing w:after="0" w:line="360" w:lineRule="auto"/>
        <w:ind w:firstLine="709" w:left="0"/>
        <w:jc w:val="both"/>
        <w:rPr>
          <w:rFonts w:ascii="Times New Roman" w:hAnsi="Times New Roman"/>
          <w:sz w:val="24"/>
        </w:rPr>
      </w:pPr>
      <w:r>
        <w:rPr>
          <w:rFonts w:ascii="Times New Roman" w:hAnsi="Times New Roman"/>
          <w:sz w:val="24"/>
        </w:rPr>
        <w:t xml:space="preserve">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w:t>
      </w:r>
      <w:r>
        <w:rPr>
          <w:rFonts w:ascii="Times New Roman" w:hAnsi="Times New Roman"/>
          <w:sz w:val="24"/>
        </w:rPr>
        <w:br/>
      </w:r>
      <w:r>
        <w:rPr>
          <w:rFonts w:ascii="Times New Roman" w:hAnsi="Times New Roman"/>
          <w:sz w:val="24"/>
        </w:rPr>
        <w:t>в практической жизни.</w:t>
      </w:r>
    </w:p>
    <w:p w14:paraId="2E180000">
      <w:pPr>
        <w:spacing w:after="0" w:line="360" w:lineRule="auto"/>
        <w:ind w:firstLine="709" w:left="0"/>
        <w:jc w:val="both"/>
        <w:rPr>
          <w:rFonts w:ascii="Times New Roman" w:hAnsi="Times New Roman"/>
          <w:sz w:val="24"/>
        </w:rPr>
      </w:pPr>
      <w:r>
        <w:rPr>
          <w:rFonts w:ascii="Times New Roman" w:hAnsi="Times New Roman"/>
          <w:sz w:val="24"/>
        </w:rPr>
        <w:t>2.3.4.2. </w:t>
      </w: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r>
      <w:r>
        <w:rPr>
          <w:rFonts w:ascii="Times New Roman" w:hAnsi="Times New Roman"/>
          <w:sz w:val="24"/>
        </w:rPr>
        <w:t>включает базовые исследовательские действия:</w:t>
      </w:r>
    </w:p>
    <w:p w14:paraId="2F180000">
      <w:pPr>
        <w:spacing w:after="0" w:line="360" w:lineRule="auto"/>
        <w:ind w:firstLine="709" w:left="0"/>
        <w:jc w:val="both"/>
        <w:rPr>
          <w:rFonts w:ascii="Times New Roman" w:hAnsi="Times New Roman"/>
          <w:sz w:val="24"/>
        </w:rPr>
      </w:pPr>
      <w:r>
        <w:rPr>
          <w:rFonts w:ascii="Times New Roman" w:hAnsi="Times New Roman"/>
          <w:sz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14:paraId="30180000">
      <w:pPr>
        <w:spacing w:after="0" w:line="360" w:lineRule="auto"/>
        <w:ind w:firstLine="709" w:left="0"/>
        <w:jc w:val="both"/>
        <w:rPr>
          <w:rFonts w:ascii="Times New Roman" w:hAnsi="Times New Roman"/>
          <w:sz w:val="24"/>
        </w:rPr>
      </w:pPr>
      <w:r>
        <w:rPr>
          <w:rFonts w:ascii="Times New Roman" w:hAnsi="Times New Roman"/>
          <w:sz w:val="24"/>
        </w:rPr>
        <w:t xml:space="preserve">проводить исследования зависимостей между физическими величинами, например: зависимости периода обращения конического маятника </w:t>
      </w:r>
      <w:r>
        <w:rPr>
          <w:rFonts w:ascii="Times New Roman" w:hAnsi="Times New Roman"/>
          <w:sz w:val="24"/>
        </w:rPr>
        <w:br/>
      </w:r>
      <w:r>
        <w:rPr>
          <w:rFonts w:ascii="Times New Roman" w:hAnsi="Times New Roman"/>
          <w:sz w:val="24"/>
        </w:rPr>
        <w:t xml:space="preserve">от его параметров; зависимости силы упругости от деформации для пружины </w:t>
      </w:r>
      <w:r>
        <w:rPr>
          <w:rFonts w:ascii="Times New Roman" w:hAnsi="Times New Roman"/>
          <w:sz w:val="24"/>
        </w:rPr>
        <w:br/>
      </w:r>
      <w:r>
        <w:rPr>
          <w:rFonts w:ascii="Times New Roman" w:hAnsi="Times New Roman"/>
          <w:sz w:val="24"/>
        </w:rPr>
        <w:t xml:space="preserve">и резинового образца; исследование остывания вещества; исследование зависимости полезной мощности источника тока от силы тока; </w:t>
      </w:r>
    </w:p>
    <w:p w14:paraId="31180000">
      <w:pPr>
        <w:spacing w:after="0" w:line="360" w:lineRule="auto"/>
        <w:ind w:firstLine="709" w:left="0"/>
        <w:jc w:val="both"/>
        <w:rPr>
          <w:rFonts w:ascii="Times New Roman" w:hAnsi="Times New Roman"/>
          <w:sz w:val="24"/>
        </w:rPr>
      </w:pPr>
      <w:r>
        <w:rPr>
          <w:rFonts w:ascii="Times New Roman" w:hAnsi="Times New Roman"/>
          <w:sz w:val="24"/>
        </w:rPr>
        <w:t xml:space="preserve">проводить опыты по проверке предложенных гипотез, например, гипотезы </w:t>
      </w:r>
      <w:r>
        <w:rPr>
          <w:rFonts w:ascii="Times New Roman" w:hAnsi="Times New Roman"/>
          <w:sz w:val="24"/>
        </w:rPr>
        <w:br/>
      </w:r>
      <w:r>
        <w:rPr>
          <w:rFonts w:ascii="Times New Roman" w:hAnsi="Times New Roman"/>
          <w:sz w:val="24"/>
        </w:rPr>
        <w:t xml:space="preserve">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w:t>
      </w:r>
      <w:r>
        <w:rPr>
          <w:rFonts w:ascii="Times New Roman" w:hAnsi="Times New Roman"/>
          <w:sz w:val="24"/>
        </w:rPr>
        <w:br/>
      </w:r>
      <w:r>
        <w:rPr>
          <w:rFonts w:ascii="Times New Roman" w:hAnsi="Times New Roman"/>
          <w:sz w:val="24"/>
        </w:rPr>
        <w:t>(на углубленном уровне);</w:t>
      </w:r>
    </w:p>
    <w:p w14:paraId="32180000">
      <w:pPr>
        <w:spacing w:after="0" w:line="360" w:lineRule="auto"/>
        <w:ind w:firstLine="709" w:left="0"/>
        <w:jc w:val="both"/>
        <w:rPr>
          <w:rFonts w:ascii="Times New Roman" w:hAnsi="Times New Roman"/>
          <w:sz w:val="24"/>
        </w:rPr>
      </w:pPr>
      <w:r>
        <w:rPr>
          <w:rFonts w:ascii="Times New Roman" w:hAnsi="Times New Roman"/>
          <w:sz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33180000">
      <w:pPr>
        <w:spacing w:after="0" w:line="360" w:lineRule="auto"/>
        <w:ind w:firstLine="709" w:left="0"/>
        <w:jc w:val="both"/>
        <w:rPr>
          <w:rFonts w:ascii="Times New Roman" w:hAnsi="Times New Roman"/>
          <w:sz w:val="24"/>
        </w:rPr>
      </w:pPr>
      <w:r>
        <w:rPr>
          <w:rFonts w:ascii="Times New Roman" w:hAnsi="Times New Roman"/>
          <w:sz w:val="24"/>
        </w:rP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w:t>
      </w:r>
      <w:r>
        <w:rPr>
          <w:rFonts w:ascii="Times New Roman" w:hAnsi="Times New Roman"/>
          <w:sz w:val="24"/>
        </w:rPr>
        <w:br/>
      </w:r>
      <w:r>
        <w:rPr>
          <w:rFonts w:ascii="Times New Roman" w:hAnsi="Times New Roman"/>
          <w:sz w:val="24"/>
        </w:rPr>
        <w:t>и поляризация света, дисперсия света (на базовом уровне);</w:t>
      </w:r>
    </w:p>
    <w:p w14:paraId="34180000">
      <w:pPr>
        <w:spacing w:after="0" w:line="360" w:lineRule="auto"/>
        <w:ind w:firstLine="709" w:left="0"/>
        <w:jc w:val="both"/>
        <w:rPr>
          <w:rFonts w:ascii="Times New Roman" w:hAnsi="Times New Roman"/>
          <w:sz w:val="24"/>
        </w:rPr>
      </w:pPr>
      <w:r>
        <w:rPr>
          <w:rFonts w:ascii="Times New Roman" w:hAnsi="Times New Roman"/>
          <w:sz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Pr>
          <w:rFonts w:ascii="Times New Roman" w:hAnsi="Times New Roman"/>
          <w:sz w:val="24"/>
        </w:rPr>
        <w:t> </w:t>
      </w:r>
      <w:r>
        <w:rPr>
          <w:rFonts w:ascii="Times New Roman" w:hAnsi="Times New Roman"/>
          <w:sz w:val="24"/>
        </w:rPr>
        <w:t>решать</w:t>
      </w:r>
      <w:r>
        <w:rPr>
          <w:rFonts w:ascii="Times New Roman" w:hAnsi="Times New Roman"/>
          <w:sz w:val="24"/>
        </w:rPr>
        <w:t xml:space="preserve"> </w:t>
      </w:r>
      <w:r>
        <w:rPr>
          <w:rFonts w:ascii="Times New Roman" w:hAnsi="Times New Roman"/>
          <w:sz w:val="24"/>
        </w:rPr>
        <w:t>расчётные</w:t>
      </w:r>
      <w:r>
        <w:rPr>
          <w:rFonts w:ascii="Times New Roman" w:hAnsi="Times New Roman"/>
          <w:sz w:val="24"/>
        </w:rPr>
        <w:t xml:space="preserve"> </w:t>
      </w:r>
      <w:r>
        <w:rPr>
          <w:rFonts w:ascii="Times New Roman" w:hAnsi="Times New Roman"/>
          <w:sz w:val="24"/>
        </w:rPr>
        <w:t>задачи</w:t>
      </w:r>
      <w:r>
        <w:rPr>
          <w:rFonts w:ascii="Times New Roman" w:hAnsi="Times New Roman"/>
          <w:sz w:val="24"/>
        </w:rPr>
        <w:t xml:space="preserve"> </w:t>
      </w:r>
      <w:r>
        <w:rPr>
          <w:rFonts w:ascii="Times New Roman" w:hAnsi="Times New Roman"/>
          <w:sz w:val="24"/>
        </w:rPr>
        <w:t>с</w:t>
      </w:r>
      <w:r>
        <w:rPr>
          <w:rFonts w:ascii="Times New Roman" w:hAnsi="Times New Roman"/>
          <w:sz w:val="24"/>
        </w:rPr>
        <w:t xml:space="preserve"> </w:t>
      </w:r>
      <w:r>
        <w:rPr>
          <w:rFonts w:ascii="Times New Roman" w:hAnsi="Times New Roman"/>
          <w:sz w:val="24"/>
        </w:rPr>
        <w:t>неявно</w:t>
      </w:r>
      <w:r>
        <w:rPr>
          <w:rFonts w:ascii="Times New Roman" w:hAnsi="Times New Roman"/>
          <w:sz w:val="24"/>
        </w:rPr>
        <w:t xml:space="preserve"> </w:t>
      </w:r>
      <w:r>
        <w:rPr>
          <w:rFonts w:ascii="Times New Roman" w:hAnsi="Times New Roman"/>
          <w:sz w:val="24"/>
        </w:rPr>
        <w:t>заданной</w:t>
      </w:r>
      <w:r>
        <w:rPr>
          <w:rFonts w:ascii="Times New Roman" w:hAnsi="Times New Roman"/>
          <w:sz w:val="24"/>
        </w:rPr>
        <w:t xml:space="preserve"> </w:t>
      </w:r>
      <w:r>
        <w:rPr>
          <w:rFonts w:ascii="Times New Roman" w:hAnsi="Times New Roman"/>
          <w:sz w:val="24"/>
        </w:rPr>
        <w:t>физической</w:t>
      </w:r>
      <w:r>
        <w:rPr>
          <w:rFonts w:ascii="Times New Roman" w:hAnsi="Times New Roman"/>
          <w:sz w:val="24"/>
        </w:rPr>
        <w:t xml:space="preserve"> </w:t>
      </w:r>
      <w:r>
        <w:rPr>
          <w:rFonts w:ascii="Times New Roman" w:hAnsi="Times New Roman"/>
          <w:sz w:val="24"/>
        </w:rPr>
        <w:t>моделью</w:t>
      </w:r>
      <w:r>
        <w:rPr>
          <w:rFonts w:ascii="Times New Roman" w:hAnsi="Times New Roman"/>
          <w:sz w:val="24"/>
        </w:rPr>
        <w:t xml:space="preserve">, </w:t>
      </w:r>
      <w:r>
        <w:rPr>
          <w:rFonts w:ascii="Times New Roman" w:hAnsi="Times New Roman"/>
          <w:sz w:val="24"/>
        </w:rPr>
        <w:t>требующие</w:t>
      </w:r>
      <w:r>
        <w:rPr>
          <w:rFonts w:ascii="Times New Roman" w:hAnsi="Times New Roman"/>
          <w:sz w:val="24"/>
        </w:rPr>
        <w:t xml:space="preserve"> </w:t>
      </w:r>
      <w:r>
        <w:rPr>
          <w:rFonts w:ascii="Times New Roman" w:hAnsi="Times New Roman"/>
          <w:sz w:val="24"/>
        </w:rPr>
        <w:t>применения</w:t>
      </w:r>
      <w:r>
        <w:rPr>
          <w:rFonts w:ascii="Times New Roman" w:hAnsi="Times New Roman"/>
          <w:sz w:val="24"/>
        </w:rPr>
        <w:t xml:space="preserve"> </w:t>
      </w:r>
      <w:r>
        <w:rPr>
          <w:rFonts w:ascii="Times New Roman" w:hAnsi="Times New Roman"/>
          <w:sz w:val="24"/>
        </w:rPr>
        <w:t>знаний</w:t>
      </w:r>
      <w:r>
        <w:rPr>
          <w:rFonts w:ascii="Times New Roman" w:hAnsi="Times New Roman"/>
          <w:sz w:val="24"/>
        </w:rPr>
        <w:t xml:space="preserve"> </w:t>
      </w:r>
      <w:r>
        <w:rPr>
          <w:rFonts w:ascii="Times New Roman" w:hAnsi="Times New Roman"/>
          <w:sz w:val="24"/>
        </w:rPr>
        <w:t>из</w:t>
      </w:r>
      <w:r>
        <w:rPr>
          <w:rFonts w:ascii="Times New Roman" w:hAnsi="Times New Roman"/>
          <w:sz w:val="24"/>
        </w:rPr>
        <w:t xml:space="preserve"> </w:t>
      </w:r>
      <w:r>
        <w:rPr>
          <w:rFonts w:ascii="Times New Roman" w:hAnsi="Times New Roman"/>
          <w:sz w:val="24"/>
        </w:rPr>
        <w:t>разных</w:t>
      </w:r>
      <w:r>
        <w:rPr>
          <w:rFonts w:ascii="Times New Roman" w:hAnsi="Times New Roman"/>
          <w:sz w:val="24"/>
        </w:rPr>
        <w:t xml:space="preserve"> </w:t>
      </w:r>
      <w:r>
        <w:rPr>
          <w:rFonts w:ascii="Times New Roman" w:hAnsi="Times New Roman"/>
          <w:sz w:val="24"/>
        </w:rPr>
        <w:t>разделов</w:t>
      </w:r>
      <w:r>
        <w:rPr>
          <w:rFonts w:ascii="Times New Roman" w:hAnsi="Times New Roman"/>
          <w:sz w:val="24"/>
        </w:rPr>
        <w:t xml:space="preserve"> </w:t>
      </w:r>
      <w:r>
        <w:rPr>
          <w:rFonts w:ascii="Times New Roman" w:hAnsi="Times New Roman"/>
          <w:sz w:val="24"/>
        </w:rPr>
        <w:t>школьного</w:t>
      </w:r>
      <w:r>
        <w:rPr>
          <w:rFonts w:ascii="Times New Roman" w:hAnsi="Times New Roman"/>
          <w:sz w:val="24"/>
        </w:rPr>
        <w:t xml:space="preserve"> </w:t>
      </w:r>
      <w:r>
        <w:rPr>
          <w:rFonts w:ascii="Times New Roman" w:hAnsi="Times New Roman"/>
          <w:sz w:val="24"/>
        </w:rPr>
        <w:t>курса</w:t>
      </w:r>
      <w:r>
        <w:rPr>
          <w:rFonts w:ascii="Times New Roman" w:hAnsi="Times New Roman"/>
          <w:sz w:val="24"/>
        </w:rPr>
        <w:t xml:space="preserve"> </w:t>
      </w:r>
      <w:r>
        <w:rPr>
          <w:rFonts w:ascii="Times New Roman" w:hAnsi="Times New Roman"/>
          <w:sz w:val="24"/>
        </w:rPr>
        <w:t>физики</w:t>
      </w:r>
      <w:r>
        <w:rPr>
          <w:rFonts w:ascii="Times New Roman" w:hAnsi="Times New Roman"/>
          <w:sz w:val="24"/>
        </w:rPr>
        <w:t xml:space="preserve">, </w:t>
      </w:r>
      <w:r>
        <w:rPr>
          <w:rFonts w:ascii="Times New Roman" w:hAnsi="Times New Roman"/>
          <w:sz w:val="24"/>
        </w:rPr>
        <w:t>а</w:t>
      </w:r>
      <w:r>
        <w:rPr>
          <w:rFonts w:ascii="Times New Roman" w:hAnsi="Times New Roman"/>
          <w:sz w:val="24"/>
        </w:rPr>
        <w:t xml:space="preserve"> </w:t>
      </w:r>
      <w:r>
        <w:rPr>
          <w:rFonts w:ascii="Times New Roman" w:hAnsi="Times New Roman"/>
          <w:sz w:val="24"/>
        </w:rPr>
        <w:t>также</w:t>
      </w:r>
      <w:r>
        <w:rPr>
          <w:rFonts w:ascii="Times New Roman" w:hAnsi="Times New Roman"/>
          <w:sz w:val="24"/>
        </w:rPr>
        <w:t xml:space="preserve"> </w:t>
      </w:r>
      <w:r>
        <w:rPr>
          <w:rFonts w:ascii="Times New Roman" w:hAnsi="Times New Roman"/>
          <w:sz w:val="24"/>
        </w:rPr>
        <w:t>интеграции</w:t>
      </w:r>
      <w:r>
        <w:rPr>
          <w:rFonts w:ascii="Times New Roman" w:hAnsi="Times New Roman"/>
          <w:sz w:val="24"/>
        </w:rPr>
        <w:t xml:space="preserve"> </w:t>
      </w:r>
      <w:r>
        <w:rPr>
          <w:rFonts w:ascii="Times New Roman" w:hAnsi="Times New Roman"/>
          <w:sz w:val="24"/>
        </w:rPr>
        <w:t>знаний</w:t>
      </w:r>
      <w:r>
        <w:rPr>
          <w:rFonts w:ascii="Times New Roman" w:hAnsi="Times New Roman"/>
          <w:sz w:val="24"/>
        </w:rPr>
        <w:t xml:space="preserve"> </w:t>
      </w:r>
      <w:r>
        <w:rPr>
          <w:rFonts w:ascii="Times New Roman" w:hAnsi="Times New Roman"/>
          <w:sz w:val="24"/>
        </w:rPr>
        <w:t>из</w:t>
      </w:r>
      <w:r>
        <w:rPr>
          <w:rFonts w:ascii="Times New Roman" w:hAnsi="Times New Roman"/>
          <w:sz w:val="24"/>
        </w:rPr>
        <w:t xml:space="preserve"> </w:t>
      </w:r>
      <w:r>
        <w:rPr>
          <w:rFonts w:ascii="Times New Roman" w:hAnsi="Times New Roman"/>
          <w:sz w:val="24"/>
        </w:rPr>
        <w:t>других</w:t>
      </w:r>
      <w:r>
        <w:rPr>
          <w:rFonts w:ascii="Times New Roman" w:hAnsi="Times New Roman"/>
          <w:sz w:val="24"/>
        </w:rPr>
        <w:t xml:space="preserve"> </w:t>
      </w:r>
      <w:r>
        <w:rPr>
          <w:rFonts w:ascii="Times New Roman" w:hAnsi="Times New Roman"/>
          <w:sz w:val="24"/>
        </w:rPr>
        <w:t>предметов</w:t>
      </w:r>
      <w:r>
        <w:rPr>
          <w:rFonts w:ascii="Times New Roman" w:hAnsi="Times New Roman"/>
          <w:sz w:val="24"/>
        </w:rPr>
        <w:t xml:space="preserve"> </w:t>
      </w:r>
      <w:r>
        <w:rPr>
          <w:rFonts w:ascii="Times New Roman" w:hAnsi="Times New Roman"/>
          <w:sz w:val="24"/>
        </w:rPr>
        <w:t>естественно</w:t>
      </w:r>
      <w:r>
        <w:rPr>
          <w:rFonts w:ascii="Times New Roman" w:hAnsi="Times New Roman"/>
          <w:sz w:val="24"/>
        </w:rPr>
        <w:t>-</w:t>
      </w:r>
      <w:r>
        <w:rPr>
          <w:rFonts w:ascii="Times New Roman" w:hAnsi="Times New Roman"/>
          <w:sz w:val="24"/>
        </w:rPr>
        <w:t>научного</w:t>
      </w:r>
      <w:r>
        <w:rPr>
          <w:rFonts w:ascii="Times New Roman" w:hAnsi="Times New Roman"/>
          <w:sz w:val="24"/>
        </w:rPr>
        <w:t xml:space="preserve"> </w:t>
      </w:r>
      <w:r>
        <w:rPr>
          <w:rFonts w:ascii="Times New Roman" w:hAnsi="Times New Roman"/>
          <w:sz w:val="24"/>
        </w:rPr>
        <w:t>цикла</w:t>
      </w:r>
      <w:r>
        <w:rPr>
          <w:rFonts w:ascii="Times New Roman" w:hAnsi="Times New Roman"/>
          <w:sz w:val="24"/>
        </w:rPr>
        <w:t>;</w:t>
      </w:r>
    </w:p>
    <w:p w14:paraId="35180000">
      <w:pPr>
        <w:spacing w:after="0" w:line="360" w:lineRule="auto"/>
        <w:ind w:firstLine="709" w:left="0"/>
        <w:jc w:val="both"/>
        <w:rPr>
          <w:rFonts w:ascii="Times New Roman" w:hAnsi="Times New Roman"/>
          <w:sz w:val="24"/>
        </w:rPr>
      </w:pPr>
      <w:r>
        <w:rPr>
          <w:rFonts w:ascii="Times New Roman" w:hAnsi="Times New Roman"/>
          <w:sz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14:paraId="36180000">
      <w:pPr>
        <w:spacing w:after="0" w:line="360" w:lineRule="auto"/>
        <w:ind w:firstLine="709" w:left="0"/>
        <w:jc w:val="both"/>
        <w:rPr>
          <w:rFonts w:ascii="Times New Roman" w:hAnsi="Times New Roman"/>
          <w:sz w:val="24"/>
        </w:rPr>
      </w:pPr>
      <w:r>
        <w:rPr>
          <w:rFonts w:ascii="Times New Roman" w:hAnsi="Times New Roman"/>
          <w:sz w:val="24"/>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14:paraId="3718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2.3.4.3. </w:t>
      </w: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r>
      <w:r>
        <w:rPr>
          <w:rFonts w:ascii="Times New Roman" w:hAnsi="Times New Roman"/>
          <w:sz w:val="24"/>
        </w:rPr>
        <w:t>включает работу с информацией:</w:t>
      </w:r>
    </w:p>
    <w:p w14:paraId="38180000">
      <w:pPr>
        <w:spacing w:after="0" w:line="360" w:lineRule="auto"/>
        <w:ind w:firstLine="709" w:left="0"/>
        <w:jc w:val="both"/>
        <w:rPr>
          <w:rFonts w:ascii="Times New Roman" w:hAnsi="Times New Roman"/>
          <w:sz w:val="24"/>
        </w:rPr>
      </w:pPr>
      <w:r>
        <w:rPr>
          <w:rFonts w:ascii="Times New Roman" w:hAnsi="Times New Roman"/>
          <w:sz w:val="24"/>
        </w:rPr>
        <w:t xml:space="preserve">создавать тексты в различных форматах с учетом назначения информации </w:t>
      </w:r>
      <w:r>
        <w:rPr>
          <w:rFonts w:ascii="Times New Roman" w:hAnsi="Times New Roman"/>
          <w:sz w:val="24"/>
        </w:rPr>
        <w:br/>
      </w:r>
      <w:r>
        <w:rPr>
          <w:rFonts w:ascii="Times New Roman" w:hAnsi="Times New Roman"/>
          <w:sz w:val="24"/>
        </w:rP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14:paraId="39180000">
      <w:pPr>
        <w:spacing w:after="0" w:line="360" w:lineRule="auto"/>
        <w:ind w:firstLine="709" w:left="0"/>
        <w:jc w:val="both"/>
        <w:rPr>
          <w:rFonts w:ascii="Times New Roman" w:hAnsi="Times New Roman"/>
          <w:sz w:val="24"/>
        </w:rPr>
      </w:pPr>
      <w:r>
        <w:rPr>
          <w:rFonts w:ascii="Times New Roman" w:hAnsi="Times New Roman"/>
          <w:sz w:val="24"/>
        </w:rPr>
        <w:t xml:space="preserve">использовать средства информационных и коммуникационных технологий </w:t>
      </w:r>
      <w:r>
        <w:rPr>
          <w:rFonts w:ascii="Times New Roman" w:hAnsi="Times New Roman"/>
          <w:sz w:val="24"/>
        </w:rPr>
        <w:br/>
      </w:r>
      <w:r>
        <w:rPr>
          <w:rFonts w:ascii="Times New Roman" w:hAnsi="Times New Roman"/>
          <w:sz w:val="24"/>
        </w:rPr>
        <w:t xml:space="preserve">в решении когнитивных, коммуникативных и организационных задач, использовать информационные технологии для поиска, структурирования, интерпретации </w:t>
      </w:r>
      <w:r>
        <w:rPr>
          <w:rFonts w:ascii="Times New Roman" w:hAnsi="Times New Roman"/>
          <w:sz w:val="24"/>
        </w:rPr>
        <w:br/>
      </w:r>
      <w:r>
        <w:rPr>
          <w:rFonts w:ascii="Times New Roman" w:hAnsi="Times New Roman"/>
          <w:sz w:val="24"/>
        </w:rPr>
        <w:t>и представления информации при подготовке сообщений о применении законов физики, химии в технике и технологиях;</w:t>
      </w:r>
    </w:p>
    <w:p w14:paraId="3A180000">
      <w:pPr>
        <w:spacing w:after="0" w:line="360" w:lineRule="auto"/>
        <w:ind w:firstLine="709" w:left="0"/>
        <w:jc w:val="both"/>
        <w:rPr>
          <w:rFonts w:ascii="Times New Roman" w:hAnsi="Times New Roman"/>
          <w:sz w:val="24"/>
        </w:rPr>
      </w:pPr>
      <w:r>
        <w:rPr>
          <w:rFonts w:ascii="Times New Roman" w:hAnsi="Times New Roman"/>
          <w:sz w:val="24"/>
        </w:rPr>
        <w:t xml:space="preserve">использовать </w:t>
      </w:r>
      <w:r>
        <w:rPr>
          <w:rFonts w:ascii="Times New Roman" w:hAnsi="Times New Roman"/>
          <w:sz w:val="24"/>
        </w:rPr>
        <w:t>IT</w:t>
      </w:r>
      <w:r>
        <w:rPr>
          <w:rFonts w:ascii="Times New Roman" w:hAnsi="Times New Roman"/>
          <w:sz w:val="24"/>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3B180000">
      <w:pPr>
        <w:spacing w:after="0" w:line="360" w:lineRule="auto"/>
        <w:ind w:firstLine="709" w:left="0"/>
        <w:jc w:val="both"/>
        <w:rPr>
          <w:rFonts w:ascii="Times New Roman" w:hAnsi="Times New Roman"/>
          <w:sz w:val="24"/>
        </w:rPr>
      </w:pPr>
      <w:r>
        <w:rPr>
          <w:rFonts w:ascii="Times New Roman" w:hAnsi="Times New Roman"/>
          <w:sz w:val="24"/>
        </w:rPr>
        <w:t>2.3.4.4. </w:t>
      </w:r>
      <w:r>
        <w:rPr>
          <w:rFonts w:ascii="Times New Roman" w:hAnsi="Times New Roman"/>
          <w:sz w:val="24"/>
        </w:rPr>
        <w:t>Формирование универсальных учебных коммуникативных действий включает умения:</w:t>
      </w:r>
    </w:p>
    <w:p w14:paraId="3C180000">
      <w:pPr>
        <w:spacing w:after="0" w:line="360" w:lineRule="auto"/>
        <w:ind w:firstLine="709" w:left="0"/>
        <w:jc w:val="both"/>
        <w:rPr>
          <w:rFonts w:ascii="Times New Roman" w:hAnsi="Times New Roman"/>
          <w:sz w:val="24"/>
        </w:rPr>
      </w:pPr>
      <w:r>
        <w:rPr>
          <w:rFonts w:ascii="Times New Roman" w:hAnsi="Times New Roman"/>
          <w:sz w:val="24"/>
        </w:rPr>
        <w:t xml:space="preserve">аргументированно вести диалог, развернуто и логично излагать свою точку зрения;  </w:t>
      </w:r>
    </w:p>
    <w:p w14:paraId="3D180000">
      <w:pPr>
        <w:spacing w:after="0" w:line="360" w:lineRule="auto"/>
        <w:ind w:firstLine="709" w:left="0"/>
        <w:jc w:val="both"/>
        <w:rPr>
          <w:rFonts w:ascii="Times New Roman" w:hAnsi="Times New Roman"/>
          <w:sz w:val="24"/>
        </w:rPr>
      </w:pPr>
      <w:r>
        <w:rPr>
          <w:rFonts w:ascii="Times New Roman" w:hAnsi="Times New Roman"/>
          <w:sz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3E180000">
      <w:pPr>
        <w:spacing w:after="0" w:line="360" w:lineRule="auto"/>
        <w:ind w:firstLine="709" w:left="0"/>
        <w:jc w:val="both"/>
        <w:rPr>
          <w:rFonts w:ascii="Times New Roman" w:hAnsi="Times New Roman"/>
          <w:sz w:val="24"/>
        </w:rPr>
      </w:pPr>
      <w:r>
        <w:rPr>
          <w:rFonts w:ascii="Times New Roman" w:hAnsi="Times New Roman"/>
          <w:sz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14:paraId="3F180000">
      <w:pPr>
        <w:spacing w:after="0" w:line="360" w:lineRule="auto"/>
        <w:ind w:firstLine="709" w:left="0"/>
        <w:jc w:val="both"/>
        <w:rPr>
          <w:rFonts w:ascii="Times New Roman" w:hAnsi="Times New Roman"/>
          <w:sz w:val="24"/>
        </w:rPr>
      </w:pPr>
      <w:r>
        <w:rPr>
          <w:rFonts w:ascii="Times New Roman" w:hAnsi="Times New Roman"/>
          <w:sz w:val="24"/>
        </w:rPr>
        <w:t>2.3.4.5. </w:t>
      </w:r>
      <w:r>
        <w:rPr>
          <w:rFonts w:ascii="Times New Roman" w:hAnsi="Times New Roman"/>
          <w:sz w:val="24"/>
        </w:rPr>
        <w:t>Формирование универсальных учебных регулятивных действий включает умения:</w:t>
      </w:r>
    </w:p>
    <w:p w14:paraId="40180000">
      <w:pPr>
        <w:spacing w:after="0" w:line="360" w:lineRule="auto"/>
        <w:ind w:firstLine="709" w:left="0"/>
        <w:jc w:val="both"/>
        <w:rPr>
          <w:rFonts w:ascii="Times New Roman" w:hAnsi="Times New Roman"/>
          <w:sz w:val="24"/>
        </w:rPr>
      </w:pPr>
      <w:r>
        <w:rPr>
          <w:rFonts w:ascii="Times New Roman" w:hAnsi="Times New Roman"/>
          <w:sz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14:paraId="41180000">
      <w:pPr>
        <w:spacing w:after="0" w:line="360" w:lineRule="auto"/>
        <w:ind w:firstLine="709" w:left="0"/>
        <w:jc w:val="both"/>
        <w:rPr>
          <w:rFonts w:ascii="Times New Roman" w:hAnsi="Times New Roman"/>
          <w:sz w:val="24"/>
        </w:rPr>
      </w:pPr>
      <w:r>
        <w:rPr>
          <w:rFonts w:ascii="Times New Roman" w:hAnsi="Times New Roman"/>
          <w:sz w:val="24"/>
        </w:rPr>
        <w:t xml:space="preserve">самостоятельно составлять план решения расчётных и качественных задач </w:t>
      </w:r>
      <w:r>
        <w:rPr>
          <w:rFonts w:ascii="Times New Roman" w:hAnsi="Times New Roman"/>
          <w:sz w:val="24"/>
        </w:rPr>
        <w:br/>
      </w:r>
      <w:r>
        <w:rPr>
          <w:rFonts w:ascii="Times New Roman" w:hAnsi="Times New Roman"/>
          <w:sz w:val="24"/>
        </w:rPr>
        <w:t xml:space="preserve">по физике и химии, план выполнения практической или исследовательской работы </w:t>
      </w:r>
      <w:r>
        <w:rPr>
          <w:rFonts w:ascii="Times New Roman" w:hAnsi="Times New Roman"/>
          <w:sz w:val="24"/>
        </w:rPr>
        <w:br/>
      </w:r>
      <w:r>
        <w:rPr>
          <w:rFonts w:ascii="Times New Roman" w:hAnsi="Times New Roman"/>
          <w:sz w:val="24"/>
        </w:rPr>
        <w:t xml:space="preserve">с учетом имеющихся ресурсов и собственных возможностей; </w:t>
      </w:r>
    </w:p>
    <w:p w14:paraId="42180000">
      <w:pPr>
        <w:spacing w:after="0" w:line="360" w:lineRule="auto"/>
        <w:ind w:firstLine="709" w:left="0"/>
        <w:jc w:val="both"/>
        <w:rPr>
          <w:rFonts w:ascii="Times New Roman" w:hAnsi="Times New Roman"/>
          <w:sz w:val="24"/>
        </w:rPr>
      </w:pPr>
      <w:r>
        <w:rPr>
          <w:rFonts w:ascii="Times New Roman" w:hAnsi="Times New Roman"/>
          <w:sz w:val="24"/>
        </w:rPr>
        <w:t>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w:t>
      </w:r>
      <w:r>
        <w:rPr>
          <w:rFonts w:ascii="Times New Roman" w:hAnsi="Times New Roman"/>
          <w:sz w:val="24"/>
        </w:rPr>
        <w:t xml:space="preserve">следований, вносить коррективы </w:t>
      </w:r>
      <w:r>
        <w:rPr>
          <w:rFonts w:ascii="Times New Roman" w:hAnsi="Times New Roman"/>
          <w:sz w:val="24"/>
        </w:rPr>
        <w:t xml:space="preserve">в деятельность, оценивать соответствие результатов целям; </w:t>
      </w:r>
    </w:p>
    <w:p w14:paraId="43180000">
      <w:pPr>
        <w:spacing w:after="0" w:line="360" w:lineRule="auto"/>
        <w:ind w:firstLine="709" w:left="0"/>
        <w:jc w:val="both"/>
        <w:rPr>
          <w:rFonts w:ascii="Times New Roman" w:hAnsi="Times New Roman"/>
          <w:sz w:val="24"/>
        </w:rPr>
      </w:pPr>
      <w:r>
        <w:rPr>
          <w:rFonts w:ascii="Times New Roman" w:hAnsi="Times New Roman"/>
          <w:sz w:val="24"/>
        </w:rPr>
        <w:t xml:space="preserve">использовать приёмы рефлексии для оценки ситуации, выбора верного решения при решении качественных и расчетных задач; </w:t>
      </w:r>
    </w:p>
    <w:p w14:paraId="44180000">
      <w:pPr>
        <w:spacing w:after="0" w:line="360" w:lineRule="auto"/>
        <w:ind w:firstLine="709" w:left="0"/>
        <w:jc w:val="both"/>
        <w:rPr>
          <w:rFonts w:ascii="Times New Roman" w:hAnsi="Times New Roman"/>
          <w:sz w:val="24"/>
        </w:rPr>
      </w:pPr>
      <w:r>
        <w:rPr>
          <w:rFonts w:ascii="Times New Roman" w:hAnsi="Times New Roman"/>
          <w:sz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14:paraId="4518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2.3.5. </w:t>
      </w:r>
      <w:r>
        <w:rPr>
          <w:rFonts w:ascii="Times New Roman" w:hAnsi="Times New Roman"/>
          <w:sz w:val="24"/>
        </w:rPr>
        <w:t>Общественно-научные предметы.</w:t>
      </w:r>
    </w:p>
    <w:p w14:paraId="4618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2.3.5.1. </w:t>
      </w: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r>
      <w:r>
        <w:rPr>
          <w:rFonts w:ascii="Times New Roman" w:hAnsi="Times New Roman"/>
          <w:sz w:val="24"/>
        </w:rPr>
        <w:t>включает базовые логические действия:</w:t>
      </w:r>
    </w:p>
    <w:p w14:paraId="47180000">
      <w:pPr>
        <w:spacing w:after="0" w:line="360" w:lineRule="auto"/>
        <w:ind w:firstLine="709" w:left="0"/>
        <w:jc w:val="both"/>
        <w:rPr>
          <w:rFonts w:ascii="Times New Roman" w:hAnsi="Times New Roman"/>
          <w:sz w:val="24"/>
        </w:rPr>
      </w:pPr>
      <w:r>
        <w:rPr>
          <w:rFonts w:ascii="Times New Roman" w:hAnsi="Times New Roman"/>
          <w:sz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14:paraId="48180000">
      <w:pPr>
        <w:spacing w:after="0" w:line="360" w:lineRule="auto"/>
        <w:ind w:firstLine="709" w:left="0"/>
        <w:jc w:val="both"/>
        <w:rPr>
          <w:rFonts w:ascii="Times New Roman" w:hAnsi="Times New Roman"/>
          <w:sz w:val="24"/>
        </w:rPr>
      </w:pPr>
      <w:r>
        <w:rPr>
          <w:rFonts w:ascii="Times New Roman" w:hAnsi="Times New Roman"/>
          <w:sz w:val="24"/>
        </w:rPr>
        <w:t xml:space="preserve">самостоятельно формулировать социальные проблемы, рассматривать </w:t>
      </w:r>
      <w:r>
        <w:rPr>
          <w:rFonts w:ascii="Times New Roman" w:hAnsi="Times New Roman"/>
          <w:sz w:val="24"/>
        </w:rPr>
        <w:br/>
      </w:r>
      <w:r>
        <w:rPr>
          <w:rFonts w:ascii="Times New Roman" w:hAnsi="Times New Roman"/>
          <w:sz w:val="24"/>
        </w:rP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14:paraId="49180000">
      <w:pPr>
        <w:spacing w:after="0" w:line="360" w:lineRule="auto"/>
        <w:ind w:firstLine="709" w:left="0"/>
        <w:jc w:val="both"/>
        <w:rPr>
          <w:rFonts w:ascii="Times New Roman" w:hAnsi="Times New Roman"/>
          <w:sz w:val="24"/>
        </w:rPr>
      </w:pPr>
      <w:r>
        <w:rPr>
          <w:rFonts w:ascii="Times New Roman" w:hAnsi="Times New Roman"/>
          <w:sz w:val="24"/>
        </w:rPr>
        <w:t xml:space="preserve">устанавливать существенные признак или основания для классификации </w:t>
      </w:r>
      <w:r>
        <w:rPr>
          <w:rFonts w:ascii="Times New Roman" w:hAnsi="Times New Roman"/>
          <w:sz w:val="24"/>
        </w:rPr>
        <w:br/>
      </w:r>
      <w:r>
        <w:rPr>
          <w:rFonts w:ascii="Times New Roman" w:hAnsi="Times New Roman"/>
          <w:sz w:val="24"/>
        </w:rP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4A180000">
      <w:pPr>
        <w:spacing w:after="0" w:line="360" w:lineRule="auto"/>
        <w:ind w:firstLine="709" w:left="0"/>
        <w:jc w:val="both"/>
        <w:rPr>
          <w:rFonts w:ascii="Times New Roman" w:hAnsi="Times New Roman"/>
          <w:sz w:val="24"/>
        </w:rPr>
      </w:pPr>
      <w:r>
        <w:rPr>
          <w:rFonts w:ascii="Times New Roman" w:hAnsi="Times New Roman"/>
          <w:sz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4B180000">
      <w:pPr>
        <w:spacing w:after="0" w:line="360" w:lineRule="auto"/>
        <w:ind w:firstLine="709" w:left="0"/>
        <w:jc w:val="both"/>
        <w:rPr>
          <w:rFonts w:ascii="Times New Roman" w:hAnsi="Times New Roman"/>
          <w:sz w:val="24"/>
        </w:rPr>
      </w:pPr>
      <w:r>
        <w:rPr>
          <w:rFonts w:ascii="Times New Roman" w:hAnsi="Times New Roman"/>
          <w:sz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4C180000">
      <w:pPr>
        <w:spacing w:after="0" w:line="360" w:lineRule="auto"/>
        <w:ind w:firstLine="709" w:left="0"/>
        <w:jc w:val="both"/>
        <w:rPr>
          <w:rFonts w:ascii="Times New Roman" w:hAnsi="Times New Roman"/>
          <w:sz w:val="24"/>
        </w:rPr>
      </w:pPr>
      <w:r>
        <w:rPr>
          <w:rFonts w:ascii="Times New Roman" w:hAnsi="Times New Roman"/>
          <w:sz w:val="24"/>
        </w:rPr>
        <w:t xml:space="preserve">вносить коррективы в деятельность, оценивать соответствие результатов целям, оценивать риски последствий деятельности, например, связанные </w:t>
      </w:r>
      <w:r>
        <w:rPr>
          <w:rFonts w:ascii="Times New Roman" w:hAnsi="Times New Roman"/>
          <w:sz w:val="24"/>
        </w:rPr>
        <w:br/>
      </w:r>
      <w:r>
        <w:rPr>
          <w:rFonts w:ascii="Times New Roman" w:hAnsi="Times New Roman"/>
          <w:sz w:val="24"/>
        </w:rPr>
        <w:t>с попытками фальсификации исторических фактов, отражающих важнейшие события истории России.</w:t>
      </w:r>
    </w:p>
    <w:p w14:paraId="4D18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2.3.5.2. </w:t>
      </w: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r>
      <w:r>
        <w:rPr>
          <w:rFonts w:ascii="Times New Roman" w:hAnsi="Times New Roman"/>
          <w:sz w:val="24"/>
        </w:rPr>
        <w:t>включает базовые исследовательские действия:</w:t>
      </w:r>
    </w:p>
    <w:p w14:paraId="4E180000">
      <w:pPr>
        <w:spacing w:after="0" w:line="360" w:lineRule="auto"/>
        <w:ind w:firstLine="709" w:left="0"/>
        <w:jc w:val="both"/>
        <w:rPr>
          <w:rFonts w:ascii="Times New Roman" w:hAnsi="Times New Roman"/>
          <w:sz w:val="24"/>
        </w:rPr>
      </w:pPr>
      <w:r>
        <w:rPr>
          <w:rFonts w:ascii="Times New Roman" w:hAnsi="Times New Roman"/>
          <w:sz w:val="24"/>
        </w:rPr>
        <w:t xml:space="preserve">владеть навыками учебно-исследовательской и проектной деятельности </w:t>
      </w:r>
      <w:r>
        <w:rPr>
          <w:rFonts w:ascii="Times New Roman" w:hAnsi="Times New Roman"/>
          <w:sz w:val="24"/>
        </w:rPr>
        <w:br/>
      </w:r>
      <w:r>
        <w:rPr>
          <w:rFonts w:ascii="Times New Roman" w:hAnsi="Times New Roman"/>
          <w:sz w:val="24"/>
        </w:rPr>
        <w:t xml:space="preserve">для формулирования и обоснования собственной точки зрения (версии, оценки) </w:t>
      </w:r>
      <w:r>
        <w:rPr>
          <w:rFonts w:ascii="Times New Roman" w:hAnsi="Times New Roman"/>
          <w:sz w:val="24"/>
        </w:rPr>
        <w:br/>
      </w:r>
      <w:r>
        <w:rPr>
          <w:rFonts w:ascii="Times New Roman" w:hAnsi="Times New Roman"/>
          <w:sz w:val="24"/>
        </w:rPr>
        <w:t>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4F180000">
      <w:pPr>
        <w:spacing w:after="0" w:line="360" w:lineRule="auto"/>
        <w:ind w:firstLine="709" w:left="0"/>
        <w:jc w:val="both"/>
        <w:rPr>
          <w:rFonts w:ascii="Times New Roman" w:hAnsi="Times New Roman"/>
          <w:sz w:val="24"/>
        </w:rPr>
      </w:pPr>
      <w:r>
        <w:rPr>
          <w:rFonts w:ascii="Times New Roman" w:hAnsi="Times New Roman"/>
          <w:sz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50180000">
      <w:pPr>
        <w:spacing w:after="0" w:line="360" w:lineRule="auto"/>
        <w:ind w:firstLine="709" w:left="0"/>
        <w:jc w:val="both"/>
        <w:rPr>
          <w:rFonts w:ascii="Times New Roman" w:hAnsi="Times New Roman"/>
          <w:sz w:val="24"/>
        </w:rPr>
      </w:pPr>
      <w:r>
        <w:rPr>
          <w:rFonts w:ascii="Times New Roman" w:hAnsi="Times New Roman"/>
          <w:sz w:val="24"/>
        </w:rP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w:t>
      </w:r>
      <w:r>
        <w:rPr>
          <w:rFonts w:ascii="Times New Roman" w:hAnsi="Times New Roman"/>
          <w:sz w:val="24"/>
        </w:rPr>
        <w:br/>
      </w:r>
      <w:r>
        <w:rPr>
          <w:rFonts w:ascii="Times New Roman" w:hAnsi="Times New Roman"/>
          <w:sz w:val="24"/>
        </w:rPr>
        <w:t>и всемирной истории и сравнивать предложенную аргументацию, выбирать наиболее аргументированную позицию;</w:t>
      </w:r>
    </w:p>
    <w:p w14:paraId="51180000">
      <w:pPr>
        <w:spacing w:after="0" w:line="360" w:lineRule="auto"/>
        <w:ind w:firstLine="709" w:left="0"/>
        <w:jc w:val="both"/>
        <w:rPr>
          <w:rFonts w:ascii="Times New Roman" w:hAnsi="Times New Roman"/>
          <w:sz w:val="24"/>
        </w:rPr>
      </w:pPr>
      <w:r>
        <w:rPr>
          <w:rFonts w:ascii="Times New Roman" w:hAnsi="Times New Roman"/>
          <w:sz w:val="24"/>
        </w:rPr>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Pr>
          <w:rFonts w:ascii="Times New Roman" w:hAnsi="Times New Roman"/>
          <w:sz w:val="24"/>
        </w:rPr>
        <w:br/>
      </w:r>
      <w:r>
        <w:rPr>
          <w:rFonts w:ascii="Times New Roman" w:hAnsi="Times New Roman"/>
          <w:sz w:val="24"/>
        </w:rP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52180000">
      <w:pPr>
        <w:spacing w:after="0" w:line="360" w:lineRule="auto"/>
        <w:ind w:firstLine="709" w:left="0"/>
        <w:jc w:val="both"/>
        <w:rPr>
          <w:rFonts w:ascii="Times New Roman" w:hAnsi="Times New Roman"/>
          <w:sz w:val="24"/>
        </w:rPr>
      </w:pPr>
      <w:r>
        <w:rPr>
          <w:rFonts w:ascii="Times New Roman" w:hAnsi="Times New Roman"/>
          <w:sz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w:t>
      </w:r>
      <w:r>
        <w:rPr>
          <w:rFonts w:ascii="Times New Roman" w:hAnsi="Times New Roman"/>
          <w:sz w:val="24"/>
        </w:rPr>
        <w:t xml:space="preserve">ая универсальные методы науки, </w:t>
      </w:r>
      <w:r>
        <w:rPr>
          <w:rFonts w:ascii="Times New Roman" w:hAnsi="Times New Roman"/>
          <w:sz w:val="24"/>
        </w:rP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5318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2.3.5.3. </w:t>
      </w:r>
      <w:r>
        <w:rPr>
          <w:rFonts w:ascii="Times New Roman" w:hAnsi="Times New Roman"/>
          <w:sz w:val="24"/>
        </w:rPr>
        <w:t xml:space="preserve">Формирование универсальных учебных познавательных действий </w:t>
      </w:r>
      <w:r>
        <w:rPr>
          <w:rFonts w:ascii="Times New Roman" w:hAnsi="Times New Roman"/>
          <w:sz w:val="24"/>
        </w:rPr>
        <w:br/>
      </w:r>
      <w:r>
        <w:rPr>
          <w:rFonts w:ascii="Times New Roman" w:hAnsi="Times New Roman"/>
          <w:sz w:val="24"/>
        </w:rPr>
        <w:t>включает работу с информацией:</w:t>
      </w:r>
    </w:p>
    <w:p w14:paraId="54180000">
      <w:pPr>
        <w:spacing w:after="0" w:line="360" w:lineRule="auto"/>
        <w:ind w:firstLine="709" w:left="0"/>
        <w:jc w:val="both"/>
        <w:rPr>
          <w:rFonts w:ascii="Times New Roman" w:hAnsi="Times New Roman"/>
          <w:sz w:val="24"/>
        </w:rPr>
      </w:pPr>
      <w:r>
        <w:rPr>
          <w:rFonts w:ascii="Times New Roman" w:hAnsi="Times New Roman"/>
          <w:sz w:val="24"/>
        </w:rPr>
        <w:t>владеть навыками получения социальной информации из  источников разных типов и различать в ней события, явления, проц</w:t>
      </w:r>
      <w:r>
        <w:rPr>
          <w:rFonts w:ascii="Times New Roman" w:hAnsi="Times New Roman"/>
          <w:sz w:val="24"/>
        </w:rPr>
        <w:t xml:space="preserve">ессы; факты и мнения, описания </w:t>
      </w:r>
      <w:r>
        <w:rPr>
          <w:rFonts w:ascii="Times New Roman" w:hAnsi="Times New Roman"/>
          <w:sz w:val="24"/>
        </w:rPr>
        <w:t xml:space="preserve">и объяснения, гипотезы и теории, обобщать историческую информацию по истории России и зарубежных стран; </w:t>
      </w:r>
    </w:p>
    <w:p w14:paraId="55180000">
      <w:pPr>
        <w:spacing w:after="0" w:line="360" w:lineRule="auto"/>
        <w:ind w:firstLine="709" w:left="0"/>
        <w:jc w:val="both"/>
        <w:rPr>
          <w:rFonts w:ascii="Times New Roman" w:hAnsi="Times New Roman"/>
          <w:sz w:val="24"/>
        </w:rPr>
      </w:pPr>
      <w:r>
        <w:rPr>
          <w:rFonts w:ascii="Times New Roman" w:hAnsi="Times New Roman"/>
          <w:sz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w:t>
      </w:r>
      <w:r>
        <w:rPr>
          <w:rFonts w:ascii="Times New Roman" w:hAnsi="Times New Roman"/>
          <w:sz w:val="24"/>
        </w:rPr>
        <w:t xml:space="preserve">различать отдельные компоненты </w:t>
      </w:r>
      <w:r>
        <w:rPr>
          <w:rFonts w:ascii="Times New Roman" w:hAnsi="Times New Roman"/>
          <w:sz w:val="24"/>
        </w:rPr>
        <w:t>в информационном сообщении, осуще</w:t>
      </w:r>
      <w:r>
        <w:rPr>
          <w:rFonts w:ascii="Times New Roman" w:hAnsi="Times New Roman"/>
          <w:sz w:val="24"/>
        </w:rPr>
        <w:t xml:space="preserve">ствлять анализ, систематизацию </w:t>
      </w:r>
      <w:r>
        <w:rPr>
          <w:rFonts w:ascii="Times New Roman" w:hAnsi="Times New Roman"/>
          <w:sz w:val="24"/>
        </w:rPr>
        <w:t xml:space="preserve">и интерпретацию информации различных видов и форм представления; </w:t>
      </w:r>
    </w:p>
    <w:p w14:paraId="56180000">
      <w:pPr>
        <w:spacing w:after="0" w:line="360" w:lineRule="auto"/>
        <w:ind w:firstLine="709" w:left="0"/>
        <w:jc w:val="both"/>
        <w:rPr>
          <w:rFonts w:ascii="Times New Roman" w:hAnsi="Times New Roman"/>
          <w:sz w:val="24"/>
        </w:rPr>
      </w:pPr>
      <w:r>
        <w:rPr>
          <w:rFonts w:ascii="Times New Roman" w:hAnsi="Times New Roman"/>
          <w:sz w:val="24"/>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w:t>
      </w:r>
      <w:r>
        <w:rPr>
          <w:rFonts w:ascii="Times New Roman" w:hAnsi="Times New Roman"/>
          <w:sz w:val="24"/>
        </w:rPr>
        <w:br/>
      </w:r>
      <w:r>
        <w:rPr>
          <w:rFonts w:ascii="Times New Roman" w:hAnsi="Times New Roman"/>
          <w:sz w:val="24"/>
        </w:rPr>
        <w:t>и этических норм, норм информационной безопасности;</w:t>
      </w:r>
    </w:p>
    <w:p w14:paraId="57180000">
      <w:pPr>
        <w:spacing w:after="0" w:line="360" w:lineRule="auto"/>
        <w:ind w:firstLine="709" w:left="0"/>
        <w:jc w:val="both"/>
        <w:rPr>
          <w:rFonts w:ascii="Times New Roman" w:hAnsi="Times New Roman"/>
          <w:sz w:val="24"/>
        </w:rPr>
      </w:pPr>
      <w:r>
        <w:rPr>
          <w:rFonts w:ascii="Times New Roman" w:hAnsi="Times New Roman"/>
          <w:sz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5818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2.3.5.4. </w:t>
      </w:r>
      <w:r>
        <w:rPr>
          <w:rFonts w:ascii="Times New Roman" w:hAnsi="Times New Roman"/>
          <w:sz w:val="24"/>
        </w:rPr>
        <w:t>Формирование универсальных учебных коммуникативных действий включает умения:</w:t>
      </w:r>
    </w:p>
    <w:p w14:paraId="59180000">
      <w:pPr>
        <w:spacing w:after="0" w:line="360" w:lineRule="auto"/>
        <w:ind w:firstLine="709" w:left="0"/>
        <w:jc w:val="both"/>
        <w:rPr>
          <w:rFonts w:ascii="Times New Roman" w:hAnsi="Times New Roman"/>
          <w:sz w:val="24"/>
        </w:rPr>
      </w:pPr>
      <w:r>
        <w:rPr>
          <w:rFonts w:ascii="Times New Roman" w:hAnsi="Times New Roman"/>
          <w:sz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w:t>
      </w:r>
      <w:r>
        <w:rPr>
          <w:rFonts w:ascii="Times New Roman" w:hAnsi="Times New Roman"/>
          <w:sz w:val="24"/>
        </w:rPr>
        <w:t xml:space="preserve">льного государства, знакомство </w:t>
      </w:r>
      <w:r>
        <w:rPr>
          <w:rFonts w:ascii="Times New Roman" w:hAnsi="Times New Roman"/>
          <w:sz w:val="24"/>
        </w:rPr>
        <w:t>с культурой, традициями и обычаями народов России;</w:t>
      </w:r>
    </w:p>
    <w:p w14:paraId="5A180000">
      <w:pPr>
        <w:spacing w:after="0" w:line="360" w:lineRule="auto"/>
        <w:ind w:firstLine="709" w:left="0"/>
        <w:jc w:val="both"/>
        <w:rPr>
          <w:rFonts w:ascii="Times New Roman" w:hAnsi="Times New Roman"/>
          <w:sz w:val="24"/>
        </w:rPr>
      </w:pPr>
      <w:r>
        <w:rPr>
          <w:rFonts w:ascii="Times New Roman" w:hAnsi="Times New Roman"/>
          <w:sz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5B180000">
      <w:pPr>
        <w:spacing w:after="0" w:line="360" w:lineRule="auto"/>
        <w:ind w:firstLine="709" w:left="0"/>
        <w:jc w:val="both"/>
        <w:rPr>
          <w:rFonts w:ascii="Times New Roman" w:hAnsi="Times New Roman"/>
          <w:sz w:val="24"/>
        </w:rPr>
      </w:pPr>
      <w:r>
        <w:rPr>
          <w:rFonts w:ascii="Times New Roman" w:hAnsi="Times New Roman"/>
          <w:sz w:val="24"/>
        </w:rPr>
        <w:t>ориентироваться в направлениях профессиональной деятельности, связанных с социально-гуманитарной подготовкой.</w:t>
      </w:r>
    </w:p>
    <w:p w14:paraId="5C18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2.3.5.5. </w:t>
      </w:r>
      <w:r>
        <w:rPr>
          <w:rFonts w:ascii="Times New Roman" w:hAnsi="Times New Roman"/>
          <w:sz w:val="24"/>
        </w:rPr>
        <w:t>Формирование универсальных учебных регулятивных действий включает умения:</w:t>
      </w:r>
    </w:p>
    <w:p w14:paraId="5D180000">
      <w:pPr>
        <w:spacing w:after="0" w:line="360" w:lineRule="auto"/>
        <w:ind w:firstLine="709" w:left="0"/>
        <w:jc w:val="both"/>
        <w:rPr>
          <w:rFonts w:ascii="Times New Roman" w:hAnsi="Times New Roman"/>
          <w:sz w:val="24"/>
        </w:rPr>
      </w:pPr>
      <w:r>
        <w:rPr>
          <w:rFonts w:ascii="Times New Roman" w:hAnsi="Times New Roman"/>
          <w:sz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w:t>
      </w:r>
      <w:r>
        <w:rPr>
          <w:rFonts w:ascii="Times New Roman" w:hAnsi="Times New Roman"/>
          <w:sz w:val="24"/>
        </w:rPr>
        <w:t xml:space="preserve">одействия народов нашей страны </w:t>
      </w:r>
      <w:r>
        <w:rPr>
          <w:rFonts w:ascii="Times New Roman" w:hAnsi="Times New Roman"/>
          <w:sz w:val="24"/>
        </w:rPr>
        <w:t>для защиты Родины от внешних врагов, достижения общих целей в деле политического, социально-экономического и культурного развития России;</w:t>
      </w:r>
    </w:p>
    <w:p w14:paraId="5E180000">
      <w:pPr>
        <w:spacing w:after="0" w:line="360" w:lineRule="auto"/>
        <w:ind w:firstLine="709" w:left="0"/>
        <w:jc w:val="both"/>
        <w:rPr>
          <w:rFonts w:ascii="Times New Roman" w:hAnsi="Times New Roman"/>
          <w:sz w:val="24"/>
        </w:rPr>
      </w:pPr>
      <w:r>
        <w:rPr>
          <w:rFonts w:ascii="Times New Roman" w:hAnsi="Times New Roman"/>
          <w:sz w:val="24"/>
        </w:rPr>
        <w:t>принимать мотивы и аргументы других людей при анализе результатов деятельности, используя социально-гуманита</w:t>
      </w:r>
      <w:r>
        <w:rPr>
          <w:rFonts w:ascii="Times New Roman" w:hAnsi="Times New Roman"/>
          <w:sz w:val="24"/>
        </w:rPr>
        <w:t xml:space="preserve">рные знания для взаимодействия </w:t>
      </w:r>
      <w:r>
        <w:rPr>
          <w:rFonts w:ascii="Times New Roman" w:hAnsi="Times New Roman"/>
          <w:sz w:val="24"/>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5F18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2.4. </w:t>
      </w:r>
      <w:r>
        <w:rPr>
          <w:rFonts w:ascii="Times New Roman" w:hAnsi="Times New Roman"/>
          <w:sz w:val="24"/>
        </w:rPr>
        <w:t>Особенности реализа</w:t>
      </w:r>
      <w:r>
        <w:rPr>
          <w:rFonts w:ascii="Times New Roman" w:hAnsi="Times New Roman"/>
          <w:sz w:val="24"/>
        </w:rPr>
        <w:t>ции основных направлений и форм</w:t>
      </w:r>
      <w:r>
        <w:rPr>
          <w:rFonts w:ascii="Times New Roman" w:hAnsi="Times New Roman"/>
          <w:sz w:val="24"/>
        </w:rPr>
        <w:t>учебно-исследовательской и проектной деятельности в рамках урочнойи внеурочной деятельности.</w:t>
      </w:r>
    </w:p>
    <w:p w14:paraId="60180000">
      <w:pPr>
        <w:spacing w:after="0" w:line="360" w:lineRule="auto"/>
        <w:ind w:firstLine="709" w:left="0"/>
        <w:jc w:val="both"/>
        <w:rPr>
          <w:rFonts w:ascii="Times New Roman" w:hAnsi="Times New Roman"/>
          <w:sz w:val="24"/>
        </w:rPr>
      </w:pPr>
      <w:r>
        <w:rPr>
          <w:rFonts w:ascii="Times New Roman" w:hAnsi="Times New Roman"/>
          <w:sz w:val="24"/>
        </w:rPr>
        <w:t>2.4.1. </w:t>
      </w:r>
      <w:r>
        <w:rPr>
          <w:rFonts w:ascii="Times New Roman" w:hAnsi="Times New Roman"/>
          <w:sz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w:t>
      </w:r>
      <w:r>
        <w:rPr>
          <w:rFonts w:ascii="Times New Roman" w:hAnsi="Times New Roman"/>
          <w:sz w:val="24"/>
        </w:rPr>
        <w:t xml:space="preserve">тся обучающимся самостоятельно </w:t>
      </w:r>
      <w:r>
        <w:rPr>
          <w:rFonts w:ascii="Times New Roman" w:hAnsi="Times New Roman"/>
          <w:sz w:val="24"/>
        </w:rPr>
        <w:t xml:space="preserve">под руководством учителя (тьютора) по </w:t>
      </w:r>
      <w:r>
        <w:rPr>
          <w:rFonts w:ascii="Times New Roman" w:hAnsi="Times New Roman"/>
          <w:sz w:val="24"/>
        </w:rPr>
        <w:t xml:space="preserve">выбранной теме в рамках одного </w:t>
      </w:r>
      <w:r>
        <w:rPr>
          <w:rFonts w:ascii="Times New Roman" w:hAnsi="Times New Roman"/>
          <w:sz w:val="24"/>
        </w:rP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6118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2.4.2. </w:t>
      </w:r>
      <w:r>
        <w:rPr>
          <w:rFonts w:ascii="Times New Roman" w:hAnsi="Times New Roman"/>
          <w:sz w:val="24"/>
        </w:rPr>
        <w:t>Результаты выполнения индивидуального проекта должны отражать:</w:t>
      </w:r>
    </w:p>
    <w:p w14:paraId="62180000">
      <w:pPr>
        <w:spacing w:after="0" w:line="360" w:lineRule="auto"/>
        <w:ind w:firstLine="709" w:left="0"/>
        <w:jc w:val="both"/>
        <w:rPr>
          <w:rFonts w:ascii="Times New Roman" w:hAnsi="Times New Roman"/>
          <w:sz w:val="24"/>
        </w:rPr>
      </w:pPr>
      <w:r>
        <w:rPr>
          <w:rFonts w:ascii="Times New Roman" w:hAnsi="Times New Roman"/>
          <w:sz w:val="24"/>
        </w:rPr>
        <w:t>сформированность навыков коммуникативной, учебно-исследовательской деятельности, критического мышления;</w:t>
      </w:r>
    </w:p>
    <w:p w14:paraId="63180000">
      <w:pPr>
        <w:spacing w:after="0" w:line="360" w:lineRule="auto"/>
        <w:ind w:firstLine="709" w:left="0"/>
        <w:jc w:val="both"/>
        <w:rPr>
          <w:rFonts w:ascii="Times New Roman" w:hAnsi="Times New Roman"/>
          <w:sz w:val="24"/>
        </w:rPr>
      </w:pPr>
      <w:r>
        <w:rPr>
          <w:rFonts w:ascii="Times New Roman" w:hAnsi="Times New Roman"/>
          <w:sz w:val="24"/>
        </w:rPr>
        <w:t>способность к инновационной, аналитической, творческой, интеллектуальной деятельности;</w:t>
      </w:r>
    </w:p>
    <w:p w14:paraId="64180000">
      <w:pPr>
        <w:spacing w:after="0" w:line="360" w:lineRule="auto"/>
        <w:ind w:firstLine="709" w:left="0"/>
        <w:jc w:val="both"/>
        <w:rPr>
          <w:rFonts w:ascii="Times New Roman" w:hAnsi="Times New Roman"/>
          <w:sz w:val="24"/>
        </w:rPr>
      </w:pPr>
      <w:r>
        <w:rPr>
          <w:rFonts w:ascii="Times New Roman" w:hAnsi="Times New Roman"/>
          <w:sz w:val="24"/>
        </w:rPr>
        <w:t>сформированность навыков проектной деятельности, а также самостоятельного применения приобретен</w:t>
      </w:r>
      <w:r>
        <w:rPr>
          <w:rFonts w:ascii="Times New Roman" w:hAnsi="Times New Roman"/>
          <w:sz w:val="24"/>
        </w:rPr>
        <w:t xml:space="preserve">ных знаний и способов действий </w:t>
      </w:r>
      <w:r>
        <w:rPr>
          <w:rFonts w:ascii="Times New Roman" w:hAnsi="Times New Roman"/>
          <w:sz w:val="24"/>
        </w:rPr>
        <w:t>при решении различных задач, используя знания одного или нескольких учебных предметов или предметных областей;</w:t>
      </w:r>
    </w:p>
    <w:p w14:paraId="65180000">
      <w:pPr>
        <w:spacing w:after="0" w:line="360" w:lineRule="auto"/>
        <w:ind w:firstLine="709" w:left="0"/>
        <w:jc w:val="both"/>
        <w:rPr>
          <w:rFonts w:ascii="Times New Roman" w:hAnsi="Times New Roman"/>
          <w:sz w:val="24"/>
        </w:rPr>
      </w:pPr>
      <w:r>
        <w:rPr>
          <w:rFonts w:ascii="Times New Roman" w:hAnsi="Times New Roman"/>
          <w:sz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6618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2.4.3. </w:t>
      </w:r>
      <w:r>
        <w:rPr>
          <w:rFonts w:ascii="Times New Roman" w:hAnsi="Times New Roman"/>
          <w:sz w:val="24"/>
        </w:rPr>
        <w:t xml:space="preserve">Индивидуальный проект выполняется обучающимся в течение одного </w:t>
      </w:r>
      <w:r>
        <w:rPr>
          <w:rFonts w:ascii="Times New Roman" w:hAnsi="Times New Roman"/>
          <w:sz w:val="24"/>
        </w:rPr>
        <w:br/>
      </w:r>
      <w:r>
        <w:rPr>
          <w:rFonts w:ascii="Times New Roman" w:hAnsi="Times New Roman"/>
          <w:sz w:val="24"/>
        </w:rPr>
        <w:t xml:space="preserve">или двух лет в рамках учебного времени, специально отведенного учебным планом, и должен быть представлен в виде завершенного учебного исследования </w:t>
      </w:r>
      <w:r>
        <w:rPr>
          <w:rFonts w:ascii="Times New Roman" w:hAnsi="Times New Roman"/>
          <w:sz w:val="24"/>
        </w:rPr>
        <w:br/>
      </w:r>
      <w:r>
        <w:rPr>
          <w:rFonts w:ascii="Times New Roman" w:hAnsi="Times New Roman"/>
          <w:sz w:val="24"/>
        </w:rPr>
        <w:t>или разработанного проекта: информационного, творческого, социального, прикладного, инновационного, конструкторского, инженерного.</w:t>
      </w:r>
    </w:p>
    <w:p w14:paraId="6718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2.4.4. </w:t>
      </w:r>
      <w:r>
        <w:rPr>
          <w:rFonts w:ascii="Times New Roman" w:hAnsi="Times New Roman"/>
          <w:sz w:val="24"/>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14:paraId="68180000">
      <w:pPr>
        <w:spacing w:after="0" w:line="360" w:lineRule="auto"/>
        <w:ind w:firstLine="709" w:left="0"/>
        <w:jc w:val="both"/>
        <w:rPr>
          <w:rFonts w:ascii="Times New Roman" w:hAnsi="Times New Roman"/>
          <w:sz w:val="24"/>
        </w:rPr>
      </w:pPr>
      <w:r>
        <w:rPr>
          <w:rFonts w:ascii="Times New Roman" w:hAnsi="Times New Roman"/>
          <w:sz w:val="24"/>
        </w:rPr>
        <w:t>2.4.5. </w:t>
      </w:r>
      <w:r>
        <w:rPr>
          <w:rFonts w:ascii="Times New Roman" w:hAnsi="Times New Roman"/>
          <w:sz w:val="24"/>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w:t>
      </w:r>
      <w:r>
        <w:rPr>
          <w:rFonts w:ascii="Times New Roman" w:hAnsi="Times New Roman"/>
          <w:sz w:val="24"/>
        </w:rPr>
        <w:t xml:space="preserve">для  освоения социальной жизни </w:t>
      </w:r>
      <w:r>
        <w:rPr>
          <w:rFonts w:ascii="Times New Roman" w:hAnsi="Times New Roman"/>
          <w:sz w:val="24"/>
        </w:rPr>
        <w:t>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69180000">
      <w:pPr>
        <w:spacing w:after="0" w:line="360" w:lineRule="auto"/>
        <w:ind w:firstLine="709" w:left="0"/>
        <w:jc w:val="both"/>
        <w:rPr>
          <w:rFonts w:ascii="Times New Roman" w:hAnsi="Times New Roman"/>
          <w:sz w:val="24"/>
        </w:rPr>
      </w:pPr>
      <w:r>
        <w:rPr>
          <w:rFonts w:ascii="Times New Roman" w:hAnsi="Times New Roman"/>
          <w:sz w:val="24"/>
        </w:rPr>
        <w:t>2.4.6. </w:t>
      </w:r>
      <w:r>
        <w:rPr>
          <w:rFonts w:ascii="Times New Roman" w:hAnsi="Times New Roman"/>
          <w:sz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w:t>
      </w:r>
      <w:r>
        <w:rPr>
          <w:rFonts w:ascii="Times New Roman" w:hAnsi="Times New Roman"/>
          <w:sz w:val="24"/>
        </w:rPr>
        <w:t>турном пространстве, где проект</w:t>
      </w:r>
      <w:r>
        <w:rPr>
          <w:rFonts w:ascii="Times New Roman" w:hAnsi="Times New Roman"/>
          <w:sz w:val="24"/>
        </w:rPr>
        <w:t>разворачивалс</w:t>
      </w:r>
      <w:r>
        <w:rPr>
          <w:rFonts w:ascii="Times New Roman" w:hAnsi="Times New Roman"/>
          <w:sz w:val="24"/>
        </w:rPr>
        <w:t xml:space="preserve">я. Если это социальный проект, </w:t>
      </w:r>
      <w:r>
        <w:rPr>
          <w:rFonts w:ascii="Times New Roman" w:hAnsi="Times New Roman"/>
          <w:sz w:val="24"/>
        </w:rPr>
        <w:t>то его результаты должны быть представл</w:t>
      </w:r>
      <w:r>
        <w:rPr>
          <w:rFonts w:ascii="Times New Roman" w:hAnsi="Times New Roman"/>
          <w:sz w:val="24"/>
        </w:rPr>
        <w:t xml:space="preserve">ены местному сообществу </w:t>
      </w:r>
      <w:r>
        <w:rPr>
          <w:rFonts w:ascii="Times New Roman" w:hAnsi="Times New Roman"/>
          <w:sz w:val="24"/>
        </w:rPr>
        <w:t>или сообществу волонтерских организаций. Если бизнес-проект — сообществу бизнесменов, деловых людей.</w:t>
      </w:r>
    </w:p>
    <w:p w14:paraId="6A18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2.4.7. </w:t>
      </w:r>
      <w:r>
        <w:rPr>
          <w:rFonts w:ascii="Times New Roman" w:hAnsi="Times New Roman"/>
          <w:sz w:val="24"/>
        </w:rPr>
        <w:t>На уровне среднего общего образования приоритетными направлениями проектной и исследовательской деятельности  являются: соц</w:t>
      </w:r>
      <w:r>
        <w:rPr>
          <w:rFonts w:ascii="Times New Roman" w:hAnsi="Times New Roman"/>
          <w:sz w:val="24"/>
        </w:rPr>
        <w:t xml:space="preserve">иальное; бизнес-проектирование; </w:t>
      </w:r>
      <w:r>
        <w:rPr>
          <w:rFonts w:ascii="Times New Roman" w:hAnsi="Times New Roman"/>
          <w:sz w:val="24"/>
        </w:rPr>
        <w:t>исследовательское; инженерное; информационное.</w:t>
      </w:r>
    </w:p>
    <w:p w14:paraId="6B18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2.4.8. </w:t>
      </w:r>
      <w:r>
        <w:rPr>
          <w:rFonts w:ascii="Times New Roman" w:hAnsi="Times New Roman"/>
          <w:sz w:val="24"/>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14:paraId="6C18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2.4.9. </w:t>
      </w:r>
      <w:r>
        <w:rPr>
          <w:rFonts w:ascii="Times New Roman" w:hAnsi="Times New Roman"/>
          <w:sz w:val="24"/>
        </w:rPr>
        <w:t xml:space="preserve">Результаты работы оцениваются по определенным критериям. </w:t>
      </w:r>
      <w:r>
        <w:rPr>
          <w:rFonts w:ascii="Times New Roman" w:hAnsi="Times New Roman"/>
          <w:sz w:val="24"/>
        </w:rPr>
        <w:br/>
      </w:r>
      <w:r>
        <w:rPr>
          <w:rFonts w:ascii="Times New Roman" w:hAnsi="Times New Roman"/>
          <w:sz w:val="24"/>
        </w:rPr>
        <w:t>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6D18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2.4.10. </w:t>
      </w:r>
      <w:r>
        <w:rPr>
          <w:rFonts w:ascii="Times New Roman" w:hAnsi="Times New Roman"/>
          <w:sz w:val="24"/>
        </w:rPr>
        <w:t xml:space="preserve">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w:t>
      </w:r>
      <w:r>
        <w:rPr>
          <w:rFonts w:ascii="Times New Roman" w:hAnsi="Times New Roman"/>
          <w:sz w:val="24"/>
        </w:rPr>
        <w:br/>
      </w:r>
      <w:r>
        <w:rPr>
          <w:rFonts w:ascii="Times New Roman" w:hAnsi="Times New Roman"/>
          <w:sz w:val="24"/>
        </w:rPr>
        <w:t>и защиту проекта, анализ результатов выполнения проекта, оценку качества выполнения.</w:t>
      </w:r>
    </w:p>
    <w:p w14:paraId="6E18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2.4.11. </w:t>
      </w:r>
      <w:r>
        <w:rPr>
          <w:rFonts w:ascii="Times New Roman" w:hAnsi="Times New Roman"/>
          <w:sz w:val="24"/>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 </w:t>
      </w:r>
    </w:p>
    <w:p w14:paraId="6F180000">
      <w:pPr>
        <w:spacing w:after="0" w:line="360" w:lineRule="auto"/>
        <w:ind w:firstLine="709" w:left="0"/>
        <w:jc w:val="both"/>
        <w:rPr>
          <w:rFonts w:ascii="Times New Roman" w:hAnsi="Times New Roman"/>
          <w:sz w:val="24"/>
        </w:rPr>
      </w:pPr>
      <w:r>
        <w:rPr>
          <w:rFonts w:ascii="Times New Roman" w:hAnsi="Times New Roman"/>
          <w:sz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70180000">
      <w:pPr>
        <w:spacing w:after="0" w:line="360" w:lineRule="auto"/>
        <w:ind w:firstLine="709" w:left="0"/>
        <w:jc w:val="both"/>
        <w:rPr>
          <w:rFonts w:ascii="Times New Roman" w:hAnsi="Times New Roman"/>
          <w:sz w:val="24"/>
        </w:rPr>
      </w:pPr>
      <w:r>
        <w:rPr>
          <w:rFonts w:ascii="Times New Roman" w:hAnsi="Times New Roman"/>
          <w:sz w:val="24"/>
        </w:rPr>
        <w:t>публично обсудить результаты деятельности со школьниками, педагогами, родителями, специалистами-экспертами, организациями-партнерами;</w:t>
      </w:r>
    </w:p>
    <w:p w14:paraId="71180000">
      <w:pPr>
        <w:spacing w:after="0" w:line="360" w:lineRule="auto"/>
        <w:ind w:firstLine="709" w:left="0"/>
        <w:jc w:val="both"/>
        <w:rPr>
          <w:rFonts w:ascii="Times New Roman" w:hAnsi="Times New Roman"/>
          <w:sz w:val="24"/>
        </w:rPr>
      </w:pPr>
      <w:r>
        <w:rPr>
          <w:rFonts w:ascii="Times New Roman" w:hAnsi="Times New Roman"/>
          <w:sz w:val="24"/>
        </w:rPr>
        <w:t xml:space="preserve">получить квалифицированную оценку результатов своей деятельности </w:t>
      </w:r>
      <w:r>
        <w:rPr>
          <w:rFonts w:ascii="Times New Roman" w:hAnsi="Times New Roman"/>
          <w:sz w:val="24"/>
        </w:rPr>
        <w:br/>
      </w:r>
      <w:r>
        <w:rPr>
          <w:rFonts w:ascii="Times New Roman" w:hAnsi="Times New Roman"/>
          <w:sz w:val="24"/>
        </w:rPr>
        <w:t>от членов педагогического коллектива и независимого экспертного сообщества (представители вузов, научных организаций и других).</w:t>
      </w:r>
    </w:p>
    <w:p w14:paraId="72180000">
      <w:pPr>
        <w:spacing w:after="0" w:line="360" w:lineRule="auto"/>
        <w:ind w:firstLine="709" w:left="0"/>
        <w:jc w:val="both"/>
        <w:rPr>
          <w:rFonts w:ascii="Times New Roman" w:hAnsi="Times New Roman"/>
          <w:sz w:val="24"/>
        </w:rPr>
      </w:pPr>
      <w:r>
        <w:rPr>
          <w:rFonts w:ascii="Times New Roman" w:hAnsi="Times New Roman"/>
          <w:sz w:val="24"/>
        </w:rPr>
        <w:t xml:space="preserve">Регламент проведения защиты проекта, параметры и критерии оценки проектной деятельности должны быть известны обучающимся заранее. </w:t>
      </w:r>
      <w:r>
        <w:rPr>
          <w:rFonts w:ascii="Times New Roman" w:hAnsi="Times New Roman"/>
          <w:sz w:val="24"/>
        </w:rPr>
        <w:br/>
      </w:r>
      <w:r>
        <w:rPr>
          <w:rFonts w:ascii="Times New Roman" w:hAnsi="Times New Roman"/>
          <w:sz w:val="24"/>
        </w:rPr>
        <w:t xml:space="preserve">По возможности, параметры и критерии оценки проектной деятельности должны разрабатываться и обсуждаться с обучающимися. Оценке должна подвергаться </w:t>
      </w:r>
      <w:r>
        <w:rPr>
          <w:rFonts w:ascii="Times New Roman" w:hAnsi="Times New Roman"/>
          <w:sz w:val="24"/>
        </w:rPr>
        <w:br/>
      </w:r>
      <w:r>
        <w:rPr>
          <w:rFonts w:ascii="Times New Roman" w:hAnsi="Times New Roman"/>
          <w:sz w:val="24"/>
        </w:rPr>
        <w:t>не только защита реализованного проекта, но и динамика изменений, внесенных</w:t>
      </w:r>
      <w:r>
        <w:rPr>
          <w:rFonts w:ascii="Times New Roman" w:hAnsi="Times New Roman"/>
          <w:sz w:val="24"/>
        </w:rPr>
        <w:br/>
      </w:r>
      <w:r>
        <w:rPr>
          <w:rFonts w:ascii="Times New Roman" w:hAnsi="Times New Roman"/>
          <w:sz w:val="24"/>
        </w:rPr>
        <w:t xml:space="preserve">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w:t>
      </w:r>
      <w:r>
        <w:rPr>
          <w:rFonts w:ascii="Times New Roman" w:hAnsi="Times New Roman"/>
          <w:sz w:val="24"/>
        </w:rPr>
        <w:t xml:space="preserve">сия, в которую входят педагоги </w:t>
      </w:r>
      <w:r>
        <w:rPr>
          <w:rFonts w:ascii="Times New Roman" w:hAnsi="Times New Roman"/>
          <w:sz w:val="24"/>
        </w:rPr>
        <w:t>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73180000">
      <w:pPr>
        <w:spacing w:after="0" w:line="360" w:lineRule="auto"/>
        <w:ind w:firstLine="709" w:left="0"/>
        <w:jc w:val="both"/>
        <w:rPr>
          <w:rFonts w:ascii="Times New Roman" w:hAnsi="Times New Roman"/>
          <w:b w:val="1"/>
          <w:sz w:val="24"/>
        </w:rPr>
      </w:pPr>
      <w:r>
        <w:rPr>
          <w:rFonts w:ascii="Times New Roman" w:hAnsi="Times New Roman"/>
          <w:b w:val="1"/>
          <w:sz w:val="24"/>
        </w:rPr>
        <w:t>2.3</w:t>
      </w:r>
      <w:r>
        <w:rPr>
          <w:rFonts w:ascii="Times New Roman" w:hAnsi="Times New Roman"/>
          <w:b w:val="1"/>
          <w:sz w:val="24"/>
        </w:rPr>
        <w:t xml:space="preserve">.3 </w:t>
      </w:r>
      <w:r>
        <w:rPr>
          <w:rFonts w:ascii="Times New Roman" w:hAnsi="Times New Roman"/>
          <w:b w:val="1"/>
          <w:sz w:val="24"/>
        </w:rPr>
        <w:t> Организационный раздел.</w:t>
      </w:r>
    </w:p>
    <w:p w14:paraId="74180000">
      <w:pPr>
        <w:spacing w:after="0" w:line="360" w:lineRule="auto"/>
        <w:ind w:firstLine="709" w:left="0"/>
        <w:jc w:val="both"/>
        <w:rPr>
          <w:rFonts w:ascii="Times New Roman" w:hAnsi="Times New Roman"/>
          <w:sz w:val="24"/>
        </w:rPr>
      </w:pPr>
      <w:r>
        <w:rPr>
          <w:rFonts w:ascii="Times New Roman" w:hAnsi="Times New Roman"/>
          <w:sz w:val="24"/>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14:paraId="7518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3.2. Условия реализации программы формирования УУД включают:</w:t>
      </w:r>
    </w:p>
    <w:p w14:paraId="76180000">
      <w:pPr>
        <w:spacing w:after="0" w:line="360" w:lineRule="auto"/>
        <w:ind w:firstLine="709" w:left="0"/>
        <w:jc w:val="both"/>
        <w:rPr>
          <w:rFonts w:ascii="Times New Roman" w:hAnsi="Times New Roman"/>
          <w:sz w:val="24"/>
        </w:rPr>
      </w:pPr>
      <w:r>
        <w:rPr>
          <w:rFonts w:ascii="Times New Roman" w:hAnsi="Times New Roman"/>
          <w:sz w:val="24"/>
        </w:rPr>
        <w:t>укомплектованность образовательной организации педагогическими, руководящими и иными работниками;</w:t>
      </w:r>
    </w:p>
    <w:p w14:paraId="77180000">
      <w:pPr>
        <w:spacing w:after="0" w:line="360" w:lineRule="auto"/>
        <w:ind w:firstLine="709" w:left="0"/>
        <w:jc w:val="both"/>
        <w:rPr>
          <w:rFonts w:ascii="Times New Roman" w:hAnsi="Times New Roman"/>
          <w:sz w:val="24"/>
        </w:rPr>
      </w:pPr>
      <w:r>
        <w:rPr>
          <w:rFonts w:ascii="Times New Roman" w:hAnsi="Times New Roman"/>
          <w:sz w:val="24"/>
        </w:rPr>
        <w:t>уровень квалификации педагогических и иных работников образовательной организации;</w:t>
      </w:r>
    </w:p>
    <w:p w14:paraId="78180000">
      <w:pPr>
        <w:spacing w:after="0" w:line="360" w:lineRule="auto"/>
        <w:ind w:firstLine="709" w:left="0"/>
        <w:jc w:val="both"/>
        <w:rPr>
          <w:rFonts w:ascii="Times New Roman" w:hAnsi="Times New Roman"/>
          <w:sz w:val="24"/>
        </w:rPr>
      </w:pPr>
      <w:r>
        <w:rPr>
          <w:rFonts w:ascii="Times New Roman" w:hAnsi="Times New Roman"/>
          <w:sz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79180000">
      <w:pPr>
        <w:spacing w:after="0" w:line="360" w:lineRule="auto"/>
        <w:ind w:firstLine="709" w:left="0"/>
        <w:jc w:val="both"/>
        <w:rPr>
          <w:rFonts w:ascii="Times New Roman" w:hAnsi="Times New Roman"/>
          <w:sz w:val="24"/>
        </w:rPr>
      </w:pPr>
      <w:r>
        <w:rPr>
          <w:rFonts w:ascii="Times New Roman" w:hAnsi="Times New Roman"/>
          <w:sz w:val="24"/>
        </w:rPr>
        <w:t>3.3. Педагогические кадры должны иметь необходимый уровень подготовки для реализации программы формирования УУД, что может включать следующее:</w:t>
      </w:r>
    </w:p>
    <w:p w14:paraId="7A180000">
      <w:pPr>
        <w:spacing w:after="0" w:line="360" w:lineRule="auto"/>
        <w:ind w:firstLine="709" w:left="0"/>
        <w:jc w:val="both"/>
        <w:rPr>
          <w:rFonts w:ascii="Times New Roman" w:hAnsi="Times New Roman"/>
          <w:sz w:val="24"/>
        </w:rPr>
      </w:pPr>
      <w:r>
        <w:rPr>
          <w:rFonts w:ascii="Times New Roman" w:hAnsi="Times New Roman"/>
          <w:sz w:val="24"/>
        </w:rPr>
        <w:t>педагоги владеют представлениями о возрастных особенностях обучающихся начальной, основной и старшей школы;</w:t>
      </w:r>
    </w:p>
    <w:p w14:paraId="7B180000">
      <w:pPr>
        <w:spacing w:after="0" w:line="360" w:lineRule="auto"/>
        <w:ind w:firstLine="709" w:left="0"/>
        <w:jc w:val="both"/>
        <w:rPr>
          <w:rFonts w:ascii="Times New Roman" w:hAnsi="Times New Roman"/>
          <w:sz w:val="24"/>
        </w:rPr>
      </w:pPr>
      <w:r>
        <w:rPr>
          <w:rFonts w:ascii="Times New Roman" w:hAnsi="Times New Roman"/>
          <w:sz w:val="24"/>
        </w:rPr>
        <w:t>педагоги прошли курсы повышения квалификации, посвященные ФГОС СОО;</w:t>
      </w:r>
    </w:p>
    <w:p w14:paraId="7C180000">
      <w:pPr>
        <w:spacing w:after="0" w:line="360" w:lineRule="auto"/>
        <w:ind w:firstLine="709" w:left="0"/>
        <w:jc w:val="both"/>
        <w:rPr>
          <w:rFonts w:ascii="Times New Roman" w:hAnsi="Times New Roman"/>
          <w:sz w:val="24"/>
        </w:rPr>
      </w:pPr>
      <w:r>
        <w:rPr>
          <w:rFonts w:ascii="Times New Roman" w:hAnsi="Times New Roman"/>
          <w:sz w:val="24"/>
        </w:rPr>
        <w:t xml:space="preserve">педагоги участвовали в разработке программы по формированию УУД </w:t>
      </w:r>
      <w:r>
        <w:rPr>
          <w:rFonts w:ascii="Times New Roman" w:hAnsi="Times New Roman"/>
          <w:sz w:val="24"/>
        </w:rPr>
        <w:br/>
      </w:r>
      <w:r>
        <w:rPr>
          <w:rFonts w:ascii="Times New Roman" w:hAnsi="Times New Roman"/>
          <w:sz w:val="24"/>
        </w:rPr>
        <w:t>или участвовали во внутришкольном семинаре, посвященном особенностям применения выбранной программы по УУД;</w:t>
      </w:r>
    </w:p>
    <w:p w14:paraId="7D180000">
      <w:pPr>
        <w:spacing w:after="0" w:line="360" w:lineRule="auto"/>
        <w:ind w:firstLine="709" w:left="0"/>
        <w:jc w:val="both"/>
        <w:rPr>
          <w:rFonts w:ascii="Times New Roman" w:hAnsi="Times New Roman"/>
          <w:sz w:val="24"/>
        </w:rPr>
      </w:pPr>
      <w:r>
        <w:rPr>
          <w:rFonts w:ascii="Times New Roman" w:hAnsi="Times New Roman"/>
          <w:sz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7E180000">
      <w:pPr>
        <w:spacing w:after="0" w:line="360" w:lineRule="auto"/>
        <w:ind w:firstLine="709" w:left="0"/>
        <w:jc w:val="both"/>
        <w:rPr>
          <w:rFonts w:ascii="Times New Roman" w:hAnsi="Times New Roman"/>
          <w:sz w:val="24"/>
        </w:rPr>
      </w:pPr>
      <w:r>
        <w:rPr>
          <w:rFonts w:ascii="Times New Roman" w:hAnsi="Times New Roman"/>
          <w:sz w:val="24"/>
        </w:rPr>
        <w:t>педагоги осуществляют формирование УУД в рамках проектной, исследовательской деятельности;</w:t>
      </w:r>
    </w:p>
    <w:p w14:paraId="7F180000">
      <w:pPr>
        <w:spacing w:after="0" w:line="360" w:lineRule="auto"/>
        <w:ind w:firstLine="709" w:left="0"/>
        <w:jc w:val="both"/>
        <w:rPr>
          <w:rFonts w:ascii="Times New Roman" w:hAnsi="Times New Roman"/>
          <w:sz w:val="24"/>
        </w:rPr>
      </w:pPr>
      <w:r>
        <w:rPr>
          <w:rFonts w:ascii="Times New Roman" w:hAnsi="Times New Roman"/>
          <w:sz w:val="24"/>
        </w:rPr>
        <w:t xml:space="preserve">педагоги владеют методиками формирующего оценивания; </w:t>
      </w:r>
    </w:p>
    <w:p w14:paraId="80180000">
      <w:pPr>
        <w:spacing w:after="0" w:line="360" w:lineRule="auto"/>
        <w:ind w:firstLine="709" w:left="0"/>
        <w:jc w:val="both"/>
        <w:rPr>
          <w:rFonts w:ascii="Times New Roman" w:hAnsi="Times New Roman"/>
          <w:sz w:val="24"/>
        </w:rPr>
      </w:pPr>
      <w:r>
        <w:rPr>
          <w:rFonts w:ascii="Times New Roman" w:hAnsi="Times New Roman"/>
          <w:sz w:val="24"/>
        </w:rPr>
        <w:t>педагоги умеют применять инструментарий для оценки качества формирования УУД в рамках одного или нескольких предметов.</w:t>
      </w:r>
    </w:p>
    <w:p w14:paraId="81180000">
      <w:pPr>
        <w:spacing w:after="0" w:line="360" w:lineRule="auto"/>
        <w:ind w:firstLine="709" w:left="0"/>
        <w:jc w:val="both"/>
        <w:rPr>
          <w:rFonts w:ascii="Times New Roman" w:hAnsi="Times New Roman"/>
          <w:sz w:val="24"/>
        </w:rPr>
      </w:pPr>
      <w:r>
        <w:rPr>
          <w:rFonts w:ascii="Times New Roman" w:hAnsi="Times New Roman"/>
          <w:sz w:val="24"/>
        </w:rPr>
        <w:t>3.4. 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14:paraId="82180000">
      <w:pPr>
        <w:spacing w:after="0" w:line="360" w:lineRule="auto"/>
        <w:ind w:firstLine="709" w:left="0"/>
        <w:jc w:val="both"/>
        <w:rPr>
          <w:rFonts w:ascii="Times New Roman" w:hAnsi="Times New Roman"/>
          <w:sz w:val="24"/>
        </w:rPr>
      </w:pPr>
      <w:r>
        <w:rPr>
          <w:rFonts w:ascii="Times New Roman" w:hAnsi="Times New Roman"/>
          <w:sz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83180000">
      <w:pPr>
        <w:spacing w:after="0" w:line="360" w:lineRule="auto"/>
        <w:ind w:firstLine="709" w:left="0"/>
        <w:jc w:val="both"/>
        <w:rPr>
          <w:rFonts w:ascii="Times New Roman" w:hAnsi="Times New Roman"/>
          <w:sz w:val="24"/>
        </w:rPr>
      </w:pPr>
      <w:r>
        <w:rPr>
          <w:rFonts w:ascii="Times New Roman" w:hAnsi="Times New Roman"/>
          <w:sz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84180000">
      <w:pPr>
        <w:spacing w:after="0" w:line="360" w:lineRule="auto"/>
        <w:ind w:firstLine="709" w:left="0"/>
        <w:jc w:val="both"/>
        <w:rPr>
          <w:rFonts w:ascii="Times New Roman" w:hAnsi="Times New Roman"/>
          <w:sz w:val="24"/>
        </w:rPr>
      </w:pPr>
      <w:r>
        <w:rPr>
          <w:rFonts w:ascii="Times New Roman" w:hAnsi="Times New Roman"/>
          <w:sz w:val="24"/>
        </w:rPr>
        <w:t>использование дистанционных форм получения образования  как элемента индивидуальной образовательной траектории обучающихся;</w:t>
      </w:r>
    </w:p>
    <w:p w14:paraId="85180000">
      <w:pPr>
        <w:spacing w:after="0" w:line="360" w:lineRule="auto"/>
        <w:ind w:firstLine="709" w:left="0"/>
        <w:jc w:val="both"/>
        <w:rPr>
          <w:rFonts w:ascii="Times New Roman" w:hAnsi="Times New Roman"/>
          <w:sz w:val="24"/>
        </w:rPr>
      </w:pPr>
      <w:r>
        <w:rPr>
          <w:rFonts w:ascii="Times New Roman" w:hAnsi="Times New Roman"/>
          <w:sz w:val="24"/>
        </w:rPr>
        <w:t>обеспечение возможности вовлечения обучающихся в проектную деятельность, в том числе в деятельно</w:t>
      </w:r>
      <w:r>
        <w:rPr>
          <w:rFonts w:ascii="Times New Roman" w:hAnsi="Times New Roman"/>
          <w:sz w:val="24"/>
        </w:rPr>
        <w:t xml:space="preserve">сть социального проектирования </w:t>
      </w:r>
      <w:r>
        <w:rPr>
          <w:rFonts w:ascii="Times New Roman" w:hAnsi="Times New Roman"/>
          <w:sz w:val="24"/>
        </w:rPr>
        <w:t>и социального предпринимательства;</w:t>
      </w:r>
    </w:p>
    <w:p w14:paraId="86180000">
      <w:pPr>
        <w:spacing w:after="0" w:line="360" w:lineRule="auto"/>
        <w:ind w:firstLine="709" w:left="0"/>
        <w:jc w:val="both"/>
        <w:rPr>
          <w:rFonts w:ascii="Times New Roman" w:hAnsi="Times New Roman"/>
          <w:sz w:val="24"/>
        </w:rPr>
      </w:pPr>
      <w:r>
        <w:rPr>
          <w:rFonts w:ascii="Times New Roman" w:hAnsi="Times New Roman"/>
          <w:sz w:val="24"/>
        </w:rPr>
        <w:t>обеспечение возможности вовлечения обучающихся в разнообразную исследовательскую деятельность;</w:t>
      </w:r>
    </w:p>
    <w:p w14:paraId="87180000">
      <w:pPr>
        <w:spacing w:after="0" w:line="360" w:lineRule="auto"/>
        <w:ind w:firstLine="709" w:left="0"/>
        <w:jc w:val="both"/>
        <w:rPr>
          <w:rFonts w:ascii="Times New Roman" w:hAnsi="Times New Roman"/>
          <w:sz w:val="24"/>
        </w:rPr>
      </w:pPr>
      <w:r>
        <w:rPr>
          <w:rFonts w:ascii="Times New Roman" w:hAnsi="Times New Roman"/>
          <w:sz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8818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 xml:space="preserve">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14:paraId="89180000">
      <w:pPr>
        <w:spacing w:after="0" w:line="360" w:lineRule="auto"/>
        <w:ind w:firstLine="709" w:left="0"/>
        <w:jc w:val="both"/>
        <w:rPr>
          <w:rFonts w:ascii="Times New Roman" w:hAnsi="Times New Roman"/>
          <w:b w:val="1"/>
          <w:sz w:val="24"/>
        </w:rPr>
      </w:pPr>
      <w:r>
        <w:rPr>
          <w:rFonts w:ascii="Times New Roman" w:hAnsi="Times New Roman"/>
          <w:sz w:val="24"/>
        </w:rPr>
        <w:br w:type="page"/>
      </w:r>
      <w:r>
        <w:rPr>
          <w:rFonts w:ascii="Times New Roman" w:hAnsi="Times New Roman"/>
          <w:b w:val="1"/>
          <w:sz w:val="24"/>
        </w:rPr>
        <w:t>2.4 ПРОГРАММЫ ВНЕУРОЧНОЙ ДЕЯТЕЛЬНОСТИ</w:t>
      </w:r>
    </w:p>
    <w:p w14:paraId="8A180000">
      <w:pPr>
        <w:spacing w:after="0" w:line="360" w:lineRule="auto"/>
        <w:ind w:firstLine="709" w:left="0"/>
        <w:jc w:val="both"/>
        <w:rPr>
          <w:rFonts w:ascii="Times New Roman" w:hAnsi="Times New Roman"/>
          <w:b w:val="1"/>
          <w:sz w:val="24"/>
        </w:rPr>
      </w:pPr>
      <w:r>
        <w:rPr>
          <w:rFonts w:ascii="Times New Roman" w:hAnsi="Times New Roman"/>
          <w:b w:val="1"/>
          <w:sz w:val="24"/>
        </w:rPr>
        <w:t>2.4.1  Рабочая программа  курса внеурочной деятельности «Разговоры о важном»</w:t>
      </w:r>
    </w:p>
    <w:p w14:paraId="8B180000">
      <w:pPr>
        <w:spacing w:after="0" w:line="360" w:lineRule="auto"/>
        <w:ind w:firstLine="709" w:left="0"/>
        <w:jc w:val="both"/>
        <w:rPr>
          <w:rFonts w:ascii="Times New Roman" w:hAnsi="Times New Roman"/>
          <w:sz w:val="24"/>
        </w:rPr>
      </w:pPr>
      <w:r>
        <w:rPr>
          <w:rFonts w:ascii="Times New Roman" w:hAnsi="Times New Roman"/>
          <w:sz w:val="24"/>
        </w:rPr>
        <w:t>Актуальность и назначение программы</w:t>
      </w:r>
    </w:p>
    <w:p w14:paraId="8C180000">
      <w:pPr>
        <w:spacing w:after="0" w:line="360" w:lineRule="auto"/>
        <w:ind w:firstLine="709" w:left="0"/>
        <w:jc w:val="both"/>
        <w:rPr>
          <w:rFonts w:ascii="Times New Roman" w:hAnsi="Times New Roman"/>
          <w:sz w:val="24"/>
        </w:rPr>
      </w:pPr>
      <w:r>
        <w:rPr>
          <w:rFonts w:ascii="Times New Roman" w:hAnsi="Times New Roman"/>
          <w:sz w:val="24"/>
        </w:rPr>
        <w:t xml:space="preserve">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ориентирована на обеспечение  индивидуальных  потребностей  обучающихся  и  направлена  на  достижение планируемых результатов освоения программы начального общего, основного общего и среднего общего образования с учётом выбора участниками  образовательных  отношений  курсов  внеурочной  деятельности. </w:t>
      </w:r>
    </w:p>
    <w:p w14:paraId="8D180000">
      <w:pPr>
        <w:spacing w:after="0" w:line="360" w:lineRule="auto"/>
        <w:ind w:firstLine="709" w:left="0"/>
        <w:jc w:val="both"/>
        <w:rPr>
          <w:rFonts w:ascii="Times New Roman" w:hAnsi="Times New Roman"/>
          <w:sz w:val="24"/>
        </w:rPr>
      </w:pPr>
      <w:r>
        <w:rPr>
          <w:rFonts w:ascii="Times New Roman" w:hAnsi="Times New Roman"/>
          <w:sz w:val="24"/>
        </w:rPr>
        <w:t>Это  позволяет  обеспечить  единство  обязательных  требований  ФГОС  во всём пространстве школьного образования: не только на уроке, но и за его пределами.</w:t>
      </w:r>
    </w:p>
    <w:p w14:paraId="8E180000">
      <w:pPr>
        <w:spacing w:after="0" w:line="360" w:lineRule="auto"/>
        <w:ind w:firstLine="709" w:left="0"/>
        <w:jc w:val="both"/>
        <w:rPr>
          <w:rFonts w:ascii="Times New Roman" w:hAnsi="Times New Roman"/>
          <w:sz w:val="24"/>
        </w:rPr>
      </w:pPr>
      <w:r>
        <w:rPr>
          <w:rFonts w:ascii="Times New Roman" w:hAnsi="Times New Roman"/>
          <w:sz w:val="24"/>
        </w:rPr>
        <w:t xml:space="preserve">Задачей  педагога,  работающего  по  программе,  является  развитие  у  обучающегося ценностного отношения к Родине, природе, человеку, культуре, знаниям, здоровью. </w:t>
      </w:r>
    </w:p>
    <w:p w14:paraId="8F180000">
      <w:pPr>
        <w:spacing w:after="0" w:line="360" w:lineRule="auto"/>
        <w:ind w:firstLine="709" w:left="0"/>
        <w:jc w:val="both"/>
        <w:rPr>
          <w:rFonts w:ascii="Times New Roman" w:hAnsi="Times New Roman"/>
          <w:sz w:val="24"/>
        </w:rPr>
      </w:pPr>
      <w:r>
        <w:rPr>
          <w:rFonts w:ascii="Times New Roman" w:hAnsi="Times New Roman"/>
          <w:sz w:val="24"/>
        </w:rPr>
        <w:t>Педагог помогает обучающемуся:</w:t>
      </w:r>
    </w:p>
    <w:p w14:paraId="90180000">
      <w:pPr>
        <w:spacing w:after="0" w:line="360" w:lineRule="auto"/>
        <w:ind w:firstLine="709" w:left="0"/>
        <w:jc w:val="both"/>
        <w:rPr>
          <w:rFonts w:ascii="Times New Roman" w:hAnsi="Times New Roman"/>
          <w:sz w:val="24"/>
        </w:rPr>
      </w:pPr>
      <w:r>
        <w:rPr>
          <w:rFonts w:ascii="Times New Roman" w:hAnsi="Times New Roman"/>
          <w:sz w:val="24"/>
        </w:rPr>
        <w:t>•  в формировании его российской идентичности;</w:t>
      </w:r>
    </w:p>
    <w:p w14:paraId="91180000">
      <w:pPr>
        <w:spacing w:after="0" w:line="360" w:lineRule="auto"/>
        <w:ind w:firstLine="709" w:left="0"/>
        <w:jc w:val="both"/>
        <w:rPr>
          <w:rFonts w:ascii="Times New Roman" w:hAnsi="Times New Roman"/>
          <w:sz w:val="24"/>
        </w:rPr>
      </w:pPr>
      <w:r>
        <w:rPr>
          <w:rFonts w:ascii="Times New Roman" w:hAnsi="Times New Roman"/>
          <w:sz w:val="24"/>
        </w:rPr>
        <w:t>•  в формировании интереса к познанию;</w:t>
      </w:r>
    </w:p>
    <w:p w14:paraId="92180000">
      <w:pPr>
        <w:spacing w:after="0" w:line="360" w:lineRule="auto"/>
        <w:ind w:firstLine="709" w:left="0"/>
        <w:jc w:val="both"/>
        <w:rPr>
          <w:rFonts w:ascii="Times New Roman" w:hAnsi="Times New Roman"/>
          <w:sz w:val="24"/>
        </w:rPr>
      </w:pPr>
      <w:r>
        <w:rPr>
          <w:rFonts w:ascii="Times New Roman" w:hAnsi="Times New Roman"/>
          <w:sz w:val="24"/>
        </w:rPr>
        <w:t>•  в  формировании  осознанного  отношения  к  своим  правам  и  свободам и уважительного отношения к правам и свободам других;</w:t>
      </w:r>
    </w:p>
    <w:p w14:paraId="93180000">
      <w:pPr>
        <w:spacing w:after="0" w:line="360" w:lineRule="auto"/>
        <w:ind w:firstLine="709" w:left="0"/>
        <w:jc w:val="both"/>
        <w:rPr>
          <w:rFonts w:ascii="Times New Roman" w:hAnsi="Times New Roman"/>
          <w:sz w:val="24"/>
        </w:rPr>
      </w:pPr>
      <w:r>
        <w:rPr>
          <w:rFonts w:ascii="Times New Roman" w:hAnsi="Times New Roman"/>
          <w:sz w:val="24"/>
        </w:rPr>
        <w:t xml:space="preserve">•  в  выстраивании  собственного  поведения  с  позиции  нравственных и правовых норм; </w:t>
      </w:r>
    </w:p>
    <w:p w14:paraId="94180000">
      <w:pPr>
        <w:spacing w:after="0" w:line="360" w:lineRule="auto"/>
        <w:ind w:firstLine="709" w:left="0"/>
        <w:jc w:val="both"/>
        <w:rPr>
          <w:rFonts w:ascii="Times New Roman" w:hAnsi="Times New Roman"/>
          <w:sz w:val="24"/>
        </w:rPr>
      </w:pPr>
      <w:r>
        <w:rPr>
          <w:rFonts w:ascii="Times New Roman" w:hAnsi="Times New Roman"/>
          <w:sz w:val="24"/>
        </w:rPr>
        <w:t xml:space="preserve">•  в  создании  мотивации  для  участия  в  социально-значимой  деятельности; </w:t>
      </w:r>
    </w:p>
    <w:p w14:paraId="95180000">
      <w:pPr>
        <w:spacing w:after="0" w:line="360" w:lineRule="auto"/>
        <w:ind w:firstLine="709" w:left="0"/>
        <w:jc w:val="both"/>
        <w:rPr>
          <w:rFonts w:ascii="Times New Roman" w:hAnsi="Times New Roman"/>
          <w:sz w:val="24"/>
        </w:rPr>
      </w:pPr>
      <w:r>
        <w:rPr>
          <w:rFonts w:ascii="Times New Roman" w:hAnsi="Times New Roman"/>
          <w:sz w:val="24"/>
        </w:rPr>
        <w:t>•  в развитии у школьников общекультурной компетентности;</w:t>
      </w:r>
    </w:p>
    <w:p w14:paraId="96180000">
      <w:pPr>
        <w:spacing w:after="0" w:line="360" w:lineRule="auto"/>
        <w:ind w:firstLine="709" w:left="0"/>
        <w:jc w:val="both"/>
        <w:rPr>
          <w:rFonts w:ascii="Times New Roman" w:hAnsi="Times New Roman"/>
          <w:sz w:val="24"/>
        </w:rPr>
      </w:pPr>
      <w:r>
        <w:rPr>
          <w:rFonts w:ascii="Times New Roman" w:hAnsi="Times New Roman"/>
          <w:sz w:val="24"/>
        </w:rPr>
        <w:t>•  в развитии умения принимать осознанные решения и делать выбор;</w:t>
      </w:r>
    </w:p>
    <w:p w14:paraId="97180000">
      <w:pPr>
        <w:spacing w:after="0" w:line="360" w:lineRule="auto"/>
        <w:ind w:firstLine="709" w:left="0"/>
        <w:jc w:val="both"/>
        <w:rPr>
          <w:rFonts w:ascii="Times New Roman" w:hAnsi="Times New Roman"/>
          <w:sz w:val="24"/>
        </w:rPr>
      </w:pPr>
      <w:r>
        <w:rPr>
          <w:rFonts w:ascii="Times New Roman" w:hAnsi="Times New Roman"/>
          <w:sz w:val="24"/>
        </w:rPr>
        <w:t>•  в осознании своего места в обществе;</w:t>
      </w:r>
    </w:p>
    <w:p w14:paraId="98180000">
      <w:pPr>
        <w:spacing w:after="0" w:line="360" w:lineRule="auto"/>
        <w:ind w:firstLine="709" w:left="0"/>
        <w:jc w:val="both"/>
        <w:rPr>
          <w:rFonts w:ascii="Times New Roman" w:hAnsi="Times New Roman"/>
          <w:sz w:val="24"/>
        </w:rPr>
      </w:pPr>
      <w:r>
        <w:rPr>
          <w:rFonts w:ascii="Times New Roman" w:hAnsi="Times New Roman"/>
          <w:sz w:val="24"/>
        </w:rPr>
        <w:t>•  в познании себя, своих мотивов, устремлений, склонностей;</w:t>
      </w:r>
    </w:p>
    <w:p w14:paraId="99180000">
      <w:pPr>
        <w:spacing w:after="0" w:line="360" w:lineRule="auto"/>
        <w:ind w:firstLine="709" w:left="0"/>
        <w:jc w:val="both"/>
        <w:rPr>
          <w:rFonts w:ascii="Times New Roman" w:hAnsi="Times New Roman"/>
          <w:sz w:val="24"/>
        </w:rPr>
      </w:pPr>
      <w:r>
        <w:rPr>
          <w:rFonts w:ascii="Times New Roman" w:hAnsi="Times New Roman"/>
          <w:sz w:val="24"/>
        </w:rPr>
        <w:t>•  в формировании готовности к личностному самоопределению.</w:t>
      </w:r>
    </w:p>
    <w:p w14:paraId="9A180000">
      <w:pPr>
        <w:spacing w:after="0" w:line="360" w:lineRule="auto"/>
        <w:ind w:firstLine="709" w:left="0"/>
        <w:jc w:val="both"/>
        <w:rPr>
          <w:rFonts w:ascii="Times New Roman" w:hAnsi="Times New Roman"/>
          <w:sz w:val="24"/>
        </w:rPr>
      </w:pPr>
      <w:r>
        <w:rPr>
          <w:rFonts w:ascii="Times New Roman" w:hAnsi="Times New Roman"/>
          <w:sz w:val="24"/>
        </w:rPr>
        <w:t>Нормативную  правовую  основу  настоящей  Примерной  рабочей  программы курса внеурочной деятельности «Разговоры о важном» составляют следующие документы.</w:t>
      </w:r>
    </w:p>
    <w:p w14:paraId="9B180000">
      <w:pPr>
        <w:spacing w:after="0" w:line="360" w:lineRule="auto"/>
        <w:ind w:firstLine="709" w:left="0"/>
        <w:jc w:val="both"/>
        <w:rPr>
          <w:rFonts w:ascii="Times New Roman" w:hAnsi="Times New Roman"/>
          <w:sz w:val="24"/>
        </w:rPr>
      </w:pPr>
      <w:r>
        <w:rPr>
          <w:rFonts w:ascii="Times New Roman" w:hAnsi="Times New Roman"/>
          <w:sz w:val="24"/>
        </w:rPr>
        <w:t>1.  Стратегия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Федерации».</w:t>
      </w:r>
    </w:p>
    <w:p w14:paraId="9C180000">
      <w:pPr>
        <w:spacing w:after="0" w:line="360" w:lineRule="auto"/>
        <w:ind w:firstLine="709" w:left="0"/>
        <w:jc w:val="both"/>
        <w:rPr>
          <w:rFonts w:ascii="Times New Roman" w:hAnsi="Times New Roman"/>
          <w:sz w:val="24"/>
        </w:rPr>
      </w:pPr>
      <w:r>
        <w:rPr>
          <w:rFonts w:ascii="Times New Roman" w:hAnsi="Times New Roman"/>
          <w:sz w:val="24"/>
        </w:rPr>
        <w:t>2.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05.07.2021 № 64100.)5</w:t>
      </w:r>
    </w:p>
    <w:p w14:paraId="9D180000">
      <w:pPr>
        <w:spacing w:after="0" w:line="360" w:lineRule="auto"/>
        <w:ind w:firstLine="709" w:left="0"/>
        <w:jc w:val="both"/>
        <w:rPr>
          <w:rFonts w:ascii="Times New Roman" w:hAnsi="Times New Roman"/>
          <w:sz w:val="24"/>
        </w:rPr>
      </w:pPr>
      <w:r>
        <w:rPr>
          <w:rFonts w:ascii="Times New Roman" w:hAnsi="Times New Roman"/>
          <w:sz w:val="24"/>
        </w:rPr>
        <w:t>3.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05.07.2021 № 64101.)</w:t>
      </w:r>
    </w:p>
    <w:p w14:paraId="9E180000">
      <w:pPr>
        <w:spacing w:after="0" w:line="360" w:lineRule="auto"/>
        <w:ind w:firstLine="709" w:left="0"/>
        <w:jc w:val="both"/>
        <w:rPr>
          <w:rFonts w:ascii="Times New Roman" w:hAnsi="Times New Roman"/>
          <w:sz w:val="24"/>
        </w:rPr>
      </w:pPr>
      <w:r>
        <w:rPr>
          <w:rFonts w:ascii="Times New Roman" w:hAnsi="Times New Roman"/>
          <w:sz w:val="24"/>
        </w:rPr>
        <w:t>4.  Приказ  Министерства  просвещения  Российской  Федерации  от 18.07.2022  №  569  «О  внесении  изменений  в  федеральный  государственный  образовательный  стандарт  начального  общего  образования». (Зарегистрирован 17.08.2022 № 69676.)</w:t>
      </w:r>
    </w:p>
    <w:p w14:paraId="9F180000">
      <w:pPr>
        <w:spacing w:after="0" w:line="360" w:lineRule="auto"/>
        <w:ind w:firstLine="709" w:left="0"/>
        <w:jc w:val="both"/>
        <w:rPr>
          <w:rFonts w:ascii="Times New Roman" w:hAnsi="Times New Roman"/>
          <w:sz w:val="24"/>
        </w:rPr>
      </w:pPr>
      <w:r>
        <w:rPr>
          <w:rFonts w:ascii="Times New Roman" w:hAnsi="Times New Roman"/>
          <w:sz w:val="24"/>
        </w:rPr>
        <w:t>5.  Приказ  Министерства  просвещения  Российской  Федерации  от 18.07.2022  №  568  «О  внесении  изменений  в  федеральный  государственный  образовательный  стандарт  основного  общего  образования». (Зарегистрирован 17.08.2022 № 69675.)</w:t>
      </w:r>
    </w:p>
    <w:p w14:paraId="A0180000">
      <w:pPr>
        <w:spacing w:after="0" w:line="360" w:lineRule="auto"/>
        <w:ind w:firstLine="709" w:left="0"/>
        <w:jc w:val="both"/>
        <w:rPr>
          <w:rFonts w:ascii="Times New Roman" w:hAnsi="Times New Roman"/>
          <w:sz w:val="24"/>
        </w:rPr>
      </w:pPr>
      <w:r>
        <w:rPr>
          <w:rFonts w:ascii="Times New Roman" w:hAnsi="Times New Roman"/>
          <w:sz w:val="24"/>
        </w:rPr>
        <w:t>6.  Приказ  Министерства  образования  и  науки  Российской  Федерации от 17 мая 2012 г. №413 «Об утверждении федерального государственного образовательного стандарта среднего общего образования».</w:t>
      </w:r>
    </w:p>
    <w:p w14:paraId="A1180000">
      <w:pPr>
        <w:spacing w:after="0" w:line="360" w:lineRule="auto"/>
        <w:ind w:firstLine="709" w:left="0"/>
        <w:jc w:val="both"/>
        <w:rPr>
          <w:rFonts w:ascii="Times New Roman" w:hAnsi="Times New Roman"/>
          <w:sz w:val="24"/>
        </w:rPr>
      </w:pPr>
      <w:r>
        <w:rPr>
          <w:rFonts w:ascii="Times New Roman" w:hAnsi="Times New Roman"/>
          <w:sz w:val="24"/>
        </w:rPr>
        <w:t>7.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  (Зарегистрирован 12.09.2022 № 70034.)</w:t>
      </w:r>
    </w:p>
    <w:p w14:paraId="A2180000">
      <w:pPr>
        <w:spacing w:after="0" w:line="360" w:lineRule="auto"/>
        <w:ind w:firstLine="709" w:left="0"/>
        <w:jc w:val="both"/>
        <w:rPr>
          <w:rFonts w:ascii="Times New Roman" w:hAnsi="Times New Roman"/>
          <w:sz w:val="24"/>
        </w:rPr>
      </w:pPr>
      <w:r>
        <w:rPr>
          <w:rFonts w:ascii="Times New Roman" w:hAnsi="Times New Roman"/>
          <w:sz w:val="24"/>
        </w:rPr>
        <w:t>8.  Письмо  Министерства  просвещения  Российской  Федерации  «О  направлении  методических  рекомендаций  по  проведению  цикла  внеурочных занятий «Разговоры о важном»» от 15.08.2022 № 03-1190.</w:t>
      </w:r>
    </w:p>
    <w:p w14:paraId="A3180000">
      <w:pPr>
        <w:spacing w:after="0" w:line="360" w:lineRule="auto"/>
        <w:ind w:firstLine="709" w:left="0"/>
        <w:jc w:val="both"/>
        <w:rPr>
          <w:rFonts w:ascii="Times New Roman" w:hAnsi="Times New Roman"/>
          <w:sz w:val="24"/>
        </w:rPr>
      </w:pPr>
      <w:r>
        <w:rPr>
          <w:rFonts w:ascii="Times New Roman" w:hAnsi="Times New Roman"/>
          <w:sz w:val="24"/>
        </w:rPr>
        <w:t>9.  Примерная  рабочая  программа  по  воспитанию  для  общеобразовательных  организаций,  одобренная  решением  федерального  учебно-методического  объединения  по  общему  образованию.  (Протокол от 23 июня 2022 г. № 3/22.)</w:t>
      </w:r>
    </w:p>
    <w:p w14:paraId="A4180000">
      <w:pPr>
        <w:spacing w:after="0" w:line="360" w:lineRule="auto"/>
        <w:ind w:firstLine="709" w:left="0"/>
        <w:jc w:val="both"/>
        <w:rPr>
          <w:rFonts w:ascii="Times New Roman" w:hAnsi="Times New Roman"/>
          <w:sz w:val="24"/>
        </w:rPr>
      </w:pPr>
      <w:r>
        <w:rPr>
          <w:rFonts w:ascii="Times New Roman" w:hAnsi="Times New Roman"/>
          <w:sz w:val="24"/>
        </w:rPr>
        <w:t>Варианты реализации программы  и формы проведения занятий</w:t>
      </w:r>
    </w:p>
    <w:p w14:paraId="A5180000">
      <w:pPr>
        <w:spacing w:after="0" w:line="360" w:lineRule="auto"/>
        <w:ind w:firstLine="709" w:left="0"/>
        <w:jc w:val="both"/>
        <w:rPr>
          <w:rFonts w:ascii="Times New Roman" w:hAnsi="Times New Roman"/>
          <w:sz w:val="24"/>
        </w:rPr>
      </w:pPr>
      <w:r>
        <w:rPr>
          <w:rFonts w:ascii="Times New Roman" w:hAnsi="Times New Roman"/>
          <w:sz w:val="24"/>
        </w:rPr>
        <w:t>Программа может быть реализована в работе с обучающимися 1–2, 3–4, 5–7, 8–9 и 10–11 классов. На уровень начального общего образования приходится 140 часов, основного общего образования — 175 часов, среднего общего образования — 70 часов.</w:t>
      </w:r>
    </w:p>
    <w:p w14:paraId="A6180000">
      <w:pPr>
        <w:spacing w:after="0" w:line="360" w:lineRule="auto"/>
        <w:ind w:firstLine="709" w:left="0"/>
        <w:jc w:val="both"/>
        <w:rPr>
          <w:rFonts w:ascii="Times New Roman" w:hAnsi="Times New Roman"/>
          <w:sz w:val="24"/>
        </w:rPr>
      </w:pPr>
      <w:r>
        <w:rPr>
          <w:rFonts w:ascii="Times New Roman" w:hAnsi="Times New Roman"/>
          <w:sz w:val="24"/>
        </w:rPr>
        <w:t xml:space="preserve">Занятия  по  программе  проводятся  в  формах,  позволяющих  обучающемуся  вырабатывать  собственную  мировоззренческую  позицию  по  обсуждаемым  темам  (например,  беседы,  деловые  игры,  викторины,  интервью, блицопросы и т. д.). </w:t>
      </w:r>
    </w:p>
    <w:p w14:paraId="A7180000">
      <w:pPr>
        <w:spacing w:after="0" w:line="360" w:lineRule="auto"/>
        <w:ind w:firstLine="709" w:left="0"/>
        <w:jc w:val="both"/>
        <w:rPr>
          <w:rFonts w:ascii="Times New Roman" w:hAnsi="Times New Roman"/>
          <w:sz w:val="24"/>
        </w:rPr>
      </w:pPr>
      <w:r>
        <w:rPr>
          <w:rFonts w:ascii="Times New Roman" w:hAnsi="Times New Roman"/>
          <w:sz w:val="24"/>
        </w:rPr>
        <w:t xml:space="preserve">Программа  может  быть  реализована  в  течение  одного  учебного  года,  если занятия проводятся 1 раз в неделю. </w:t>
      </w:r>
    </w:p>
    <w:p w14:paraId="A8180000">
      <w:pPr>
        <w:spacing w:after="0" w:line="360" w:lineRule="auto"/>
        <w:ind w:firstLine="709" w:left="0"/>
        <w:jc w:val="both"/>
        <w:rPr>
          <w:rFonts w:ascii="Times New Roman" w:hAnsi="Times New Roman"/>
          <w:sz w:val="24"/>
        </w:rPr>
      </w:pPr>
      <w:r>
        <w:rPr>
          <w:rFonts w:ascii="Times New Roman" w:hAnsi="Times New Roman"/>
          <w:sz w:val="24"/>
        </w:rPr>
        <w:t>Взаимосвязь с программой воспитания</w:t>
      </w:r>
    </w:p>
    <w:p w14:paraId="A9180000">
      <w:pPr>
        <w:spacing w:after="0" w:line="360" w:lineRule="auto"/>
        <w:ind w:firstLine="709" w:left="0"/>
        <w:jc w:val="both"/>
        <w:rPr>
          <w:rFonts w:ascii="Times New Roman" w:hAnsi="Times New Roman"/>
          <w:sz w:val="24"/>
        </w:rPr>
      </w:pPr>
      <w:r>
        <w:rPr>
          <w:rFonts w:ascii="Times New Roman" w:hAnsi="Times New Roman"/>
          <w:sz w:val="24"/>
        </w:rPr>
        <w:t>Программа  курса  внеурочной  деятельности  разработана  с  учётом  рекомендаций  примерной  программы  воспитания.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Это проявляется:</w:t>
      </w:r>
    </w:p>
    <w:p w14:paraId="AA180000">
      <w:pPr>
        <w:spacing w:after="0" w:line="360" w:lineRule="auto"/>
        <w:ind w:firstLine="709" w:left="0"/>
        <w:jc w:val="both"/>
        <w:rPr>
          <w:rFonts w:ascii="Times New Roman" w:hAnsi="Times New Roman"/>
          <w:sz w:val="24"/>
        </w:rPr>
      </w:pPr>
      <w:r>
        <w:rPr>
          <w:rFonts w:ascii="Times New Roman" w:hAnsi="Times New Roman"/>
          <w:sz w:val="24"/>
        </w:rPr>
        <w:t>•  в выделении в цели программы ценностных приоритетов;</w:t>
      </w:r>
    </w:p>
    <w:p w14:paraId="AB180000">
      <w:pPr>
        <w:spacing w:after="0" w:line="360" w:lineRule="auto"/>
        <w:ind w:firstLine="709" w:left="0"/>
        <w:jc w:val="both"/>
        <w:rPr>
          <w:rFonts w:ascii="Times New Roman" w:hAnsi="Times New Roman"/>
          <w:sz w:val="24"/>
        </w:rPr>
      </w:pPr>
      <w:r>
        <w:rPr>
          <w:rFonts w:ascii="Times New Roman" w:hAnsi="Times New Roman"/>
          <w:sz w:val="24"/>
        </w:rPr>
        <w:t>•  в  приоритете  личностных  результатов  реализации  программы  внеурочной  деятельности,  нашедших  своё  отражение  и  конкретизацию в примерной программе воспитания;</w:t>
      </w:r>
    </w:p>
    <w:p w14:paraId="AC180000">
      <w:pPr>
        <w:spacing w:after="0" w:line="360" w:lineRule="auto"/>
        <w:ind w:firstLine="709" w:left="0"/>
        <w:jc w:val="both"/>
        <w:rPr>
          <w:rFonts w:ascii="Times New Roman" w:hAnsi="Times New Roman"/>
          <w:sz w:val="24"/>
        </w:rPr>
      </w:pPr>
      <w:r>
        <w:rPr>
          <w:rFonts w:ascii="Times New Roman" w:hAnsi="Times New Roman"/>
          <w:sz w:val="24"/>
        </w:rPr>
        <w:t xml:space="preserve">•  в  интерактивных  формах  занятий  для  обучающихся,  обеспечивающих их вовлечённость в совместную с педагогом и сверстниками деятельность. </w:t>
      </w:r>
    </w:p>
    <w:p w14:paraId="AD180000">
      <w:pPr>
        <w:spacing w:after="0" w:line="360" w:lineRule="auto"/>
        <w:ind w:firstLine="709" w:left="0"/>
        <w:jc w:val="both"/>
        <w:rPr>
          <w:rFonts w:ascii="Times New Roman" w:hAnsi="Times New Roman"/>
          <w:sz w:val="24"/>
        </w:rPr>
      </w:pPr>
      <w:r>
        <w:rPr>
          <w:rFonts w:ascii="Times New Roman" w:hAnsi="Times New Roman"/>
          <w:sz w:val="24"/>
        </w:rPr>
        <w:t>Ценностное наполнение внеурочных занятий</w:t>
      </w:r>
    </w:p>
    <w:p w14:paraId="AE180000">
      <w:pPr>
        <w:spacing w:after="0" w:line="360" w:lineRule="auto"/>
        <w:ind w:firstLine="709" w:left="0"/>
        <w:jc w:val="both"/>
        <w:rPr>
          <w:rFonts w:ascii="Times New Roman" w:hAnsi="Times New Roman"/>
          <w:sz w:val="24"/>
        </w:rPr>
      </w:pPr>
      <w:r>
        <w:rPr>
          <w:rFonts w:ascii="Times New Roman" w:hAnsi="Times New Roman"/>
          <w:sz w:val="24"/>
        </w:rPr>
        <w:t xml:space="preserve">В  основе  определения  тематики  внеурочных  занятий  лежат  два  принципа: </w:t>
      </w:r>
    </w:p>
    <w:p w14:paraId="AF180000">
      <w:pPr>
        <w:spacing w:after="0" w:line="360" w:lineRule="auto"/>
        <w:ind w:firstLine="709" w:left="0"/>
        <w:jc w:val="both"/>
        <w:rPr>
          <w:rFonts w:ascii="Times New Roman" w:hAnsi="Times New Roman"/>
          <w:sz w:val="24"/>
        </w:rPr>
      </w:pPr>
      <w:r>
        <w:rPr>
          <w:rFonts w:ascii="Times New Roman" w:hAnsi="Times New Roman"/>
          <w:sz w:val="24"/>
        </w:rPr>
        <w:t xml:space="preserve">1)  соответствие датам календаря; </w:t>
      </w:r>
    </w:p>
    <w:p w14:paraId="B0180000">
      <w:pPr>
        <w:spacing w:after="0" w:line="360" w:lineRule="auto"/>
        <w:ind w:firstLine="709" w:left="0"/>
        <w:jc w:val="both"/>
        <w:rPr>
          <w:rFonts w:ascii="Times New Roman" w:hAnsi="Times New Roman"/>
          <w:sz w:val="24"/>
        </w:rPr>
      </w:pPr>
      <w:r>
        <w:rPr>
          <w:rFonts w:ascii="Times New Roman" w:hAnsi="Times New Roman"/>
          <w:sz w:val="24"/>
        </w:rPr>
        <w:t xml:space="preserve">2)  значимость  для  обучающегося  события  (даты),  которое  отмечается в календаре в текущем году. </w:t>
      </w:r>
    </w:p>
    <w:p w14:paraId="B1180000">
      <w:pPr>
        <w:spacing w:after="0" w:line="360" w:lineRule="auto"/>
        <w:ind w:firstLine="709" w:left="0"/>
        <w:jc w:val="both"/>
        <w:rPr>
          <w:rFonts w:ascii="Times New Roman" w:hAnsi="Times New Roman"/>
          <w:sz w:val="24"/>
        </w:rPr>
      </w:pPr>
      <w:r>
        <w:rPr>
          <w:rFonts w:ascii="Times New Roman" w:hAnsi="Times New Roman"/>
          <w:sz w:val="24"/>
        </w:rPr>
        <w:t>Даты календаря можно объединить в две группы:</w:t>
      </w:r>
    </w:p>
    <w:p w14:paraId="B2180000">
      <w:pPr>
        <w:spacing w:after="0" w:line="360" w:lineRule="auto"/>
        <w:ind w:firstLine="709" w:left="0"/>
        <w:jc w:val="both"/>
        <w:rPr>
          <w:rFonts w:ascii="Times New Roman" w:hAnsi="Times New Roman"/>
          <w:sz w:val="24"/>
        </w:rPr>
      </w:pPr>
      <w:r>
        <w:rPr>
          <w:rFonts w:ascii="Times New Roman" w:hAnsi="Times New Roman"/>
          <w:sz w:val="24"/>
        </w:rPr>
        <w:t xml:space="preserve">1.  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  Рождество,  День  учителя,  День  российской науки и т.д. </w:t>
      </w:r>
    </w:p>
    <w:p w14:paraId="B3180000">
      <w:pPr>
        <w:spacing w:after="0" w:line="360" w:lineRule="auto"/>
        <w:ind w:firstLine="709" w:left="0"/>
        <w:jc w:val="both"/>
        <w:rPr>
          <w:rFonts w:ascii="Times New Roman" w:hAnsi="Times New Roman"/>
          <w:sz w:val="24"/>
        </w:rPr>
      </w:pPr>
      <w:r>
        <w:rPr>
          <w:rFonts w:ascii="Times New Roman" w:hAnsi="Times New Roman"/>
          <w:sz w:val="24"/>
        </w:rPr>
        <w:t>2.  Юбилейные  даты  выдающихся  деятелей  науки,  литературы,  искусства. Например, 165 лет со дня рождения К. Э. Циолковского, 160 лет со дня рождения К. С. Станиславского.</w:t>
      </w:r>
    </w:p>
    <w:p w14:paraId="B4180000">
      <w:pPr>
        <w:spacing w:after="0" w:line="360" w:lineRule="auto"/>
        <w:ind w:firstLine="709" w:left="0"/>
        <w:jc w:val="both"/>
        <w:rPr>
          <w:rFonts w:ascii="Times New Roman" w:hAnsi="Times New Roman"/>
          <w:sz w:val="24"/>
        </w:rPr>
      </w:pPr>
      <w:r>
        <w:rPr>
          <w:rFonts w:ascii="Times New Roman" w:hAnsi="Times New Roman"/>
          <w:sz w:val="24"/>
        </w:rPr>
        <w:t>В  программе  предлагается  несколько  тем  внеурочных  занятий,  которые не связаны с текущими датами календаря, но являются важными в воспитании школьника. К примеру: «Мы разные, мы вместе», «Забота о каждом: цифровая безопасность и гигиена школьника» и др.</w:t>
      </w:r>
    </w:p>
    <w:p w14:paraId="B5180000">
      <w:pPr>
        <w:spacing w:after="0" w:line="360" w:lineRule="auto"/>
        <w:ind w:firstLine="709" w:left="0"/>
        <w:jc w:val="both"/>
        <w:rPr>
          <w:rFonts w:ascii="Times New Roman" w:hAnsi="Times New Roman"/>
          <w:sz w:val="24"/>
        </w:rPr>
      </w:pPr>
      <w:r>
        <w:rPr>
          <w:rFonts w:ascii="Times New Roman" w:hAnsi="Times New Roman"/>
          <w:sz w:val="24"/>
        </w:rPr>
        <w:t xml:space="preserve">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нравственные  ценности,  которые  являются  предметом  обсуждения. </w:t>
      </w:r>
    </w:p>
    <w:p w14:paraId="B6180000">
      <w:pPr>
        <w:spacing w:after="0" w:line="360" w:lineRule="auto"/>
        <w:ind w:firstLine="709" w:left="0"/>
        <w:jc w:val="both"/>
        <w:rPr>
          <w:rFonts w:ascii="Times New Roman" w:hAnsi="Times New Roman"/>
          <w:sz w:val="24"/>
        </w:rPr>
      </w:pPr>
      <w:r>
        <w:rPr>
          <w:rFonts w:ascii="Times New Roman" w:hAnsi="Times New Roman"/>
          <w:sz w:val="24"/>
        </w:rPr>
        <w:t>Основные ценности характеризуются следующим образом.</w:t>
      </w:r>
    </w:p>
    <w:p w14:paraId="B7180000">
      <w:pPr>
        <w:spacing w:after="0" w:line="360" w:lineRule="auto"/>
        <w:ind w:firstLine="709" w:left="0"/>
        <w:jc w:val="both"/>
        <w:rPr>
          <w:rFonts w:ascii="Times New Roman" w:hAnsi="Times New Roman"/>
          <w:sz w:val="24"/>
        </w:rPr>
      </w:pPr>
      <w:r>
        <w:rPr>
          <w:rFonts w:ascii="Times New Roman" w:hAnsi="Times New Roman"/>
          <w:sz w:val="24"/>
        </w:rPr>
        <w:t xml:space="preserve">1. Историческая память </w:t>
      </w:r>
    </w:p>
    <w:p w14:paraId="B8180000">
      <w:pPr>
        <w:spacing w:after="0" w:line="360" w:lineRule="auto"/>
        <w:ind w:firstLine="709" w:left="0"/>
        <w:jc w:val="both"/>
        <w:rPr>
          <w:rFonts w:ascii="Times New Roman" w:hAnsi="Times New Roman"/>
          <w:sz w:val="24"/>
        </w:rPr>
      </w:pPr>
      <w:r>
        <w:rPr>
          <w:rFonts w:ascii="Times New Roman" w:hAnsi="Times New Roman"/>
          <w:sz w:val="24"/>
        </w:rPr>
        <w:t xml:space="preserve">•  Историческая память — обязательная часть культуры народа и каждого гражданина; </w:t>
      </w:r>
    </w:p>
    <w:p w14:paraId="B9180000">
      <w:pPr>
        <w:spacing w:after="0" w:line="360" w:lineRule="auto"/>
        <w:ind w:firstLine="709" w:left="0"/>
        <w:jc w:val="both"/>
        <w:rPr>
          <w:rFonts w:ascii="Times New Roman" w:hAnsi="Times New Roman"/>
          <w:sz w:val="24"/>
        </w:rPr>
      </w:pPr>
      <w:r>
        <w:rPr>
          <w:rFonts w:ascii="Times New Roman" w:hAnsi="Times New Roman"/>
          <w:sz w:val="24"/>
        </w:rPr>
        <w:t>•  историческая  память  соединяет  прошлое,  настоящее,  позволяя  сохранить  и  продолжить  достижения,  мудрость,  опыт,  традиции  прошлых поколений;</w:t>
      </w:r>
    </w:p>
    <w:p w14:paraId="BA180000">
      <w:pPr>
        <w:spacing w:after="0" w:line="360" w:lineRule="auto"/>
        <w:ind w:firstLine="709" w:left="0"/>
        <w:jc w:val="both"/>
        <w:rPr>
          <w:rFonts w:ascii="Times New Roman" w:hAnsi="Times New Roman"/>
          <w:sz w:val="24"/>
        </w:rPr>
      </w:pPr>
      <w:r>
        <w:rPr>
          <w:rFonts w:ascii="Times New Roman" w:hAnsi="Times New Roman"/>
          <w:sz w:val="24"/>
        </w:rPr>
        <w:t>•  историческая память есть культура целого народа, которая складывается  из  объединения  индивидульных  переживаний  и  включает  важнейшие  нравственные  качества:  благодарность,  уважение,  гордость потомков за жизнь и подвиги предков.</w:t>
      </w:r>
    </w:p>
    <w:p w14:paraId="BB180000">
      <w:pPr>
        <w:spacing w:after="0" w:line="360" w:lineRule="auto"/>
        <w:ind w:firstLine="709" w:left="0"/>
        <w:jc w:val="both"/>
        <w:rPr>
          <w:rFonts w:ascii="Times New Roman" w:hAnsi="Times New Roman"/>
          <w:sz w:val="24"/>
        </w:rPr>
      </w:pPr>
      <w:r>
        <w:rPr>
          <w:rFonts w:ascii="Times New Roman" w:hAnsi="Times New Roman"/>
          <w:sz w:val="24"/>
        </w:rPr>
        <w:t>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 защите в 1612 г.</w:t>
      </w:r>
    </w:p>
    <w:p w14:paraId="BC180000">
      <w:pPr>
        <w:spacing w:after="0" w:line="360" w:lineRule="auto"/>
        <w:ind w:firstLine="709" w:left="0"/>
        <w:jc w:val="both"/>
        <w:rPr>
          <w:rFonts w:ascii="Times New Roman" w:hAnsi="Times New Roman"/>
          <w:sz w:val="24"/>
        </w:rPr>
      </w:pPr>
      <w:r>
        <w:rPr>
          <w:rFonts w:ascii="Times New Roman" w:hAnsi="Times New Roman"/>
          <w:sz w:val="24"/>
        </w:rPr>
        <w:t>2. Преемственность поколений</w:t>
      </w:r>
    </w:p>
    <w:p w14:paraId="BD180000">
      <w:pPr>
        <w:spacing w:after="0" w:line="360" w:lineRule="auto"/>
        <w:ind w:firstLine="709" w:left="0"/>
        <w:jc w:val="both"/>
        <w:rPr>
          <w:rFonts w:ascii="Times New Roman" w:hAnsi="Times New Roman"/>
          <w:sz w:val="24"/>
        </w:rPr>
      </w:pPr>
      <w:r>
        <w:rPr>
          <w:rFonts w:ascii="Times New Roman" w:hAnsi="Times New Roman"/>
          <w:sz w:val="24"/>
        </w:rPr>
        <w:t>•  Каждое следующее поколение учится у предыдущего: осваивает, воссоздаёт, продолжает его достижения, традиции;</w:t>
      </w:r>
    </w:p>
    <w:p w14:paraId="BE180000">
      <w:pPr>
        <w:spacing w:after="0" w:line="360" w:lineRule="auto"/>
        <w:ind w:firstLine="709" w:left="0"/>
        <w:jc w:val="both"/>
        <w:rPr>
          <w:rFonts w:ascii="Times New Roman" w:hAnsi="Times New Roman"/>
          <w:sz w:val="24"/>
        </w:rPr>
      </w:pPr>
      <w:r>
        <w:rPr>
          <w:rFonts w:ascii="Times New Roman" w:hAnsi="Times New Roman"/>
          <w:sz w:val="24"/>
        </w:rPr>
        <w:t xml:space="preserve">•  семья построена на сохранении преемственности поколений. Память о  предыдущих  поколениях  бережно  хранится  в  предметах,  фотографиях, вещах и заключается в гуманном отношении к старшим поколениям. </w:t>
      </w:r>
    </w:p>
    <w:p w14:paraId="BF180000">
      <w:pPr>
        <w:spacing w:after="0" w:line="360" w:lineRule="auto"/>
        <w:ind w:firstLine="709" w:left="0"/>
        <w:jc w:val="both"/>
        <w:rPr>
          <w:rFonts w:ascii="Times New Roman" w:hAnsi="Times New Roman"/>
          <w:sz w:val="24"/>
        </w:rPr>
      </w:pPr>
      <w:r>
        <w:rPr>
          <w:rFonts w:ascii="Times New Roman" w:hAnsi="Times New Roman"/>
          <w:sz w:val="24"/>
        </w:rPr>
        <w:t>Например,  тема:  «Мы  разные,  мы  вместе».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воспитывать в себе качества, которые были характерны для наших предков, людей далёких поколений: любовь к родной земле, малой родине, Отечеству.</w:t>
      </w:r>
    </w:p>
    <w:p w14:paraId="C0180000">
      <w:pPr>
        <w:spacing w:after="0" w:line="360" w:lineRule="auto"/>
        <w:ind w:firstLine="709" w:left="0"/>
        <w:jc w:val="both"/>
        <w:rPr>
          <w:rFonts w:ascii="Times New Roman" w:hAnsi="Times New Roman"/>
          <w:sz w:val="24"/>
        </w:rPr>
      </w:pPr>
      <w:r>
        <w:rPr>
          <w:rFonts w:ascii="Times New Roman" w:hAnsi="Times New Roman"/>
          <w:sz w:val="24"/>
        </w:rPr>
        <w:t>3. Патриотизм — любовь к Родине</w:t>
      </w:r>
    </w:p>
    <w:p w14:paraId="C1180000">
      <w:pPr>
        <w:spacing w:after="0" w:line="360" w:lineRule="auto"/>
        <w:ind w:firstLine="709" w:left="0"/>
        <w:jc w:val="both"/>
        <w:rPr>
          <w:rFonts w:ascii="Times New Roman" w:hAnsi="Times New Roman"/>
          <w:sz w:val="24"/>
        </w:rPr>
      </w:pPr>
      <w:r>
        <w:rPr>
          <w:rFonts w:ascii="Times New Roman" w:hAnsi="Times New Roman"/>
          <w:sz w:val="24"/>
        </w:rPr>
        <w:t>•  Патриотизм (любовь к Родине) — самое главное качества гражданина;</w:t>
      </w:r>
    </w:p>
    <w:p w14:paraId="C2180000">
      <w:pPr>
        <w:spacing w:after="0" w:line="360" w:lineRule="auto"/>
        <w:ind w:firstLine="709" w:left="0"/>
        <w:jc w:val="both"/>
        <w:rPr>
          <w:rFonts w:ascii="Times New Roman" w:hAnsi="Times New Roman"/>
          <w:sz w:val="24"/>
        </w:rPr>
      </w:pPr>
      <w:r>
        <w:rPr>
          <w:rFonts w:ascii="Times New Roman" w:hAnsi="Times New Roman"/>
          <w:sz w:val="24"/>
        </w:rPr>
        <w:t>•  любовь к своему Отечеству начинается с малого — с привязанности к родному дому, малой Родине;</w:t>
      </w:r>
    </w:p>
    <w:p w14:paraId="C3180000">
      <w:pPr>
        <w:spacing w:after="0" w:line="360" w:lineRule="auto"/>
        <w:ind w:firstLine="709" w:left="0"/>
        <w:jc w:val="both"/>
        <w:rPr>
          <w:rFonts w:ascii="Times New Roman" w:hAnsi="Times New Roman"/>
          <w:sz w:val="24"/>
        </w:rPr>
      </w:pPr>
      <w:r>
        <w:rPr>
          <w:rFonts w:ascii="Times New Roman" w:hAnsi="Times New Roman"/>
          <w:sz w:val="24"/>
        </w:rPr>
        <w:t>•  патриотизм строится на ответственности за судьбу своей родной земли;  чувстве  гордости  за  историю,  культуру  своего  народа  и  народов России.</w:t>
      </w:r>
    </w:p>
    <w:p w14:paraId="C4180000">
      <w:pPr>
        <w:spacing w:after="0" w:line="360" w:lineRule="auto"/>
        <w:ind w:firstLine="709" w:left="0"/>
        <w:jc w:val="both"/>
        <w:rPr>
          <w:rFonts w:ascii="Times New Roman" w:hAnsi="Times New Roman"/>
          <w:sz w:val="24"/>
        </w:rPr>
      </w:pPr>
      <w:r>
        <w:rPr>
          <w:rFonts w:ascii="Times New Roman" w:hAnsi="Times New Roman"/>
          <w:sz w:val="24"/>
        </w:rPr>
        <w:t xml:space="preserve">Эта высшая нравственная ценность является приоритетной во всех сценариях «Разговоров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 </w:t>
      </w:r>
    </w:p>
    <w:p w14:paraId="C5180000">
      <w:pPr>
        <w:spacing w:after="0" w:line="360" w:lineRule="auto"/>
        <w:ind w:firstLine="709" w:left="0"/>
        <w:jc w:val="both"/>
        <w:rPr>
          <w:rFonts w:ascii="Times New Roman" w:hAnsi="Times New Roman"/>
          <w:sz w:val="24"/>
        </w:rPr>
      </w:pPr>
      <w:r>
        <w:rPr>
          <w:rFonts w:ascii="Times New Roman" w:hAnsi="Times New Roman"/>
          <w:sz w:val="24"/>
        </w:rPr>
        <w:t>4. Доброта, добрые дела</w:t>
      </w:r>
    </w:p>
    <w:p w14:paraId="C6180000">
      <w:pPr>
        <w:spacing w:after="0" w:line="360" w:lineRule="auto"/>
        <w:ind w:firstLine="709" w:left="0"/>
        <w:jc w:val="both"/>
        <w:rPr>
          <w:rFonts w:ascii="Times New Roman" w:hAnsi="Times New Roman"/>
          <w:sz w:val="24"/>
        </w:rPr>
      </w:pPr>
      <w:r>
        <w:rPr>
          <w:rFonts w:ascii="Times New Roman" w:hAnsi="Times New Roman"/>
          <w:sz w:val="24"/>
        </w:rPr>
        <w:t>•  Доброта — это способность (желание и умение) быть милосердным, поддержать, помочь без ожидания благодарности;</w:t>
      </w:r>
    </w:p>
    <w:p w14:paraId="C7180000">
      <w:pPr>
        <w:spacing w:after="0" w:line="360" w:lineRule="auto"/>
        <w:ind w:firstLine="709" w:left="0"/>
        <w:jc w:val="both"/>
        <w:rPr>
          <w:rFonts w:ascii="Times New Roman" w:hAnsi="Times New Roman"/>
          <w:sz w:val="24"/>
        </w:rPr>
      </w:pPr>
      <w:r>
        <w:rPr>
          <w:rFonts w:ascii="Times New Roman" w:hAnsi="Times New Roman"/>
          <w:sz w:val="24"/>
        </w:rPr>
        <w:t>•  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w:t>
      </w:r>
    </w:p>
    <w:p w14:paraId="C8180000">
      <w:pPr>
        <w:spacing w:after="0" w:line="360" w:lineRule="auto"/>
        <w:ind w:firstLine="709" w:left="0"/>
        <w:jc w:val="both"/>
        <w:rPr>
          <w:rFonts w:ascii="Times New Roman" w:hAnsi="Times New Roman"/>
          <w:sz w:val="24"/>
        </w:rPr>
      </w:pPr>
      <w:r>
        <w:rPr>
          <w:rFonts w:ascii="Times New Roman" w:hAnsi="Times New Roman"/>
          <w:sz w:val="24"/>
        </w:rPr>
        <w:t>Например,  тема  «Забота  о  каждом».  Разговор  о  добрых  делах  граждан России в прошлые времена и в настоящее время, тема волонтёрства.</w:t>
      </w:r>
    </w:p>
    <w:p w14:paraId="C9180000">
      <w:pPr>
        <w:spacing w:after="0" w:line="360" w:lineRule="auto"/>
        <w:ind w:firstLine="709" w:left="0"/>
        <w:jc w:val="both"/>
        <w:rPr>
          <w:rFonts w:ascii="Times New Roman" w:hAnsi="Times New Roman"/>
          <w:sz w:val="24"/>
        </w:rPr>
      </w:pPr>
      <w:r>
        <w:rPr>
          <w:rFonts w:ascii="Times New Roman" w:hAnsi="Times New Roman"/>
          <w:sz w:val="24"/>
        </w:rPr>
        <w:t>5. Семья и семейные ценности</w:t>
      </w:r>
    </w:p>
    <w:p w14:paraId="CA180000">
      <w:pPr>
        <w:spacing w:after="0" w:line="360" w:lineRule="auto"/>
        <w:ind w:firstLine="709" w:left="0"/>
        <w:jc w:val="both"/>
        <w:rPr>
          <w:rFonts w:ascii="Times New Roman" w:hAnsi="Times New Roman"/>
          <w:sz w:val="24"/>
        </w:rPr>
      </w:pPr>
      <w:r>
        <w:rPr>
          <w:rFonts w:ascii="Times New Roman" w:hAnsi="Times New Roman"/>
          <w:sz w:val="24"/>
        </w:rPr>
        <w:t>•  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w:t>
      </w:r>
    </w:p>
    <w:p w14:paraId="CB180000">
      <w:pPr>
        <w:spacing w:after="0" w:line="360" w:lineRule="auto"/>
        <w:ind w:firstLine="709" w:left="0"/>
        <w:jc w:val="both"/>
        <w:rPr>
          <w:rFonts w:ascii="Times New Roman" w:hAnsi="Times New Roman"/>
          <w:sz w:val="24"/>
        </w:rPr>
      </w:pPr>
      <w:r>
        <w:rPr>
          <w:rFonts w:ascii="Times New Roman" w:hAnsi="Times New Roman"/>
          <w:sz w:val="24"/>
        </w:rPr>
        <w:t xml:space="preserve">•  каждый член семьи имеет свои обязанности, но всегда готовы прийти  на  помощь  другому:  взять  на  себя  его  дела,  проявить  внимание, оказать помощь друг другу; </w:t>
      </w:r>
    </w:p>
    <w:p w14:paraId="CC180000">
      <w:pPr>
        <w:spacing w:after="0" w:line="360" w:lineRule="auto"/>
        <w:ind w:firstLine="709" w:left="0"/>
        <w:jc w:val="both"/>
        <w:rPr>
          <w:rFonts w:ascii="Times New Roman" w:hAnsi="Times New Roman"/>
          <w:sz w:val="24"/>
        </w:rPr>
      </w:pPr>
      <w:r>
        <w:rPr>
          <w:rFonts w:ascii="Times New Roman" w:hAnsi="Times New Roman"/>
          <w:sz w:val="24"/>
        </w:rPr>
        <w:t xml:space="preserve">•  учащийся  должен  ответственно  относиться  к  своей  семье,  участвовать во всех её делах, помогать родителям; </w:t>
      </w:r>
    </w:p>
    <w:p w14:paraId="CD180000">
      <w:pPr>
        <w:spacing w:after="0" w:line="360" w:lineRule="auto"/>
        <w:ind w:firstLine="709" w:left="0"/>
        <w:jc w:val="both"/>
        <w:rPr>
          <w:rFonts w:ascii="Times New Roman" w:hAnsi="Times New Roman"/>
          <w:sz w:val="24"/>
        </w:rPr>
      </w:pPr>
      <w:r>
        <w:rPr>
          <w:rFonts w:ascii="Times New Roman" w:hAnsi="Times New Roman"/>
          <w:sz w:val="24"/>
        </w:rPr>
        <w:t>•  семейные  ценности  всегда  были  значимы  для  народов  России;  семейные ценности представлены в традиционных религиях России.</w:t>
      </w:r>
    </w:p>
    <w:p w14:paraId="CE180000">
      <w:pPr>
        <w:spacing w:after="0" w:line="360" w:lineRule="auto"/>
        <w:ind w:firstLine="709" w:left="0"/>
        <w:jc w:val="both"/>
        <w:rPr>
          <w:rFonts w:ascii="Times New Roman" w:hAnsi="Times New Roman"/>
          <w:sz w:val="24"/>
        </w:rPr>
      </w:pPr>
      <w:r>
        <w:rPr>
          <w:rFonts w:ascii="Times New Roman" w:hAnsi="Times New Roman"/>
          <w:sz w:val="24"/>
        </w:rPr>
        <w:t>Тема семьи, семейных взаимоотношений и ценностей является предметом  обсуждения  на  занятиях,  посвящённых  темам:  «День  матери»,  «День отца», «День пожилых людей», «Традиционные семейные ценности» и др.</w:t>
      </w:r>
    </w:p>
    <w:p w14:paraId="CF180000">
      <w:pPr>
        <w:spacing w:after="0" w:line="360" w:lineRule="auto"/>
        <w:ind w:firstLine="709" w:left="0"/>
        <w:jc w:val="both"/>
        <w:rPr>
          <w:rFonts w:ascii="Times New Roman" w:hAnsi="Times New Roman"/>
          <w:sz w:val="24"/>
        </w:rPr>
      </w:pPr>
      <w:r>
        <w:rPr>
          <w:rFonts w:ascii="Times New Roman" w:hAnsi="Times New Roman"/>
          <w:sz w:val="24"/>
        </w:rPr>
        <w:t>6. Культура России</w:t>
      </w:r>
    </w:p>
    <w:p w14:paraId="D0180000">
      <w:pPr>
        <w:spacing w:after="0" w:line="360" w:lineRule="auto"/>
        <w:ind w:firstLine="709" w:left="0"/>
        <w:jc w:val="both"/>
        <w:rPr>
          <w:rFonts w:ascii="Times New Roman" w:hAnsi="Times New Roman"/>
          <w:sz w:val="24"/>
        </w:rPr>
      </w:pPr>
      <w:r>
        <w:rPr>
          <w:rFonts w:ascii="Times New Roman" w:hAnsi="Times New Roman"/>
          <w:sz w:val="24"/>
        </w:rPr>
        <w:t xml:space="preserve">•  Культура  общества  —  это  достижения  человеческого  общества,  созданные на протяжении его истории; </w:t>
      </w:r>
    </w:p>
    <w:p w14:paraId="D1180000">
      <w:pPr>
        <w:spacing w:after="0" w:line="360" w:lineRule="auto"/>
        <w:ind w:firstLine="709" w:left="0"/>
        <w:jc w:val="both"/>
        <w:rPr>
          <w:rFonts w:ascii="Times New Roman" w:hAnsi="Times New Roman"/>
          <w:sz w:val="24"/>
        </w:rPr>
      </w:pPr>
      <w:r>
        <w:rPr>
          <w:rFonts w:ascii="Times New Roman" w:hAnsi="Times New Roman"/>
          <w:sz w:val="24"/>
        </w:rPr>
        <w:t>•  российская культура богата и разнообразна, она известна и уважаема во всём мире;</w:t>
      </w:r>
    </w:p>
    <w:p w14:paraId="D2180000">
      <w:pPr>
        <w:spacing w:after="0" w:line="360" w:lineRule="auto"/>
        <w:ind w:firstLine="709" w:left="0"/>
        <w:jc w:val="both"/>
        <w:rPr>
          <w:rFonts w:ascii="Times New Roman" w:hAnsi="Times New Roman"/>
          <w:sz w:val="24"/>
        </w:rPr>
      </w:pPr>
      <w:r>
        <w:rPr>
          <w:rFonts w:ascii="Times New Roman" w:hAnsi="Times New Roman"/>
          <w:sz w:val="24"/>
        </w:rPr>
        <w:t>•  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w:t>
      </w:r>
    </w:p>
    <w:p w14:paraId="D3180000">
      <w:pPr>
        <w:spacing w:after="0" w:line="360" w:lineRule="auto"/>
        <w:ind w:firstLine="709" w:left="0"/>
        <w:jc w:val="both"/>
        <w:rPr>
          <w:rFonts w:ascii="Times New Roman" w:hAnsi="Times New Roman"/>
          <w:sz w:val="24"/>
        </w:rPr>
      </w:pPr>
      <w:r>
        <w:rPr>
          <w:rFonts w:ascii="Times New Roman" w:hAnsi="Times New Roman"/>
          <w:sz w:val="24"/>
        </w:rPr>
        <w:t>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музыки:  «День  музыки»,  «Мечты», «Великие люди России: К. С. Станиславский», «День театра».</w:t>
      </w:r>
    </w:p>
    <w:p w14:paraId="D4180000">
      <w:pPr>
        <w:spacing w:after="0" w:line="360" w:lineRule="auto"/>
        <w:ind w:firstLine="709" w:left="0"/>
        <w:jc w:val="both"/>
        <w:rPr>
          <w:rFonts w:ascii="Times New Roman" w:hAnsi="Times New Roman"/>
          <w:sz w:val="24"/>
        </w:rPr>
      </w:pPr>
      <w:r>
        <w:rPr>
          <w:rFonts w:ascii="Times New Roman" w:hAnsi="Times New Roman"/>
          <w:sz w:val="24"/>
        </w:rPr>
        <w:t>7. Наука на службе Родины</w:t>
      </w:r>
    </w:p>
    <w:p w14:paraId="D5180000">
      <w:pPr>
        <w:spacing w:after="0" w:line="360" w:lineRule="auto"/>
        <w:ind w:firstLine="709" w:left="0"/>
        <w:jc w:val="both"/>
        <w:rPr>
          <w:rFonts w:ascii="Times New Roman" w:hAnsi="Times New Roman"/>
          <w:sz w:val="24"/>
        </w:rPr>
      </w:pPr>
      <w:r>
        <w:rPr>
          <w:rFonts w:ascii="Times New Roman" w:hAnsi="Times New Roman"/>
          <w:sz w:val="24"/>
        </w:rPr>
        <w:t>•  Наука обеспечивает прогресс общества и улучшает жизнь человека;</w:t>
      </w:r>
    </w:p>
    <w:p w14:paraId="D6180000">
      <w:pPr>
        <w:spacing w:after="0" w:line="360" w:lineRule="auto"/>
        <w:ind w:firstLine="709" w:left="0"/>
        <w:jc w:val="both"/>
        <w:rPr>
          <w:rFonts w:ascii="Times New Roman" w:hAnsi="Times New Roman"/>
          <w:sz w:val="24"/>
        </w:rPr>
      </w:pPr>
      <w:r>
        <w:rPr>
          <w:rFonts w:ascii="Times New Roman" w:hAnsi="Times New Roman"/>
          <w:sz w:val="24"/>
        </w:rPr>
        <w:t>•  в  науке  работают  талантливые,  творческие  люди,  бесконечно  любящие свою деятельность;</w:t>
      </w:r>
    </w:p>
    <w:p w14:paraId="D7180000">
      <w:pPr>
        <w:spacing w:after="0" w:line="360" w:lineRule="auto"/>
        <w:ind w:firstLine="709" w:left="0"/>
        <w:jc w:val="both"/>
        <w:rPr>
          <w:rFonts w:ascii="Times New Roman" w:hAnsi="Times New Roman"/>
          <w:sz w:val="24"/>
        </w:rPr>
      </w:pPr>
      <w:r>
        <w:rPr>
          <w:rFonts w:ascii="Times New Roman" w:hAnsi="Times New Roman"/>
          <w:sz w:val="24"/>
        </w:rPr>
        <w:t>•  в  России  совершено  много  научных  открытий,  без  которых  невозможно представить современный мир.</w:t>
      </w:r>
    </w:p>
    <w:p w14:paraId="D8180000">
      <w:pPr>
        <w:spacing w:after="0" w:line="360" w:lineRule="auto"/>
        <w:ind w:firstLine="709" w:left="0"/>
        <w:jc w:val="both"/>
        <w:rPr>
          <w:rFonts w:ascii="Times New Roman" w:hAnsi="Times New Roman"/>
          <w:sz w:val="24"/>
        </w:rPr>
      </w:pPr>
      <w:r>
        <w:rPr>
          <w:rFonts w:ascii="Times New Roman" w:hAnsi="Times New Roman"/>
          <w:sz w:val="24"/>
        </w:rPr>
        <w:t>О такой ценности общества и отдельно взятого человека учащиеся узнают  в  процессе  обсуждения  тем:  «День  российской  науки»,  «165  лет  со  дня рождения К. Э. Циолковского», «День космонавтики: мы — первые».</w:t>
      </w:r>
    </w:p>
    <w:p w14:paraId="D9180000">
      <w:pPr>
        <w:spacing w:after="0" w:line="360" w:lineRule="auto"/>
        <w:ind w:firstLine="709" w:left="0"/>
        <w:jc w:val="both"/>
        <w:rPr>
          <w:rFonts w:ascii="Times New Roman" w:hAnsi="Times New Roman"/>
          <w:sz w:val="24"/>
        </w:rPr>
      </w:pPr>
      <w:r>
        <w:rPr>
          <w:rFonts w:ascii="Times New Roman" w:hAnsi="Times New Roman"/>
          <w:sz w:val="24"/>
        </w:rPr>
        <w:t xml:space="preserve">Следует отметить, что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Необходимо  понимать,  что  на  внеурочных  занятиях  как  неучебных  формируются  определённые ценности: высшие нравственные чувства и социальные отношения. </w:t>
      </w:r>
    </w:p>
    <w:p w14:paraId="DA180000">
      <w:pPr>
        <w:spacing w:after="0" w:line="360" w:lineRule="auto"/>
        <w:ind w:firstLine="709" w:left="0"/>
        <w:jc w:val="both"/>
        <w:rPr>
          <w:rFonts w:ascii="Times New Roman" w:hAnsi="Times New Roman"/>
          <w:sz w:val="24"/>
        </w:rPr>
      </w:pPr>
      <w:r>
        <w:rPr>
          <w:rFonts w:ascii="Times New Roman" w:hAnsi="Times New Roman"/>
          <w:sz w:val="24"/>
        </w:rPr>
        <w:t>В течение года учащиеся много раз будут возвращаться к обсуждению одних и тех же понятий, что послужит постепенному осознанному их принятию.</w:t>
      </w:r>
    </w:p>
    <w:p w14:paraId="DB180000">
      <w:pPr>
        <w:spacing w:after="0" w:line="360" w:lineRule="auto"/>
        <w:ind w:firstLine="709" w:left="0"/>
        <w:jc w:val="both"/>
        <w:rPr>
          <w:rFonts w:ascii="Times New Roman" w:hAnsi="Times New Roman"/>
          <w:sz w:val="24"/>
        </w:rPr>
      </w:pPr>
      <w:r>
        <w:rPr>
          <w:rFonts w:ascii="Times New Roman" w:hAnsi="Times New Roman"/>
          <w:sz w:val="24"/>
        </w:rPr>
        <w:t xml:space="preserve">Наличие сценариев внеурочных занятий не означает формального следования им. При анализе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учащихся, их интересы и потребности. При необходимости, исходя из статуса семей обучающихся, </w:t>
      </w:r>
    </w:p>
    <w:p w14:paraId="DC180000">
      <w:pPr>
        <w:spacing w:after="0" w:line="360" w:lineRule="auto"/>
        <w:ind w:firstLine="709" w:left="0"/>
        <w:jc w:val="both"/>
        <w:rPr>
          <w:rFonts w:ascii="Times New Roman" w:hAnsi="Times New Roman"/>
          <w:sz w:val="24"/>
        </w:rPr>
      </w:pPr>
      <w:r>
        <w:rPr>
          <w:rFonts w:ascii="Times New Roman" w:hAnsi="Times New Roman"/>
          <w:sz w:val="24"/>
        </w:rPr>
        <w:t>целесообразно  уточнить  (изменить,  скорректировать)  и  творческие  задания, выполнение которых предлагается вместе с родителями, другими членами семьи.</w:t>
      </w:r>
    </w:p>
    <w:p w14:paraId="DD180000">
      <w:pPr>
        <w:spacing w:after="0" w:line="360" w:lineRule="auto"/>
        <w:ind w:firstLine="709" w:left="0"/>
        <w:jc w:val="both"/>
        <w:rPr>
          <w:rFonts w:ascii="Times New Roman" w:hAnsi="Times New Roman"/>
          <w:sz w:val="24"/>
        </w:rPr>
      </w:pPr>
      <w:r>
        <w:rPr>
          <w:rFonts w:ascii="Times New Roman" w:hAnsi="Times New Roman"/>
          <w:sz w:val="24"/>
        </w:rPr>
        <w:t xml:space="preserve">Особенности работы педагога по программе </w:t>
      </w:r>
    </w:p>
    <w:p w14:paraId="DE180000">
      <w:pPr>
        <w:spacing w:after="0" w:line="360" w:lineRule="auto"/>
        <w:ind w:firstLine="709" w:left="0"/>
        <w:jc w:val="both"/>
        <w:rPr>
          <w:rFonts w:ascii="Times New Roman" w:hAnsi="Times New Roman"/>
          <w:sz w:val="24"/>
        </w:rPr>
      </w:pPr>
      <w:r>
        <w:rPr>
          <w:rFonts w:ascii="Times New Roman" w:hAnsi="Times New Roman"/>
          <w:sz w:val="24"/>
        </w:rPr>
        <w:t xml:space="preserve">Личностное развитие ребёнка — главная цель педагога. Личностных результатов педагог может достичь, увлекая школьника совместной и интересной  им  обоим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 </w:t>
      </w:r>
    </w:p>
    <w:p w14:paraId="DF180000">
      <w:pPr>
        <w:spacing w:after="0" w:line="360" w:lineRule="auto"/>
        <w:ind w:firstLine="709" w:left="0"/>
        <w:jc w:val="both"/>
        <w:rPr>
          <w:rFonts w:ascii="Times New Roman" w:hAnsi="Times New Roman"/>
          <w:sz w:val="24"/>
        </w:rPr>
      </w:pPr>
      <w:r>
        <w:rPr>
          <w:rFonts w:ascii="Times New Roman" w:hAnsi="Times New Roman"/>
          <w:sz w:val="24"/>
        </w:rPr>
        <w:t xml:space="preserve">Задача педагога, транслируя собственные убеждения и жизненный опыт, дать возможность школьнику анализировать, сравнивать и выбирать. </w:t>
      </w:r>
    </w:p>
    <w:p w14:paraId="E0180000">
      <w:pPr>
        <w:spacing w:after="0" w:line="360" w:lineRule="auto"/>
        <w:ind w:firstLine="709" w:left="0"/>
        <w:jc w:val="both"/>
        <w:rPr>
          <w:rFonts w:ascii="Times New Roman" w:hAnsi="Times New Roman"/>
          <w:sz w:val="24"/>
        </w:rPr>
      </w:pPr>
      <w:r>
        <w:rPr>
          <w:rFonts w:ascii="Times New Roman" w:hAnsi="Times New Roman"/>
          <w:sz w:val="24"/>
        </w:rPr>
        <w:t>В  приложениях  к  программе  содержатся  методические  рекомендации, помогающие  педагогу  грамотно  организовать  деятельность  школьников  на занятиях  в  рамках  реализации  программы  курса  внеурочной  деятельности «Разговоры о важном».</w:t>
      </w:r>
    </w:p>
    <w:p w14:paraId="E1180000">
      <w:pPr>
        <w:widowControl w:val="1"/>
        <w:spacing w:after="160" w:line="252" w:lineRule="auto"/>
        <w:ind/>
        <w:jc w:val="center"/>
        <w:rPr>
          <w:rFonts w:ascii="Times New Roman" w:hAnsi="Times New Roman"/>
          <w:b w:val="1"/>
          <w:sz w:val="24"/>
        </w:rPr>
      </w:pPr>
      <w:r>
        <w:rPr>
          <w:rFonts w:ascii="Times New Roman" w:hAnsi="Times New Roman"/>
          <w:b w:val="1"/>
          <w:sz w:val="24"/>
        </w:rPr>
        <w:t>СРЕДНЕЕ ОБЩЕЕ ОБРАЗОВАНИЕ</w:t>
      </w:r>
    </w:p>
    <w:p w14:paraId="E2180000">
      <w:pPr>
        <w:widowControl w:val="1"/>
        <w:spacing w:after="160" w:line="252" w:lineRule="auto"/>
        <w:ind/>
        <w:jc w:val="center"/>
        <w:rPr>
          <w:rFonts w:ascii="Times New Roman" w:hAnsi="Times New Roman"/>
          <w:b w:val="1"/>
          <w:sz w:val="24"/>
        </w:rPr>
      </w:pPr>
      <w:r>
        <w:rPr>
          <w:rFonts w:ascii="Times New Roman" w:hAnsi="Times New Roman"/>
          <w:b w:val="1"/>
          <w:sz w:val="24"/>
        </w:rPr>
        <w:t>СОДЕРЖАНИЕ КУРСА  ВНЕУРОЧНОЙ ДЕЯТЕЛЬНОСТИ</w:t>
      </w:r>
    </w:p>
    <w:p w14:paraId="E3180000">
      <w:pPr>
        <w:widowControl w:val="1"/>
        <w:spacing w:after="160" w:line="252" w:lineRule="auto"/>
        <w:ind/>
        <w:jc w:val="both"/>
        <w:rPr>
          <w:rFonts w:ascii="Times New Roman" w:hAnsi="Times New Roman"/>
          <w:sz w:val="24"/>
        </w:rPr>
      </w:pPr>
      <w:r>
        <w:rPr>
          <w:rFonts w:ascii="Times New Roman" w:hAnsi="Times New Roman"/>
          <w:sz w:val="24"/>
        </w:rPr>
        <w:t>Знакомство с платформой «Россия — страна возможностей». Люди с активной жизненной позицией.</w:t>
      </w:r>
    </w:p>
    <w:p w14:paraId="E4180000">
      <w:pPr>
        <w:widowControl w:val="1"/>
        <w:spacing w:after="160" w:line="252" w:lineRule="auto"/>
        <w:ind/>
        <w:jc w:val="both"/>
        <w:rPr>
          <w:rFonts w:ascii="Times New Roman" w:hAnsi="Times New Roman"/>
          <w:sz w:val="24"/>
        </w:rPr>
      </w:pPr>
      <w:r>
        <w:rPr>
          <w:rFonts w:ascii="Times New Roman" w:hAnsi="Times New Roman"/>
          <w:sz w:val="24"/>
        </w:rPr>
        <w:t xml:space="preserve">Родина  —  место,  где  ты  родился.  Патриотизм.  Настоящая  любовь  подкрепляется делами. </w:t>
      </w:r>
    </w:p>
    <w:p w14:paraId="E5180000">
      <w:pPr>
        <w:widowControl w:val="1"/>
        <w:spacing w:after="160" w:line="252" w:lineRule="auto"/>
        <w:ind/>
        <w:jc w:val="both"/>
        <w:rPr>
          <w:rFonts w:ascii="Times New Roman" w:hAnsi="Times New Roman"/>
          <w:sz w:val="24"/>
        </w:rPr>
      </w:pPr>
      <w:r>
        <w:rPr>
          <w:rFonts w:ascii="Times New Roman" w:hAnsi="Times New Roman"/>
          <w:sz w:val="24"/>
        </w:rPr>
        <w:t>Космос и космонавтика. Гражданский подвиг К. Э. Циолковского.</w:t>
      </w:r>
    </w:p>
    <w:p w14:paraId="E6180000">
      <w:pPr>
        <w:widowControl w:val="1"/>
        <w:spacing w:after="160" w:line="252" w:lineRule="auto"/>
        <w:ind/>
        <w:jc w:val="both"/>
        <w:rPr>
          <w:rFonts w:ascii="Times New Roman" w:hAnsi="Times New Roman"/>
          <w:sz w:val="24"/>
        </w:rPr>
      </w:pPr>
      <w:r>
        <w:rPr>
          <w:rFonts w:ascii="Times New Roman" w:hAnsi="Times New Roman"/>
          <w:sz w:val="24"/>
        </w:rPr>
        <w:t xml:space="preserve">Международный  день  пожилых  людей.  Зрелый  возраст  –  время  новых возможностей. С добром в сердце. </w:t>
      </w:r>
    </w:p>
    <w:p w14:paraId="E7180000">
      <w:pPr>
        <w:widowControl w:val="1"/>
        <w:spacing w:after="160" w:line="252" w:lineRule="auto"/>
        <w:ind/>
        <w:jc w:val="both"/>
        <w:rPr>
          <w:rFonts w:ascii="Times New Roman" w:hAnsi="Times New Roman"/>
          <w:sz w:val="24"/>
        </w:rPr>
      </w:pPr>
      <w:r>
        <w:rPr>
          <w:rFonts w:ascii="Times New Roman" w:hAnsi="Times New Roman"/>
          <w:sz w:val="24"/>
        </w:rPr>
        <w:t>Ценность профессии учителя. Основные качества наставника.</w:t>
      </w:r>
    </w:p>
    <w:p w14:paraId="E8180000">
      <w:pPr>
        <w:widowControl w:val="1"/>
        <w:spacing w:after="160" w:line="252" w:lineRule="auto"/>
        <w:ind/>
        <w:jc w:val="both"/>
        <w:rPr>
          <w:rFonts w:ascii="Times New Roman" w:hAnsi="Times New Roman"/>
          <w:sz w:val="24"/>
        </w:rPr>
      </w:pPr>
      <w:r>
        <w:rPr>
          <w:rFonts w:ascii="Times New Roman" w:hAnsi="Times New Roman"/>
          <w:sz w:val="24"/>
        </w:rPr>
        <w:t>История  возникновения  праздника  День  отца.  Патриархальная  модель отцовства. XX век — ориентация на партнёрские отношения членов семьи.</w:t>
      </w:r>
    </w:p>
    <w:p w14:paraId="E9180000">
      <w:pPr>
        <w:widowControl w:val="1"/>
        <w:spacing w:after="160" w:line="252" w:lineRule="auto"/>
        <w:ind/>
        <w:jc w:val="both"/>
        <w:rPr>
          <w:rFonts w:ascii="Times New Roman" w:hAnsi="Times New Roman"/>
          <w:sz w:val="24"/>
        </w:rPr>
      </w:pPr>
      <w:r>
        <w:rPr>
          <w:rFonts w:ascii="Times New Roman" w:hAnsi="Times New Roman"/>
          <w:sz w:val="24"/>
        </w:rPr>
        <w:t>Мир музыки и балета. История русского балета. Известные композиторы, писавшие музыку для балета.</w:t>
      </w:r>
    </w:p>
    <w:p w14:paraId="EA180000">
      <w:pPr>
        <w:widowControl w:val="1"/>
        <w:spacing w:after="160" w:line="252" w:lineRule="auto"/>
        <w:ind/>
        <w:jc w:val="both"/>
        <w:rPr>
          <w:rFonts w:ascii="Times New Roman" w:hAnsi="Times New Roman"/>
          <w:sz w:val="24"/>
        </w:rPr>
      </w:pPr>
      <w:r>
        <w:rPr>
          <w:rFonts w:ascii="Times New Roman" w:hAnsi="Times New Roman"/>
          <w:sz w:val="24"/>
        </w:rPr>
        <w:t>Семья. Рецепт семейного счастья. Семейный кодекс Российской Федерации.</w:t>
      </w:r>
    </w:p>
    <w:p w14:paraId="EB180000">
      <w:pPr>
        <w:widowControl w:val="1"/>
        <w:spacing w:after="160" w:line="252" w:lineRule="auto"/>
        <w:ind/>
        <w:jc w:val="both"/>
        <w:rPr>
          <w:rFonts w:ascii="Times New Roman" w:hAnsi="Times New Roman"/>
          <w:sz w:val="24"/>
        </w:rPr>
      </w:pPr>
      <w:r>
        <w:rPr>
          <w:rFonts w:ascii="Times New Roman" w:hAnsi="Times New Roman"/>
          <w:sz w:val="24"/>
        </w:rPr>
        <w:t xml:space="preserve">История  появления  праздника  День  народного  единства.  Смутное  время. Князь Дмитрий Пожарский и земский староста Кузьма Минин во главе </w:t>
      </w:r>
    </w:p>
    <w:p w14:paraId="EC180000">
      <w:pPr>
        <w:widowControl w:val="1"/>
        <w:spacing w:after="160" w:line="252" w:lineRule="auto"/>
        <w:ind/>
        <w:jc w:val="both"/>
        <w:rPr>
          <w:rFonts w:ascii="Times New Roman" w:hAnsi="Times New Roman"/>
          <w:sz w:val="24"/>
        </w:rPr>
      </w:pPr>
      <w:r>
        <w:rPr>
          <w:rFonts w:ascii="Times New Roman" w:hAnsi="Times New Roman"/>
          <w:sz w:val="24"/>
        </w:rPr>
        <w:t>ополчения.  Связь  иконы  Божией  Матери  с  историей  освобождения  Москвы. Примеры мирного единения народа.</w:t>
      </w:r>
    </w:p>
    <w:p w14:paraId="ED180000">
      <w:pPr>
        <w:widowControl w:val="1"/>
        <w:spacing w:after="160" w:line="252" w:lineRule="auto"/>
        <w:ind/>
        <w:jc w:val="both"/>
        <w:rPr>
          <w:rFonts w:ascii="Times New Roman" w:hAnsi="Times New Roman"/>
          <w:sz w:val="24"/>
        </w:rPr>
      </w:pPr>
      <w:r>
        <w:rPr>
          <w:rFonts w:ascii="Times New Roman" w:hAnsi="Times New Roman"/>
          <w:sz w:val="24"/>
        </w:rPr>
        <w:t>Разнообразие  культуры  народов  России.  Традиции  разных  народов.  Религиозная культура России: христианство, ислам, буддизм и др. Свобода вероисповедания. Взаимное уважение людей разных национальностей — основа межкультурного общения. Почему языки исчезают? Влияние многоязычия на толерантность.</w:t>
      </w:r>
    </w:p>
    <w:p w14:paraId="EE180000">
      <w:pPr>
        <w:widowControl w:val="1"/>
        <w:spacing w:after="160" w:line="252" w:lineRule="auto"/>
        <w:ind/>
        <w:jc w:val="both"/>
        <w:rPr>
          <w:rFonts w:ascii="Times New Roman" w:hAnsi="Times New Roman"/>
          <w:sz w:val="24"/>
        </w:rPr>
      </w:pPr>
      <w:r>
        <w:rPr>
          <w:rFonts w:ascii="Times New Roman" w:hAnsi="Times New Roman"/>
          <w:sz w:val="24"/>
        </w:rPr>
        <w:t xml:space="preserve">Мама — важный человек в жизни каждого. Мама — гарантия защищённости ребёнка. Эмоциональная связь с детьми. Легко ли быть мамой? Материнская любовь — сильнейшее чувство на земле. </w:t>
      </w:r>
    </w:p>
    <w:p w14:paraId="EF180000">
      <w:pPr>
        <w:widowControl w:val="1"/>
        <w:spacing w:after="160" w:line="252" w:lineRule="auto"/>
        <w:ind/>
        <w:jc w:val="both"/>
        <w:rPr>
          <w:rFonts w:ascii="Times New Roman" w:hAnsi="Times New Roman"/>
          <w:sz w:val="24"/>
        </w:rPr>
      </w:pPr>
      <w:r>
        <w:rPr>
          <w:rFonts w:ascii="Times New Roman" w:hAnsi="Times New Roman"/>
          <w:sz w:val="24"/>
        </w:rPr>
        <w:t xml:space="preserve">Значение государственной символики для человека. История Российского флага. Значение триколора. Что такое гимн? Зачем он нужен? Уникальность нынешнего гимна России. История появления герба России. </w:t>
      </w:r>
    </w:p>
    <w:p w14:paraId="F0180000">
      <w:pPr>
        <w:widowControl w:val="1"/>
        <w:spacing w:after="160" w:line="252" w:lineRule="auto"/>
        <w:ind/>
        <w:jc w:val="both"/>
        <w:rPr>
          <w:rFonts w:ascii="Times New Roman" w:hAnsi="Times New Roman"/>
          <w:sz w:val="24"/>
        </w:rPr>
      </w:pPr>
      <w:r>
        <w:rPr>
          <w:rFonts w:ascii="Times New Roman" w:hAnsi="Times New Roman"/>
          <w:sz w:val="24"/>
        </w:rPr>
        <w:t>Кто такой доброволец? Принципы добровольческой деятельности. Виды добровольческой  деятельности.  Платформа  для  добрых  дел  (dobro.ru).  Волонтёрские истории.</w:t>
      </w:r>
    </w:p>
    <w:p w14:paraId="F1180000">
      <w:pPr>
        <w:widowControl w:val="1"/>
        <w:spacing w:after="160" w:line="252" w:lineRule="auto"/>
        <w:ind/>
        <w:jc w:val="both"/>
        <w:rPr>
          <w:rFonts w:ascii="Times New Roman" w:hAnsi="Times New Roman"/>
          <w:sz w:val="24"/>
        </w:rPr>
      </w:pPr>
      <w:r>
        <w:rPr>
          <w:rFonts w:ascii="Times New Roman" w:hAnsi="Times New Roman"/>
          <w:sz w:val="24"/>
        </w:rPr>
        <w:t>Традиция чествования граждан, героически отличившихся в деле служения  Отечеству.  День  георгиевских  кавалеров.  Учреждение  ордена  Святого Георгия в 1769 г. Екатериной II. 9 декабря — день, когда чествуются герои нынешние  и  отдаётся  дань  памяти  героям  прошлых  лет.  Вечный  огонь  — символ памяти.</w:t>
      </w:r>
    </w:p>
    <w:p w14:paraId="F2180000">
      <w:pPr>
        <w:widowControl w:val="1"/>
        <w:spacing w:after="160" w:line="252" w:lineRule="auto"/>
        <w:ind/>
        <w:jc w:val="both"/>
        <w:rPr>
          <w:rFonts w:ascii="Times New Roman" w:hAnsi="Times New Roman"/>
          <w:sz w:val="24"/>
        </w:rPr>
      </w:pPr>
      <w:r>
        <w:rPr>
          <w:rFonts w:ascii="Times New Roman" w:hAnsi="Times New Roman"/>
          <w:sz w:val="24"/>
        </w:rPr>
        <w:t xml:space="preserve">Значение слова «конституция». Роль Конституции в жизни человека. Какие главы российской Конституции важны для молодёжи? Права, которыми уже пользуются старшеклассники. </w:t>
      </w:r>
    </w:p>
    <w:p w14:paraId="F3180000">
      <w:pPr>
        <w:widowControl w:val="1"/>
        <w:spacing w:after="160" w:line="252" w:lineRule="auto"/>
        <w:ind/>
        <w:jc w:val="both"/>
        <w:rPr>
          <w:rFonts w:ascii="Times New Roman" w:hAnsi="Times New Roman"/>
          <w:sz w:val="24"/>
        </w:rPr>
      </w:pPr>
      <w:r>
        <w:rPr>
          <w:rFonts w:ascii="Times New Roman" w:hAnsi="Times New Roman"/>
          <w:sz w:val="24"/>
        </w:rPr>
        <w:t>История праздника Рождества Христова. Рождественский пост, в чём его необходимость.  Символы  Рождества.  Рождественские  традиции  в  России и в других государствах.</w:t>
      </w:r>
    </w:p>
    <w:p w14:paraId="F4180000">
      <w:pPr>
        <w:widowControl w:val="1"/>
        <w:spacing w:after="160" w:line="252" w:lineRule="auto"/>
        <w:ind/>
        <w:jc w:val="both"/>
        <w:rPr>
          <w:rFonts w:ascii="Times New Roman" w:hAnsi="Times New Roman"/>
          <w:sz w:val="24"/>
        </w:rPr>
      </w:pPr>
      <w:r>
        <w:rPr>
          <w:rFonts w:ascii="Times New Roman" w:hAnsi="Times New Roman"/>
          <w:sz w:val="24"/>
        </w:rPr>
        <w:t xml:space="preserve">Новый год — праздник всей семьи. Новогодние семейные традиции. Новогодние приметы. </w:t>
      </w:r>
    </w:p>
    <w:p w14:paraId="F5180000">
      <w:pPr>
        <w:widowControl w:val="1"/>
        <w:spacing w:after="160" w:line="252" w:lineRule="auto"/>
        <w:ind/>
        <w:jc w:val="both"/>
        <w:rPr>
          <w:rFonts w:ascii="Times New Roman" w:hAnsi="Times New Roman"/>
          <w:sz w:val="24"/>
        </w:rPr>
      </w:pPr>
      <w:r>
        <w:rPr>
          <w:rFonts w:ascii="Times New Roman" w:hAnsi="Times New Roman"/>
          <w:sz w:val="24"/>
        </w:rPr>
        <w:t>Правила  безопасности  и  поведения  в  Интернете.  Реальные  угрозы  Интернета (нежелательный контент, кибербулинг, трата денег, доступ к личной информации и т. д.). Какой информацией не стоит делиться в Сети. Проекты, программы, специальные курсы по кипербезопасности.</w:t>
      </w:r>
    </w:p>
    <w:p w14:paraId="F6180000">
      <w:pPr>
        <w:widowControl w:val="1"/>
        <w:spacing w:after="160" w:line="252" w:lineRule="auto"/>
        <w:ind/>
        <w:jc w:val="both"/>
        <w:rPr>
          <w:rFonts w:ascii="Times New Roman" w:hAnsi="Times New Roman"/>
          <w:sz w:val="24"/>
        </w:rPr>
      </w:pPr>
      <w:r>
        <w:rPr>
          <w:rFonts w:ascii="Times New Roman" w:hAnsi="Times New Roman"/>
          <w:sz w:val="24"/>
        </w:rPr>
        <w:t>Начало  блокады.  Захват  Шлиссельбурга  немецкими  войсками.  Эвакуация населения. Ладожское озеро — дорога жизни. Блокадный паёк. Неписанные  правила  выживания.  Спасительный  прорыв  кольца.  Проект  «Детская книга войны».</w:t>
      </w:r>
    </w:p>
    <w:p w14:paraId="F7180000">
      <w:pPr>
        <w:widowControl w:val="1"/>
        <w:spacing w:after="160" w:line="252" w:lineRule="auto"/>
        <w:ind/>
        <w:jc w:val="both"/>
        <w:rPr>
          <w:rFonts w:ascii="Times New Roman" w:hAnsi="Times New Roman"/>
          <w:sz w:val="24"/>
        </w:rPr>
      </w:pPr>
      <w:r>
        <w:rPr>
          <w:rFonts w:ascii="Times New Roman" w:hAnsi="Times New Roman"/>
          <w:sz w:val="24"/>
        </w:rPr>
        <w:t xml:space="preserve">Театр  —  искусство  многосоставное  (в  нём  соединяются  литература,  музыка,  актёрское  мастерство,  танцы,  режиссура  и  даже  этикет).  Вклад К.  С.  Станиславского  в  театральное  искусство.  Основные  идеи  системы Станиславского. </w:t>
      </w:r>
    </w:p>
    <w:p w14:paraId="F8180000">
      <w:pPr>
        <w:widowControl w:val="1"/>
        <w:spacing w:after="160" w:line="252" w:lineRule="auto"/>
        <w:ind/>
        <w:jc w:val="both"/>
        <w:rPr>
          <w:rFonts w:ascii="Times New Roman" w:hAnsi="Times New Roman"/>
          <w:sz w:val="24"/>
        </w:rPr>
      </w:pPr>
      <w:r>
        <w:rPr>
          <w:rFonts w:ascii="Times New Roman" w:hAnsi="Times New Roman"/>
          <w:sz w:val="24"/>
        </w:rPr>
        <w:t xml:space="preserve">Современное  научное  знание.  Критерии  научного  знания:  доказательность, проверяемость, значимость, воспроизводимость. Использование достижений науки в повседневной жизни. Увлечение наукой в школе. Открытия,  которые  сделали  дети.  Научная  журналистика  —возможность  заниматься разной наукой. </w:t>
      </w:r>
    </w:p>
    <w:p w14:paraId="F9180000">
      <w:pPr>
        <w:widowControl w:val="1"/>
        <w:spacing w:after="160" w:line="252" w:lineRule="auto"/>
        <w:ind/>
        <w:jc w:val="both"/>
        <w:rPr>
          <w:rFonts w:ascii="Times New Roman" w:hAnsi="Times New Roman"/>
          <w:sz w:val="24"/>
        </w:rPr>
      </w:pPr>
      <w:r>
        <w:rPr>
          <w:rFonts w:ascii="Times New Roman" w:hAnsi="Times New Roman"/>
          <w:sz w:val="24"/>
        </w:rPr>
        <w:t xml:space="preserve">Географические  особенности  и  природные  богатства  России.  Народы России.  Единый  перечень  коренных  малочисленных  народов  (47  этносов). </w:t>
      </w:r>
    </w:p>
    <w:p w14:paraId="FA180000">
      <w:pPr>
        <w:widowControl w:val="1"/>
        <w:spacing w:after="160" w:line="252" w:lineRule="auto"/>
        <w:ind/>
        <w:jc w:val="both"/>
        <w:rPr>
          <w:rFonts w:ascii="Times New Roman" w:hAnsi="Times New Roman"/>
          <w:sz w:val="24"/>
        </w:rPr>
      </w:pPr>
      <w:r>
        <w:rPr>
          <w:rFonts w:ascii="Times New Roman" w:hAnsi="Times New Roman"/>
          <w:sz w:val="24"/>
        </w:rPr>
        <w:t>Российская культура. Чем славится Россия?</w:t>
      </w:r>
    </w:p>
    <w:p w14:paraId="FB180000">
      <w:pPr>
        <w:widowControl w:val="1"/>
        <w:spacing w:after="160" w:line="252" w:lineRule="auto"/>
        <w:ind/>
        <w:jc w:val="both"/>
        <w:rPr>
          <w:rFonts w:ascii="Times New Roman" w:hAnsi="Times New Roman"/>
          <w:sz w:val="24"/>
        </w:rPr>
      </w:pPr>
      <w:r>
        <w:rPr>
          <w:rFonts w:ascii="Times New Roman" w:hAnsi="Times New Roman"/>
          <w:sz w:val="24"/>
        </w:rPr>
        <w:t xml:space="preserve">Почитание  защитников  Отечества.  «Советы  молодому  офицеру»  ротмистра В. М. Кульчицкого. </w:t>
      </w:r>
    </w:p>
    <w:p w14:paraId="FC180000">
      <w:pPr>
        <w:widowControl w:val="1"/>
        <w:spacing w:after="160" w:line="252" w:lineRule="auto"/>
        <w:ind/>
        <w:jc w:val="both"/>
        <w:rPr>
          <w:rFonts w:ascii="Times New Roman" w:hAnsi="Times New Roman"/>
          <w:sz w:val="24"/>
        </w:rPr>
      </w:pPr>
      <w:r>
        <w:rPr>
          <w:rFonts w:ascii="Times New Roman" w:hAnsi="Times New Roman"/>
          <w:sz w:val="24"/>
        </w:rPr>
        <w:t>Доброта. Добрыми рождаются или становятся? Как стать добрее? Смысл и значимость того, что вы делаете каждый день.</w:t>
      </w:r>
    </w:p>
    <w:p w14:paraId="FD180000">
      <w:pPr>
        <w:widowControl w:val="1"/>
        <w:spacing w:after="160" w:line="252" w:lineRule="auto"/>
        <w:ind/>
        <w:jc w:val="both"/>
        <w:rPr>
          <w:rFonts w:ascii="Times New Roman" w:hAnsi="Times New Roman"/>
          <w:sz w:val="24"/>
        </w:rPr>
      </w:pPr>
      <w:r>
        <w:rPr>
          <w:rFonts w:ascii="Times New Roman" w:hAnsi="Times New Roman"/>
          <w:sz w:val="24"/>
        </w:rPr>
        <w:t>Связь праздника 8 Марта с именем Клары Цеткин. Освоение женщинами «мужских» профессий. Традиционность подхода «мужчина — добытчик, женщина — хранительница очага»: изменились ли роли?</w:t>
      </w:r>
    </w:p>
    <w:p w14:paraId="FE180000">
      <w:pPr>
        <w:widowControl w:val="1"/>
        <w:spacing w:after="160" w:line="252" w:lineRule="auto"/>
        <w:ind/>
        <w:jc w:val="both"/>
        <w:rPr>
          <w:rFonts w:ascii="Times New Roman" w:hAnsi="Times New Roman"/>
          <w:sz w:val="24"/>
        </w:rPr>
      </w:pPr>
      <w:r>
        <w:rPr>
          <w:rFonts w:ascii="Times New Roman" w:hAnsi="Times New Roman"/>
          <w:sz w:val="24"/>
        </w:rPr>
        <w:t>Сергей Владимирович Михалков — поэт, драматург, баснописец, сказочник, сатирик, сценарист, общественный деятель. Страсть С. В. Михалкова к  стихотворчеству.  Работа  в  армейской  печати  во  времена  Великой  Отечественной войны. Решение правительства России о смене гимна. Вторая редакция текста гимна.</w:t>
      </w:r>
    </w:p>
    <w:p w14:paraId="FF180000">
      <w:pPr>
        <w:widowControl w:val="1"/>
        <w:spacing w:after="160" w:line="252" w:lineRule="auto"/>
        <w:ind/>
        <w:jc w:val="both"/>
        <w:rPr>
          <w:rFonts w:ascii="Times New Roman" w:hAnsi="Times New Roman"/>
          <w:sz w:val="24"/>
        </w:rPr>
      </w:pPr>
      <w:r>
        <w:rPr>
          <w:rFonts w:ascii="Times New Roman" w:hAnsi="Times New Roman"/>
          <w:sz w:val="24"/>
        </w:rPr>
        <w:t>Красивейший полуостров с богатой историей. История Крымского полуострова. Значение Крыма. Достопримечательности Крыма.</w:t>
      </w:r>
    </w:p>
    <w:p w14:paraId="00190000">
      <w:pPr>
        <w:widowControl w:val="1"/>
        <w:spacing w:after="160" w:line="252" w:lineRule="auto"/>
        <w:ind/>
        <w:jc w:val="both"/>
        <w:rPr>
          <w:rFonts w:ascii="Times New Roman" w:hAnsi="Times New Roman"/>
          <w:sz w:val="24"/>
        </w:rPr>
      </w:pPr>
      <w:r>
        <w:rPr>
          <w:rFonts w:ascii="Times New Roman" w:hAnsi="Times New Roman"/>
          <w:sz w:val="24"/>
        </w:rPr>
        <w:t>Театр — особый вид искусства, который сближает людей. С 1961 г. отмечают День театра. Причины, по которым люди ходят в театр. Отличие театра от кино. Основы театрального этикета.</w:t>
      </w:r>
    </w:p>
    <w:p w14:paraId="01190000">
      <w:pPr>
        <w:widowControl w:val="1"/>
        <w:spacing w:after="160" w:line="252" w:lineRule="auto"/>
        <w:ind/>
        <w:jc w:val="both"/>
        <w:rPr>
          <w:rFonts w:ascii="Times New Roman" w:hAnsi="Times New Roman"/>
          <w:sz w:val="24"/>
        </w:rPr>
      </w:pPr>
      <w:r>
        <w:rPr>
          <w:rFonts w:ascii="Times New Roman" w:hAnsi="Times New Roman"/>
          <w:sz w:val="24"/>
        </w:rPr>
        <w:t>История появления праздника День космонавтики. Полёт Белки и Стрелки в августе 1960 г. Подготовка к первому полёту человека в космос. Полёт Гагарина. Выход А. Леонова в открытый космос.</w:t>
      </w:r>
    </w:p>
    <w:p w14:paraId="02190000">
      <w:pPr>
        <w:widowControl w:val="1"/>
        <w:spacing w:after="160" w:line="252" w:lineRule="auto"/>
        <w:ind/>
        <w:jc w:val="both"/>
        <w:rPr>
          <w:rFonts w:ascii="Times New Roman" w:hAnsi="Times New Roman"/>
          <w:sz w:val="24"/>
        </w:rPr>
      </w:pPr>
      <w:r>
        <w:rPr>
          <w:rFonts w:ascii="Times New Roman" w:hAnsi="Times New Roman"/>
          <w:sz w:val="24"/>
        </w:rPr>
        <w:t>Появление термина «геноцид». Геноцид советского народа и народов Европы во время Второй мировой войны. Международный военный трибунал в  Нюрнберге.  Конвенция  ООН  о  предупреждении  преступления  геноцида и наказании за него. Геноцид в современном мире.</w:t>
      </w:r>
    </w:p>
    <w:p w14:paraId="03190000">
      <w:pPr>
        <w:widowControl w:val="1"/>
        <w:spacing w:after="160" w:line="252" w:lineRule="auto"/>
        <w:ind/>
        <w:jc w:val="both"/>
        <w:rPr>
          <w:rFonts w:ascii="Times New Roman" w:hAnsi="Times New Roman"/>
          <w:sz w:val="24"/>
        </w:rPr>
      </w:pPr>
      <w:r>
        <w:rPr>
          <w:rFonts w:ascii="Times New Roman" w:hAnsi="Times New Roman"/>
          <w:sz w:val="24"/>
        </w:rPr>
        <w:t xml:space="preserve">День  земли  —  история  праздника.  Способы  празднования  Дня  Земли. </w:t>
      </w:r>
    </w:p>
    <w:p w14:paraId="04190000">
      <w:pPr>
        <w:widowControl w:val="1"/>
        <w:spacing w:after="160" w:line="252" w:lineRule="auto"/>
        <w:ind/>
        <w:jc w:val="both"/>
        <w:rPr>
          <w:rFonts w:ascii="Times New Roman" w:hAnsi="Times New Roman"/>
          <w:sz w:val="24"/>
        </w:rPr>
      </w:pPr>
      <w:r>
        <w:rPr>
          <w:rFonts w:ascii="Times New Roman" w:hAnsi="Times New Roman"/>
          <w:sz w:val="24"/>
        </w:rPr>
        <w:t>Природоохранные  организации.  Знаки  экологической  безопасности.  Состояние экологии — ответственность каждого человека.</w:t>
      </w:r>
    </w:p>
    <w:p w14:paraId="05190000">
      <w:pPr>
        <w:widowControl w:val="1"/>
        <w:spacing w:after="160" w:line="252" w:lineRule="auto"/>
        <w:ind/>
        <w:jc w:val="both"/>
        <w:rPr>
          <w:rFonts w:ascii="Times New Roman" w:hAnsi="Times New Roman"/>
          <w:sz w:val="24"/>
        </w:rPr>
      </w:pPr>
      <w:r>
        <w:rPr>
          <w:rFonts w:ascii="Times New Roman" w:hAnsi="Times New Roman"/>
          <w:sz w:val="24"/>
        </w:rPr>
        <w:t xml:space="preserve">Давняя  история  праздника  труда.  Трудовой  день  до  16  часов  без  выходных, скудный заработок, тяжёлые условия — причины стачек и забастовок. </w:t>
      </w:r>
    </w:p>
    <w:p w14:paraId="06190000">
      <w:pPr>
        <w:widowControl w:val="1"/>
        <w:spacing w:after="160" w:line="252" w:lineRule="auto"/>
        <w:ind/>
        <w:jc w:val="both"/>
        <w:rPr>
          <w:rFonts w:ascii="Times New Roman" w:hAnsi="Times New Roman"/>
          <w:sz w:val="24"/>
        </w:rPr>
      </w:pPr>
      <w:r>
        <w:rPr>
          <w:rFonts w:ascii="Times New Roman" w:hAnsi="Times New Roman"/>
          <w:sz w:val="24"/>
        </w:rPr>
        <w:t>Требования рабочих. 1 мая 1886 года в Чикаго. Праздник Весны и Труда.</w:t>
      </w:r>
    </w:p>
    <w:p w14:paraId="07190000">
      <w:pPr>
        <w:widowControl w:val="1"/>
        <w:spacing w:after="160" w:line="252" w:lineRule="auto"/>
        <w:ind/>
        <w:jc w:val="both"/>
        <w:rPr>
          <w:rFonts w:ascii="Times New Roman" w:hAnsi="Times New Roman"/>
          <w:sz w:val="24"/>
        </w:rPr>
      </w:pPr>
      <w:r>
        <w:rPr>
          <w:rFonts w:ascii="Times New Roman" w:hAnsi="Times New Roman"/>
          <w:sz w:val="24"/>
        </w:rPr>
        <w:t>День Победы. План Барбаросса — замысел молниеносной войны. Могила Неизвестного Солдата.</w:t>
      </w:r>
    </w:p>
    <w:p w14:paraId="08190000">
      <w:pPr>
        <w:widowControl w:val="1"/>
        <w:spacing w:after="160" w:line="252" w:lineRule="auto"/>
        <w:ind/>
        <w:jc w:val="both"/>
        <w:rPr>
          <w:rFonts w:ascii="Times New Roman" w:hAnsi="Times New Roman"/>
          <w:sz w:val="24"/>
        </w:rPr>
      </w:pPr>
      <w:r>
        <w:rPr>
          <w:rFonts w:ascii="Times New Roman" w:hAnsi="Times New Roman"/>
          <w:sz w:val="24"/>
        </w:rPr>
        <w:t>19 мая 1922 года — День рождения пионерской организации. Цель её создания и деятельность. Распад пионерской организации. Причины, по которым дети объединяются.</w:t>
      </w:r>
    </w:p>
    <w:p w14:paraId="09190000">
      <w:pPr>
        <w:widowControl w:val="1"/>
        <w:spacing w:after="160" w:line="252" w:lineRule="auto"/>
        <w:ind/>
        <w:jc w:val="both"/>
        <w:rPr>
          <w:rFonts w:ascii="Times New Roman" w:hAnsi="Times New Roman"/>
          <w:sz w:val="24"/>
        </w:rPr>
      </w:pPr>
      <w:r>
        <w:rPr>
          <w:rFonts w:ascii="Times New Roman" w:hAnsi="Times New Roman"/>
          <w:sz w:val="24"/>
        </w:rPr>
        <w:t>Разные представления о счастье. Слагаемые счастья. Рецепт счастливой жизни.</w:t>
      </w:r>
    </w:p>
    <w:p w14:paraId="0A190000">
      <w:pPr>
        <w:widowControl w:val="1"/>
        <w:spacing w:after="160" w:line="252" w:lineRule="auto"/>
        <w:ind/>
        <w:jc w:val="center"/>
        <w:rPr>
          <w:rFonts w:ascii="Times New Roman" w:hAnsi="Times New Roman"/>
          <w:b w:val="1"/>
          <w:sz w:val="24"/>
        </w:rPr>
      </w:pPr>
      <w:r>
        <w:rPr>
          <w:rFonts w:ascii="Times New Roman" w:hAnsi="Times New Roman"/>
          <w:b w:val="1"/>
          <w:sz w:val="24"/>
        </w:rPr>
        <w:t>ПЛАНИРУЕМЫЕ РЕЗУЛЬТАТЫ ОСВОЕНИЯ КУРСА</w:t>
      </w:r>
    </w:p>
    <w:p w14:paraId="0B190000">
      <w:pPr>
        <w:widowControl w:val="1"/>
        <w:spacing w:after="160" w:line="252" w:lineRule="auto"/>
        <w:ind/>
        <w:jc w:val="center"/>
        <w:rPr>
          <w:rFonts w:ascii="Times New Roman" w:hAnsi="Times New Roman"/>
          <w:b w:val="1"/>
          <w:sz w:val="24"/>
        </w:rPr>
      </w:pPr>
      <w:r>
        <w:rPr>
          <w:rFonts w:ascii="Times New Roman" w:hAnsi="Times New Roman"/>
          <w:b w:val="1"/>
          <w:sz w:val="24"/>
        </w:rPr>
        <w:t>ВНЕУРОЧНОЙ ДЕЯТЕЛЬНОСТИ</w:t>
      </w:r>
    </w:p>
    <w:p w14:paraId="0C190000">
      <w:pPr>
        <w:widowControl w:val="1"/>
        <w:spacing w:after="160" w:line="252" w:lineRule="auto"/>
        <w:ind/>
        <w:jc w:val="both"/>
        <w:rPr>
          <w:rFonts w:ascii="Times New Roman" w:hAnsi="Times New Roman"/>
          <w:sz w:val="24"/>
        </w:rPr>
      </w:pPr>
      <w:r>
        <w:rPr>
          <w:rFonts w:ascii="Times New Roman" w:hAnsi="Times New Roman"/>
          <w:sz w:val="24"/>
        </w:rPr>
        <w:t xml:space="preserve">Занятия  в  рамках  программы  направлены  на  обеспечение  достижения школьниками  следующих  личностных,  метапредметных  и  предметных  образовательных результатов. </w:t>
      </w:r>
    </w:p>
    <w:p w14:paraId="0D190000">
      <w:pPr>
        <w:widowControl w:val="1"/>
        <w:spacing w:after="160" w:line="252" w:lineRule="auto"/>
        <w:ind/>
        <w:jc w:val="both"/>
        <w:rPr>
          <w:rFonts w:ascii="Times New Roman" w:hAnsi="Times New Roman"/>
          <w:sz w:val="24"/>
        </w:rPr>
      </w:pPr>
      <w:r>
        <w:rPr>
          <w:rFonts w:ascii="Times New Roman" w:hAnsi="Times New Roman"/>
          <w:sz w:val="24"/>
        </w:rPr>
        <w:t>Личностные результаты должны отражать:</w:t>
      </w:r>
    </w:p>
    <w:p w14:paraId="0E190000">
      <w:pPr>
        <w:widowControl w:val="1"/>
        <w:spacing w:after="160" w:line="252" w:lineRule="auto"/>
        <w:ind/>
        <w:jc w:val="both"/>
        <w:rPr>
          <w:rFonts w:ascii="Times New Roman" w:hAnsi="Times New Roman"/>
          <w:sz w:val="24"/>
        </w:rPr>
      </w:pPr>
      <w:r>
        <w:rPr>
          <w:rFonts w:ascii="Times New Roman" w:hAnsi="Times New Roman"/>
          <w:sz w:val="24"/>
        </w:rPr>
        <w:t>•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14:paraId="0F190000">
      <w:pPr>
        <w:widowControl w:val="1"/>
        <w:spacing w:after="160" w:line="252" w:lineRule="auto"/>
        <w:ind/>
        <w:jc w:val="both"/>
        <w:rPr>
          <w:rFonts w:ascii="Times New Roman" w:hAnsi="Times New Roman"/>
          <w:sz w:val="24"/>
        </w:rPr>
      </w:pPr>
      <w:r>
        <w:rPr>
          <w:rFonts w:ascii="Times New Roman" w:hAnsi="Times New Roman"/>
          <w:sz w:val="24"/>
        </w:rPr>
        <w:t>•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10190000">
      <w:pPr>
        <w:widowControl w:val="1"/>
        <w:spacing w:after="160" w:line="252" w:lineRule="auto"/>
        <w:ind/>
        <w:jc w:val="both"/>
        <w:rPr>
          <w:rFonts w:ascii="Times New Roman" w:hAnsi="Times New Roman"/>
          <w:sz w:val="24"/>
        </w:rPr>
      </w:pPr>
      <w:r>
        <w:rPr>
          <w:rFonts w:ascii="Times New Roman" w:hAnsi="Times New Roman"/>
          <w:sz w:val="24"/>
        </w:rPr>
        <w:t>•  готовность к служению Отечеству, его защите;</w:t>
      </w:r>
    </w:p>
    <w:p w14:paraId="11190000">
      <w:pPr>
        <w:widowControl w:val="1"/>
        <w:spacing w:after="160" w:line="252" w:lineRule="auto"/>
        <w:ind/>
        <w:jc w:val="both"/>
        <w:rPr>
          <w:rFonts w:ascii="Times New Roman" w:hAnsi="Times New Roman"/>
          <w:sz w:val="24"/>
        </w:rPr>
      </w:pPr>
      <w:r>
        <w:rPr>
          <w:rFonts w:ascii="Times New Roman" w:hAnsi="Times New Roman"/>
          <w:sz w:val="24"/>
        </w:rPr>
        <w:t>•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14:paraId="12190000">
      <w:pPr>
        <w:widowControl w:val="1"/>
        <w:spacing w:after="160" w:line="252" w:lineRule="auto"/>
        <w:ind/>
        <w:jc w:val="both"/>
        <w:rPr>
          <w:rFonts w:ascii="Times New Roman" w:hAnsi="Times New Roman"/>
          <w:sz w:val="24"/>
        </w:rPr>
      </w:pPr>
      <w:r>
        <w:rPr>
          <w:rFonts w:ascii="Times New Roman" w:hAnsi="Times New Roman"/>
          <w:sz w:val="24"/>
        </w:rPr>
        <w:t>•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14:paraId="13190000">
      <w:pPr>
        <w:widowControl w:val="1"/>
        <w:spacing w:after="160" w:line="252" w:lineRule="auto"/>
        <w:ind/>
        <w:jc w:val="both"/>
        <w:rPr>
          <w:rFonts w:ascii="Times New Roman" w:hAnsi="Times New Roman"/>
          <w:sz w:val="24"/>
        </w:rPr>
      </w:pPr>
      <w:r>
        <w:rPr>
          <w:rFonts w:ascii="Times New Roman" w:hAnsi="Times New Roman"/>
          <w:sz w:val="24"/>
        </w:rPr>
        <w:t>•  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14:paraId="14190000">
      <w:pPr>
        <w:widowControl w:val="1"/>
        <w:spacing w:after="160" w:line="252" w:lineRule="auto"/>
        <w:ind/>
        <w:jc w:val="both"/>
        <w:rPr>
          <w:rFonts w:ascii="Times New Roman" w:hAnsi="Times New Roman"/>
          <w:sz w:val="24"/>
        </w:rPr>
      </w:pPr>
      <w:r>
        <w:rPr>
          <w:rFonts w:ascii="Times New Roman" w:hAnsi="Times New Roman"/>
          <w:sz w:val="24"/>
        </w:rPr>
        <w:t>•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14:paraId="15190000">
      <w:pPr>
        <w:widowControl w:val="1"/>
        <w:spacing w:after="160" w:line="252" w:lineRule="auto"/>
        <w:ind/>
        <w:jc w:val="both"/>
        <w:rPr>
          <w:rFonts w:ascii="Times New Roman" w:hAnsi="Times New Roman"/>
          <w:sz w:val="24"/>
        </w:rPr>
      </w:pPr>
      <w:r>
        <w:rPr>
          <w:rFonts w:ascii="Times New Roman" w:hAnsi="Times New Roman"/>
          <w:sz w:val="24"/>
        </w:rPr>
        <w:t>•  нравственное сознание и поведение на основе усвоения общечеловеческих ценностей;</w:t>
      </w:r>
    </w:p>
    <w:p w14:paraId="16190000">
      <w:pPr>
        <w:widowControl w:val="1"/>
        <w:spacing w:after="160" w:line="252" w:lineRule="auto"/>
        <w:ind/>
        <w:jc w:val="both"/>
        <w:rPr>
          <w:rFonts w:ascii="Times New Roman" w:hAnsi="Times New Roman"/>
          <w:sz w:val="24"/>
        </w:rPr>
      </w:pPr>
      <w:r>
        <w:rPr>
          <w:rFonts w:ascii="Times New Roman" w:hAnsi="Times New Roman"/>
          <w:sz w:val="24"/>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17190000">
      <w:pPr>
        <w:widowControl w:val="1"/>
        <w:spacing w:after="160" w:line="252" w:lineRule="auto"/>
        <w:ind/>
        <w:jc w:val="both"/>
        <w:rPr>
          <w:rFonts w:ascii="Times New Roman" w:hAnsi="Times New Roman"/>
          <w:sz w:val="24"/>
        </w:rPr>
      </w:pPr>
      <w:r>
        <w:rPr>
          <w:rFonts w:ascii="Times New Roman" w:hAnsi="Times New Roman"/>
          <w:sz w:val="24"/>
        </w:rPr>
        <w:t>•  эстетическое  отношение  к  миру,  включая  эстетику  быта,  научного и технического творчества, спорта, общественных отношений;</w:t>
      </w:r>
    </w:p>
    <w:p w14:paraId="18190000">
      <w:pPr>
        <w:widowControl w:val="1"/>
        <w:spacing w:after="160" w:line="252" w:lineRule="auto"/>
        <w:ind/>
        <w:jc w:val="both"/>
        <w:rPr>
          <w:rFonts w:ascii="Times New Roman" w:hAnsi="Times New Roman"/>
          <w:sz w:val="24"/>
        </w:rPr>
      </w:pPr>
      <w:r>
        <w:rPr>
          <w:rFonts w:ascii="Times New Roman" w:hAnsi="Times New Roman"/>
          <w:sz w:val="24"/>
        </w:rPr>
        <w:t>•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19190000">
      <w:pPr>
        <w:widowControl w:val="1"/>
        <w:spacing w:after="160" w:line="252" w:lineRule="auto"/>
        <w:ind/>
        <w:jc w:val="both"/>
        <w:rPr>
          <w:rFonts w:ascii="Times New Roman" w:hAnsi="Times New Roman"/>
          <w:sz w:val="24"/>
        </w:rPr>
      </w:pPr>
      <w:r>
        <w:rPr>
          <w:rFonts w:ascii="Times New Roman" w:hAnsi="Times New Roman"/>
          <w:sz w:val="24"/>
        </w:rPr>
        <w:t>•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14:paraId="1A190000">
      <w:pPr>
        <w:widowControl w:val="1"/>
        <w:spacing w:after="160" w:line="252" w:lineRule="auto"/>
        <w:ind/>
        <w:jc w:val="both"/>
        <w:rPr>
          <w:rFonts w:ascii="Times New Roman" w:hAnsi="Times New Roman"/>
          <w:sz w:val="24"/>
        </w:rPr>
      </w:pPr>
      <w:r>
        <w:rPr>
          <w:rFonts w:ascii="Times New Roman" w:hAnsi="Times New Roman"/>
          <w:sz w:val="24"/>
        </w:rPr>
        <w:t>•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14:paraId="1B190000">
      <w:pPr>
        <w:widowControl w:val="1"/>
        <w:spacing w:after="160" w:line="252" w:lineRule="auto"/>
        <w:ind/>
        <w:jc w:val="both"/>
        <w:rPr>
          <w:rFonts w:ascii="Times New Roman" w:hAnsi="Times New Roman"/>
          <w:sz w:val="24"/>
        </w:rPr>
      </w:pPr>
      <w:r>
        <w:rPr>
          <w:rFonts w:ascii="Times New Roman" w:hAnsi="Times New Roman"/>
          <w:sz w:val="24"/>
        </w:rPr>
        <w:t>•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14:paraId="1C190000">
      <w:pPr>
        <w:widowControl w:val="1"/>
        <w:spacing w:after="160" w:line="252" w:lineRule="auto"/>
        <w:ind/>
        <w:jc w:val="both"/>
        <w:rPr>
          <w:rFonts w:ascii="Times New Roman" w:hAnsi="Times New Roman"/>
          <w:sz w:val="24"/>
        </w:rPr>
      </w:pPr>
      <w:r>
        <w:rPr>
          <w:rFonts w:ascii="Times New Roman" w:hAnsi="Times New Roman"/>
          <w:sz w:val="24"/>
        </w:rPr>
        <w:t>•  ответственное  отношение  к  созданию  семьи  на  основе  осознанного принятия ценностей семейной жизни.</w:t>
      </w:r>
    </w:p>
    <w:p w14:paraId="1D190000">
      <w:pPr>
        <w:widowControl w:val="1"/>
        <w:spacing w:after="160" w:line="252" w:lineRule="auto"/>
        <w:ind/>
        <w:jc w:val="both"/>
        <w:rPr>
          <w:rFonts w:ascii="Times New Roman" w:hAnsi="Times New Roman"/>
          <w:sz w:val="24"/>
        </w:rPr>
      </w:pPr>
      <w:r>
        <w:rPr>
          <w:rFonts w:ascii="Times New Roman" w:hAnsi="Times New Roman"/>
          <w:sz w:val="24"/>
        </w:rPr>
        <w:t>Метапредметные  результаты  освоения  основной  образовательной программы должны отражать:</w:t>
      </w:r>
    </w:p>
    <w:p w14:paraId="1E190000">
      <w:pPr>
        <w:widowControl w:val="1"/>
        <w:spacing w:after="160" w:line="252" w:lineRule="auto"/>
        <w:ind/>
        <w:jc w:val="both"/>
        <w:rPr>
          <w:rFonts w:ascii="Times New Roman" w:hAnsi="Times New Roman"/>
          <w:sz w:val="24"/>
        </w:rPr>
      </w:pPr>
      <w:r>
        <w:rPr>
          <w:rFonts w:ascii="Times New Roman" w:hAnsi="Times New Roman"/>
          <w:sz w:val="24"/>
        </w:rPr>
        <w:t>•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1F190000">
      <w:pPr>
        <w:widowControl w:val="1"/>
        <w:spacing w:after="160" w:line="252" w:lineRule="auto"/>
        <w:ind/>
        <w:jc w:val="both"/>
        <w:rPr>
          <w:rFonts w:ascii="Times New Roman" w:hAnsi="Times New Roman"/>
          <w:sz w:val="24"/>
        </w:rPr>
      </w:pPr>
      <w:r>
        <w:rPr>
          <w:rFonts w:ascii="Times New Roman" w:hAnsi="Times New Roman"/>
          <w:sz w:val="24"/>
        </w:rPr>
        <w:t>•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20190000">
      <w:pPr>
        <w:widowControl w:val="1"/>
        <w:spacing w:after="160" w:line="252" w:lineRule="auto"/>
        <w:ind/>
        <w:jc w:val="both"/>
        <w:rPr>
          <w:rFonts w:ascii="Times New Roman" w:hAnsi="Times New Roman"/>
          <w:sz w:val="24"/>
        </w:rPr>
      </w:pPr>
      <w:r>
        <w:rPr>
          <w:rFonts w:ascii="Times New Roman" w:hAnsi="Times New Roman"/>
          <w:sz w:val="24"/>
        </w:rPr>
        <w:t>•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21190000">
      <w:pPr>
        <w:widowControl w:val="1"/>
        <w:spacing w:after="160" w:line="252" w:lineRule="auto"/>
        <w:ind/>
        <w:jc w:val="both"/>
        <w:rPr>
          <w:rFonts w:ascii="Times New Roman" w:hAnsi="Times New Roman"/>
          <w:sz w:val="24"/>
        </w:rPr>
      </w:pPr>
      <w:r>
        <w:rPr>
          <w:rFonts w:ascii="Times New Roman" w:hAnsi="Times New Roman"/>
          <w:sz w:val="24"/>
        </w:rPr>
        <w:t>•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22190000">
      <w:pPr>
        <w:widowControl w:val="1"/>
        <w:spacing w:after="160" w:line="252" w:lineRule="auto"/>
        <w:ind/>
        <w:jc w:val="both"/>
        <w:rPr>
          <w:rFonts w:ascii="Times New Roman" w:hAnsi="Times New Roman"/>
          <w:sz w:val="24"/>
        </w:rPr>
      </w:pPr>
      <w:r>
        <w:rPr>
          <w:rFonts w:ascii="Times New Roman" w:hAnsi="Times New Roman"/>
          <w:sz w:val="24"/>
        </w:rPr>
        <w:t>•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3190000">
      <w:pPr>
        <w:widowControl w:val="1"/>
        <w:spacing w:after="160" w:line="252" w:lineRule="auto"/>
        <w:ind/>
        <w:jc w:val="both"/>
        <w:rPr>
          <w:rFonts w:ascii="Times New Roman" w:hAnsi="Times New Roman"/>
          <w:sz w:val="24"/>
        </w:rPr>
      </w:pPr>
      <w:r>
        <w:rPr>
          <w:rFonts w:ascii="Times New Roman" w:hAnsi="Times New Roman"/>
          <w:sz w:val="24"/>
        </w:rPr>
        <w:t>•  умение  определять  назначение  и  функции  различных  социальных институтов;</w:t>
      </w:r>
    </w:p>
    <w:p w14:paraId="24190000">
      <w:pPr>
        <w:widowControl w:val="1"/>
        <w:spacing w:after="160" w:line="252" w:lineRule="auto"/>
        <w:ind/>
        <w:jc w:val="both"/>
        <w:rPr>
          <w:rFonts w:ascii="Times New Roman" w:hAnsi="Times New Roman"/>
          <w:sz w:val="24"/>
        </w:rPr>
      </w:pPr>
      <w:r>
        <w:rPr>
          <w:rFonts w:ascii="Times New Roman" w:hAnsi="Times New Roman"/>
          <w:sz w:val="24"/>
        </w:rPr>
        <w:t>•  умение  самостоятельно  оценивать  и  принимать  решения,  определяющие  стратегию  поведения,  с  учётом  гражданских  и  нравственных ценностей;</w:t>
      </w:r>
    </w:p>
    <w:p w14:paraId="25190000">
      <w:pPr>
        <w:widowControl w:val="1"/>
        <w:spacing w:after="160" w:line="252" w:lineRule="auto"/>
        <w:ind/>
        <w:jc w:val="both"/>
        <w:rPr>
          <w:rFonts w:ascii="Times New Roman" w:hAnsi="Times New Roman"/>
          <w:sz w:val="24"/>
        </w:rPr>
      </w:pPr>
      <w:r>
        <w:rPr>
          <w:rFonts w:ascii="Times New Roman" w:hAnsi="Times New Roman"/>
          <w:sz w:val="24"/>
        </w:rPr>
        <w:t>•  владение языковыми средствами — умение ясно, логично и точно излагать  свою  точку  зрения,  использовать  адекватные  языковые  средства;</w:t>
      </w:r>
    </w:p>
    <w:p w14:paraId="26190000">
      <w:pPr>
        <w:widowControl w:val="1"/>
        <w:spacing w:after="160" w:line="252" w:lineRule="auto"/>
        <w:ind/>
        <w:jc w:val="both"/>
        <w:rPr>
          <w:rFonts w:ascii="Times New Roman" w:hAnsi="Times New Roman"/>
          <w:sz w:val="24"/>
        </w:rPr>
      </w:pPr>
      <w:r>
        <w:rPr>
          <w:rFonts w:ascii="Times New Roman" w:hAnsi="Times New Roman"/>
          <w:sz w:val="24"/>
        </w:rPr>
        <w:t>•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14:paraId="27190000">
      <w:pPr>
        <w:widowControl w:val="1"/>
        <w:spacing w:after="160" w:line="252" w:lineRule="auto"/>
        <w:ind/>
        <w:jc w:val="both"/>
        <w:rPr>
          <w:rFonts w:ascii="Times New Roman" w:hAnsi="Times New Roman"/>
          <w:sz w:val="24"/>
        </w:rPr>
      </w:pPr>
      <w:r>
        <w:rPr>
          <w:rFonts w:ascii="Times New Roman" w:hAnsi="Times New Roman"/>
          <w:sz w:val="24"/>
        </w:rPr>
        <w:t xml:space="preserve">Предметные результаты освоения программы среднего общего образования  представлены  с  учётом  специфики  содержания  предметных  областей, затрагиваемых в ходе участия в программе «Разговоры о важном»: </w:t>
      </w:r>
    </w:p>
    <w:p w14:paraId="28190000">
      <w:pPr>
        <w:widowControl w:val="1"/>
        <w:spacing w:after="160" w:line="252" w:lineRule="auto"/>
        <w:ind/>
        <w:jc w:val="both"/>
        <w:rPr>
          <w:rFonts w:ascii="Times New Roman" w:hAnsi="Times New Roman"/>
          <w:sz w:val="24"/>
        </w:rPr>
      </w:pPr>
      <w:r>
        <w:rPr>
          <w:rFonts w:ascii="Times New Roman" w:hAnsi="Times New Roman"/>
          <w:sz w:val="24"/>
        </w:rPr>
        <w:t>Русский язык и литература: сформированность понятий о нормах русского литературного языка и применение знаний о них в речевой практике; владение навыками самоанализа и самооценки на основе наблюдений за собственной речью; владение умением анализировать текст с точки зрения наличия в нём явной и скрытой, основной и второстепенной информации; владение умением представлять тексты в виде тезисов, конспектов, аннотаций,  рефератов,  сочинений  различных  жанров;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  сформированность  представлений  об  изобразительно-выразительных  возможностях  русского  языка;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 способность выявлять в художественных текстах образы, темы и проблемы и выражать своё отношение к ним в развёрнутых аргументированных устных и письменных высказываниях.</w:t>
      </w:r>
    </w:p>
    <w:p w14:paraId="29190000">
      <w:pPr>
        <w:widowControl w:val="1"/>
        <w:spacing w:after="160" w:line="252" w:lineRule="auto"/>
        <w:ind/>
        <w:jc w:val="both"/>
        <w:rPr>
          <w:rFonts w:ascii="Times New Roman" w:hAnsi="Times New Roman"/>
          <w:sz w:val="24"/>
        </w:rPr>
      </w:pPr>
      <w:r>
        <w:rPr>
          <w:rFonts w:ascii="Times New Roman" w:hAnsi="Times New Roman"/>
          <w:sz w:val="24"/>
        </w:rPr>
        <w:t>Иностранные языки: владение знаниями о социокультурной специфике страны/стран изучаемого языка; умение выделять общее и различное в культуре  родной  страны  и  страны/стран  изучаемого  языка;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14:paraId="2A190000">
      <w:pPr>
        <w:widowControl w:val="1"/>
        <w:spacing w:after="160" w:line="252" w:lineRule="auto"/>
        <w:ind/>
        <w:jc w:val="both"/>
        <w:rPr>
          <w:rFonts w:ascii="Times New Roman" w:hAnsi="Times New Roman"/>
          <w:sz w:val="24"/>
        </w:rPr>
      </w:pPr>
      <w:r>
        <w:rPr>
          <w:rFonts w:ascii="Times New Roman" w:hAnsi="Times New Roman"/>
          <w:sz w:val="24"/>
        </w:rPr>
        <w:t>История:  сформированность  представлений  о  современной  исторической науке, её специфике, методах исторического познания и роли в решении  задач  прогрессивного  развития  России  в  глобальном  мире;  владение комплексом знаний об истории России и человечества в целом, представлениями об общем и особенном в мировом историческом процессе; сформированность  умений  применять  исторические  знания  в  профессиональной и  общественной  деятельности,  поликультурном  общении;  сформированность  умений  вести  диалог,  обосновывать  свою  точку  зрения  в  дискуссии по исторической тематике.</w:t>
      </w:r>
    </w:p>
    <w:p w14:paraId="2B190000">
      <w:pPr>
        <w:widowControl w:val="1"/>
        <w:spacing w:after="160" w:line="252" w:lineRule="auto"/>
        <w:ind/>
        <w:jc w:val="both"/>
        <w:rPr>
          <w:rFonts w:ascii="Times New Roman" w:hAnsi="Times New Roman"/>
          <w:sz w:val="24"/>
        </w:rPr>
      </w:pPr>
      <w:r>
        <w:rPr>
          <w:rFonts w:ascii="Times New Roman" w:hAnsi="Times New Roman"/>
          <w:sz w:val="24"/>
        </w:rPr>
        <w:t>Обществознание:  сформированность  знаний  об  обществе  как  целостной  развивающейся  системе  в  единстве  и  взаимодействии  его  основных сфер и институтов;  владение  умениями выявлять причинно-следственные, функциональные,  иерархические  и  другие  связи  социальных  объектов и  процессов;  сформированность  представлений  об  основных  тенденциях и  возможных  перспективах  развития  мирового  сообщества  в  глобальном мире;  сформированность  представлений  о  методах  познания  социальных явлений  и  процессов;  владение  умениями  применять  полученные  знания в  повседневной  жизни,  прогнозировать  последствия  принимаемых  решений;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2C190000">
      <w:pPr>
        <w:widowControl w:val="1"/>
        <w:spacing w:after="160" w:line="252" w:lineRule="auto"/>
        <w:ind/>
        <w:jc w:val="both"/>
        <w:rPr>
          <w:rFonts w:ascii="Times New Roman" w:hAnsi="Times New Roman"/>
          <w:sz w:val="24"/>
        </w:rPr>
      </w:pPr>
      <w:r>
        <w:rPr>
          <w:rFonts w:ascii="Times New Roman" w:hAnsi="Times New Roman"/>
          <w:sz w:val="24"/>
        </w:rPr>
        <w:t>География:  владение  представлениями  о  современной  географической науке,  её  участии  в  решении  важнейших  проблем  человечества;  владение географическим  мышлением  для  определения  географических  аспектов природных,  социально-экономических  и  экологических  процессов  и  проблем;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  владение  умениями  географического  анализа  и  интерпретации  разнообразной  информации;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её условий;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14:paraId="2D190000">
      <w:pPr>
        <w:widowControl w:val="1"/>
        <w:spacing w:after="160" w:line="252" w:lineRule="auto"/>
        <w:ind/>
        <w:jc w:val="both"/>
        <w:rPr>
          <w:rFonts w:ascii="Times New Roman" w:hAnsi="Times New Roman"/>
          <w:sz w:val="24"/>
        </w:rPr>
      </w:pPr>
      <w:r>
        <w:rPr>
          <w:rFonts w:ascii="Times New Roman" w:hAnsi="Times New Roman"/>
          <w:sz w:val="24"/>
        </w:rPr>
        <w:t>Экономика: 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 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 понимание места и роли России в современной мировой экономике;  умение  ориентироваться  в  текущих  экономических  событиях в России и в мире.</w:t>
      </w:r>
    </w:p>
    <w:p w14:paraId="2E190000">
      <w:pPr>
        <w:widowControl w:val="1"/>
        <w:spacing w:after="160" w:line="252" w:lineRule="auto"/>
        <w:ind/>
        <w:jc w:val="both"/>
        <w:rPr>
          <w:rFonts w:ascii="Times New Roman" w:hAnsi="Times New Roman"/>
          <w:sz w:val="24"/>
        </w:rPr>
      </w:pPr>
      <w:r>
        <w:rPr>
          <w:rFonts w:ascii="Times New Roman" w:hAnsi="Times New Roman"/>
          <w:sz w:val="24"/>
        </w:rPr>
        <w:t>Право:  сформированность  представлений  о  понятии  государства,  его функциях,  механизме  и  формах;  владение  знаниями  о  понятии  права, источниках и нормах права, законности, правоотношениях; 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сформированность  навыков  самостоятельного  поиска  правовой  информации,  умений использовать результаты в конкретных жизненных ситуациях.</w:t>
      </w:r>
    </w:p>
    <w:p w14:paraId="2F190000">
      <w:pPr>
        <w:widowControl w:val="1"/>
        <w:spacing w:after="160" w:line="252" w:lineRule="auto"/>
        <w:ind/>
        <w:jc w:val="both"/>
        <w:rPr>
          <w:rFonts w:ascii="Times New Roman" w:hAnsi="Times New Roman"/>
          <w:sz w:val="24"/>
        </w:rPr>
      </w:pPr>
      <w:r>
        <w:rPr>
          <w:rFonts w:ascii="Times New Roman" w:hAnsi="Times New Roman"/>
          <w:sz w:val="24"/>
        </w:rPr>
        <w:t>Информатика:  сформированность  представлений  о  роли  информации и связанных с ней процессов в окружающем мире;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w:t>
      </w:r>
      <w:r>
        <w:rPr>
          <w:rFonts w:ascii="Times New Roman" w:hAnsi="Times New Roman"/>
          <w:sz w:val="24"/>
        </w:rPr>
        <w:t>ания  компьютерных  про</w:t>
      </w:r>
      <w:r>
        <w:rPr>
          <w:rFonts w:ascii="Times New Roman" w:hAnsi="Times New Roman"/>
          <w:sz w:val="24"/>
        </w:rPr>
        <w:t>грамм и работы в Интернете.</w:t>
      </w:r>
    </w:p>
    <w:p w14:paraId="30190000">
      <w:pPr>
        <w:widowControl w:val="1"/>
        <w:spacing w:after="160" w:line="252" w:lineRule="auto"/>
        <w:ind/>
        <w:jc w:val="both"/>
        <w:rPr>
          <w:rFonts w:ascii="Times New Roman" w:hAnsi="Times New Roman"/>
          <w:sz w:val="24"/>
        </w:rPr>
      </w:pPr>
      <w:r>
        <w:rPr>
          <w:rFonts w:ascii="Times New Roman" w:hAnsi="Times New Roman"/>
          <w:sz w:val="24"/>
        </w:rPr>
        <w:t>Биология: владение основополагающими понятиями и представлениями о живой природе, её уровневой организации и эволюции; уверенное пользование биологической терминологией и символикой; владение основными методами научного познания;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14:paraId="31190000">
      <w:pPr>
        <w:widowControl w:val="1"/>
        <w:spacing w:after="160" w:line="252" w:lineRule="auto"/>
        <w:ind/>
        <w:jc w:val="both"/>
        <w:rPr>
          <w:rFonts w:ascii="Times New Roman" w:hAnsi="Times New Roman"/>
          <w:sz w:val="24"/>
        </w:rPr>
      </w:pPr>
      <w:r>
        <w:rPr>
          <w:rFonts w:ascii="Times New Roman" w:hAnsi="Times New Roman"/>
          <w:sz w:val="24"/>
        </w:rPr>
        <w:t>Естествознание:  сформированность  представлений  о  целостной  современной  естественнонаучной  картине  мира,  о  природе  как  единой  целостной  системе,  о  взаимосвязи  человека,  природы  и  общества;  о  пространственно-временных масштабах Вселенной; 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  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 сформированность представлений о научном методе познания природы и средствах изучения мег</w:t>
      </w:r>
      <w:r>
        <w:rPr>
          <w:rFonts w:ascii="Times New Roman" w:hAnsi="Times New Roman"/>
          <w:sz w:val="24"/>
        </w:rPr>
        <w:t>амира, макромира и микроми</w:t>
      </w:r>
      <w:r>
        <w:rPr>
          <w:rFonts w:ascii="Times New Roman" w:hAnsi="Times New Roman"/>
          <w:sz w:val="24"/>
        </w:rPr>
        <w:t>ра;  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определённой системой ценностей.</w:t>
      </w:r>
    </w:p>
    <w:p w14:paraId="32190000">
      <w:pPr>
        <w:widowControl w:val="1"/>
        <w:spacing w:after="160" w:line="252" w:lineRule="auto"/>
        <w:ind/>
        <w:jc w:val="both"/>
        <w:rPr>
          <w:rFonts w:ascii="Times New Roman" w:hAnsi="Times New Roman"/>
          <w:sz w:val="24"/>
        </w:rPr>
      </w:pPr>
      <w:r>
        <w:rPr>
          <w:rFonts w:ascii="Times New Roman" w:hAnsi="Times New Roman"/>
          <w:sz w:val="24"/>
        </w:rPr>
        <w:t>Астрономия: сформированность представлений о строении Солнечной системы, эволюции звёзд и Вселенной, пространственно-временных масштабах  Вселенной;  сформированность  представлений  о  значении  астрономии  в  практической  деятельности  человека  и  дальнейшем  научно-техническом  развитии;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14:paraId="33190000">
      <w:pPr>
        <w:widowControl w:val="1"/>
        <w:spacing w:after="160" w:line="252" w:lineRule="auto"/>
        <w:ind/>
        <w:jc w:val="both"/>
        <w:rPr>
          <w:rFonts w:ascii="Times New Roman" w:hAnsi="Times New Roman"/>
          <w:sz w:val="24"/>
        </w:rPr>
      </w:pPr>
      <w:r>
        <w:rPr>
          <w:rFonts w:ascii="Times New Roman" w:hAnsi="Times New Roman"/>
          <w:sz w:val="24"/>
        </w:rPr>
        <w:t>Экология: 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  сформированность  экологического  мышления  и  способности учитывать  и  оценивать  экологические  последствия  в  разных  сферах  деятельности; владение умениями применять экологические знания в жизненных  ситуациях,  связанных  с  выполнением  типичных  социальных  ролей; 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  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 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14:paraId="34190000">
      <w:pPr>
        <w:widowControl w:val="1"/>
        <w:spacing w:after="160" w:line="252" w:lineRule="auto"/>
        <w:ind/>
        <w:jc w:val="both"/>
        <w:rPr>
          <w:rFonts w:ascii="Times New Roman" w:hAnsi="Times New Roman"/>
          <w:sz w:val="24"/>
        </w:rPr>
      </w:pPr>
      <w:r>
        <w:rPr>
          <w:rFonts w:ascii="Times New Roman" w:hAnsi="Times New Roman"/>
          <w:sz w:val="24"/>
        </w:rPr>
        <w:t>Основы  безопасности  жизнедеятельности: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защищённость  личности,  общества  и  государства  от  внешних  и  внутренних угроз,  включая  отрицательное  влияние  человеческого  фактора;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 сформированность представлений о здоровом образе жизни как о средстве обеспечения духовного, физического и социального благополучия личности;  знание  распространённых  опасных  и  чрезвычайных  ситуаций  природного, техногенного и социального характера.</w:t>
      </w:r>
    </w:p>
    <w:p w14:paraId="35190000">
      <w:pPr>
        <w:spacing w:after="0" w:line="360" w:lineRule="auto"/>
        <w:ind w:firstLine="709" w:left="0"/>
        <w:jc w:val="both"/>
        <w:rPr>
          <w:rFonts w:ascii="Times New Roman" w:hAnsi="Times New Roman"/>
          <w:sz w:val="24"/>
        </w:rPr>
      </w:pPr>
    </w:p>
    <w:p w14:paraId="36190000">
      <w:pPr>
        <w:spacing w:after="0" w:line="360" w:lineRule="auto"/>
        <w:ind w:firstLine="709" w:left="0"/>
        <w:jc w:val="center"/>
        <w:rPr>
          <w:rFonts w:ascii="Times New Roman" w:hAnsi="Times New Roman"/>
          <w:b w:val="1"/>
          <w:sz w:val="24"/>
        </w:rPr>
      </w:pPr>
      <w:r>
        <w:rPr>
          <w:rFonts w:ascii="Times New Roman" w:hAnsi="Times New Roman"/>
          <w:b w:val="1"/>
          <w:sz w:val="24"/>
        </w:rPr>
        <w:br w:type="page"/>
      </w:r>
    </w:p>
    <w:p w14:paraId="37190000">
      <w:pPr>
        <w:spacing w:after="0" w:line="360" w:lineRule="auto"/>
        <w:ind w:firstLine="709" w:left="0"/>
        <w:jc w:val="center"/>
        <w:rPr>
          <w:rFonts w:ascii="Times New Roman" w:hAnsi="Times New Roman"/>
          <w:b w:val="1"/>
          <w:sz w:val="24"/>
        </w:rPr>
      </w:pPr>
    </w:p>
    <w:p w14:paraId="38190000">
      <w:pPr>
        <w:spacing w:after="0" w:line="360" w:lineRule="auto"/>
        <w:ind w:firstLine="709" w:left="0"/>
        <w:jc w:val="center"/>
        <w:rPr>
          <w:rFonts w:ascii="Times New Roman" w:hAnsi="Times New Roman"/>
          <w:b w:val="1"/>
          <w:sz w:val="24"/>
        </w:rPr>
      </w:pPr>
    </w:p>
    <w:p w14:paraId="39190000">
      <w:pPr>
        <w:widowControl w:val="1"/>
        <w:spacing w:after="0" w:line="360" w:lineRule="auto"/>
        <w:ind w:firstLine="705" w:left="0"/>
        <w:jc w:val="center"/>
        <w:rPr>
          <w:rFonts w:ascii="Times New Roman" w:hAnsi="Times New Roman"/>
          <w:b w:val="1"/>
          <w:sz w:val="24"/>
        </w:rPr>
      </w:pPr>
      <w:r>
        <w:rPr>
          <w:rFonts w:ascii="Times New Roman" w:hAnsi="Times New Roman"/>
          <w:b w:val="1"/>
          <w:sz w:val="24"/>
        </w:rPr>
        <w:t xml:space="preserve">2.4.2  Рабочая программа  курса внеурочной деятельности </w:t>
      </w:r>
    </w:p>
    <w:p w14:paraId="3A190000">
      <w:pPr>
        <w:widowControl w:val="1"/>
        <w:spacing w:after="0" w:line="360" w:lineRule="auto"/>
        <w:ind w:firstLine="705" w:left="0"/>
        <w:jc w:val="center"/>
        <w:rPr>
          <w:rFonts w:ascii="Times New Roman" w:hAnsi="Times New Roman"/>
          <w:b w:val="1"/>
          <w:sz w:val="24"/>
        </w:rPr>
      </w:pPr>
      <w:r>
        <w:rPr>
          <w:rFonts w:ascii="Times New Roman" w:hAnsi="Times New Roman"/>
          <w:b w:val="1"/>
          <w:sz w:val="24"/>
        </w:rPr>
        <w:t>«Билет в будущее»</w:t>
      </w:r>
    </w:p>
    <w:p w14:paraId="3B190000">
      <w:pPr>
        <w:widowControl w:val="1"/>
        <w:spacing w:after="0" w:line="360" w:lineRule="auto"/>
        <w:ind w:firstLine="705" w:left="0"/>
        <w:jc w:val="center"/>
        <w:rPr>
          <w:rFonts w:ascii="Times New Roman" w:hAnsi="Times New Roman"/>
          <w:b w:val="1"/>
          <w:sz w:val="24"/>
        </w:rPr>
      </w:pPr>
      <w:r>
        <w:rPr>
          <w:rFonts w:ascii="Times New Roman" w:hAnsi="Times New Roman"/>
          <w:b w:val="1"/>
          <w:sz w:val="24"/>
        </w:rPr>
        <w:t>Актуальность и назначение программы</w:t>
      </w:r>
    </w:p>
    <w:p w14:paraId="3C190000">
      <w:pPr>
        <w:widowControl w:val="1"/>
        <w:spacing w:after="0" w:line="360" w:lineRule="auto"/>
        <w:ind w:firstLine="705" w:left="0"/>
        <w:jc w:val="both"/>
        <w:rPr>
          <w:rFonts w:ascii="Times New Roman" w:hAnsi="Times New Roman"/>
          <w:sz w:val="24"/>
          <w:highlight w:val="white"/>
        </w:rPr>
      </w:pPr>
      <w:r>
        <w:rPr>
          <w:rFonts w:ascii="Times New Roman" w:hAnsi="Times New Roman"/>
          <w:sz w:val="24"/>
        </w:rPr>
        <w:t>П</w:t>
      </w:r>
      <w:r>
        <w:rPr>
          <w:rFonts w:ascii="Times New Roman" w:hAnsi="Times New Roman"/>
          <w:sz w:val="24"/>
        </w:rPr>
        <w:t xml:space="preserve">рограмма курса внеурочной деятельности по профориентации </w:t>
      </w:r>
      <w:r>
        <w:rPr>
          <w:rFonts w:ascii="Times New Roman" w:hAnsi="Times New Roman"/>
          <w:sz w:val="24"/>
          <w:highlight w:val="white"/>
        </w:rPr>
        <w:t>«Билет в будущее» (далее — Программа) составлена на основе по</w:t>
      </w:r>
      <w:r>
        <w:rPr>
          <w:rFonts w:ascii="Times New Roman" w:hAnsi="Times New Roman"/>
          <w:sz w:val="24"/>
        </w:rPr>
        <w:t xml:space="preserve">ложений и  требований к освоению предметных результатов программы основного общего образования, представленных в Федеральном государственном образовательном стандарте основного общего образования (далее  — ФГОС ООО), </w:t>
      </w:r>
      <w:r>
        <w:rPr>
          <w:rFonts w:ascii="Times New Roman" w:hAnsi="Times New Roman"/>
          <w:sz w:val="24"/>
        </w:rPr>
        <w:t xml:space="preserve"> в соответствии с </w:t>
      </w:r>
      <w:r>
        <w:rPr>
          <w:rFonts w:ascii="Times New Roman" w:hAnsi="Times New Roman"/>
          <w:sz w:val="24"/>
        </w:rPr>
        <w:t xml:space="preserve">Федеральным законом от 31.07.2020 № 304-ФЗ «О внесении изменений в Федеральный закон </w:t>
      </w:r>
      <w:r>
        <w:rPr>
          <w:rFonts w:ascii="Times New Roman" w:hAnsi="Times New Roman"/>
          <w:sz w:val="24"/>
        </w:rPr>
        <w:t>«</w:t>
      </w:r>
      <w:r>
        <w:rPr>
          <w:rFonts w:ascii="Times New Roman" w:hAnsi="Times New Roman"/>
          <w:sz w:val="24"/>
        </w:rPr>
        <w:t>Об образовании в Российской Федерации</w:t>
      </w:r>
      <w:r>
        <w:rPr>
          <w:rFonts w:ascii="Times New Roman" w:hAnsi="Times New Roman"/>
          <w:sz w:val="24"/>
        </w:rPr>
        <w:t>»</w:t>
      </w:r>
      <w:r>
        <w:rPr>
          <w:rFonts w:ascii="Times New Roman" w:hAnsi="Times New Roman"/>
          <w:sz w:val="24"/>
        </w:rPr>
        <w:t xml:space="preserve"> по вопросам воспитания обучающихся, во исполнение поручений Президента РФ Пр-328 п. 1 от 23.02.2018 года, Пр-2182 от 20.12.2020 года»), </w:t>
      </w:r>
      <w:r>
        <w:rPr>
          <w:rFonts w:ascii="Times New Roman" w:hAnsi="Times New Roman"/>
          <w:sz w:val="24"/>
        </w:rPr>
        <w:t xml:space="preserve">с учетом проекта Примерной рабочей программы воспитания для общеобразовательных организаций (одобрена решением федерального учебно-методического объединения по общему образованию, от 24.06.2022 г.), </w:t>
      </w:r>
      <w:r>
        <w:rPr>
          <w:rFonts w:ascii="Times New Roman" w:hAnsi="Times New Roman"/>
          <w:sz w:val="24"/>
        </w:rPr>
        <w:t>Распоряжения Минпросвещения Росс</w:t>
      </w:r>
      <w:r>
        <w:rPr>
          <w:rFonts w:ascii="Times New Roman" w:hAnsi="Times New Roman"/>
          <w:sz w:val="24"/>
          <w:highlight w:val="white"/>
        </w:rPr>
        <w:t>ии от 08.09.2021 N АБ-33/05вн «О</w:t>
      </w:r>
      <w:r>
        <w:rPr>
          <w:rFonts w:ascii="Times New Roman" w:hAnsi="Times New Roman"/>
          <w:sz w:val="24"/>
        </w:rPr>
        <w:t xml:space="preserve">б утверждении методических рекомендаций о реализации проекта «Билет в будущее» в рамках федерального проекта «Успех каждого ребенка» </w:t>
      </w:r>
      <w:r>
        <w:rPr>
          <w:rFonts w:ascii="Times New Roman" w:hAnsi="Times New Roman"/>
          <w:sz w:val="24"/>
          <w:highlight w:val="white"/>
        </w:rPr>
        <w:t>(вместе с «Методическими рекомендациями о реализации проекта «Билет в будущее» в рамках федерального проекта «Успех каждого ребенка» в 2022 году»).</w:t>
      </w:r>
      <w:r>
        <w:rPr>
          <w:rFonts w:ascii="Times New Roman" w:hAnsi="Times New Roman"/>
          <w:sz w:val="24"/>
          <w:highlight w:val="white"/>
        </w:rPr>
        <w:t xml:space="preserve"> </w:t>
      </w:r>
    </w:p>
    <w:p w14:paraId="3D190000">
      <w:pPr>
        <w:widowControl w:val="1"/>
        <w:spacing w:after="0" w:line="360" w:lineRule="auto"/>
        <w:ind w:firstLine="705" w:left="0"/>
        <w:jc w:val="both"/>
        <w:rPr>
          <w:rFonts w:ascii="Times New Roman" w:hAnsi="Times New Roman"/>
          <w:sz w:val="24"/>
          <w:highlight w:val="white"/>
        </w:rPr>
      </w:pPr>
      <w:r>
        <w:rPr>
          <w:rFonts w:ascii="Times New Roman" w:hAnsi="Times New Roman"/>
          <w:sz w:val="24"/>
        </w:rPr>
        <w:t xml:space="preserve">Рабочая программа разработана с целью реализации комплексной и систематической профориентационной работы для обучающихся 6-11 классов на основе материалов Всероссийского </w:t>
      </w:r>
      <w:r>
        <w:rPr>
          <w:rFonts w:ascii="Times New Roman" w:hAnsi="Times New Roman"/>
          <w:sz w:val="24"/>
        </w:rPr>
        <w:t>П</w:t>
      </w:r>
      <w:r>
        <w:rPr>
          <w:rFonts w:ascii="Times New Roman" w:hAnsi="Times New Roman"/>
          <w:sz w:val="24"/>
        </w:rPr>
        <w:t>роекта</w:t>
      </w:r>
      <w:r>
        <w:rPr>
          <w:rFonts w:ascii="Times New Roman" w:hAnsi="Times New Roman"/>
          <w:sz w:val="24"/>
        </w:rPr>
        <w:t xml:space="preserve"> </w:t>
      </w:r>
      <w:r>
        <w:rPr>
          <w:rFonts w:ascii="Times New Roman" w:hAnsi="Times New Roman"/>
          <w:sz w:val="24"/>
        </w:rPr>
        <w:t>«Билет в будущее»</w:t>
      </w:r>
      <w:r>
        <w:rPr>
          <w:rFonts w:ascii="Times New Roman" w:hAnsi="Times New Roman"/>
          <w:sz w:val="24"/>
        </w:rPr>
        <w:t xml:space="preserve"> (далее проект)</w:t>
      </w:r>
      <w:r>
        <w:rPr>
          <w:rFonts w:ascii="Times New Roman" w:hAnsi="Times New Roman"/>
          <w:sz w:val="24"/>
        </w:rPr>
        <w:t>. Проект реализуется в рамках федерального проекта «Успех каждого ребенка», национального проекта «Образование»</w:t>
      </w:r>
      <w:r>
        <w:rPr>
          <w:rFonts w:ascii="Times New Roman" w:hAnsi="Times New Roman"/>
          <w:sz w:val="24"/>
          <w:highlight w:val="white"/>
        </w:rPr>
        <w:t>. Оператором проекта выступает Фонд гуманитарных проектов (далее – Оператор).</w:t>
      </w:r>
    </w:p>
    <w:p w14:paraId="3E190000">
      <w:pPr>
        <w:widowControl w:val="1"/>
        <w:spacing w:after="0" w:line="360" w:lineRule="auto"/>
        <w:ind w:firstLine="705" w:left="0"/>
        <w:jc w:val="both"/>
        <w:rPr>
          <w:rFonts w:ascii="Times New Roman" w:hAnsi="Times New Roman"/>
          <w:sz w:val="24"/>
        </w:rPr>
      </w:pPr>
      <w:r>
        <w:rPr>
          <w:rFonts w:ascii="Times New Roman" w:hAnsi="Times New Roman"/>
          <w:sz w:val="24"/>
        </w:rPr>
        <w:t>Внеурочная деятельность — важная часть образовательного</w:t>
      </w:r>
      <w:r>
        <w:rPr>
          <w:rFonts w:ascii="Times New Roman" w:hAnsi="Times New Roman"/>
          <w:sz w:val="24"/>
        </w:rPr>
        <w:t xml:space="preserve"> и воспитательного</w:t>
      </w:r>
      <w:r>
        <w:rPr>
          <w:rFonts w:ascii="Times New Roman" w:hAnsi="Times New Roman"/>
          <w:sz w:val="24"/>
        </w:rPr>
        <w:t xml:space="preserve"> комплекса, в рамках которой педагогический состав школы способствует обеспечению содержательного досуга детей через организацию комплексной профориентационной деятельности.  Рекомендовано в рамках внеурочной деятельности осуществлять мероприятия, направленные на создание и функционирование системы мер по ранней профориентации обучающихся 6-11 классов. Одним из вариантов реализации профориентационной работы в школе является участие образовательной организации во Всероссийском проекте «Билет в будущее» </w:t>
      </w:r>
    </w:p>
    <w:p w14:paraId="3F190000">
      <w:pPr>
        <w:widowControl w:val="1"/>
        <w:spacing w:after="0" w:line="360" w:lineRule="auto"/>
        <w:ind w:firstLine="705" w:left="0"/>
        <w:jc w:val="both"/>
        <w:rPr>
          <w:rFonts w:ascii="Times New Roman" w:hAnsi="Times New Roman"/>
          <w:sz w:val="24"/>
        </w:rPr>
      </w:pPr>
      <w:r>
        <w:rPr>
          <w:rFonts w:ascii="Times New Roman" w:hAnsi="Times New Roman"/>
          <w:sz w:val="24"/>
        </w:rPr>
        <w:t>В</w:t>
      </w:r>
      <w:r>
        <w:rPr>
          <w:rFonts w:ascii="Times New Roman" w:hAnsi="Times New Roman"/>
          <w:sz w:val="24"/>
        </w:rPr>
        <w:t>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rFonts w:ascii="Times New Roman" w:hAnsi="Times New Roman"/>
          <w:sz w:val="24"/>
        </w:rPr>
        <w:t>.</w:t>
      </w:r>
    </w:p>
    <w:p w14:paraId="40190000">
      <w:pPr>
        <w:widowControl w:val="1"/>
        <w:spacing w:after="0" w:line="360" w:lineRule="auto"/>
        <w:ind w:firstLine="705" w:left="0"/>
        <w:jc w:val="both"/>
        <w:rPr>
          <w:rFonts w:ascii="Times New Roman" w:hAnsi="Times New Roman"/>
          <w:sz w:val="24"/>
        </w:rPr>
      </w:pPr>
      <w:r>
        <w:rPr>
          <w:rFonts w:ascii="Times New Roman" w:hAnsi="Times New Roman"/>
          <w:sz w:val="24"/>
        </w:rPr>
        <w:t>Мероприятия программы построены на основе системной модели содействия самоопределению обучающихся общеобразовательных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диагностико-консультативного подходов к формированию готовности к профессиональному самоопределению и вовлечению всех участников образовательного процесса.</w:t>
      </w:r>
    </w:p>
    <w:p w14:paraId="41190000">
      <w:pPr>
        <w:widowControl w:val="1"/>
        <w:spacing w:after="0" w:line="360" w:lineRule="auto"/>
        <w:ind w:firstLine="705" w:left="0"/>
        <w:jc w:val="both"/>
        <w:rPr>
          <w:rFonts w:ascii="Times New Roman" w:hAnsi="Times New Roman"/>
          <w:b w:val="1"/>
          <w:sz w:val="24"/>
        </w:rPr>
      </w:pPr>
      <w:r>
        <w:rPr>
          <w:rFonts w:ascii="Times New Roman" w:hAnsi="Times New Roman"/>
          <w:b w:val="1"/>
          <w:sz w:val="24"/>
        </w:rPr>
        <w:t xml:space="preserve">Цели и задачи изучения курса по профориентации «Билет в будущее» </w:t>
      </w:r>
    </w:p>
    <w:p w14:paraId="42190000">
      <w:pPr>
        <w:widowControl w:val="1"/>
        <w:spacing w:after="0" w:line="360" w:lineRule="auto"/>
        <w:ind w:firstLine="705" w:left="0"/>
        <w:jc w:val="both"/>
        <w:rPr>
          <w:rFonts w:ascii="Times New Roman" w:hAnsi="Times New Roman"/>
          <w:sz w:val="24"/>
        </w:rPr>
      </w:pPr>
      <w:r>
        <w:rPr>
          <w:rFonts w:ascii="Times New Roman" w:hAnsi="Times New Roman"/>
          <w:b w:val="1"/>
          <w:sz w:val="24"/>
        </w:rPr>
        <w:t xml:space="preserve">Цель: </w:t>
      </w:r>
      <w:r>
        <w:rPr>
          <w:rFonts w:ascii="Times New Roman" w:hAnsi="Times New Roman"/>
          <w:sz w:val="24"/>
        </w:rPr>
        <w:t xml:space="preserve">формирование готовности к профессиональному самоопределению (далее – ГПС) обучающихся 6–11 классов общеобразовательных организаций. </w:t>
      </w:r>
    </w:p>
    <w:p w14:paraId="43190000">
      <w:pPr>
        <w:widowControl w:val="1"/>
        <w:spacing w:after="0" w:line="360" w:lineRule="auto"/>
        <w:ind w:firstLine="705" w:left="0"/>
        <w:jc w:val="both"/>
        <w:rPr>
          <w:rFonts w:ascii="Times New Roman" w:hAnsi="Times New Roman"/>
          <w:sz w:val="24"/>
        </w:rPr>
      </w:pPr>
      <w:r>
        <w:rPr>
          <w:rFonts w:ascii="Times New Roman" w:hAnsi="Times New Roman"/>
          <w:b w:val="1"/>
          <w:sz w:val="24"/>
        </w:rPr>
        <w:t>Задачи</w:t>
      </w:r>
      <w:r>
        <w:rPr>
          <w:rFonts w:ascii="Times New Roman" w:hAnsi="Times New Roman"/>
          <w:sz w:val="24"/>
        </w:rPr>
        <w:t xml:space="preserve">: </w:t>
      </w:r>
    </w:p>
    <w:p w14:paraId="44190000">
      <w:pPr>
        <w:widowControl w:val="1"/>
        <w:numPr>
          <w:ilvl w:val="0"/>
          <w:numId w:val="2"/>
        </w:numPr>
        <w:spacing w:after="0" w:line="360" w:lineRule="auto"/>
        <w:ind/>
        <w:jc w:val="both"/>
        <w:rPr>
          <w:rFonts w:ascii="Times New Roman" w:hAnsi="Times New Roman"/>
          <w:sz w:val="24"/>
        </w:rPr>
      </w:pPr>
      <w:r>
        <w:rPr>
          <w:rFonts w:ascii="Times New Roman" w:hAnsi="Times New Roman"/>
          <w:sz w:val="24"/>
        </w:rPr>
        <w:t>построение системы содействия профессиональному самоопределению обучающихся общеобразовательных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диагностико-консультационного подходов к формированию ГПС и вовлечению всех участников образовательного процесса;</w:t>
      </w:r>
    </w:p>
    <w:p w14:paraId="45190000">
      <w:pPr>
        <w:widowControl w:val="1"/>
        <w:numPr>
          <w:ilvl w:val="0"/>
          <w:numId w:val="2"/>
        </w:numPr>
        <w:spacing w:after="0" w:line="360" w:lineRule="auto"/>
        <w:ind/>
        <w:jc w:val="both"/>
        <w:rPr>
          <w:rFonts w:ascii="Times New Roman" w:hAnsi="Times New Roman"/>
          <w:sz w:val="24"/>
        </w:rPr>
      </w:pPr>
      <w:r>
        <w:rPr>
          <w:rFonts w:ascii="Times New Roman" w:hAnsi="Times New Roman"/>
          <w:sz w:val="24"/>
        </w:rPr>
        <w:t>выявление исходного уровня сформированности внутренней (мотивационно-личностной) и внешней (знаниевой в виде карьерной грамотности) сторон готовности к профессиональному самоопределению у обучающихся и уровня готовности, который продемонстрирует обучающийся после участия в профориентационной программе;</w:t>
      </w:r>
    </w:p>
    <w:p w14:paraId="46190000">
      <w:pPr>
        <w:widowControl w:val="1"/>
        <w:numPr>
          <w:ilvl w:val="0"/>
          <w:numId w:val="2"/>
        </w:numPr>
        <w:spacing w:after="0" w:line="360" w:lineRule="auto"/>
        <w:ind/>
        <w:jc w:val="both"/>
        <w:rPr>
          <w:rFonts w:ascii="Times New Roman" w:hAnsi="Times New Roman"/>
          <w:sz w:val="24"/>
        </w:rPr>
      </w:pPr>
      <w:r>
        <w:rPr>
          <w:rFonts w:ascii="Times New Roman" w:hAnsi="Times New Roman"/>
          <w:sz w:val="24"/>
        </w:rPr>
        <w:t>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w:t>
      </w:r>
    </w:p>
    <w:p w14:paraId="47190000">
      <w:pPr>
        <w:widowControl w:val="1"/>
        <w:numPr>
          <w:ilvl w:val="0"/>
          <w:numId w:val="2"/>
        </w:numPr>
        <w:spacing w:after="0" w:line="360" w:lineRule="auto"/>
        <w:ind/>
        <w:jc w:val="both"/>
        <w:rPr>
          <w:rFonts w:ascii="Times New Roman" w:hAnsi="Times New Roman"/>
          <w:sz w:val="24"/>
        </w:rPr>
      </w:pPr>
      <w:r>
        <w:rPr>
          <w:rFonts w:ascii="Times New Roman" w:hAnsi="Times New Roman"/>
          <w:sz w:val="24"/>
        </w:rPr>
        <w:t>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РФ) посредством различных мероприятий, в т.ч. профессиональных проб;</w:t>
      </w:r>
    </w:p>
    <w:p w14:paraId="48190000">
      <w:pPr>
        <w:widowControl w:val="1"/>
        <w:numPr>
          <w:ilvl w:val="0"/>
          <w:numId w:val="2"/>
        </w:numPr>
        <w:spacing w:after="0" w:line="360" w:lineRule="auto"/>
        <w:ind/>
        <w:jc w:val="both"/>
        <w:rPr>
          <w:rFonts w:ascii="Times New Roman" w:hAnsi="Times New Roman"/>
          <w:sz w:val="24"/>
        </w:rPr>
      </w:pPr>
      <w:r>
        <w:rPr>
          <w:rFonts w:ascii="Times New Roman" w:hAnsi="Times New Roman"/>
          <w:sz w:val="24"/>
        </w:rPr>
        <w:t>формирование у обучающихся навыков и умений  карьерной грамотности и других компетенций,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w:t>
      </w:r>
    </w:p>
    <w:p w14:paraId="49190000">
      <w:pPr>
        <w:widowControl w:val="1"/>
        <w:numPr>
          <w:ilvl w:val="0"/>
          <w:numId w:val="2"/>
        </w:numPr>
        <w:spacing w:after="0" w:line="360" w:lineRule="auto"/>
        <w:ind/>
        <w:jc w:val="both"/>
        <w:rPr>
          <w:rFonts w:ascii="Times New Roman" w:hAnsi="Times New Roman"/>
          <w:sz w:val="24"/>
        </w:rPr>
      </w:pPr>
      <w:r>
        <w:rPr>
          <w:rFonts w:ascii="Times New Roman" w:hAnsi="Times New Roman"/>
          <w:sz w:val="24"/>
        </w:rPr>
        <w:t xml:space="preserve">формирование ценностного отношения </w:t>
      </w:r>
      <w:r>
        <w:rPr>
          <w:rFonts w:ascii="Times New Roman" w:hAnsi="Times New Roman"/>
          <w:sz w:val="24"/>
        </w:rPr>
        <w:t>к труду как основному способу достижения жизненного благополучия</w:t>
      </w:r>
      <w:r>
        <w:rPr>
          <w:rFonts w:ascii="Times New Roman" w:hAnsi="Times New Roman"/>
          <w:sz w:val="24"/>
        </w:rPr>
        <w:t>,</w:t>
      </w:r>
      <w:r>
        <w:rPr>
          <w:rFonts w:ascii="Times New Roman" w:hAnsi="Times New Roman"/>
          <w:sz w:val="24"/>
        </w:rPr>
        <w:t xml:space="preserve"> залогу его успешного профессионального самоопределения и ощущения</w:t>
      </w:r>
      <w:r>
        <w:rPr>
          <w:rFonts w:ascii="Times New Roman" w:hAnsi="Times New Roman"/>
          <w:sz w:val="24"/>
        </w:rPr>
        <w:t xml:space="preserve"> </w:t>
      </w:r>
      <w:r>
        <w:rPr>
          <w:rFonts w:ascii="Times New Roman" w:hAnsi="Times New Roman"/>
          <w:sz w:val="24"/>
        </w:rPr>
        <w:t>уверенности в завтрашнем дне</w:t>
      </w:r>
      <w:r>
        <w:rPr>
          <w:rFonts w:ascii="Times New Roman" w:hAnsi="Times New Roman"/>
          <w:sz w:val="24"/>
        </w:rPr>
        <w:t xml:space="preserve">. </w:t>
      </w:r>
    </w:p>
    <w:p w14:paraId="4A190000">
      <w:pPr>
        <w:widowControl w:val="1"/>
        <w:spacing w:after="0" w:line="360" w:lineRule="auto"/>
        <w:ind w:firstLine="0" w:left="720"/>
        <w:jc w:val="center"/>
        <w:rPr>
          <w:rFonts w:ascii="Times New Roman" w:hAnsi="Times New Roman"/>
          <w:b w:val="1"/>
          <w:sz w:val="24"/>
        </w:rPr>
      </w:pPr>
      <w:r>
        <w:rPr>
          <w:rFonts w:ascii="Times New Roman" w:hAnsi="Times New Roman"/>
          <w:b w:val="1"/>
          <w:sz w:val="24"/>
        </w:rPr>
        <w:t>Место и роль курса по профориентации «Билет в будущее» во внеурочной деятельности</w:t>
      </w:r>
    </w:p>
    <w:p w14:paraId="4B190000">
      <w:pPr>
        <w:widowControl w:val="1"/>
        <w:spacing w:after="0" w:line="360" w:lineRule="auto"/>
        <w:ind w:firstLine="705" w:left="0"/>
        <w:jc w:val="both"/>
        <w:rPr>
          <w:rFonts w:ascii="Times New Roman" w:hAnsi="Times New Roman"/>
          <w:color w:val="1155CC"/>
          <w:sz w:val="24"/>
          <w:u w:val="single"/>
        </w:rPr>
      </w:pPr>
      <w:r>
        <w:rPr>
          <w:rFonts w:ascii="Times New Roman" w:hAnsi="Times New Roman"/>
          <w:sz w:val="24"/>
        </w:rPr>
        <w:t xml:space="preserve">В Стратегии развития воспитания в Российской Федерации на период до 2025 года одним из направлений считается трудовое воспитание и профессиональное самоопределение, которое реализуется посредством «воспитания у детей уважения к труду и людям труда, трудовым достижениям; содействия профессиональному самоопределению, приобщения детей к социально значимой деятельности для осмысленного выбора профессии». </w:t>
      </w:r>
      <w:r>
        <w:rPr>
          <w:rFonts w:ascii="Times New Roman" w:hAnsi="Times New Roman"/>
          <w:color w:val="1155CC"/>
          <w:sz w:val="24"/>
          <w:u w:val="single"/>
        </w:rPr>
        <w:fldChar w:fldCharType="begin"/>
      </w:r>
      <w:r>
        <w:rPr>
          <w:rFonts w:ascii="Times New Roman" w:hAnsi="Times New Roman"/>
          <w:color w:val="1155CC"/>
          <w:sz w:val="24"/>
          <w:u w:val="single"/>
        </w:rPr>
        <w:instrText>HYPERLINK "https://d.docs.live.net/612325f8f4ddc56a/%D0%A0%D0%B0%D0%B1%D0%BE%D1%87%D0%B8%D0%B9%20%D1%81%D1%82%D0%BE%D0%BB/%D0%9F%D0%A0%D0%98%D0%9C%D0%95%D0%A0%D0%9D%D0%90%D0%AF%20%D0%A0%D0%90%D0%91%D0%9E%D0%A7%D0%90%D0%AF%20%D0%9F%D0%A0%D0%9E%D0%93%D0%A0%D0%90%D0%9C%D0%9C%D0%90.doc#_ftn1"</w:instrText>
      </w:r>
      <w:r>
        <w:rPr>
          <w:rFonts w:ascii="Times New Roman" w:hAnsi="Times New Roman"/>
          <w:color w:val="1155CC"/>
          <w:sz w:val="24"/>
          <w:u w:val="single"/>
        </w:rPr>
        <w:fldChar w:fldCharType="separate"/>
      </w:r>
      <w:r>
        <w:rPr>
          <w:rFonts w:ascii="Times New Roman" w:hAnsi="Times New Roman"/>
          <w:color w:val="1155CC"/>
          <w:sz w:val="24"/>
          <w:u w:val="single"/>
        </w:rPr>
        <w:t>[1]</w:t>
      </w:r>
      <w:r>
        <w:rPr>
          <w:rFonts w:ascii="Times New Roman" w:hAnsi="Times New Roman"/>
          <w:color w:val="1155CC"/>
          <w:sz w:val="24"/>
          <w:u w:val="single"/>
        </w:rPr>
        <w:fldChar w:fldCharType="end"/>
      </w:r>
    </w:p>
    <w:p w14:paraId="4C190000">
      <w:pPr>
        <w:widowControl w:val="1"/>
        <w:spacing w:after="0" w:line="360" w:lineRule="auto"/>
        <w:ind w:firstLine="705" w:left="0"/>
        <w:jc w:val="both"/>
        <w:rPr>
          <w:rFonts w:ascii="Times New Roman" w:hAnsi="Times New Roman"/>
          <w:color w:val="1155CC"/>
          <w:sz w:val="24"/>
          <w:u w:val="single"/>
        </w:rPr>
      </w:pPr>
      <w:r>
        <w:rPr>
          <w:rFonts w:ascii="Times New Roman" w:hAnsi="Times New Roman"/>
          <w:sz w:val="24"/>
        </w:rPr>
        <w:t>Подготовка обучающихся к самостоятельному, осознанному выбору профессии является обязательной частью гармоничного развития каждой личности и неотрывно рассматриваться в связке с физическим, эмоциональным, интеллектуальным, трудовым, эстетическим воспитанием школьника, т.е. интегрирована в учебно-воспитательный процесс, а</w:t>
      </w:r>
      <w:r>
        <w:rPr>
          <w:rFonts w:ascii="Times New Roman" w:hAnsi="Times New Roman"/>
          <w:sz w:val="24"/>
        </w:rPr>
        <w:t>,</w:t>
      </w:r>
      <w:r>
        <w:rPr>
          <w:rFonts w:ascii="Times New Roman" w:hAnsi="Times New Roman"/>
          <w:sz w:val="24"/>
        </w:rPr>
        <w:t xml:space="preserve"> следовательно профориентационная работа в школах является одним из важнейших компонентов в развитии как отдельно взятого человека, так и общества в целом. Участие образовательной организации во Всероссийском проекте «Билет в будущее» позволит реализовать ключевые задачи профориентационной деятельности и получить информационно-методическое сопровождение специалистов, ответственных за реализацию программы (педагогов-навигаторов). </w:t>
      </w:r>
      <w:r>
        <w:rPr>
          <w:rFonts w:ascii="Times New Roman" w:hAnsi="Times New Roman"/>
          <w:color w:val="1155CC"/>
          <w:sz w:val="24"/>
          <w:u w:val="single"/>
        </w:rPr>
        <w:fldChar w:fldCharType="begin"/>
      </w:r>
      <w:r>
        <w:rPr>
          <w:rFonts w:ascii="Times New Roman" w:hAnsi="Times New Roman"/>
          <w:color w:val="1155CC"/>
          <w:sz w:val="24"/>
          <w:u w:val="single"/>
        </w:rPr>
        <w:instrText>HYPERLINK "https://d.docs.live.net/612325f8f4ddc56a/%D0%A0%D0%B0%D0%B1%D0%BE%D1%87%D0%B8%D0%B9%20%D1%81%D1%82%D0%BE%D0%BB/%D0%9F%D0%A0%D0%98%D0%9C%D0%95%D0%A0%D0%9D%D0%90%D0%AF%20%D0%A0%D0%90%D0%91%D0%9E%D0%A7%D0%90%D0%AF%20%D0%9F%D0%A0%D0%9E%D0%93%D0%A0%D0%90%D0%9C%D0%9C%D0%90.doc#_ftn2"</w:instrText>
      </w:r>
      <w:r>
        <w:rPr>
          <w:rFonts w:ascii="Times New Roman" w:hAnsi="Times New Roman"/>
          <w:color w:val="1155CC"/>
          <w:sz w:val="24"/>
          <w:u w:val="single"/>
        </w:rPr>
        <w:fldChar w:fldCharType="separate"/>
      </w:r>
      <w:r>
        <w:rPr>
          <w:rFonts w:ascii="Times New Roman" w:hAnsi="Times New Roman"/>
          <w:color w:val="1155CC"/>
          <w:sz w:val="24"/>
          <w:u w:val="single"/>
        </w:rPr>
        <w:t>[2]</w:t>
      </w:r>
      <w:r>
        <w:rPr>
          <w:rFonts w:ascii="Times New Roman" w:hAnsi="Times New Roman"/>
          <w:color w:val="1155CC"/>
          <w:sz w:val="24"/>
          <w:u w:val="single"/>
        </w:rPr>
        <w:fldChar w:fldCharType="end"/>
      </w:r>
    </w:p>
    <w:p w14:paraId="4D190000">
      <w:pPr>
        <w:widowControl w:val="1"/>
        <w:spacing w:after="0" w:line="360" w:lineRule="auto"/>
        <w:ind w:firstLine="705" w:left="0"/>
        <w:jc w:val="both"/>
        <w:rPr>
          <w:rFonts w:ascii="Times New Roman" w:hAnsi="Times New Roman"/>
          <w:sz w:val="24"/>
          <w:highlight w:val="yellow"/>
        </w:rPr>
      </w:pPr>
      <w:r>
        <w:rPr>
          <w:rFonts w:ascii="Times New Roman" w:hAnsi="Times New Roman"/>
          <w:sz w:val="24"/>
        </w:rPr>
        <w:t>Программа разработана с учетом преемственности профориентационных задач при переходе обучаю</w:t>
      </w:r>
      <w:r>
        <w:rPr>
          <w:rFonts w:ascii="Times New Roman" w:hAnsi="Times New Roman"/>
          <w:sz w:val="24"/>
          <w:highlight w:val="white"/>
        </w:rPr>
        <w:t xml:space="preserve">щихся 6-11 классов с одной ступени обучения на другую (при переходе из класса в класс). </w:t>
      </w:r>
      <w:r>
        <w:rPr>
          <w:rFonts w:ascii="Times New Roman" w:hAnsi="Times New Roman"/>
          <w:sz w:val="24"/>
        </w:rPr>
        <w:t>Рекомендуемая учебная нагрузка – 24 часа</w:t>
      </w:r>
      <w:r>
        <w:rPr>
          <w:rFonts w:ascii="Times New Roman" w:hAnsi="Times New Roman"/>
          <w:sz w:val="24"/>
        </w:rPr>
        <w:t xml:space="preserve"> (аудиторн</w:t>
      </w:r>
      <w:r>
        <w:rPr>
          <w:rFonts w:ascii="Times New Roman" w:hAnsi="Times New Roman"/>
          <w:sz w:val="24"/>
        </w:rPr>
        <w:t>ая</w:t>
      </w:r>
      <w:r>
        <w:rPr>
          <w:rFonts w:ascii="Times New Roman" w:hAnsi="Times New Roman"/>
          <w:sz w:val="24"/>
        </w:rPr>
        <w:t xml:space="preserve"> и внеаудиторная (самостоятельная) работа), с учетом основной активности проекта в периоды: сентябрь – декабрь, март – апрель (ежегодно). </w:t>
      </w:r>
    </w:p>
    <w:p w14:paraId="4E190000">
      <w:pPr>
        <w:widowControl w:val="1"/>
        <w:spacing w:after="0" w:line="360" w:lineRule="auto"/>
        <w:ind w:firstLine="705" w:left="0"/>
        <w:jc w:val="both"/>
        <w:rPr>
          <w:rFonts w:ascii="Times New Roman" w:hAnsi="Times New Roman"/>
          <w:sz w:val="24"/>
        </w:rPr>
      </w:pPr>
      <w:r>
        <w:rPr>
          <w:rFonts w:ascii="Times New Roman" w:hAnsi="Times New Roman"/>
          <w:sz w:val="24"/>
        </w:rPr>
        <w:t>Методическое сопровождение курса представлено данной рабочей программой, методическими рекомендациями о реализации проекта профессиональной ориентации обучающихся 6-11 классов общеобразовательной школы «Билет в будущее», материалами Всероссийского проекта «Билет в будущее», доступными для ознакомления педагогам проекта, зарегистрированным на интернет-платформе</w:t>
      </w:r>
      <w:r>
        <w:rPr>
          <w:rFonts w:ascii="Times New Roman" w:hAnsi="Times New Roman"/>
          <w:sz w:val="24"/>
        </w:rPr>
        <w:fldChar w:fldCharType="begin"/>
      </w:r>
      <w:r>
        <w:rPr>
          <w:rFonts w:ascii="Times New Roman" w:hAnsi="Times New Roman"/>
          <w:sz w:val="24"/>
        </w:rPr>
        <w:instrText>HYPERLINK "https://bvbinfo.ru/"</w:instrText>
      </w:r>
      <w:r>
        <w:rPr>
          <w:rFonts w:ascii="Times New Roman" w:hAnsi="Times New Roman"/>
          <w:sz w:val="24"/>
        </w:rPr>
        <w:fldChar w:fldCharType="separate"/>
      </w:r>
      <w:r>
        <w:rPr>
          <w:rFonts w:ascii="Times New Roman" w:hAnsi="Times New Roman"/>
          <w:sz w:val="24"/>
        </w:rPr>
        <w:t xml:space="preserve"> </w:t>
      </w:r>
      <w:r>
        <w:rPr>
          <w:rFonts w:ascii="Times New Roman" w:hAnsi="Times New Roman"/>
          <w:sz w:val="24"/>
        </w:rPr>
        <w:fldChar w:fldCharType="end"/>
      </w:r>
      <w:r>
        <w:rPr>
          <w:rFonts w:ascii="Times New Roman" w:hAnsi="Times New Roman"/>
          <w:color w:val="1155CC"/>
          <w:sz w:val="24"/>
          <w:u w:val="single"/>
        </w:rPr>
        <w:fldChar w:fldCharType="begin"/>
      </w:r>
      <w:r>
        <w:rPr>
          <w:rFonts w:ascii="Times New Roman" w:hAnsi="Times New Roman"/>
          <w:color w:val="1155CC"/>
          <w:sz w:val="24"/>
          <w:u w:val="single"/>
        </w:rPr>
        <w:instrText>HYPERLINK "https://bvbinfo.ru/"</w:instrText>
      </w:r>
      <w:r>
        <w:rPr>
          <w:rFonts w:ascii="Times New Roman" w:hAnsi="Times New Roman"/>
          <w:color w:val="1155CC"/>
          <w:sz w:val="24"/>
          <w:u w:val="single"/>
        </w:rPr>
        <w:fldChar w:fldCharType="separate"/>
      </w:r>
      <w:r>
        <w:rPr>
          <w:rFonts w:ascii="Times New Roman" w:hAnsi="Times New Roman"/>
          <w:color w:val="1155CC"/>
          <w:sz w:val="24"/>
          <w:u w:val="single"/>
        </w:rPr>
        <w:t>https://bvbinfo.ru/</w:t>
      </w:r>
      <w:r>
        <w:rPr>
          <w:rFonts w:ascii="Times New Roman" w:hAnsi="Times New Roman"/>
          <w:color w:val="1155CC"/>
          <w:sz w:val="24"/>
          <w:u w:val="single"/>
        </w:rPr>
        <w:fldChar w:fldCharType="end"/>
      </w:r>
      <w:r>
        <w:rPr>
          <w:rFonts w:ascii="Times New Roman" w:hAnsi="Times New Roman"/>
          <w:sz w:val="24"/>
        </w:rPr>
        <w:t>.</w:t>
      </w:r>
    </w:p>
    <w:p w14:paraId="4F190000">
      <w:pPr>
        <w:widowControl w:val="1"/>
        <w:spacing w:after="0" w:line="360" w:lineRule="auto"/>
        <w:ind w:firstLine="705" w:left="0"/>
        <w:jc w:val="both"/>
        <w:rPr>
          <w:rFonts w:ascii="Times New Roman" w:hAnsi="Times New Roman"/>
          <w:b w:val="1"/>
          <w:sz w:val="24"/>
        </w:rPr>
      </w:pPr>
      <w:r>
        <w:rPr>
          <w:rFonts w:ascii="Times New Roman" w:hAnsi="Times New Roman"/>
          <w:sz w:val="24"/>
        </w:rPr>
        <w:t>Курс рекомендуется для организации внеурочной деятельности на уровне основного и среднего общего образования. На групповых и индивидуальных занятиях используются современные профориентационные виды деятельности: профориентационные уроки, диагностика, разбор результатов диагностики, посещение мероприятий профориентационного выбора в регионе (очный формат и онлайн-формат), прохождение профессиональных проб и др.</w:t>
      </w:r>
    </w:p>
    <w:p w14:paraId="50190000">
      <w:pPr>
        <w:widowControl w:val="1"/>
        <w:spacing w:after="0" w:line="360" w:lineRule="auto"/>
        <w:ind w:firstLine="705" w:left="0"/>
        <w:jc w:val="both"/>
        <w:rPr>
          <w:rFonts w:ascii="Times New Roman" w:hAnsi="Times New Roman"/>
          <w:b w:val="1"/>
          <w:sz w:val="24"/>
        </w:rPr>
      </w:pPr>
      <w:r>
        <w:rPr>
          <w:rFonts w:ascii="Times New Roman" w:hAnsi="Times New Roman"/>
          <w:b w:val="1"/>
          <w:sz w:val="24"/>
        </w:rPr>
        <w:t>Содержание курса по профориентации «Билет в будущее»</w:t>
      </w:r>
    </w:p>
    <w:p w14:paraId="51190000">
      <w:pPr>
        <w:widowControl w:val="1"/>
        <w:spacing w:after="0" w:line="360" w:lineRule="auto"/>
        <w:ind w:firstLine="705" w:left="0"/>
        <w:jc w:val="both"/>
        <w:rPr>
          <w:rFonts w:ascii="Times New Roman" w:hAnsi="Times New Roman"/>
          <w:sz w:val="24"/>
        </w:rPr>
      </w:pPr>
      <w:r>
        <w:rPr>
          <w:rFonts w:ascii="Times New Roman" w:hAnsi="Times New Roman"/>
          <w:sz w:val="24"/>
        </w:rPr>
        <w:t>Структура и последовательность изучения модуля как целостного учебного курса с учетом аудиторной и внеаудиторной (самостоятельной) работы:</w:t>
      </w:r>
    </w:p>
    <w:tbl>
      <w:tblPr>
        <w:tblStyle w:val="Style_4"/>
        <w:tblLayout w:type="fixed"/>
        <w:tblCellMar>
          <w:top w:type="dxa" w:w="100"/>
          <w:left w:type="dxa" w:w="100"/>
          <w:bottom w:type="dxa" w:w="100"/>
          <w:right w:type="dxa" w:w="100"/>
        </w:tblCellMar>
      </w:tblPr>
      <w:tblGrid>
        <w:gridCol w:w="630"/>
        <w:gridCol w:w="6645"/>
        <w:gridCol w:w="2160"/>
      </w:tblGrid>
      <w:tr>
        <w:trPr>
          <w:trHeight w:hRule="atLeast" w:val="470"/>
        </w:trPr>
        <w:tc>
          <w:tcPr>
            <w:tcW w:type="dxa" w:w="630"/>
            <w:tcBorders>
              <w:top w:color="000000" w:sz="8" w:val="single"/>
              <w:left w:color="000000" w:sz="8" w:val="single"/>
              <w:bottom w:color="000000" w:sz="8" w:val="single"/>
              <w:right w:color="000000" w:sz="8" w:val="single"/>
            </w:tcBorders>
            <w:tcMar>
              <w:top w:type="dxa" w:w="100"/>
              <w:left w:type="dxa" w:w="100"/>
              <w:bottom w:type="dxa" w:w="100"/>
              <w:right w:type="dxa" w:w="100"/>
            </w:tcMar>
          </w:tcPr>
          <w:p w14:paraId="52190000">
            <w:pPr>
              <w:widowControl w:val="1"/>
              <w:spacing w:after="0" w:line="360" w:lineRule="auto"/>
              <w:ind w:right="-3"/>
              <w:jc w:val="center"/>
              <w:rPr>
                <w:rFonts w:ascii="Times New Roman" w:hAnsi="Times New Roman"/>
                <w:b w:val="1"/>
                <w:sz w:val="24"/>
              </w:rPr>
            </w:pPr>
            <w:r>
              <w:rPr>
                <w:rFonts w:ascii="Times New Roman" w:hAnsi="Times New Roman"/>
                <w:b w:val="1"/>
                <w:sz w:val="24"/>
              </w:rPr>
              <w:t>№</w:t>
            </w:r>
          </w:p>
        </w:tc>
        <w:tc>
          <w:tcPr>
            <w:tcW w:type="dxa" w:w="6645"/>
            <w:tcBorders>
              <w:top w:color="000000" w:sz="8" w:val="single"/>
              <w:left w:sz="4" w:val="nil"/>
              <w:bottom w:color="000000" w:sz="8" w:val="single"/>
              <w:right w:color="000000" w:sz="8" w:val="single"/>
            </w:tcBorders>
            <w:tcMar>
              <w:top w:type="dxa" w:w="100"/>
              <w:left w:type="dxa" w:w="100"/>
              <w:bottom w:type="dxa" w:w="100"/>
              <w:right w:type="dxa" w:w="100"/>
            </w:tcMar>
          </w:tcPr>
          <w:p w14:paraId="53190000">
            <w:pPr>
              <w:widowControl w:val="1"/>
              <w:spacing w:after="0" w:line="360" w:lineRule="auto"/>
              <w:ind w:firstLine="705" w:left="0"/>
              <w:jc w:val="center"/>
              <w:rPr>
                <w:rFonts w:ascii="Times New Roman" w:hAnsi="Times New Roman"/>
                <w:b w:val="1"/>
                <w:sz w:val="24"/>
              </w:rPr>
            </w:pPr>
            <w:r>
              <w:rPr>
                <w:rFonts w:ascii="Times New Roman" w:hAnsi="Times New Roman"/>
                <w:b w:val="1"/>
                <w:sz w:val="24"/>
              </w:rPr>
              <w:t>Темы программы</w:t>
            </w:r>
          </w:p>
        </w:tc>
        <w:tc>
          <w:tcPr>
            <w:tcW w:type="dxa" w:w="2160"/>
            <w:tcBorders>
              <w:top w:color="000000" w:sz="8" w:val="single"/>
              <w:left w:sz="4" w:val="nil"/>
              <w:bottom w:color="000000" w:sz="8" w:val="single"/>
              <w:right w:color="000000" w:sz="8" w:val="single"/>
            </w:tcBorders>
            <w:tcMar>
              <w:top w:type="dxa" w:w="100"/>
              <w:left w:type="dxa" w:w="100"/>
              <w:bottom w:type="dxa" w:w="100"/>
              <w:right w:type="dxa" w:w="100"/>
            </w:tcMar>
          </w:tcPr>
          <w:p w14:paraId="54190000">
            <w:pPr>
              <w:widowControl w:val="1"/>
              <w:spacing w:after="0" w:line="360" w:lineRule="auto"/>
              <w:ind/>
              <w:jc w:val="center"/>
              <w:rPr>
                <w:rFonts w:ascii="Times New Roman" w:hAnsi="Times New Roman"/>
                <w:b w:val="1"/>
                <w:sz w:val="24"/>
              </w:rPr>
            </w:pPr>
            <w:r>
              <w:rPr>
                <w:rFonts w:ascii="Times New Roman" w:hAnsi="Times New Roman"/>
                <w:b w:val="1"/>
                <w:sz w:val="24"/>
              </w:rPr>
              <w:t>Количество часов</w:t>
            </w:r>
          </w:p>
        </w:tc>
      </w:tr>
      <w:tr>
        <w:trPr>
          <w:trHeight w:hRule="atLeast" w:val="692"/>
        </w:trPr>
        <w:tc>
          <w:tcPr>
            <w:tcW w:type="dxa" w:w="630"/>
            <w:tcBorders>
              <w:top w:sz="4" w:val="nil"/>
              <w:left w:color="000000" w:sz="8" w:val="single"/>
              <w:bottom w:color="000000" w:sz="8" w:val="single"/>
              <w:right w:color="000000" w:sz="8" w:val="single"/>
            </w:tcBorders>
            <w:tcMar>
              <w:top w:type="dxa" w:w="100"/>
              <w:left w:type="dxa" w:w="100"/>
              <w:bottom w:type="dxa" w:w="100"/>
              <w:right w:type="dxa" w:w="100"/>
            </w:tcMar>
          </w:tcPr>
          <w:p w14:paraId="55190000">
            <w:pPr>
              <w:widowControl w:val="1"/>
              <w:spacing w:after="0" w:line="360" w:lineRule="auto"/>
              <w:ind w:right="-3"/>
              <w:jc w:val="both"/>
              <w:rPr>
                <w:rFonts w:ascii="Times New Roman" w:hAnsi="Times New Roman"/>
                <w:b w:val="1"/>
                <w:sz w:val="24"/>
              </w:rPr>
            </w:pPr>
            <w:r>
              <w:rPr>
                <w:rFonts w:ascii="Times New Roman" w:hAnsi="Times New Roman"/>
                <w:b w:val="1"/>
                <w:sz w:val="24"/>
              </w:rPr>
              <w:t>1.</w:t>
            </w:r>
          </w:p>
        </w:tc>
        <w:tc>
          <w:tcPr>
            <w:tcW w:type="dxa" w:w="6645"/>
            <w:tcBorders>
              <w:top w:sz="4" w:val="nil"/>
              <w:left w:sz="4" w:val="nil"/>
              <w:bottom w:color="000000" w:sz="8" w:val="single"/>
              <w:right w:color="000000" w:sz="8" w:val="single"/>
            </w:tcBorders>
            <w:tcMar>
              <w:top w:type="dxa" w:w="100"/>
              <w:left w:type="dxa" w:w="100"/>
              <w:bottom w:type="dxa" w:w="100"/>
              <w:right w:type="dxa" w:w="100"/>
            </w:tcMar>
          </w:tcPr>
          <w:p w14:paraId="56190000">
            <w:pPr>
              <w:widowControl w:val="1"/>
              <w:spacing w:after="0" w:line="360" w:lineRule="auto"/>
              <w:ind/>
              <w:jc w:val="both"/>
              <w:rPr>
                <w:rFonts w:ascii="Times New Roman" w:hAnsi="Times New Roman"/>
                <w:sz w:val="24"/>
              </w:rPr>
            </w:pPr>
            <w:r>
              <w:rPr>
                <w:rFonts w:ascii="Times New Roman" w:hAnsi="Times New Roman"/>
                <w:sz w:val="24"/>
              </w:rPr>
              <w:t xml:space="preserve">Профориентационные уроки </w:t>
            </w:r>
            <w:r>
              <w:rPr>
                <w:rFonts w:ascii="Times New Roman" w:hAnsi="Times New Roman"/>
                <w:sz w:val="24"/>
              </w:rPr>
              <w:t>«</w:t>
            </w:r>
            <w:r>
              <w:rPr>
                <w:rFonts w:ascii="Times New Roman" w:hAnsi="Times New Roman"/>
                <w:sz w:val="24"/>
              </w:rPr>
              <w:t>Увлекаюсь</w:t>
            </w:r>
            <w:r>
              <w:rPr>
                <w:rFonts w:ascii="Times New Roman" w:hAnsi="Times New Roman"/>
                <w:sz w:val="24"/>
              </w:rPr>
              <w:t>»</w:t>
            </w:r>
          </w:p>
        </w:tc>
        <w:tc>
          <w:tcPr>
            <w:tcW w:type="dxa" w:w="2160"/>
            <w:tcBorders>
              <w:top w:sz="4" w:val="nil"/>
              <w:left w:sz="4" w:val="nil"/>
              <w:bottom w:color="000000" w:sz="8" w:val="single"/>
              <w:right w:color="000000" w:sz="8" w:val="single"/>
            </w:tcBorders>
            <w:tcMar>
              <w:top w:type="dxa" w:w="100"/>
              <w:left w:type="dxa" w:w="100"/>
              <w:bottom w:type="dxa" w:w="100"/>
              <w:right w:type="dxa" w:w="100"/>
            </w:tcMar>
          </w:tcPr>
          <w:p w14:paraId="57190000">
            <w:pPr>
              <w:widowControl w:val="1"/>
              <w:spacing w:after="0" w:line="360" w:lineRule="auto"/>
              <w:ind/>
              <w:jc w:val="center"/>
              <w:rPr>
                <w:rFonts w:ascii="Times New Roman" w:hAnsi="Times New Roman"/>
                <w:sz w:val="24"/>
              </w:rPr>
            </w:pPr>
            <w:r>
              <w:rPr>
                <w:rFonts w:ascii="Times New Roman" w:hAnsi="Times New Roman"/>
                <w:sz w:val="24"/>
              </w:rPr>
              <w:t>4</w:t>
            </w:r>
          </w:p>
        </w:tc>
      </w:tr>
      <w:tr>
        <w:trPr>
          <w:trHeight w:hRule="atLeast" w:val="949"/>
        </w:trPr>
        <w:tc>
          <w:tcPr>
            <w:tcW w:type="dxa" w:w="630"/>
            <w:tcBorders>
              <w:top w:sz="4" w:val="nil"/>
              <w:left w:color="000000" w:sz="8" w:val="single"/>
              <w:bottom w:color="000000" w:sz="8" w:val="single"/>
              <w:right w:color="000000" w:sz="8" w:val="single"/>
            </w:tcBorders>
            <w:tcMar>
              <w:top w:type="dxa" w:w="100"/>
              <w:left w:type="dxa" w:w="100"/>
              <w:bottom w:type="dxa" w:w="100"/>
              <w:right w:type="dxa" w:w="100"/>
            </w:tcMar>
          </w:tcPr>
          <w:p w14:paraId="58190000">
            <w:pPr>
              <w:widowControl w:val="1"/>
              <w:spacing w:after="0" w:line="360" w:lineRule="auto"/>
              <w:ind w:right="-3"/>
              <w:jc w:val="both"/>
              <w:rPr>
                <w:rFonts w:ascii="Times New Roman" w:hAnsi="Times New Roman"/>
                <w:b w:val="1"/>
                <w:sz w:val="24"/>
              </w:rPr>
            </w:pPr>
            <w:r>
              <w:rPr>
                <w:rFonts w:ascii="Times New Roman" w:hAnsi="Times New Roman"/>
                <w:b w:val="1"/>
                <w:sz w:val="24"/>
              </w:rPr>
              <w:t>2.</w:t>
            </w:r>
          </w:p>
        </w:tc>
        <w:tc>
          <w:tcPr>
            <w:tcW w:type="dxa" w:w="6645"/>
            <w:tcBorders>
              <w:top w:sz="4" w:val="nil"/>
              <w:left w:sz="4" w:val="nil"/>
              <w:bottom w:color="000000" w:sz="8" w:val="single"/>
              <w:right w:color="000000" w:sz="8" w:val="single"/>
            </w:tcBorders>
            <w:tcMar>
              <w:top w:type="dxa" w:w="100"/>
              <w:left w:type="dxa" w:w="100"/>
              <w:bottom w:type="dxa" w:w="100"/>
              <w:right w:type="dxa" w:w="100"/>
            </w:tcMar>
          </w:tcPr>
          <w:p w14:paraId="59190000">
            <w:pPr>
              <w:widowControl w:val="1"/>
              <w:spacing w:after="0" w:line="360" w:lineRule="auto"/>
              <w:ind/>
              <w:jc w:val="both"/>
              <w:rPr>
                <w:rFonts w:ascii="Times New Roman" w:hAnsi="Times New Roman"/>
                <w:sz w:val="24"/>
              </w:rPr>
            </w:pPr>
            <w:r>
              <w:rPr>
                <w:rFonts w:ascii="Times New Roman" w:hAnsi="Times New Roman"/>
                <w:sz w:val="24"/>
              </w:rPr>
              <w:t xml:space="preserve">Профориентационная онлайн-диагностика. Первая часть </w:t>
            </w:r>
            <w:r>
              <w:rPr>
                <w:rFonts w:ascii="Times New Roman" w:hAnsi="Times New Roman"/>
                <w:sz w:val="24"/>
              </w:rPr>
              <w:t>«</w:t>
            </w:r>
            <w:r>
              <w:rPr>
                <w:rFonts w:ascii="Times New Roman" w:hAnsi="Times New Roman"/>
                <w:sz w:val="24"/>
              </w:rPr>
              <w:t>Понимаю себя</w:t>
            </w:r>
            <w:r>
              <w:rPr>
                <w:rFonts w:ascii="Times New Roman" w:hAnsi="Times New Roman"/>
                <w:sz w:val="24"/>
              </w:rPr>
              <w:t>»</w:t>
            </w:r>
          </w:p>
        </w:tc>
        <w:tc>
          <w:tcPr>
            <w:tcW w:type="dxa" w:w="2160"/>
            <w:tcBorders>
              <w:top w:sz="4" w:val="nil"/>
              <w:left w:sz="4" w:val="nil"/>
              <w:bottom w:color="000000" w:sz="8" w:val="single"/>
              <w:right w:color="000000" w:sz="8" w:val="single"/>
            </w:tcBorders>
            <w:tcMar>
              <w:top w:type="dxa" w:w="100"/>
              <w:left w:type="dxa" w:w="100"/>
              <w:bottom w:type="dxa" w:w="100"/>
              <w:right w:type="dxa" w:w="100"/>
            </w:tcMar>
          </w:tcPr>
          <w:p w14:paraId="5A190000">
            <w:pPr>
              <w:widowControl w:val="1"/>
              <w:spacing w:after="0" w:line="360" w:lineRule="auto"/>
              <w:ind/>
              <w:jc w:val="center"/>
              <w:rPr>
                <w:rFonts w:ascii="Times New Roman" w:hAnsi="Times New Roman"/>
                <w:sz w:val="24"/>
                <w:highlight w:val="yellow"/>
              </w:rPr>
            </w:pPr>
            <w:r>
              <w:rPr>
                <w:rFonts w:ascii="Times New Roman" w:hAnsi="Times New Roman"/>
                <w:sz w:val="24"/>
                <w:highlight w:val="white"/>
              </w:rPr>
              <w:t>3</w:t>
            </w:r>
          </w:p>
        </w:tc>
      </w:tr>
      <w:tr>
        <w:trPr>
          <w:trHeight w:hRule="atLeast" w:val="470"/>
        </w:trPr>
        <w:tc>
          <w:tcPr>
            <w:tcW w:type="dxa" w:w="630"/>
            <w:tcBorders>
              <w:top w:sz="4" w:val="nil"/>
              <w:left w:color="000000" w:sz="8" w:val="single"/>
              <w:bottom w:color="000000" w:sz="8" w:val="single"/>
              <w:right w:color="000000" w:sz="8" w:val="single"/>
            </w:tcBorders>
            <w:tcMar>
              <w:top w:type="dxa" w:w="100"/>
              <w:left w:type="dxa" w:w="100"/>
              <w:bottom w:type="dxa" w:w="100"/>
              <w:right w:type="dxa" w:w="100"/>
            </w:tcMar>
          </w:tcPr>
          <w:p w14:paraId="5B190000">
            <w:pPr>
              <w:widowControl w:val="1"/>
              <w:spacing w:after="0" w:line="360" w:lineRule="auto"/>
              <w:ind w:right="-3"/>
              <w:jc w:val="both"/>
              <w:rPr>
                <w:rFonts w:ascii="Times New Roman" w:hAnsi="Times New Roman"/>
                <w:b w:val="1"/>
                <w:sz w:val="24"/>
              </w:rPr>
            </w:pPr>
            <w:r>
              <w:rPr>
                <w:rFonts w:ascii="Times New Roman" w:hAnsi="Times New Roman"/>
                <w:b w:val="1"/>
                <w:sz w:val="24"/>
              </w:rPr>
              <w:t>3.</w:t>
            </w:r>
          </w:p>
        </w:tc>
        <w:tc>
          <w:tcPr>
            <w:tcW w:type="dxa" w:w="6645"/>
            <w:tcBorders>
              <w:top w:sz="4" w:val="nil"/>
              <w:left w:sz="4" w:val="nil"/>
              <w:bottom w:color="000000" w:sz="8" w:val="single"/>
              <w:right w:color="000000" w:sz="8" w:val="single"/>
            </w:tcBorders>
            <w:tcMar>
              <w:top w:type="dxa" w:w="100"/>
              <w:left w:type="dxa" w:w="100"/>
              <w:bottom w:type="dxa" w:w="100"/>
              <w:right w:type="dxa" w:w="100"/>
            </w:tcMar>
          </w:tcPr>
          <w:p w14:paraId="5C190000">
            <w:pPr>
              <w:widowControl w:val="1"/>
              <w:spacing w:after="0" w:line="360" w:lineRule="auto"/>
              <w:ind/>
              <w:jc w:val="both"/>
              <w:rPr>
                <w:rFonts w:ascii="Times New Roman" w:hAnsi="Times New Roman"/>
                <w:sz w:val="24"/>
                <w:highlight w:val="white"/>
              </w:rPr>
            </w:pPr>
            <w:r>
              <w:rPr>
                <w:rFonts w:ascii="Times New Roman" w:hAnsi="Times New Roman"/>
                <w:sz w:val="24"/>
                <w:highlight w:val="white"/>
              </w:rPr>
              <w:t xml:space="preserve">Профориентационная выставка </w:t>
            </w:r>
            <w:r>
              <w:rPr>
                <w:rFonts w:ascii="Times New Roman" w:hAnsi="Times New Roman"/>
                <w:sz w:val="24"/>
                <w:highlight w:val="white"/>
              </w:rPr>
              <w:t>«</w:t>
            </w:r>
            <w:r>
              <w:rPr>
                <w:rFonts w:ascii="Times New Roman" w:hAnsi="Times New Roman"/>
                <w:sz w:val="24"/>
                <w:highlight w:val="white"/>
              </w:rPr>
              <w:t>Лаборатория будущего</w:t>
            </w:r>
            <w:r>
              <w:rPr>
                <w:rFonts w:ascii="Times New Roman" w:hAnsi="Times New Roman"/>
                <w:sz w:val="24"/>
              </w:rPr>
              <w:t>»</w:t>
            </w:r>
            <w:r>
              <w:rPr>
                <w:rFonts w:ascii="Times New Roman" w:hAnsi="Times New Roman"/>
                <w:sz w:val="24"/>
                <w:highlight w:val="white"/>
              </w:rPr>
              <w:t xml:space="preserve">. </w:t>
            </w:r>
            <w:r>
              <w:rPr>
                <w:rFonts w:ascii="Times New Roman" w:hAnsi="Times New Roman"/>
                <w:sz w:val="24"/>
              </w:rPr>
              <w:t>«</w:t>
            </w:r>
            <w:r>
              <w:rPr>
                <w:rFonts w:ascii="Times New Roman" w:hAnsi="Times New Roman"/>
                <w:sz w:val="24"/>
                <w:highlight w:val="white"/>
              </w:rPr>
              <w:t>Узнаю рынок</w:t>
            </w:r>
            <w:r>
              <w:rPr>
                <w:rFonts w:ascii="Times New Roman" w:hAnsi="Times New Roman"/>
                <w:sz w:val="24"/>
                <w:highlight w:val="white"/>
              </w:rPr>
              <w:t>»</w:t>
            </w:r>
          </w:p>
        </w:tc>
        <w:tc>
          <w:tcPr>
            <w:tcW w:type="dxa" w:w="2160"/>
            <w:tcBorders>
              <w:top w:sz="4" w:val="nil"/>
              <w:left w:sz="4" w:val="nil"/>
              <w:bottom w:color="000000" w:sz="8" w:val="single"/>
              <w:right w:color="000000" w:sz="8" w:val="single"/>
            </w:tcBorders>
            <w:tcMar>
              <w:top w:type="dxa" w:w="100"/>
              <w:left w:type="dxa" w:w="100"/>
              <w:bottom w:type="dxa" w:w="100"/>
              <w:right w:type="dxa" w:w="100"/>
            </w:tcMar>
          </w:tcPr>
          <w:p w14:paraId="5D190000">
            <w:pPr>
              <w:widowControl w:val="1"/>
              <w:spacing w:after="0" w:line="360" w:lineRule="auto"/>
              <w:ind/>
              <w:jc w:val="center"/>
              <w:rPr>
                <w:rFonts w:ascii="Times New Roman" w:hAnsi="Times New Roman"/>
                <w:sz w:val="24"/>
                <w:highlight w:val="white"/>
              </w:rPr>
            </w:pPr>
            <w:r>
              <w:rPr>
                <w:rFonts w:ascii="Times New Roman" w:hAnsi="Times New Roman"/>
                <w:sz w:val="24"/>
                <w:highlight w:val="white"/>
              </w:rPr>
              <w:t>4</w:t>
            </w:r>
          </w:p>
        </w:tc>
      </w:tr>
      <w:tr>
        <w:trPr>
          <w:trHeight w:hRule="atLeast" w:val="470"/>
        </w:trPr>
        <w:tc>
          <w:tcPr>
            <w:tcW w:type="dxa" w:w="630"/>
            <w:tcBorders>
              <w:top w:sz="4" w:val="nil"/>
              <w:left w:color="000000" w:sz="8" w:val="single"/>
              <w:bottom w:color="000000" w:sz="8" w:val="single"/>
              <w:right w:color="000000" w:sz="8" w:val="single"/>
            </w:tcBorders>
            <w:tcMar>
              <w:top w:type="dxa" w:w="100"/>
              <w:left w:type="dxa" w:w="100"/>
              <w:bottom w:type="dxa" w:w="100"/>
              <w:right w:type="dxa" w:w="100"/>
            </w:tcMar>
          </w:tcPr>
          <w:p w14:paraId="5E190000">
            <w:pPr>
              <w:widowControl w:val="1"/>
              <w:spacing w:after="0" w:line="360" w:lineRule="auto"/>
              <w:ind w:right="-3"/>
              <w:jc w:val="both"/>
              <w:rPr>
                <w:rFonts w:ascii="Times New Roman" w:hAnsi="Times New Roman"/>
                <w:b w:val="1"/>
                <w:sz w:val="24"/>
              </w:rPr>
            </w:pPr>
            <w:r>
              <w:rPr>
                <w:rFonts w:ascii="Times New Roman" w:hAnsi="Times New Roman"/>
                <w:b w:val="1"/>
                <w:sz w:val="24"/>
              </w:rPr>
              <w:t>4.</w:t>
            </w:r>
          </w:p>
        </w:tc>
        <w:tc>
          <w:tcPr>
            <w:tcW w:type="dxa" w:w="6645"/>
            <w:tcBorders>
              <w:top w:sz="4" w:val="nil"/>
              <w:left w:sz="4" w:val="nil"/>
              <w:bottom w:color="000000" w:sz="8" w:val="single"/>
              <w:right w:color="000000" w:sz="8" w:val="single"/>
            </w:tcBorders>
            <w:tcMar>
              <w:top w:type="dxa" w:w="100"/>
              <w:left w:type="dxa" w:w="100"/>
              <w:bottom w:type="dxa" w:w="100"/>
              <w:right w:type="dxa" w:w="100"/>
            </w:tcMar>
          </w:tcPr>
          <w:p w14:paraId="5F190000">
            <w:pPr>
              <w:widowControl w:val="1"/>
              <w:spacing w:after="0" w:line="360" w:lineRule="auto"/>
              <w:ind/>
              <w:jc w:val="both"/>
              <w:rPr>
                <w:rFonts w:ascii="Times New Roman" w:hAnsi="Times New Roman"/>
                <w:sz w:val="24"/>
              </w:rPr>
            </w:pPr>
            <w:r>
              <w:rPr>
                <w:rFonts w:ascii="Times New Roman" w:hAnsi="Times New Roman"/>
                <w:sz w:val="24"/>
              </w:rPr>
              <w:t xml:space="preserve">Профессиональные пробы </w:t>
            </w:r>
            <w:r>
              <w:rPr>
                <w:rFonts w:ascii="Times New Roman" w:hAnsi="Times New Roman"/>
                <w:sz w:val="24"/>
              </w:rPr>
              <w:t>«</w:t>
            </w:r>
            <w:r>
              <w:rPr>
                <w:rFonts w:ascii="Times New Roman" w:hAnsi="Times New Roman"/>
                <w:sz w:val="24"/>
              </w:rPr>
              <w:t>Пробую. Получаю опыт</w:t>
            </w:r>
            <w:r>
              <w:rPr>
                <w:rFonts w:ascii="Times New Roman" w:hAnsi="Times New Roman"/>
                <w:sz w:val="24"/>
              </w:rPr>
              <w:t>»</w:t>
            </w:r>
          </w:p>
        </w:tc>
        <w:tc>
          <w:tcPr>
            <w:tcW w:type="dxa" w:w="2160"/>
            <w:tcBorders>
              <w:top w:sz="4" w:val="nil"/>
              <w:left w:sz="4" w:val="nil"/>
              <w:bottom w:color="000000" w:sz="8" w:val="single"/>
              <w:right w:color="000000" w:sz="8" w:val="single"/>
            </w:tcBorders>
            <w:tcMar>
              <w:top w:type="dxa" w:w="100"/>
              <w:left w:type="dxa" w:w="100"/>
              <w:bottom w:type="dxa" w:w="100"/>
              <w:right w:type="dxa" w:w="100"/>
            </w:tcMar>
          </w:tcPr>
          <w:p w14:paraId="60190000">
            <w:pPr>
              <w:widowControl w:val="1"/>
              <w:spacing w:after="0" w:line="360" w:lineRule="auto"/>
              <w:ind/>
              <w:jc w:val="center"/>
              <w:rPr>
                <w:rFonts w:ascii="Times New Roman" w:hAnsi="Times New Roman"/>
                <w:sz w:val="24"/>
                <w:highlight w:val="white"/>
              </w:rPr>
            </w:pPr>
            <w:r>
              <w:rPr>
                <w:rFonts w:ascii="Times New Roman" w:hAnsi="Times New Roman"/>
                <w:sz w:val="24"/>
                <w:highlight w:val="white"/>
              </w:rPr>
              <w:t>6</w:t>
            </w:r>
          </w:p>
        </w:tc>
      </w:tr>
      <w:tr>
        <w:trPr>
          <w:trHeight w:hRule="atLeast" w:val="470"/>
        </w:trPr>
        <w:tc>
          <w:tcPr>
            <w:tcW w:type="dxa" w:w="630"/>
            <w:tcBorders>
              <w:top w:sz="4" w:val="nil"/>
              <w:left w:color="000000" w:sz="8" w:val="single"/>
              <w:bottom w:color="000000" w:sz="8" w:val="single"/>
              <w:right w:color="000000" w:sz="8" w:val="single"/>
            </w:tcBorders>
            <w:tcMar>
              <w:top w:type="dxa" w:w="100"/>
              <w:left w:type="dxa" w:w="100"/>
              <w:bottom w:type="dxa" w:w="100"/>
              <w:right w:type="dxa" w:w="100"/>
            </w:tcMar>
          </w:tcPr>
          <w:p w14:paraId="61190000">
            <w:pPr>
              <w:widowControl w:val="1"/>
              <w:spacing w:after="0" w:line="360" w:lineRule="auto"/>
              <w:ind w:right="-3"/>
              <w:jc w:val="both"/>
              <w:rPr>
                <w:rFonts w:ascii="Times New Roman" w:hAnsi="Times New Roman"/>
                <w:b w:val="1"/>
                <w:sz w:val="24"/>
              </w:rPr>
            </w:pPr>
            <w:r>
              <w:rPr>
                <w:rFonts w:ascii="Times New Roman" w:hAnsi="Times New Roman"/>
                <w:b w:val="1"/>
                <w:sz w:val="24"/>
              </w:rPr>
              <w:t>5.</w:t>
            </w:r>
          </w:p>
        </w:tc>
        <w:tc>
          <w:tcPr>
            <w:tcW w:type="dxa" w:w="6645"/>
            <w:tcBorders>
              <w:top w:sz="4" w:val="nil"/>
              <w:left w:sz="4" w:val="nil"/>
              <w:bottom w:color="000000" w:sz="8" w:val="single"/>
              <w:right w:color="000000" w:sz="8" w:val="single"/>
            </w:tcBorders>
            <w:tcMar>
              <w:top w:type="dxa" w:w="100"/>
              <w:left w:type="dxa" w:w="100"/>
              <w:bottom w:type="dxa" w:w="100"/>
              <w:right w:type="dxa" w:w="100"/>
            </w:tcMar>
          </w:tcPr>
          <w:p w14:paraId="62190000">
            <w:pPr>
              <w:widowControl w:val="1"/>
              <w:spacing w:after="0" w:line="360" w:lineRule="auto"/>
              <w:ind/>
              <w:jc w:val="both"/>
              <w:rPr>
                <w:rFonts w:ascii="Times New Roman" w:hAnsi="Times New Roman"/>
                <w:sz w:val="24"/>
                <w:highlight w:val="white"/>
              </w:rPr>
            </w:pPr>
            <w:r>
              <w:rPr>
                <w:rFonts w:ascii="Times New Roman" w:hAnsi="Times New Roman"/>
                <w:sz w:val="24"/>
                <w:highlight w:val="white"/>
              </w:rPr>
              <w:t xml:space="preserve">Профориентационная онлайн-диагностика. Вторая часть </w:t>
            </w:r>
            <w:r>
              <w:rPr>
                <w:rFonts w:ascii="Times New Roman" w:hAnsi="Times New Roman"/>
                <w:sz w:val="24"/>
                <w:highlight w:val="white"/>
              </w:rPr>
              <w:t>«</w:t>
            </w:r>
            <w:r>
              <w:rPr>
                <w:rFonts w:ascii="Times New Roman" w:hAnsi="Times New Roman"/>
                <w:sz w:val="24"/>
                <w:highlight w:val="white"/>
              </w:rPr>
              <w:t>Осознаю</w:t>
            </w:r>
            <w:r>
              <w:rPr>
                <w:rFonts w:ascii="Times New Roman" w:hAnsi="Times New Roman"/>
                <w:sz w:val="24"/>
                <w:highlight w:val="white"/>
              </w:rPr>
              <w:t>»</w:t>
            </w:r>
          </w:p>
        </w:tc>
        <w:tc>
          <w:tcPr>
            <w:tcW w:type="dxa" w:w="2160"/>
            <w:tcBorders>
              <w:top w:sz="4" w:val="nil"/>
              <w:left w:sz="4" w:val="nil"/>
              <w:bottom w:color="000000" w:sz="8" w:val="single"/>
              <w:right w:color="000000" w:sz="8" w:val="single"/>
            </w:tcBorders>
            <w:tcMar>
              <w:top w:type="dxa" w:w="100"/>
              <w:left w:type="dxa" w:w="100"/>
              <w:bottom w:type="dxa" w:w="100"/>
              <w:right w:type="dxa" w:w="100"/>
            </w:tcMar>
          </w:tcPr>
          <w:p w14:paraId="63190000">
            <w:pPr>
              <w:widowControl w:val="1"/>
              <w:spacing w:after="0" w:line="360" w:lineRule="auto"/>
              <w:ind/>
              <w:jc w:val="center"/>
              <w:rPr>
                <w:rFonts w:ascii="Times New Roman" w:hAnsi="Times New Roman"/>
                <w:sz w:val="24"/>
                <w:highlight w:val="white"/>
              </w:rPr>
            </w:pPr>
            <w:r>
              <w:rPr>
                <w:rFonts w:ascii="Times New Roman" w:hAnsi="Times New Roman"/>
                <w:sz w:val="24"/>
                <w:highlight w:val="white"/>
              </w:rPr>
              <w:t>3</w:t>
            </w:r>
          </w:p>
        </w:tc>
      </w:tr>
      <w:tr>
        <w:trPr>
          <w:trHeight w:hRule="atLeast" w:val="470"/>
        </w:trPr>
        <w:tc>
          <w:tcPr>
            <w:tcW w:type="dxa" w:w="630"/>
            <w:tcBorders>
              <w:top w:sz="4" w:val="nil"/>
              <w:left w:color="000000" w:sz="8" w:val="single"/>
              <w:bottom w:color="000000" w:sz="8" w:val="single"/>
              <w:right w:color="000000" w:sz="8" w:val="single"/>
            </w:tcBorders>
            <w:tcMar>
              <w:top w:type="dxa" w:w="100"/>
              <w:left w:type="dxa" w:w="100"/>
              <w:bottom w:type="dxa" w:w="100"/>
              <w:right w:type="dxa" w:w="100"/>
            </w:tcMar>
          </w:tcPr>
          <w:p w14:paraId="64190000">
            <w:pPr>
              <w:widowControl w:val="1"/>
              <w:spacing w:after="0" w:line="360" w:lineRule="auto"/>
              <w:ind w:right="-3"/>
              <w:jc w:val="both"/>
              <w:rPr>
                <w:rFonts w:ascii="Times New Roman" w:hAnsi="Times New Roman"/>
                <w:b w:val="1"/>
                <w:sz w:val="24"/>
              </w:rPr>
            </w:pPr>
            <w:r>
              <w:rPr>
                <w:rFonts w:ascii="Times New Roman" w:hAnsi="Times New Roman"/>
                <w:b w:val="1"/>
                <w:sz w:val="24"/>
              </w:rPr>
              <w:t>6.</w:t>
            </w:r>
          </w:p>
        </w:tc>
        <w:tc>
          <w:tcPr>
            <w:tcW w:type="dxa" w:w="6645"/>
            <w:tcBorders>
              <w:top w:sz="4" w:val="nil"/>
              <w:left w:sz="4" w:val="nil"/>
              <w:bottom w:color="000000" w:sz="8" w:val="single"/>
              <w:right w:color="000000" w:sz="8" w:val="single"/>
            </w:tcBorders>
            <w:tcMar>
              <w:top w:type="dxa" w:w="100"/>
              <w:left w:type="dxa" w:w="100"/>
              <w:bottom w:type="dxa" w:w="100"/>
              <w:right w:type="dxa" w:w="100"/>
            </w:tcMar>
          </w:tcPr>
          <w:p w14:paraId="65190000">
            <w:pPr>
              <w:widowControl w:val="1"/>
              <w:spacing w:after="0" w:line="360" w:lineRule="auto"/>
              <w:ind/>
              <w:jc w:val="both"/>
              <w:rPr>
                <w:rFonts w:ascii="Times New Roman" w:hAnsi="Times New Roman"/>
                <w:sz w:val="24"/>
              </w:rPr>
            </w:pPr>
            <w:r>
              <w:rPr>
                <w:rFonts w:ascii="Times New Roman" w:hAnsi="Times New Roman"/>
                <w:sz w:val="24"/>
              </w:rPr>
              <w:t xml:space="preserve">Профориентационный рефлексивный урок </w:t>
            </w:r>
            <w:r>
              <w:rPr>
                <w:rFonts w:ascii="Times New Roman" w:hAnsi="Times New Roman"/>
                <w:sz w:val="24"/>
              </w:rPr>
              <w:t>«</w:t>
            </w:r>
            <w:r>
              <w:rPr>
                <w:rFonts w:ascii="Times New Roman" w:hAnsi="Times New Roman"/>
                <w:sz w:val="24"/>
              </w:rPr>
              <w:t>Планирую</w:t>
            </w:r>
            <w:r>
              <w:rPr>
                <w:rFonts w:ascii="Times New Roman" w:hAnsi="Times New Roman"/>
                <w:sz w:val="24"/>
              </w:rPr>
              <w:t>»</w:t>
            </w:r>
          </w:p>
        </w:tc>
        <w:tc>
          <w:tcPr>
            <w:tcW w:type="dxa" w:w="2160"/>
            <w:tcBorders>
              <w:top w:sz="4" w:val="nil"/>
              <w:left w:sz="4" w:val="nil"/>
              <w:bottom w:color="000000" w:sz="8" w:val="single"/>
              <w:right w:color="000000" w:sz="8" w:val="single"/>
            </w:tcBorders>
            <w:tcMar>
              <w:top w:type="dxa" w:w="100"/>
              <w:left w:type="dxa" w:w="100"/>
              <w:bottom w:type="dxa" w:w="100"/>
              <w:right w:type="dxa" w:w="100"/>
            </w:tcMar>
          </w:tcPr>
          <w:p w14:paraId="66190000">
            <w:pPr>
              <w:widowControl w:val="1"/>
              <w:spacing w:after="0" w:line="360" w:lineRule="auto"/>
              <w:ind/>
              <w:jc w:val="center"/>
              <w:rPr>
                <w:rFonts w:ascii="Times New Roman" w:hAnsi="Times New Roman"/>
                <w:sz w:val="24"/>
                <w:highlight w:val="white"/>
              </w:rPr>
            </w:pPr>
            <w:r>
              <w:rPr>
                <w:rFonts w:ascii="Times New Roman" w:hAnsi="Times New Roman"/>
                <w:sz w:val="24"/>
                <w:highlight w:val="white"/>
              </w:rPr>
              <w:t>4</w:t>
            </w:r>
          </w:p>
        </w:tc>
      </w:tr>
    </w:tbl>
    <w:p w14:paraId="67190000">
      <w:pPr>
        <w:widowControl w:val="1"/>
        <w:spacing w:after="0" w:line="360" w:lineRule="auto"/>
        <w:ind w:firstLine="705" w:left="0"/>
        <w:jc w:val="both"/>
        <w:rPr>
          <w:rFonts w:ascii="Times New Roman" w:hAnsi="Times New Roman"/>
          <w:b w:val="1"/>
          <w:sz w:val="24"/>
        </w:rPr>
      </w:pPr>
    </w:p>
    <w:p w14:paraId="68190000">
      <w:pPr>
        <w:widowControl w:val="1"/>
        <w:spacing w:after="0" w:line="360" w:lineRule="auto"/>
        <w:ind w:firstLine="705" w:left="0"/>
        <w:jc w:val="both"/>
        <w:rPr>
          <w:rFonts w:ascii="Times New Roman" w:hAnsi="Times New Roman"/>
          <w:b w:val="1"/>
          <w:sz w:val="24"/>
        </w:rPr>
      </w:pPr>
      <w:r>
        <w:rPr>
          <w:rFonts w:ascii="Times New Roman" w:hAnsi="Times New Roman"/>
          <w:b w:val="1"/>
          <w:sz w:val="24"/>
        </w:rPr>
        <w:t xml:space="preserve"> 1.</w:t>
      </w:r>
      <w:r>
        <w:rPr>
          <w:rFonts w:ascii="Times New Roman" w:hAnsi="Times New Roman"/>
          <w:sz w:val="24"/>
        </w:rPr>
        <w:t xml:space="preserve"> </w:t>
      </w:r>
      <w:r>
        <w:rPr>
          <w:rFonts w:ascii="Times New Roman" w:hAnsi="Times New Roman"/>
          <w:b w:val="1"/>
          <w:sz w:val="24"/>
        </w:rPr>
        <w:t>Профориентационные уроки «Увлекаюсь» (4 часа, из них: 2 часа аудиторной работы, 2 часа внеаудиторной (самостоятельной) работы)</w:t>
      </w:r>
    </w:p>
    <w:p w14:paraId="69190000">
      <w:pPr>
        <w:widowControl w:val="1"/>
        <w:spacing w:after="0" w:line="360" w:lineRule="auto"/>
        <w:ind w:firstLine="705" w:left="0"/>
        <w:jc w:val="both"/>
        <w:rPr>
          <w:rFonts w:ascii="Times New Roman" w:hAnsi="Times New Roman"/>
          <w:sz w:val="24"/>
        </w:rPr>
      </w:pPr>
      <w:r>
        <w:rPr>
          <w:rFonts w:ascii="Times New Roman" w:hAnsi="Times New Roman"/>
          <w:sz w:val="24"/>
        </w:rPr>
        <w:t>Проведение профориентационных уроков – стартового и тематического (по классам).</w:t>
      </w:r>
    </w:p>
    <w:p w14:paraId="6A190000">
      <w:pPr>
        <w:widowControl w:val="1"/>
        <w:spacing w:after="0" w:line="360" w:lineRule="auto"/>
        <w:ind w:firstLine="705" w:left="0"/>
        <w:jc w:val="both"/>
        <w:rPr>
          <w:rFonts w:ascii="Times New Roman" w:hAnsi="Times New Roman"/>
          <w:sz w:val="24"/>
        </w:rPr>
      </w:pPr>
      <w:r>
        <w:rPr>
          <w:rFonts w:ascii="Times New Roman" w:hAnsi="Times New Roman"/>
          <w:b w:val="1"/>
          <w:i w:val="1"/>
          <w:sz w:val="24"/>
        </w:rPr>
        <w:t>Стартовый профориентационный урок (открывает программу курса)</w:t>
      </w:r>
      <w:r>
        <w:rPr>
          <w:rFonts w:ascii="Times New Roman" w:hAnsi="Times New Roman"/>
          <w:b w:val="1"/>
          <w:sz w:val="24"/>
        </w:rPr>
        <w:t xml:space="preserve">: </w:t>
      </w:r>
      <w:r>
        <w:rPr>
          <w:rFonts w:ascii="Times New Roman" w:hAnsi="Times New Roman"/>
          <w:sz w:val="24"/>
        </w:rPr>
        <w:t>раскрывает возможности учащихся в выборе персонального профессионального пути. Выбор профессионального пути — одно из важнейших решений, которое предстоит принять школьникам. Рынок труда в условиях неопределенности всегда пугает и вызывает много вопросов: куда пойти учиться, чтобы завтра не остаться без работы? Найдётся ли для меня место на этом рынке труда? Чему нужно учиться уже сегодня, чтобы завтра быть востребованным?</w:t>
      </w:r>
    </w:p>
    <w:p w14:paraId="6B190000">
      <w:pPr>
        <w:widowControl w:val="1"/>
        <w:spacing w:after="0" w:line="360" w:lineRule="auto"/>
        <w:ind w:firstLine="705" w:left="0"/>
        <w:jc w:val="both"/>
        <w:rPr>
          <w:rFonts w:ascii="Times New Roman" w:hAnsi="Times New Roman"/>
          <w:b w:val="1"/>
          <w:i w:val="1"/>
          <w:sz w:val="24"/>
        </w:rPr>
      </w:pPr>
      <w:r>
        <w:rPr>
          <w:rFonts w:ascii="Times New Roman" w:hAnsi="Times New Roman"/>
          <w:b w:val="1"/>
          <w:i w:val="1"/>
          <w:sz w:val="24"/>
        </w:rPr>
        <w:t>Тематический профориентационный уроки по классам (рекомендуется проводить после стартового урока):</w:t>
      </w:r>
    </w:p>
    <w:p w14:paraId="6C190000">
      <w:pPr>
        <w:widowControl w:val="1"/>
        <w:spacing w:after="0" w:line="360" w:lineRule="auto"/>
        <w:ind w:firstLine="705" w:left="0"/>
        <w:jc w:val="both"/>
        <w:rPr>
          <w:rFonts w:ascii="Times New Roman" w:hAnsi="Times New Roman"/>
          <w:sz w:val="24"/>
        </w:rPr>
      </w:pPr>
      <w:r>
        <w:rPr>
          <w:rFonts w:ascii="Times New Roman" w:hAnsi="Times New Roman"/>
          <w:i w:val="1"/>
          <w:sz w:val="24"/>
        </w:rPr>
        <w:t xml:space="preserve">6 класс: </w:t>
      </w:r>
      <w:r>
        <w:rPr>
          <w:rFonts w:ascii="Times New Roman" w:hAnsi="Times New Roman"/>
          <w:sz w:val="24"/>
        </w:rPr>
        <w:t>тематическое содержание урока построено на трех базовых компонентах, которые необходимо учитывать при выборе:</w:t>
      </w:r>
    </w:p>
    <w:p w14:paraId="6D190000">
      <w:pPr>
        <w:widowControl w:val="1"/>
        <w:numPr>
          <w:ilvl w:val="0"/>
          <w:numId w:val="3"/>
        </w:numPr>
        <w:spacing w:after="0" w:line="360" w:lineRule="auto"/>
        <w:ind w:firstLine="705" w:left="0"/>
        <w:jc w:val="both"/>
        <w:rPr>
          <w:rFonts w:ascii="Arial" w:hAnsi="Arial"/>
          <w:sz w:val="24"/>
        </w:rPr>
      </w:pPr>
      <w:r>
        <w:rPr>
          <w:rFonts w:ascii="Times New Roman" w:hAnsi="Times New Roman"/>
          <w:b w:val="1"/>
          <w:sz w:val="24"/>
        </w:rPr>
        <w:t>«</w:t>
      </w:r>
      <w:r>
        <w:rPr>
          <w:rFonts w:ascii="Times New Roman" w:hAnsi="Times New Roman"/>
          <w:sz w:val="24"/>
        </w:rPr>
        <w:t>ХОЧУ» — ваши интересы;</w:t>
      </w:r>
    </w:p>
    <w:p w14:paraId="6E190000">
      <w:pPr>
        <w:widowControl w:val="1"/>
        <w:numPr>
          <w:ilvl w:val="0"/>
          <w:numId w:val="3"/>
        </w:numPr>
        <w:spacing w:after="0" w:line="360" w:lineRule="auto"/>
        <w:ind w:firstLine="705" w:left="0"/>
        <w:jc w:val="both"/>
        <w:rPr>
          <w:rFonts w:ascii="Times New Roman" w:hAnsi="Times New Roman"/>
          <w:sz w:val="24"/>
        </w:rPr>
      </w:pPr>
      <w:r>
        <w:rPr>
          <w:rFonts w:ascii="Times New Roman" w:hAnsi="Times New Roman"/>
          <w:sz w:val="24"/>
        </w:rPr>
        <w:t>«МОГУ» — ваши способности;</w:t>
      </w:r>
    </w:p>
    <w:p w14:paraId="6F190000">
      <w:pPr>
        <w:widowControl w:val="1"/>
        <w:numPr>
          <w:ilvl w:val="0"/>
          <w:numId w:val="3"/>
        </w:numPr>
        <w:spacing w:after="0" w:line="360" w:lineRule="auto"/>
        <w:ind w:firstLine="705" w:left="0"/>
        <w:jc w:val="both"/>
        <w:rPr>
          <w:rFonts w:ascii="Times New Roman" w:hAnsi="Times New Roman"/>
          <w:sz w:val="24"/>
        </w:rPr>
      </w:pPr>
      <w:r>
        <w:rPr>
          <w:rFonts w:ascii="Times New Roman" w:hAnsi="Times New Roman"/>
          <w:sz w:val="24"/>
        </w:rPr>
        <w:t xml:space="preserve">«БУДУ» — востребованность обучающегося на рынке труда в будущем. </w:t>
      </w:r>
      <w:r>
        <w:rPr>
          <w:rFonts w:ascii="Times New Roman" w:hAnsi="Times New Roman"/>
          <w:sz w:val="24"/>
          <w:vertAlign w:val="superscript"/>
        </w:rPr>
        <w:footnoteReference w:id="23"/>
      </w:r>
      <w:r>
        <w:rPr>
          <w:rFonts w:ascii="Times New Roman" w:hAnsi="Times New Roman"/>
          <w:sz w:val="24"/>
        </w:rPr>
        <w:t xml:space="preserve"> </w:t>
      </w:r>
    </w:p>
    <w:p w14:paraId="70190000">
      <w:pPr>
        <w:widowControl w:val="1"/>
        <w:spacing w:after="0" w:line="360" w:lineRule="auto"/>
        <w:ind w:firstLine="705" w:left="0"/>
        <w:jc w:val="both"/>
        <w:rPr>
          <w:rFonts w:ascii="Times New Roman" w:hAnsi="Times New Roman"/>
          <w:sz w:val="24"/>
        </w:rPr>
      </w:pPr>
      <w:r>
        <w:rPr>
          <w:rFonts w:ascii="Times New Roman" w:hAnsi="Times New Roman"/>
          <w:sz w:val="24"/>
        </w:rPr>
        <w:t xml:space="preserve">Информирование обучающихся о профессиях с постепенным расширением представлений о мире профессионального труда </w:t>
      </w:r>
      <w:r>
        <w:rPr>
          <w:rFonts w:ascii="Times New Roman" w:hAnsi="Times New Roman"/>
          <w:sz w:val="24"/>
        </w:rPr>
        <w:t>в общем:</w:t>
      </w:r>
      <w:r>
        <w:rPr>
          <w:rFonts w:ascii="Times New Roman" w:hAnsi="Times New Roman"/>
          <w:sz w:val="24"/>
        </w:rPr>
        <w:t xml:space="preserve"> формирование системного представления о мире профессий</w:t>
      </w:r>
      <w:r>
        <w:rPr>
          <w:rFonts w:ascii="Times New Roman" w:hAnsi="Times New Roman"/>
          <w:sz w:val="24"/>
        </w:rPr>
        <w:t xml:space="preserve"> и значимости трудовой деятельности</w:t>
      </w:r>
      <w:r>
        <w:rPr>
          <w:rFonts w:ascii="Times New Roman" w:hAnsi="Times New Roman"/>
          <w:sz w:val="24"/>
        </w:rPr>
        <w:t xml:space="preserve">например, как различные качества или навыки могут по-разному </w:t>
      </w:r>
      <w:r>
        <w:rPr>
          <w:rFonts w:ascii="Times New Roman" w:hAnsi="Times New Roman"/>
          <w:sz w:val="24"/>
        </w:rPr>
        <w:t>реализовываться</w:t>
      </w:r>
      <w:r>
        <w:rPr>
          <w:rFonts w:ascii="Times New Roman" w:hAnsi="Times New Roman"/>
          <w:sz w:val="24"/>
        </w:rPr>
        <w:t xml:space="preserve"> в разных професси</w:t>
      </w:r>
      <w:r>
        <w:rPr>
          <w:rFonts w:ascii="Times New Roman" w:hAnsi="Times New Roman"/>
          <w:sz w:val="24"/>
        </w:rPr>
        <w:t xml:space="preserve">ональных направлениях </w:t>
      </w:r>
      <w:r>
        <w:rPr>
          <w:rFonts w:ascii="Times New Roman" w:hAnsi="Times New Roman"/>
          <w:sz w:val="24"/>
        </w:rPr>
        <w:t>.</w:t>
      </w:r>
      <w:r>
        <w:rPr>
          <w:rFonts w:ascii="Times New Roman" w:hAnsi="Times New Roman"/>
          <w:i w:val="1"/>
          <w:sz w:val="24"/>
        </w:rPr>
        <w:t xml:space="preserve"> </w:t>
      </w:r>
      <w:r>
        <w:rPr>
          <w:rFonts w:ascii="Times New Roman" w:hAnsi="Times New Roman"/>
          <w:sz w:val="24"/>
        </w:rPr>
        <w:t>Помощь в выборе увлечения, в котором обучающийся может реализовать свои интересы</w:t>
      </w:r>
      <w:r>
        <w:rPr>
          <w:rFonts w:ascii="Times New Roman" w:hAnsi="Times New Roman"/>
          <w:sz w:val="24"/>
        </w:rPr>
        <w:t>,</w:t>
      </w:r>
      <w:r>
        <w:rPr>
          <w:rFonts w:ascii="Times New Roman" w:hAnsi="Times New Roman"/>
          <w:sz w:val="24"/>
        </w:rPr>
        <w:t xml:space="preserve"> развивать возможности</w:t>
      </w:r>
      <w:r>
        <w:rPr>
          <w:rFonts w:ascii="Times New Roman" w:hAnsi="Times New Roman"/>
          <w:sz w:val="24"/>
        </w:rPr>
        <w:t xml:space="preserve"> и помогать окружающим</w:t>
      </w:r>
      <w:r>
        <w:rPr>
          <w:rFonts w:ascii="Times New Roman" w:hAnsi="Times New Roman"/>
          <w:sz w:val="24"/>
        </w:rPr>
        <w:t>.</w:t>
      </w:r>
      <w:r>
        <w:rPr>
          <w:rFonts w:ascii="Times New Roman" w:hAnsi="Times New Roman"/>
          <w:i w:val="1"/>
          <w:sz w:val="24"/>
        </w:rPr>
        <w:t xml:space="preserve"> </w:t>
      </w:r>
      <w:r>
        <w:rPr>
          <w:rFonts w:ascii="Times New Roman" w:hAnsi="Times New Roman"/>
          <w:sz w:val="24"/>
        </w:rPr>
        <w:t>Поиск дополнительных занятий и увлечений.</w:t>
      </w:r>
    </w:p>
    <w:p w14:paraId="71190000">
      <w:pPr>
        <w:widowControl w:val="1"/>
        <w:spacing w:after="0" w:line="360" w:lineRule="auto"/>
        <w:ind w:firstLine="705" w:left="0"/>
        <w:jc w:val="both"/>
        <w:rPr>
          <w:rFonts w:ascii="Times New Roman" w:hAnsi="Times New Roman"/>
          <w:sz w:val="24"/>
        </w:rPr>
      </w:pPr>
      <w:r>
        <w:rPr>
          <w:rFonts w:ascii="Times New Roman" w:hAnsi="Times New Roman"/>
          <w:i w:val="1"/>
          <w:sz w:val="24"/>
        </w:rPr>
        <w:t xml:space="preserve">7 класс: </w:t>
      </w:r>
      <w:r>
        <w:rPr>
          <w:rFonts w:ascii="Times New Roman" w:hAnsi="Times New Roman"/>
          <w:sz w:val="24"/>
        </w:rPr>
        <w:t>в основе урока лежит обсуждение обязательного набора школьных предметов 7 классов общеобразовательных учреждений, таких как русский язык, литература, алгебра, геометрия, иностранный язык, история, обществознание, физика, биология, информатика и ИКТ, география и другие.</w:t>
      </w:r>
    </w:p>
    <w:p w14:paraId="72190000">
      <w:pPr>
        <w:widowControl w:val="1"/>
        <w:spacing w:after="0" w:line="360" w:lineRule="auto"/>
        <w:ind w:firstLine="705" w:left="0"/>
        <w:jc w:val="both"/>
        <w:rPr>
          <w:rFonts w:ascii="Times New Roman" w:hAnsi="Times New Roman"/>
          <w:sz w:val="24"/>
        </w:rPr>
      </w:pPr>
      <w:r>
        <w:rPr>
          <w:rFonts w:ascii="Times New Roman" w:hAnsi="Times New Roman"/>
          <w:sz w:val="24"/>
        </w:rPr>
        <w:t>Информирование обучающихся о взаимосвязи школьных предметов и тем с разнообразием современных профессий и необходимых компетенций (формирование системного представления о мире профессий, например, как знания и навыки, приобретаемые за школьной партой, могут по-разному воплощаться в разных профессиях). Повышение познавательного интереса к школьным предметам, а также повышение ценности знаний, навыков и умений, которые приобретаются на этих предметах. Формирование представлений о современных компетенциях, которые сегодня предъявляются к специалистам из различных отраслей.</w:t>
      </w:r>
    </w:p>
    <w:p w14:paraId="73190000">
      <w:pPr>
        <w:widowControl w:val="1"/>
        <w:spacing w:after="0" w:line="360" w:lineRule="auto"/>
        <w:ind w:firstLine="705" w:left="0"/>
        <w:jc w:val="both"/>
        <w:rPr>
          <w:rFonts w:ascii="Times New Roman" w:hAnsi="Times New Roman"/>
          <w:sz w:val="24"/>
        </w:rPr>
      </w:pPr>
      <w:r>
        <w:rPr>
          <w:rFonts w:ascii="Times New Roman" w:hAnsi="Times New Roman"/>
          <w:i w:val="1"/>
          <w:sz w:val="24"/>
        </w:rPr>
        <w:t>8 класс:</w:t>
      </w:r>
      <w:r>
        <w:rPr>
          <w:rFonts w:ascii="Times New Roman" w:hAnsi="Times New Roman"/>
          <w:sz w:val="24"/>
        </w:rPr>
        <w:t xml:space="preserve"> урок знакомит обучающихся с разнообразием направлений профессионального развития, возможностями прогнозирования результатов профессионального самоопределения.   На уроке раскрываются существующие профессиональные направления, варианты получения профессионального образования (уровни образования). </w:t>
      </w:r>
    </w:p>
    <w:p w14:paraId="74190000">
      <w:pPr>
        <w:widowControl w:val="1"/>
        <w:spacing w:after="0" w:line="360" w:lineRule="auto"/>
        <w:ind w:firstLine="705" w:left="0"/>
        <w:jc w:val="both"/>
        <w:rPr>
          <w:rFonts w:ascii="Times New Roman" w:hAnsi="Times New Roman"/>
          <w:sz w:val="24"/>
        </w:rPr>
      </w:pPr>
      <w:r>
        <w:rPr>
          <w:rFonts w:ascii="Times New Roman" w:hAnsi="Times New Roman"/>
          <w:sz w:val="24"/>
        </w:rPr>
        <w:t>Актуализация процессов профессионального самоопределения. Информирование школьников о видах профессионального образования (высшее образование / среднее профессиональное образование). Помощь школьникам в соотношении личных качеств и интересов с направлениями профессиональной деятельности.</w:t>
      </w:r>
    </w:p>
    <w:p w14:paraId="75190000">
      <w:pPr>
        <w:widowControl w:val="1"/>
        <w:spacing w:after="0" w:line="360" w:lineRule="auto"/>
        <w:ind w:firstLine="705" w:left="0"/>
        <w:jc w:val="both"/>
        <w:rPr>
          <w:rFonts w:ascii="Times New Roman" w:hAnsi="Times New Roman"/>
          <w:sz w:val="24"/>
        </w:rPr>
      </w:pPr>
      <w:r>
        <w:rPr>
          <w:rFonts w:ascii="Times New Roman" w:hAnsi="Times New Roman"/>
          <w:i w:val="1"/>
          <w:sz w:val="24"/>
        </w:rPr>
        <w:t>9 класс:</w:t>
      </w:r>
      <w:r>
        <w:rPr>
          <w:rFonts w:ascii="Times New Roman" w:hAnsi="Times New Roman"/>
          <w:sz w:val="24"/>
        </w:rPr>
        <w:t xml:space="preserve">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 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w:t>
      </w:r>
    </w:p>
    <w:p w14:paraId="76190000">
      <w:pPr>
        <w:widowControl w:val="1"/>
        <w:spacing w:after="0" w:line="360" w:lineRule="auto"/>
        <w:ind w:firstLine="705" w:left="0"/>
        <w:jc w:val="both"/>
        <w:rPr>
          <w:rFonts w:ascii="Times New Roman" w:hAnsi="Times New Roman"/>
          <w:sz w:val="24"/>
        </w:rPr>
      </w:pPr>
      <w:r>
        <w:rPr>
          <w:rFonts w:ascii="Times New Roman" w:hAnsi="Times New Roman"/>
          <w:i w:val="1"/>
          <w:sz w:val="24"/>
        </w:rPr>
        <w:t xml:space="preserve">10 класс: </w:t>
      </w:r>
      <w:r>
        <w:rPr>
          <w:rFonts w:ascii="Times New Roman" w:hAnsi="Times New Roman"/>
          <w:sz w:val="24"/>
        </w:rPr>
        <w:t>в ходе урока обучающиеся получают информацию по следующим направлениям профессиональной деятельности:</w:t>
      </w:r>
    </w:p>
    <w:p w14:paraId="77190000">
      <w:pPr>
        <w:widowControl w:val="1"/>
        <w:numPr>
          <w:ilvl w:val="0"/>
          <w:numId w:val="4"/>
        </w:numPr>
        <w:spacing w:after="0" w:line="360" w:lineRule="auto"/>
        <w:ind/>
        <w:jc w:val="both"/>
        <w:rPr>
          <w:rFonts w:ascii="Times New Roman" w:hAnsi="Times New Roman"/>
          <w:sz w:val="24"/>
        </w:rPr>
      </w:pPr>
      <w:r>
        <w:rPr>
          <w:rFonts w:ascii="Times New Roman" w:hAnsi="Times New Roman"/>
          <w:sz w:val="24"/>
        </w:rPr>
        <w:t>Естественно-научное направление.</w:t>
      </w:r>
    </w:p>
    <w:p w14:paraId="78190000">
      <w:pPr>
        <w:widowControl w:val="1"/>
        <w:numPr>
          <w:ilvl w:val="0"/>
          <w:numId w:val="4"/>
        </w:numPr>
        <w:spacing w:after="0" w:line="360" w:lineRule="auto"/>
        <w:ind/>
        <w:jc w:val="both"/>
        <w:rPr>
          <w:rFonts w:ascii="Times New Roman" w:hAnsi="Times New Roman"/>
          <w:sz w:val="24"/>
        </w:rPr>
      </w:pPr>
      <w:r>
        <w:rPr>
          <w:rFonts w:ascii="Times New Roman" w:hAnsi="Times New Roman"/>
          <w:sz w:val="24"/>
        </w:rPr>
        <w:t>Инженерно-техническое направление.</w:t>
      </w:r>
    </w:p>
    <w:p w14:paraId="79190000">
      <w:pPr>
        <w:widowControl w:val="1"/>
        <w:numPr>
          <w:ilvl w:val="0"/>
          <w:numId w:val="4"/>
        </w:numPr>
        <w:spacing w:after="0" w:line="360" w:lineRule="auto"/>
        <w:ind/>
        <w:jc w:val="both"/>
        <w:rPr>
          <w:rFonts w:ascii="Times New Roman" w:hAnsi="Times New Roman"/>
          <w:sz w:val="24"/>
        </w:rPr>
      </w:pPr>
      <w:r>
        <w:rPr>
          <w:rFonts w:ascii="Times New Roman" w:hAnsi="Times New Roman"/>
          <w:sz w:val="24"/>
        </w:rPr>
        <w:t>Информационно-технологическое направление.</w:t>
      </w:r>
    </w:p>
    <w:p w14:paraId="7A190000">
      <w:pPr>
        <w:widowControl w:val="1"/>
        <w:numPr>
          <w:ilvl w:val="0"/>
          <w:numId w:val="4"/>
        </w:numPr>
        <w:spacing w:after="0" w:line="360" w:lineRule="auto"/>
        <w:ind/>
        <w:jc w:val="both"/>
        <w:rPr>
          <w:rFonts w:ascii="Times New Roman" w:hAnsi="Times New Roman"/>
          <w:sz w:val="24"/>
        </w:rPr>
      </w:pPr>
      <w:r>
        <w:rPr>
          <w:rFonts w:ascii="Times New Roman" w:hAnsi="Times New Roman"/>
          <w:sz w:val="24"/>
        </w:rPr>
        <w:t>Оборонно-спортивное направление.</w:t>
      </w:r>
    </w:p>
    <w:p w14:paraId="7B190000">
      <w:pPr>
        <w:widowControl w:val="1"/>
        <w:numPr>
          <w:ilvl w:val="0"/>
          <w:numId w:val="4"/>
        </w:numPr>
        <w:spacing w:after="0" w:line="360" w:lineRule="auto"/>
        <w:ind/>
        <w:jc w:val="both"/>
        <w:rPr>
          <w:rFonts w:ascii="Times New Roman" w:hAnsi="Times New Roman"/>
          <w:sz w:val="24"/>
        </w:rPr>
      </w:pPr>
      <w:r>
        <w:rPr>
          <w:rFonts w:ascii="Times New Roman" w:hAnsi="Times New Roman"/>
          <w:sz w:val="24"/>
        </w:rPr>
        <w:t>Производственно-технологическое направление.</w:t>
      </w:r>
    </w:p>
    <w:p w14:paraId="7C190000">
      <w:pPr>
        <w:widowControl w:val="1"/>
        <w:numPr>
          <w:ilvl w:val="0"/>
          <w:numId w:val="4"/>
        </w:numPr>
        <w:spacing w:after="0" w:line="360" w:lineRule="auto"/>
        <w:ind/>
        <w:jc w:val="both"/>
        <w:rPr>
          <w:rFonts w:ascii="Times New Roman" w:hAnsi="Times New Roman"/>
          <w:sz w:val="24"/>
        </w:rPr>
      </w:pPr>
      <w:r>
        <w:rPr>
          <w:rFonts w:ascii="Times New Roman" w:hAnsi="Times New Roman"/>
          <w:sz w:val="24"/>
        </w:rPr>
        <w:t>Социально-гуманитарное направление.</w:t>
      </w:r>
    </w:p>
    <w:p w14:paraId="7D190000">
      <w:pPr>
        <w:widowControl w:val="1"/>
        <w:numPr>
          <w:ilvl w:val="0"/>
          <w:numId w:val="4"/>
        </w:numPr>
        <w:spacing w:after="0" w:line="360" w:lineRule="auto"/>
        <w:ind/>
        <w:jc w:val="both"/>
        <w:rPr>
          <w:rFonts w:ascii="Times New Roman" w:hAnsi="Times New Roman"/>
          <w:sz w:val="24"/>
        </w:rPr>
      </w:pPr>
      <w:r>
        <w:rPr>
          <w:rFonts w:ascii="Times New Roman" w:hAnsi="Times New Roman"/>
          <w:sz w:val="24"/>
        </w:rPr>
        <w:t>Финансово-экономическое направление.</w:t>
      </w:r>
    </w:p>
    <w:p w14:paraId="7E190000">
      <w:pPr>
        <w:widowControl w:val="1"/>
        <w:numPr>
          <w:ilvl w:val="0"/>
          <w:numId w:val="4"/>
        </w:numPr>
        <w:spacing w:after="0" w:line="360" w:lineRule="auto"/>
        <w:ind/>
        <w:jc w:val="both"/>
        <w:rPr>
          <w:rFonts w:ascii="Times New Roman" w:hAnsi="Times New Roman"/>
          <w:sz w:val="24"/>
        </w:rPr>
      </w:pPr>
      <w:r>
        <w:rPr>
          <w:rFonts w:ascii="Times New Roman" w:hAnsi="Times New Roman"/>
          <w:sz w:val="24"/>
        </w:rPr>
        <w:t>Творческое направление.</w:t>
      </w:r>
    </w:p>
    <w:p w14:paraId="7F190000">
      <w:pPr>
        <w:widowControl w:val="1"/>
        <w:spacing w:after="0" w:line="360" w:lineRule="auto"/>
        <w:ind w:firstLine="705" w:left="0"/>
        <w:jc w:val="both"/>
        <w:rPr>
          <w:rFonts w:ascii="Times New Roman" w:hAnsi="Times New Roman"/>
          <w:sz w:val="24"/>
        </w:rPr>
      </w:pPr>
      <w:r>
        <w:rPr>
          <w:rFonts w:ascii="Times New Roman" w:hAnsi="Times New Roman"/>
          <w:sz w:val="24"/>
        </w:rPr>
        <w:t>Информирование обучающихся об особенностях рынка труда. «Проигрывание» вариантов выбора (альтернатив) профессии. Формирование представления о компетентностном профиле специалистов из разных направлений. Знакомство с инструментами и мероприятиями профессионального выбора.</w:t>
      </w:r>
    </w:p>
    <w:p w14:paraId="80190000">
      <w:pPr>
        <w:widowControl w:val="1"/>
        <w:spacing w:after="0" w:line="360" w:lineRule="auto"/>
        <w:ind w:firstLine="705" w:left="0"/>
        <w:jc w:val="both"/>
        <w:rPr>
          <w:rFonts w:ascii="Times New Roman" w:hAnsi="Times New Roman"/>
          <w:sz w:val="24"/>
        </w:rPr>
      </w:pPr>
      <w:r>
        <w:rPr>
          <w:rFonts w:ascii="Times New Roman" w:hAnsi="Times New Roman"/>
          <w:i w:val="1"/>
          <w:sz w:val="24"/>
        </w:rPr>
        <w:t xml:space="preserve">11 класс: </w:t>
      </w:r>
      <w:r>
        <w:rPr>
          <w:rFonts w:ascii="Times New Roman" w:hAnsi="Times New Roman"/>
          <w:sz w:val="24"/>
        </w:rPr>
        <w:t xml:space="preserve">урок направлен помочь выпускникам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будет раскрыта и тема разнообразия выбора профессий в различных профессиональных направлениях.                      </w:t>
      </w:r>
      <w:r>
        <w:rPr>
          <w:rFonts w:ascii="Times New Roman" w:hAnsi="Times New Roman"/>
          <w:sz w:val="24"/>
        </w:rPr>
        <w:tab/>
      </w:r>
      <w:r>
        <w:rPr>
          <w:rFonts w:ascii="Times New Roman" w:hAnsi="Times New Roman"/>
          <w:sz w:val="24"/>
        </w:rPr>
        <w:t>Формирование представления о выборе, развитии и возможных изменениях в построении персонального карьерного пути. Формирование позитивного отношения и вовлеченности обучающихся к вопросам самоопределения. Овладение приемами построения карьерных траекторий развития. Актуализация знаний по выбору образовательной организации в организации высшего образования (ВО, вузы) или в организации среднего профессионального образования (СПО) как первого шага формирования персонального карьерного пути.</w:t>
      </w:r>
    </w:p>
    <w:p w14:paraId="81190000">
      <w:pPr>
        <w:widowControl w:val="1"/>
        <w:spacing w:after="0" w:line="360" w:lineRule="auto"/>
        <w:ind w:firstLine="708" w:left="0"/>
        <w:jc w:val="both"/>
        <w:rPr>
          <w:rFonts w:ascii="Times New Roman" w:hAnsi="Times New Roman"/>
          <w:b w:val="1"/>
          <w:sz w:val="24"/>
        </w:rPr>
      </w:pPr>
      <w:r>
        <w:rPr>
          <w:rFonts w:ascii="Times New Roman" w:hAnsi="Times New Roman"/>
          <w:b w:val="1"/>
          <w:sz w:val="24"/>
        </w:rPr>
        <w:t xml:space="preserve">2. Профориентационная онлайн-диагностика. Первая часть «Понимаю себя» (3 часа, из них: 2 часа аудиторной работы, </w:t>
      </w:r>
      <w:r>
        <w:rPr>
          <w:rFonts w:ascii="Times New Roman" w:hAnsi="Times New Roman"/>
          <w:b w:val="1"/>
          <w:sz w:val="24"/>
        </w:rPr>
        <w:t>1</w:t>
      </w:r>
      <w:r>
        <w:rPr>
          <w:rFonts w:ascii="Times New Roman" w:hAnsi="Times New Roman"/>
          <w:b w:val="1"/>
          <w:sz w:val="24"/>
        </w:rPr>
        <w:t xml:space="preserve"> час внеаудиторной (самостоятельной) работы)</w:t>
      </w:r>
    </w:p>
    <w:p w14:paraId="82190000">
      <w:pPr>
        <w:widowControl w:val="1"/>
        <w:spacing w:after="0" w:line="360" w:lineRule="auto"/>
        <w:ind w:firstLine="705" w:left="0"/>
        <w:jc w:val="both"/>
        <w:rPr>
          <w:rFonts w:ascii="Times New Roman" w:hAnsi="Times New Roman"/>
          <w:sz w:val="24"/>
        </w:rPr>
      </w:pPr>
      <w:r>
        <w:rPr>
          <w:rFonts w:ascii="Times New Roman" w:hAnsi="Times New Roman"/>
          <w:sz w:val="24"/>
        </w:rPr>
        <w:t>Профориентационная диагностика обучающихся на интернет-платформе</w:t>
      </w:r>
      <w:r>
        <w:rPr>
          <w:rFonts w:ascii="Times New Roman" w:hAnsi="Times New Roman"/>
          <w:sz w:val="24"/>
        </w:rPr>
        <w:fldChar w:fldCharType="begin"/>
      </w:r>
      <w:r>
        <w:rPr>
          <w:rFonts w:ascii="Times New Roman" w:hAnsi="Times New Roman"/>
          <w:sz w:val="24"/>
        </w:rPr>
        <w:instrText>HYPERLINK "https://bvbinfo.ru/"</w:instrText>
      </w:r>
      <w:r>
        <w:rPr>
          <w:rFonts w:ascii="Times New Roman" w:hAnsi="Times New Roman"/>
          <w:sz w:val="24"/>
        </w:rPr>
        <w:fldChar w:fldCharType="separate"/>
      </w:r>
      <w:r>
        <w:rPr>
          <w:rFonts w:ascii="Times New Roman" w:hAnsi="Times New Roman"/>
          <w:sz w:val="24"/>
        </w:rPr>
        <w:t xml:space="preserve"> </w:t>
      </w:r>
      <w:r>
        <w:rPr>
          <w:rFonts w:ascii="Times New Roman" w:hAnsi="Times New Roman"/>
          <w:sz w:val="24"/>
        </w:rPr>
        <w:fldChar w:fldCharType="end"/>
      </w:r>
      <w:r>
        <w:rPr>
          <w:rFonts w:ascii="Times New Roman" w:hAnsi="Times New Roman"/>
          <w:color w:val="1155CC"/>
          <w:sz w:val="24"/>
        </w:rPr>
        <w:fldChar w:fldCharType="begin"/>
      </w:r>
      <w:r>
        <w:rPr>
          <w:rFonts w:ascii="Times New Roman" w:hAnsi="Times New Roman"/>
          <w:color w:val="1155CC"/>
          <w:sz w:val="24"/>
        </w:rPr>
        <w:instrText>HYPERLINK "https://bvbinfo.ru/"</w:instrText>
      </w:r>
      <w:r>
        <w:rPr>
          <w:rFonts w:ascii="Times New Roman" w:hAnsi="Times New Roman"/>
          <w:color w:val="1155CC"/>
          <w:sz w:val="24"/>
        </w:rPr>
        <w:fldChar w:fldCharType="separate"/>
      </w:r>
      <w:r>
        <w:rPr>
          <w:rFonts w:ascii="Times New Roman" w:hAnsi="Times New Roman"/>
          <w:color w:val="1155CC"/>
          <w:sz w:val="24"/>
        </w:rPr>
        <w:t>https://bvbinfo.ru/</w:t>
      </w:r>
      <w:r>
        <w:rPr>
          <w:rFonts w:ascii="Times New Roman" w:hAnsi="Times New Roman"/>
          <w:color w:val="1155CC"/>
          <w:sz w:val="24"/>
        </w:rPr>
        <w:fldChar w:fldCharType="end"/>
      </w:r>
      <w:r>
        <w:rPr>
          <w:rFonts w:ascii="Times New Roman" w:hAnsi="Times New Roman"/>
          <w:sz w:val="24"/>
        </w:rPr>
        <w:t xml:space="preserve">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p>
    <w:p w14:paraId="83190000">
      <w:pPr>
        <w:widowControl w:val="1"/>
        <w:spacing w:after="0" w:line="360" w:lineRule="auto"/>
        <w:ind w:firstLine="705" w:left="0"/>
        <w:jc w:val="both"/>
        <w:rPr>
          <w:rFonts w:ascii="Times New Roman" w:hAnsi="Times New Roman"/>
          <w:sz w:val="24"/>
        </w:rPr>
      </w:pPr>
      <w:r>
        <w:rPr>
          <w:rFonts w:ascii="Times New Roman" w:hAnsi="Times New Roman"/>
          <w:b w:val="1"/>
          <w:sz w:val="24"/>
        </w:rPr>
        <w:t xml:space="preserve">Онлайн-диагностика I </w:t>
      </w:r>
      <w:r>
        <w:rPr>
          <w:rFonts w:ascii="Times New Roman" w:hAnsi="Times New Roman"/>
          <w:b w:val="1"/>
          <w:i w:val="1"/>
          <w:sz w:val="24"/>
        </w:rPr>
        <w:t>«Мой выбор профессии»</w:t>
      </w:r>
      <w:r>
        <w:rPr>
          <w:rFonts w:ascii="Times New Roman" w:hAnsi="Times New Roman"/>
          <w:sz w:val="24"/>
        </w:rPr>
        <w:t xml:space="preserve"> состоит из двух частей:</w:t>
      </w:r>
    </w:p>
    <w:p w14:paraId="84190000">
      <w:pPr>
        <w:widowControl w:val="1"/>
        <w:numPr>
          <w:ilvl w:val="0"/>
          <w:numId w:val="5"/>
        </w:numPr>
        <w:spacing w:after="0" w:line="360" w:lineRule="auto"/>
        <w:ind w:firstLine="705" w:left="0"/>
        <w:jc w:val="both"/>
        <w:rPr>
          <w:rFonts w:ascii="Times New Roman" w:hAnsi="Times New Roman"/>
          <w:sz w:val="24"/>
        </w:rPr>
      </w:pPr>
      <w:r>
        <w:rPr>
          <w:rFonts w:ascii="Times New Roman" w:hAnsi="Times New Roman"/>
          <w:sz w:val="24"/>
        </w:rPr>
        <w:t xml:space="preserve">методика онлайн-диагностики учащихся </w:t>
      </w:r>
      <w:r>
        <w:rPr>
          <w:rFonts w:ascii="Times New Roman" w:hAnsi="Times New Roman"/>
          <w:i w:val="1"/>
          <w:sz w:val="24"/>
        </w:rPr>
        <w:t>«Моя готовность»</w:t>
      </w:r>
      <w:r>
        <w:rPr>
          <w:rFonts w:ascii="Times New Roman" w:hAnsi="Times New Roman"/>
          <w:sz w:val="24"/>
        </w:rPr>
        <w:t xml:space="preserve"> для 6-11 классов. В 8-11 классах методика направлена на оценку ценностных ориентиров в сфере самоопределения обучающихся и уровень готовности к выбору профессии.</w:t>
      </w:r>
    </w:p>
    <w:p w14:paraId="85190000">
      <w:pPr>
        <w:widowControl w:val="1"/>
        <w:spacing w:after="0" w:line="360" w:lineRule="auto"/>
        <w:ind w:firstLine="705" w:left="0"/>
        <w:jc w:val="both"/>
        <w:rPr>
          <w:rFonts w:ascii="Times New Roman" w:hAnsi="Times New Roman"/>
          <w:sz w:val="24"/>
        </w:rPr>
      </w:pPr>
      <w:r>
        <w:rPr>
          <w:rFonts w:ascii="Times New Roman" w:hAnsi="Times New Roman"/>
          <w:sz w:val="24"/>
        </w:rPr>
        <w:t>Версия 6-7 класса включает только диагностику готовности к профессиональному самоопределению и не включает диагностику ценностных ориентиров.</w:t>
      </w:r>
    </w:p>
    <w:p w14:paraId="86190000">
      <w:pPr>
        <w:widowControl w:val="1"/>
        <w:numPr>
          <w:ilvl w:val="0"/>
          <w:numId w:val="6"/>
        </w:numPr>
        <w:spacing w:after="0" w:line="360" w:lineRule="auto"/>
        <w:ind w:firstLine="705" w:left="0"/>
        <w:jc w:val="both"/>
        <w:rPr>
          <w:rFonts w:ascii="Times New Roman" w:hAnsi="Times New Roman"/>
          <w:sz w:val="24"/>
        </w:rPr>
      </w:pPr>
      <w:r>
        <w:rPr>
          <w:rFonts w:ascii="Times New Roman" w:hAnsi="Times New Roman"/>
          <w:sz w:val="24"/>
        </w:rPr>
        <w:t>методика онлайн-диагностики на определение профессиональных склонностей и направленности обучающихся (</w:t>
      </w:r>
      <w:r>
        <w:rPr>
          <w:rFonts w:ascii="Times New Roman" w:hAnsi="Times New Roman"/>
          <w:i w:val="1"/>
          <w:sz w:val="24"/>
        </w:rPr>
        <w:t>«Мой выбор»</w:t>
      </w:r>
      <w:r>
        <w:rPr>
          <w:rFonts w:ascii="Times New Roman" w:hAnsi="Times New Roman"/>
          <w:sz w:val="24"/>
        </w:rPr>
        <w:t>). Методика предусматривает 3 версии – для 6-7, 8-9 и 10-11 классов.</w:t>
      </w:r>
    </w:p>
    <w:p w14:paraId="87190000">
      <w:pPr>
        <w:widowControl w:val="1"/>
        <w:spacing w:after="0" w:line="360" w:lineRule="auto"/>
        <w:ind w:firstLine="705" w:left="0"/>
        <w:jc w:val="both"/>
        <w:rPr>
          <w:rFonts w:ascii="Times New Roman" w:hAnsi="Times New Roman"/>
          <w:sz w:val="24"/>
        </w:rPr>
      </w:pPr>
      <w:r>
        <w:rPr>
          <w:rFonts w:ascii="Times New Roman" w:hAnsi="Times New Roman"/>
          <w:b w:val="1"/>
          <w:sz w:val="24"/>
        </w:rPr>
        <w:t xml:space="preserve">Онлайн-диагностика II </w:t>
      </w:r>
      <w:r>
        <w:rPr>
          <w:rFonts w:ascii="Times New Roman" w:hAnsi="Times New Roman"/>
          <w:b w:val="1"/>
          <w:i w:val="1"/>
          <w:sz w:val="24"/>
        </w:rPr>
        <w:t>«Мои таланты»</w:t>
      </w:r>
      <w:r>
        <w:rPr>
          <w:rFonts w:ascii="Times New Roman" w:hAnsi="Times New Roman"/>
          <w:b w:val="1"/>
          <w:sz w:val="24"/>
        </w:rPr>
        <w:t xml:space="preserve"> </w:t>
      </w:r>
      <w:r>
        <w:rPr>
          <w:rFonts w:ascii="Times New Roman" w:hAnsi="Times New Roman"/>
          <w:sz w:val="24"/>
        </w:rPr>
        <w:t>включает комплексную методику онлайн-диагностики на определение профессиональных интересов и сильных сторон обучающихся с выделением «зон потенциала» (талантов) для дальнейшего развития. Методика предусматривает версии для 6-7, 8-9 и 10-11 классов.</w:t>
      </w:r>
    </w:p>
    <w:p w14:paraId="88190000">
      <w:pPr>
        <w:widowControl w:val="1"/>
        <w:spacing w:after="0" w:line="360" w:lineRule="auto"/>
        <w:ind w:firstLine="705" w:left="0"/>
        <w:jc w:val="both"/>
        <w:rPr>
          <w:rFonts w:ascii="Times New Roman" w:hAnsi="Times New Roman"/>
          <w:sz w:val="24"/>
        </w:rPr>
      </w:pPr>
      <w:r>
        <w:rPr>
          <w:rFonts w:ascii="Times New Roman" w:hAnsi="Times New Roman"/>
          <w:b w:val="1"/>
          <w:sz w:val="24"/>
        </w:rPr>
        <w:t xml:space="preserve">Консультации по результатам онлайн-диагностики. </w:t>
      </w:r>
      <w:r>
        <w:rPr>
          <w:rFonts w:ascii="Times New Roman" w:hAnsi="Times New Roman"/>
          <w:sz w:val="24"/>
        </w:rPr>
        <w:t>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w:t>
      </w:r>
      <w:r>
        <w:rPr>
          <w:rFonts w:ascii="Times New Roman" w:hAnsi="Times New Roman"/>
          <w:sz w:val="24"/>
        </w:rPr>
        <w:fldChar w:fldCharType="begin"/>
      </w:r>
      <w:r>
        <w:rPr>
          <w:rFonts w:ascii="Times New Roman" w:hAnsi="Times New Roman"/>
          <w:sz w:val="24"/>
        </w:rPr>
        <w:instrText>HYPERLINK "https://bvbinfo.ru/"</w:instrText>
      </w:r>
      <w:r>
        <w:rPr>
          <w:rFonts w:ascii="Times New Roman" w:hAnsi="Times New Roman"/>
          <w:sz w:val="24"/>
        </w:rPr>
        <w:fldChar w:fldCharType="separate"/>
      </w:r>
      <w:r>
        <w:rPr>
          <w:rFonts w:ascii="Times New Roman" w:hAnsi="Times New Roman"/>
          <w:sz w:val="24"/>
        </w:rPr>
        <w:t xml:space="preserve"> </w:t>
      </w:r>
      <w:r>
        <w:rPr>
          <w:rFonts w:ascii="Times New Roman" w:hAnsi="Times New Roman"/>
          <w:sz w:val="24"/>
        </w:rPr>
        <w:fldChar w:fldCharType="end"/>
      </w:r>
      <w:r>
        <w:rPr>
          <w:rFonts w:ascii="Times New Roman" w:hAnsi="Times New Roman"/>
          <w:color w:val="1155CC"/>
          <w:sz w:val="24"/>
          <w:u w:val="single"/>
        </w:rPr>
        <w:fldChar w:fldCharType="begin"/>
      </w:r>
      <w:r>
        <w:rPr>
          <w:rFonts w:ascii="Times New Roman" w:hAnsi="Times New Roman"/>
          <w:color w:val="1155CC"/>
          <w:sz w:val="24"/>
          <w:u w:val="single"/>
        </w:rPr>
        <w:instrText>HYPERLINK "https://bvbinfo.ru/"</w:instrText>
      </w:r>
      <w:r>
        <w:rPr>
          <w:rFonts w:ascii="Times New Roman" w:hAnsi="Times New Roman"/>
          <w:color w:val="1155CC"/>
          <w:sz w:val="24"/>
          <w:u w:val="single"/>
        </w:rPr>
        <w:fldChar w:fldCharType="separate"/>
      </w:r>
      <w:r>
        <w:rPr>
          <w:rFonts w:ascii="Times New Roman" w:hAnsi="Times New Roman"/>
          <w:color w:val="1155CC"/>
          <w:sz w:val="24"/>
          <w:u w:val="single"/>
        </w:rPr>
        <w:t>https://bvbinfo.ru/</w:t>
      </w:r>
      <w:r>
        <w:rPr>
          <w:rFonts w:ascii="Times New Roman" w:hAnsi="Times New Roman"/>
          <w:color w:val="1155CC"/>
          <w:sz w:val="24"/>
          <w:u w:val="single"/>
        </w:rPr>
        <w:fldChar w:fldCharType="end"/>
      </w:r>
      <w:r>
        <w:rPr>
          <w:rFonts w:ascii="Times New Roman" w:hAnsi="Times New Roman"/>
          <w:sz w:val="24"/>
        </w:rPr>
        <w:t>).</w:t>
      </w:r>
    </w:p>
    <w:p w14:paraId="89190000">
      <w:pPr>
        <w:widowControl w:val="1"/>
        <w:spacing w:after="0" w:line="360" w:lineRule="auto"/>
        <w:ind w:firstLine="705" w:left="0"/>
        <w:jc w:val="both"/>
        <w:rPr>
          <w:rFonts w:ascii="Times New Roman" w:hAnsi="Times New Roman"/>
          <w:b w:val="1"/>
          <w:sz w:val="24"/>
          <w:highlight w:val="white"/>
        </w:rPr>
      </w:pPr>
      <w:r>
        <w:rPr>
          <w:rFonts w:ascii="Times New Roman" w:hAnsi="Times New Roman"/>
          <w:b w:val="1"/>
          <w:sz w:val="24"/>
          <w:highlight w:val="white"/>
        </w:rPr>
        <w:t>3. Профориентационная выставка «Лаборатория будущего. Узнаю рынок» (4 часа, из них: 2 часа аудиторной работы, 2 часа внеаудиторной (самостоятельной) работы)</w:t>
      </w:r>
    </w:p>
    <w:p w14:paraId="8A190000">
      <w:pPr>
        <w:widowControl w:val="1"/>
        <w:spacing w:after="0" w:line="360" w:lineRule="auto"/>
        <w:ind w:firstLine="705" w:left="0"/>
        <w:jc w:val="both"/>
        <w:rPr>
          <w:rFonts w:ascii="Times New Roman" w:hAnsi="Times New Roman"/>
          <w:sz w:val="24"/>
        </w:rPr>
      </w:pPr>
      <w:r>
        <w:rPr>
          <w:rFonts w:ascii="Times New Roman" w:hAnsi="Times New Roman"/>
          <w:b w:val="1"/>
          <w:i w:val="1"/>
          <w:sz w:val="24"/>
        </w:rPr>
        <w:t>Посещение мультимедийной выставки «Лаборатория будущего»</w:t>
      </w:r>
      <w:r>
        <w:rPr>
          <w:rFonts w:ascii="Times New Roman" w:hAnsi="Times New Roman"/>
          <w:i w:val="1"/>
          <w:sz w:val="24"/>
        </w:rPr>
        <w:t xml:space="preserve"> - </w:t>
      </w:r>
      <w:r>
        <w:rPr>
          <w:rFonts w:ascii="Times New Roman" w:hAnsi="Times New Roman"/>
          <w:sz w:val="24"/>
        </w:rPr>
        <w:t xml:space="preserve">специально организованная постоянно действующая экспозиция на базе исторических парков «Россия – моя история» (очно в </w:t>
      </w:r>
      <w:r>
        <w:rPr>
          <w:rFonts w:ascii="Times New Roman" w:hAnsi="Times New Roman"/>
          <w:sz w:val="24"/>
          <w:highlight w:val="white"/>
        </w:rPr>
        <w:t>24</w:t>
      </w:r>
      <w:r>
        <w:rPr>
          <w:rFonts w:ascii="Times New Roman" w:hAnsi="Times New Roman"/>
          <w:sz w:val="24"/>
        </w:rPr>
        <w:t xml:space="preserve"> субъектах РФ, в онлайн-формате доступно на интернет-платформе</w:t>
      </w:r>
      <w:r>
        <w:rPr>
          <w:rFonts w:ascii="Times New Roman" w:hAnsi="Times New Roman"/>
          <w:sz w:val="24"/>
        </w:rPr>
        <w:fldChar w:fldCharType="begin"/>
      </w:r>
      <w:r>
        <w:rPr>
          <w:rFonts w:ascii="Times New Roman" w:hAnsi="Times New Roman"/>
          <w:sz w:val="24"/>
        </w:rPr>
        <w:instrText>HYPERLINK "https://bvbinfo.ru/"</w:instrText>
      </w:r>
      <w:r>
        <w:rPr>
          <w:rFonts w:ascii="Times New Roman" w:hAnsi="Times New Roman"/>
          <w:sz w:val="24"/>
        </w:rPr>
        <w:fldChar w:fldCharType="separate"/>
      </w:r>
      <w:r>
        <w:rPr>
          <w:rFonts w:ascii="Times New Roman" w:hAnsi="Times New Roman"/>
          <w:sz w:val="24"/>
        </w:rPr>
        <w:t xml:space="preserve"> </w:t>
      </w:r>
      <w:r>
        <w:rPr>
          <w:rFonts w:ascii="Times New Roman" w:hAnsi="Times New Roman"/>
          <w:sz w:val="24"/>
        </w:rPr>
        <w:fldChar w:fldCharType="end"/>
      </w:r>
      <w:r>
        <w:rPr>
          <w:rFonts w:ascii="Times New Roman" w:hAnsi="Times New Roman"/>
          <w:color w:val="1155CC"/>
          <w:sz w:val="24"/>
          <w:u w:val="single"/>
        </w:rPr>
        <w:fldChar w:fldCharType="begin"/>
      </w:r>
      <w:r>
        <w:rPr>
          <w:rFonts w:ascii="Times New Roman" w:hAnsi="Times New Roman"/>
          <w:color w:val="1155CC"/>
          <w:sz w:val="24"/>
          <w:u w:val="single"/>
        </w:rPr>
        <w:instrText>HYPERLINK "https://bvbinfo.ru/"</w:instrText>
      </w:r>
      <w:r>
        <w:rPr>
          <w:rFonts w:ascii="Times New Roman" w:hAnsi="Times New Roman"/>
          <w:color w:val="1155CC"/>
          <w:sz w:val="24"/>
          <w:u w:val="single"/>
        </w:rPr>
        <w:fldChar w:fldCharType="separate"/>
      </w:r>
      <w:r>
        <w:rPr>
          <w:rFonts w:ascii="Times New Roman" w:hAnsi="Times New Roman"/>
          <w:color w:val="1155CC"/>
          <w:sz w:val="24"/>
          <w:u w:val="single"/>
        </w:rPr>
        <w:t>https://bvbinfo.ru/</w:t>
      </w:r>
      <w:r>
        <w:rPr>
          <w:rFonts w:ascii="Times New Roman" w:hAnsi="Times New Roman"/>
          <w:color w:val="1155CC"/>
          <w:sz w:val="24"/>
          <w:u w:val="single"/>
        </w:rPr>
        <w:fldChar w:fldCharType="end"/>
      </w:r>
      <w:r>
        <w:rPr>
          <w:rFonts w:ascii="Times New Roman" w:hAnsi="Times New Roman"/>
          <w:sz w:val="24"/>
        </w:rPr>
        <w:t>). Знакомство с рынком труда, 9 ключевыми отраслями (направлениями) экономического развития, профессиями: Индустриальная среда; Здоровая среда; Умная среда; Деловая среда; Социальная среда; Безопасная среда; Комфортная среда; Креативная среда; Аграрная среда. Решение интерактивных заданий, направленных на получение новых знаний о профессиях, об особенностях профессиональной деятельности различных специалистов, о качествах и навыках, необходимых для работы различных специалистов.</w:t>
      </w:r>
    </w:p>
    <w:p w14:paraId="8B190000">
      <w:pPr>
        <w:widowControl w:val="1"/>
        <w:spacing w:after="0" w:line="360" w:lineRule="auto"/>
        <w:ind w:firstLine="0" w:left="720"/>
        <w:jc w:val="both"/>
        <w:rPr>
          <w:rFonts w:ascii="Times New Roman" w:hAnsi="Times New Roman"/>
          <w:b w:val="1"/>
          <w:sz w:val="24"/>
        </w:rPr>
      </w:pPr>
      <w:r>
        <w:rPr>
          <w:rFonts w:ascii="Times New Roman" w:hAnsi="Times New Roman"/>
          <w:b w:val="1"/>
          <w:sz w:val="24"/>
        </w:rPr>
        <w:t>4. Профессиональные пробы «Пробую. Получаю опыт»</w:t>
      </w:r>
    </w:p>
    <w:p w14:paraId="8C190000">
      <w:pPr>
        <w:widowControl w:val="1"/>
        <w:spacing w:after="0" w:line="360" w:lineRule="auto"/>
        <w:ind w:firstLine="705" w:left="0"/>
        <w:jc w:val="both"/>
        <w:rPr>
          <w:rFonts w:ascii="Times New Roman" w:hAnsi="Times New Roman"/>
          <w:b w:val="1"/>
          <w:sz w:val="24"/>
          <w:highlight w:val="white"/>
        </w:rPr>
      </w:pPr>
      <w:r>
        <w:rPr>
          <w:rFonts w:ascii="Times New Roman" w:hAnsi="Times New Roman"/>
          <w:b w:val="1"/>
          <w:sz w:val="24"/>
          <w:highlight w:val="white"/>
        </w:rPr>
        <w:t>(6 часов, из них: 3 часа аудиторной работы, 3 часа внеаудиторной (самостоятельной) работы)</w:t>
      </w:r>
    </w:p>
    <w:p w14:paraId="8D190000">
      <w:pPr>
        <w:widowControl w:val="1"/>
        <w:spacing w:after="0" w:line="360" w:lineRule="auto"/>
        <w:ind w:firstLine="705" w:left="0"/>
        <w:jc w:val="both"/>
        <w:rPr>
          <w:rFonts w:ascii="Times New Roman" w:hAnsi="Times New Roman"/>
          <w:sz w:val="24"/>
        </w:rPr>
      </w:pPr>
      <w:r>
        <w:rPr>
          <w:rFonts w:ascii="Times New Roman" w:hAnsi="Times New Roman"/>
          <w:b w:val="1"/>
          <w:i w:val="1"/>
          <w:sz w:val="24"/>
        </w:rPr>
        <w:t>Профессиональные пробы.</w:t>
      </w:r>
      <w:r>
        <w:rPr>
          <w:rFonts w:ascii="Times New Roman" w:hAnsi="Times New Roman"/>
          <w:i w:val="1"/>
          <w:sz w:val="24"/>
        </w:rPr>
        <w:t xml:space="preserve"> </w:t>
      </w:r>
      <w:r>
        <w:rPr>
          <w:rFonts w:ascii="Times New Roman" w:hAnsi="Times New Roman"/>
          <w:sz w:val="24"/>
        </w:rPr>
        <w:t>Данный формат реализуется на базе образовательных организаций в регионе, в том числе осуществляющих профессиональную подготовку (профессиональные образовательные организации и организации высшего образования), организаций дополнительного образования.  Определение профессиональных проб. Особенности проведения профессиональных проб в очном и онлайн форматах: организация выездной площадки (очный формат) в организациях профессионального и дополнительного образования, центрах опережающей профессиональной подготовки и т.п., онлайн-формат, реализуемый через сеть интернет для совместной работы. Профессиональные пробы на основе платформы, вебинар-площадки, сервисы видеоконференций, чат и т.п. Уровни профессиональных проб: моделирующие и практические профессиональные пробы. Виды: базовая и ознакомительная.</w:t>
      </w:r>
    </w:p>
    <w:p w14:paraId="8E190000">
      <w:pPr>
        <w:widowControl w:val="1"/>
        <w:spacing w:after="0" w:line="360" w:lineRule="auto"/>
        <w:ind w:firstLine="705" w:left="0"/>
        <w:jc w:val="both"/>
        <w:rPr>
          <w:rFonts w:ascii="Times New Roman" w:hAnsi="Times New Roman"/>
          <w:b w:val="1"/>
          <w:sz w:val="24"/>
          <w:highlight w:val="white"/>
        </w:rPr>
      </w:pPr>
      <w:r>
        <w:rPr>
          <w:rFonts w:ascii="Times New Roman" w:hAnsi="Times New Roman"/>
          <w:b w:val="1"/>
          <w:sz w:val="24"/>
          <w:highlight w:val="white"/>
        </w:rPr>
        <w:t>5. Профориентационная онлайн-диагностика. Вторая часть «Осознаю»</w:t>
      </w:r>
    </w:p>
    <w:p w14:paraId="8F190000">
      <w:pPr>
        <w:widowControl w:val="1"/>
        <w:spacing w:after="0" w:line="360" w:lineRule="auto"/>
        <w:ind w:firstLine="705" w:left="0"/>
        <w:jc w:val="both"/>
        <w:rPr>
          <w:rFonts w:ascii="Times New Roman" w:hAnsi="Times New Roman"/>
          <w:b w:val="1"/>
          <w:sz w:val="24"/>
          <w:highlight w:val="white"/>
        </w:rPr>
      </w:pPr>
      <w:r>
        <w:rPr>
          <w:rFonts w:ascii="Times New Roman" w:hAnsi="Times New Roman"/>
          <w:b w:val="1"/>
          <w:sz w:val="24"/>
          <w:highlight w:val="white"/>
        </w:rPr>
        <w:t xml:space="preserve">(3 часа, из них: 2 часа аудиторной работы, </w:t>
      </w:r>
      <w:r>
        <w:rPr>
          <w:rFonts w:ascii="Times New Roman" w:hAnsi="Times New Roman"/>
          <w:b w:val="1"/>
          <w:sz w:val="24"/>
          <w:highlight w:val="white"/>
        </w:rPr>
        <w:t>1</w:t>
      </w:r>
      <w:r>
        <w:rPr>
          <w:rFonts w:ascii="Times New Roman" w:hAnsi="Times New Roman"/>
          <w:b w:val="1"/>
          <w:sz w:val="24"/>
          <w:highlight w:val="white"/>
        </w:rPr>
        <w:t xml:space="preserve"> час внеаудиторной (самостоятельной) работы)</w:t>
      </w:r>
    </w:p>
    <w:p w14:paraId="90190000">
      <w:pPr>
        <w:widowControl w:val="1"/>
        <w:spacing w:after="0" w:line="360" w:lineRule="auto"/>
        <w:ind w:firstLine="705" w:left="0"/>
        <w:jc w:val="both"/>
        <w:rPr>
          <w:rFonts w:ascii="Times New Roman" w:hAnsi="Times New Roman"/>
          <w:i w:val="1"/>
          <w:sz w:val="24"/>
          <w:highlight w:val="yellow"/>
        </w:rPr>
      </w:pPr>
      <w:r>
        <w:rPr>
          <w:rFonts w:ascii="Times New Roman" w:hAnsi="Times New Roman"/>
          <w:i w:val="1"/>
          <w:sz w:val="24"/>
        </w:rPr>
        <w:t xml:space="preserve">Проведение второй части профориентационной диагностики. Направлена на уточнение рекомендации по построению образовательно - профессиональной траектории с учетом рефлексии опыта, полученного на предыдущих этапах. </w:t>
      </w:r>
    </w:p>
    <w:p w14:paraId="91190000">
      <w:pPr>
        <w:widowControl w:val="1"/>
        <w:spacing w:after="0" w:line="360" w:lineRule="auto"/>
        <w:ind w:firstLine="705" w:left="0"/>
        <w:jc w:val="both"/>
        <w:rPr>
          <w:rFonts w:ascii="Times New Roman" w:hAnsi="Times New Roman"/>
          <w:sz w:val="24"/>
          <w:highlight w:val="white"/>
        </w:rPr>
      </w:pPr>
      <w:r>
        <w:rPr>
          <w:rFonts w:ascii="Times New Roman" w:hAnsi="Times New Roman"/>
          <w:b w:val="1"/>
          <w:sz w:val="24"/>
          <w:highlight w:val="white"/>
        </w:rPr>
        <w:t xml:space="preserve">Онлайн-диагностика I </w:t>
      </w:r>
      <w:r>
        <w:rPr>
          <w:rFonts w:ascii="Times New Roman" w:hAnsi="Times New Roman"/>
          <w:b w:val="1"/>
          <w:i w:val="1"/>
          <w:sz w:val="24"/>
          <w:highlight w:val="white"/>
        </w:rPr>
        <w:t>«Мой выбор профессии»</w:t>
      </w:r>
      <w:r>
        <w:rPr>
          <w:rFonts w:ascii="Times New Roman" w:hAnsi="Times New Roman"/>
          <w:sz w:val="24"/>
          <w:highlight w:val="white"/>
        </w:rPr>
        <w:t xml:space="preserve"> состоит из двух частей:</w:t>
      </w:r>
    </w:p>
    <w:p w14:paraId="92190000">
      <w:pPr>
        <w:widowControl w:val="1"/>
        <w:numPr>
          <w:ilvl w:val="0"/>
          <w:numId w:val="5"/>
        </w:numPr>
        <w:spacing w:after="0" w:line="360" w:lineRule="auto"/>
        <w:ind w:firstLine="705" w:left="0"/>
        <w:jc w:val="both"/>
        <w:rPr>
          <w:rFonts w:ascii="Times New Roman" w:hAnsi="Times New Roman"/>
          <w:sz w:val="24"/>
          <w:highlight w:val="white"/>
        </w:rPr>
      </w:pPr>
      <w:r>
        <w:rPr>
          <w:rFonts w:ascii="Times New Roman" w:hAnsi="Times New Roman"/>
          <w:sz w:val="24"/>
          <w:highlight w:val="white"/>
        </w:rPr>
        <w:t xml:space="preserve">методика онлайн-диагностики учащихся </w:t>
      </w:r>
      <w:r>
        <w:rPr>
          <w:rFonts w:ascii="Times New Roman" w:hAnsi="Times New Roman"/>
          <w:i w:val="1"/>
          <w:sz w:val="24"/>
          <w:highlight w:val="white"/>
        </w:rPr>
        <w:t>«Моя готовность»</w:t>
      </w:r>
      <w:r>
        <w:rPr>
          <w:rFonts w:ascii="Times New Roman" w:hAnsi="Times New Roman"/>
          <w:sz w:val="24"/>
          <w:highlight w:val="white"/>
        </w:rPr>
        <w:t xml:space="preserve"> для 6-11 классов. В 8-11 классах методика направлена на оценку ценностных ориентиров в сфере самоопределения обучающихся и уровень готовности к выбору профессии.</w:t>
      </w:r>
    </w:p>
    <w:p w14:paraId="93190000">
      <w:pPr>
        <w:widowControl w:val="1"/>
        <w:spacing w:after="0" w:line="360" w:lineRule="auto"/>
        <w:ind w:firstLine="705" w:left="0"/>
        <w:jc w:val="both"/>
        <w:rPr>
          <w:rFonts w:ascii="Times New Roman" w:hAnsi="Times New Roman"/>
          <w:sz w:val="24"/>
          <w:highlight w:val="white"/>
        </w:rPr>
      </w:pPr>
      <w:r>
        <w:rPr>
          <w:rFonts w:ascii="Times New Roman" w:hAnsi="Times New Roman"/>
          <w:sz w:val="24"/>
          <w:highlight w:val="white"/>
        </w:rPr>
        <w:t>Версия 6-7 класса включает только диагностику готовности к профессиональному самоопределению и не включает диагностику ценностных ориентиров.</w:t>
      </w:r>
    </w:p>
    <w:p w14:paraId="94190000">
      <w:pPr>
        <w:widowControl w:val="1"/>
        <w:numPr>
          <w:ilvl w:val="0"/>
          <w:numId w:val="6"/>
        </w:numPr>
        <w:spacing w:after="0" w:line="360" w:lineRule="auto"/>
        <w:ind w:firstLine="705" w:left="0"/>
        <w:jc w:val="both"/>
        <w:rPr>
          <w:rFonts w:ascii="Times New Roman" w:hAnsi="Times New Roman"/>
          <w:sz w:val="24"/>
          <w:highlight w:val="white"/>
        </w:rPr>
      </w:pPr>
      <w:r>
        <w:rPr>
          <w:rFonts w:ascii="Times New Roman" w:hAnsi="Times New Roman"/>
          <w:sz w:val="24"/>
          <w:highlight w:val="white"/>
        </w:rPr>
        <w:t>методика онлайн-диагностики на определение профессиональных склонностей и направленности обучающихся (</w:t>
      </w:r>
      <w:r>
        <w:rPr>
          <w:rFonts w:ascii="Times New Roman" w:hAnsi="Times New Roman"/>
          <w:i w:val="1"/>
          <w:sz w:val="24"/>
          <w:highlight w:val="white"/>
        </w:rPr>
        <w:t>«Мой выбор»</w:t>
      </w:r>
      <w:r>
        <w:rPr>
          <w:rFonts w:ascii="Times New Roman" w:hAnsi="Times New Roman"/>
          <w:sz w:val="24"/>
          <w:highlight w:val="white"/>
        </w:rPr>
        <w:t>). Методика предусматривает 3 версии – для 6-7, 8-9 и 10-11 классов.</w:t>
      </w:r>
    </w:p>
    <w:p w14:paraId="95190000">
      <w:pPr>
        <w:widowControl w:val="1"/>
        <w:spacing w:after="0" w:line="360" w:lineRule="auto"/>
        <w:ind w:firstLine="705" w:left="0"/>
        <w:jc w:val="both"/>
        <w:rPr>
          <w:rFonts w:ascii="Times New Roman" w:hAnsi="Times New Roman"/>
          <w:sz w:val="24"/>
          <w:highlight w:val="white"/>
        </w:rPr>
      </w:pPr>
      <w:r>
        <w:rPr>
          <w:rFonts w:ascii="Times New Roman" w:hAnsi="Times New Roman"/>
          <w:b w:val="1"/>
          <w:sz w:val="24"/>
          <w:highlight w:val="white"/>
        </w:rPr>
        <w:t xml:space="preserve">Онлайн-диагностика II </w:t>
      </w:r>
      <w:r>
        <w:rPr>
          <w:rFonts w:ascii="Times New Roman" w:hAnsi="Times New Roman"/>
          <w:b w:val="1"/>
          <w:i w:val="1"/>
          <w:sz w:val="24"/>
          <w:highlight w:val="white"/>
        </w:rPr>
        <w:t>«Мои таланты»</w:t>
      </w:r>
      <w:r>
        <w:rPr>
          <w:rFonts w:ascii="Times New Roman" w:hAnsi="Times New Roman"/>
          <w:b w:val="1"/>
          <w:sz w:val="24"/>
          <w:highlight w:val="white"/>
        </w:rPr>
        <w:t xml:space="preserve"> включает</w:t>
      </w:r>
      <w:r>
        <w:rPr>
          <w:rFonts w:ascii="Times New Roman" w:hAnsi="Times New Roman"/>
          <w:sz w:val="24"/>
          <w:highlight w:val="white"/>
        </w:rPr>
        <w:t xml:space="preserve"> комплексную методику онлайн-диагностики на определение профессиональных интересов и сильных сторон обучающихся с выделением «зон потенциала» (талантов) для дальнейшего развития. Методика предусматривает версии для 6-7, 8-9 и 10-11 классов.</w:t>
      </w:r>
    </w:p>
    <w:p w14:paraId="96190000">
      <w:pPr>
        <w:widowControl w:val="1"/>
        <w:spacing w:after="0" w:line="360" w:lineRule="auto"/>
        <w:ind w:firstLine="705" w:left="0"/>
        <w:jc w:val="both"/>
        <w:rPr>
          <w:rFonts w:ascii="Times New Roman" w:hAnsi="Times New Roman"/>
          <w:sz w:val="24"/>
          <w:highlight w:val="white"/>
        </w:rPr>
      </w:pPr>
      <w:r>
        <w:rPr>
          <w:rFonts w:ascii="Times New Roman" w:hAnsi="Times New Roman"/>
          <w:b w:val="1"/>
          <w:sz w:val="24"/>
          <w:highlight w:val="white"/>
        </w:rPr>
        <w:t xml:space="preserve">Развернутая консультации по результатам повторной онлайн-диагностики. </w:t>
      </w:r>
      <w:r>
        <w:rPr>
          <w:rFonts w:ascii="Times New Roman" w:hAnsi="Times New Roman"/>
          <w:sz w:val="24"/>
          <w:highlight w:val="white"/>
        </w:rPr>
        <w:t>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w:t>
      </w:r>
      <w:r>
        <w:rPr>
          <w:rFonts w:ascii="Times New Roman" w:hAnsi="Times New Roman"/>
          <w:sz w:val="24"/>
          <w:highlight w:val="white"/>
        </w:rPr>
        <w:fldChar w:fldCharType="begin"/>
      </w:r>
      <w:r>
        <w:rPr>
          <w:rFonts w:ascii="Times New Roman" w:hAnsi="Times New Roman"/>
          <w:sz w:val="24"/>
          <w:highlight w:val="white"/>
        </w:rPr>
        <w:instrText>HYPERLINK "https://bvbinfo.ru/"</w:instrText>
      </w:r>
      <w:r>
        <w:rPr>
          <w:rFonts w:ascii="Times New Roman" w:hAnsi="Times New Roman"/>
          <w:sz w:val="24"/>
          <w:highlight w:val="white"/>
        </w:rPr>
        <w:fldChar w:fldCharType="separate"/>
      </w:r>
      <w:r>
        <w:rPr>
          <w:rFonts w:ascii="Times New Roman" w:hAnsi="Times New Roman"/>
          <w:sz w:val="24"/>
          <w:highlight w:val="white"/>
        </w:rPr>
        <w:t xml:space="preserve"> </w:t>
      </w:r>
      <w:r>
        <w:rPr>
          <w:rFonts w:ascii="Times New Roman" w:hAnsi="Times New Roman"/>
          <w:sz w:val="24"/>
          <w:highlight w:val="white"/>
        </w:rPr>
        <w:fldChar w:fldCharType="end"/>
      </w:r>
      <w:r>
        <w:rPr>
          <w:rFonts w:ascii="Times New Roman" w:hAnsi="Times New Roman"/>
          <w:color w:val="1155CC"/>
          <w:sz w:val="24"/>
          <w:highlight w:val="white"/>
          <w:u w:val="single"/>
        </w:rPr>
        <w:fldChar w:fldCharType="begin"/>
      </w:r>
      <w:r>
        <w:rPr>
          <w:rFonts w:ascii="Times New Roman" w:hAnsi="Times New Roman"/>
          <w:color w:val="1155CC"/>
          <w:sz w:val="24"/>
          <w:highlight w:val="white"/>
          <w:u w:val="single"/>
        </w:rPr>
        <w:instrText>HYPERLINK "https://bvbinfo.ru/"</w:instrText>
      </w:r>
      <w:r>
        <w:rPr>
          <w:rFonts w:ascii="Times New Roman" w:hAnsi="Times New Roman"/>
          <w:color w:val="1155CC"/>
          <w:sz w:val="24"/>
          <w:highlight w:val="white"/>
          <w:u w:val="single"/>
        </w:rPr>
        <w:fldChar w:fldCharType="separate"/>
      </w:r>
      <w:r>
        <w:rPr>
          <w:rFonts w:ascii="Times New Roman" w:hAnsi="Times New Roman"/>
          <w:color w:val="1155CC"/>
          <w:sz w:val="24"/>
          <w:highlight w:val="white"/>
          <w:u w:val="single"/>
        </w:rPr>
        <w:t>https://bvbinfo.ru/</w:t>
      </w:r>
      <w:r>
        <w:rPr>
          <w:rFonts w:ascii="Times New Roman" w:hAnsi="Times New Roman"/>
          <w:color w:val="1155CC"/>
          <w:sz w:val="24"/>
          <w:highlight w:val="white"/>
          <w:u w:val="single"/>
        </w:rPr>
        <w:fldChar w:fldCharType="end"/>
      </w:r>
      <w:r>
        <w:rPr>
          <w:rFonts w:ascii="Times New Roman" w:hAnsi="Times New Roman"/>
          <w:sz w:val="24"/>
          <w:highlight w:val="white"/>
        </w:rPr>
        <w:t>).</w:t>
      </w:r>
    </w:p>
    <w:p w14:paraId="97190000">
      <w:pPr>
        <w:widowControl w:val="1"/>
        <w:spacing w:after="0" w:line="360" w:lineRule="auto"/>
        <w:ind w:firstLine="705" w:left="0"/>
        <w:jc w:val="both"/>
        <w:rPr>
          <w:rFonts w:ascii="Times New Roman" w:hAnsi="Times New Roman"/>
          <w:b w:val="1"/>
          <w:sz w:val="24"/>
        </w:rPr>
      </w:pPr>
      <w:r>
        <w:rPr>
          <w:rFonts w:ascii="Times New Roman" w:hAnsi="Times New Roman"/>
          <w:b w:val="1"/>
          <w:sz w:val="24"/>
        </w:rPr>
        <w:t>6. Профориентационный рефлексивный урок «Планирую»</w:t>
      </w:r>
    </w:p>
    <w:p w14:paraId="98190000">
      <w:pPr>
        <w:widowControl w:val="1"/>
        <w:spacing w:after="0" w:line="360" w:lineRule="auto"/>
        <w:ind w:firstLine="705" w:left="0"/>
        <w:jc w:val="both"/>
        <w:rPr>
          <w:rFonts w:ascii="Times New Roman" w:hAnsi="Times New Roman"/>
          <w:b w:val="1"/>
          <w:sz w:val="24"/>
          <w:highlight w:val="white"/>
        </w:rPr>
      </w:pPr>
      <w:r>
        <w:rPr>
          <w:rFonts w:ascii="Times New Roman" w:hAnsi="Times New Roman"/>
          <w:b w:val="1"/>
          <w:sz w:val="24"/>
          <w:highlight w:val="white"/>
        </w:rPr>
        <w:t>(4 часа, из них: 2 часа аудиторной работы, 2 часа внеаудиторной (самостоятельной) работы)</w:t>
      </w:r>
    </w:p>
    <w:p w14:paraId="99190000">
      <w:pPr>
        <w:widowControl w:val="1"/>
        <w:spacing w:after="0" w:line="360" w:lineRule="auto"/>
        <w:ind w:firstLine="705" w:left="0"/>
        <w:jc w:val="both"/>
        <w:rPr>
          <w:rFonts w:ascii="Times New Roman" w:hAnsi="Times New Roman"/>
          <w:b w:val="1"/>
          <w:sz w:val="24"/>
          <w:highlight w:val="yellow"/>
        </w:rPr>
      </w:pPr>
      <w:r>
        <w:rPr>
          <w:rFonts w:ascii="Times New Roman" w:hAnsi="Times New Roman"/>
          <w:b w:val="1"/>
          <w:i w:val="1"/>
          <w:sz w:val="24"/>
        </w:rPr>
        <w:t xml:space="preserve"> Профориентационный рефлексивный урок (проводится в конце курса, по итогам проведения всех профориентационных мероприятий): </w:t>
      </w:r>
      <w:r>
        <w:rPr>
          <w:rFonts w:ascii="Times New Roman" w:hAnsi="Times New Roman"/>
          <w:sz w:val="24"/>
        </w:rPr>
        <w:t>разбор и обсуждение персональных рекомендаций (по возрастам).</w:t>
      </w:r>
      <w:r>
        <w:rPr>
          <w:rFonts w:ascii="Times New Roman" w:hAnsi="Times New Roman"/>
          <w:b w:val="1"/>
          <w:i w:val="1"/>
          <w:sz w:val="24"/>
        </w:rPr>
        <w:t xml:space="preserve"> </w:t>
      </w:r>
      <w:r>
        <w:rPr>
          <w:rFonts w:ascii="Times New Roman" w:hAnsi="Times New Roman"/>
          <w:sz w:val="24"/>
        </w:rPr>
        <w:t>Разбор и обсуждение полученного опыта по итогам профессиональных проб и мероприятий.</w:t>
      </w:r>
      <w:r>
        <w:rPr>
          <w:rFonts w:ascii="Times New Roman" w:hAnsi="Times New Roman"/>
          <w:b w:val="1"/>
          <w:i w:val="1"/>
          <w:sz w:val="24"/>
        </w:rPr>
        <w:t xml:space="preserve"> </w:t>
      </w:r>
      <w:r>
        <w:rPr>
          <w:rFonts w:ascii="Times New Roman" w:hAnsi="Times New Roman"/>
          <w:sz w:val="24"/>
        </w:rPr>
        <w:t>Постановка образовательных и карьерных целей (стратегических и тактических).</w:t>
      </w:r>
      <w:r>
        <w:rPr>
          <w:rFonts w:ascii="Times New Roman" w:hAnsi="Times New Roman"/>
          <w:b w:val="1"/>
          <w:i w:val="1"/>
          <w:sz w:val="24"/>
        </w:rPr>
        <w:t xml:space="preserve"> </w:t>
      </w:r>
      <w:r>
        <w:rPr>
          <w:rFonts w:ascii="Times New Roman" w:hAnsi="Times New Roman"/>
          <w:sz w:val="24"/>
        </w:rPr>
        <w:t>Формирование планов образовательных шагов и формулирование траектории развития (последовательность реализации целей).</w:t>
      </w:r>
    </w:p>
    <w:p w14:paraId="9A190000">
      <w:pPr>
        <w:widowControl w:val="1"/>
        <w:spacing w:after="0" w:line="360" w:lineRule="auto"/>
        <w:ind w:firstLine="705" w:left="0"/>
        <w:jc w:val="both"/>
        <w:rPr>
          <w:rFonts w:ascii="Times New Roman" w:hAnsi="Times New Roman"/>
          <w:b w:val="1"/>
          <w:sz w:val="24"/>
        </w:rPr>
      </w:pPr>
      <w:r>
        <w:rPr>
          <w:rFonts w:ascii="Times New Roman" w:hAnsi="Times New Roman"/>
          <w:b w:val="1"/>
          <w:sz w:val="24"/>
        </w:rPr>
        <w:t>Планируемые результаты курса</w:t>
      </w:r>
    </w:p>
    <w:p w14:paraId="9B190000">
      <w:pPr>
        <w:widowControl w:val="1"/>
        <w:spacing w:after="0" w:line="360" w:lineRule="auto"/>
        <w:ind w:firstLine="705" w:left="0"/>
        <w:jc w:val="both"/>
        <w:rPr>
          <w:rFonts w:ascii="Times New Roman" w:hAnsi="Times New Roman"/>
          <w:sz w:val="24"/>
        </w:rPr>
      </w:pPr>
      <w:r>
        <w:rPr>
          <w:rFonts w:ascii="Times New Roman" w:hAnsi="Times New Roman"/>
          <w:sz w:val="24"/>
        </w:rPr>
        <w:t>Программа способствует развитию личностных</w:t>
      </w:r>
      <w:r>
        <w:rPr>
          <w:rFonts w:ascii="Times New Roman" w:hAnsi="Times New Roman"/>
          <w:sz w:val="24"/>
        </w:rPr>
        <w:t xml:space="preserve">, </w:t>
      </w:r>
      <w:r>
        <w:rPr>
          <w:rFonts w:ascii="Times New Roman" w:hAnsi="Times New Roman"/>
          <w:sz w:val="24"/>
        </w:rPr>
        <w:t>метапредметных</w:t>
      </w:r>
      <w:r>
        <w:rPr>
          <w:rFonts w:ascii="Times New Roman" w:hAnsi="Times New Roman"/>
          <w:sz w:val="24"/>
        </w:rPr>
        <w:t xml:space="preserve"> и трудовых</w:t>
      </w:r>
      <w:r>
        <w:rPr>
          <w:rFonts w:ascii="Times New Roman" w:hAnsi="Times New Roman"/>
          <w:sz w:val="24"/>
        </w:rPr>
        <w:t xml:space="preserve"> результатов у обучающихся, а именно:</w:t>
      </w:r>
    </w:p>
    <w:p w14:paraId="9C190000">
      <w:pPr>
        <w:widowControl w:val="1"/>
        <w:spacing w:after="0" w:line="360" w:lineRule="auto"/>
        <w:ind w:firstLine="705" w:left="0"/>
        <w:jc w:val="both"/>
        <w:rPr>
          <w:rFonts w:ascii="Times New Roman" w:hAnsi="Times New Roman"/>
          <w:i w:val="1"/>
          <w:sz w:val="24"/>
        </w:rPr>
      </w:pPr>
      <w:r>
        <w:rPr>
          <w:rFonts w:ascii="Times New Roman" w:hAnsi="Times New Roman"/>
          <w:i w:val="1"/>
          <w:sz w:val="24"/>
        </w:rPr>
        <w:t>Личностные:</w:t>
      </w:r>
    </w:p>
    <w:p w14:paraId="9D190000">
      <w:pPr>
        <w:widowControl w:val="1"/>
        <w:spacing w:after="0" w:line="360" w:lineRule="auto"/>
        <w:ind w:firstLine="705" w:left="0"/>
        <w:jc w:val="both"/>
        <w:rPr>
          <w:rFonts w:ascii="Times New Roman" w:hAnsi="Times New Roman"/>
          <w:sz w:val="24"/>
        </w:rPr>
      </w:pPr>
      <w:r>
        <w:rPr>
          <w:rFonts w:ascii="Times New Roman" w:hAnsi="Times New Roman"/>
          <w:sz w:val="24"/>
        </w:rPr>
        <w:t xml:space="preserve">• </w:t>
      </w:r>
      <w:r>
        <w:rPr>
          <w:rFonts w:ascii="Times New Roman" w:hAnsi="Times New Roman"/>
          <w:sz w:val="24"/>
        </w:rPr>
        <w:t>формирование готовности обучающихся к саморазвитию, самостоятельности и личностному самоопределению;</w:t>
      </w:r>
    </w:p>
    <w:p w14:paraId="9E190000">
      <w:pPr>
        <w:widowControl w:val="1"/>
        <w:spacing w:after="0" w:line="360" w:lineRule="auto"/>
        <w:ind w:firstLine="705" w:left="0"/>
        <w:jc w:val="both"/>
        <w:rPr>
          <w:rFonts w:ascii="Times New Roman" w:hAnsi="Times New Roman"/>
          <w:sz w:val="24"/>
        </w:rPr>
      </w:pPr>
      <w:r>
        <w:rPr>
          <w:rFonts w:ascii="Times New Roman" w:hAnsi="Times New Roman"/>
          <w:sz w:val="24"/>
        </w:rPr>
        <w:t xml:space="preserve">• </w:t>
      </w:r>
      <w:r>
        <w:rPr>
          <w:rFonts w:ascii="Times New Roman" w:hAnsi="Times New Roman"/>
          <w:sz w:val="24"/>
        </w:rPr>
        <w:t>формирование мотивации к целенаправленной социально значимой деятельности;</w:t>
      </w:r>
    </w:p>
    <w:p w14:paraId="9F190000">
      <w:pPr>
        <w:widowControl w:val="1"/>
        <w:spacing w:after="0" w:line="360" w:lineRule="auto"/>
        <w:ind w:firstLine="705" w:left="0"/>
        <w:jc w:val="both"/>
        <w:rPr>
          <w:rFonts w:ascii="Times New Roman" w:hAnsi="Times New Roman"/>
          <w:sz w:val="24"/>
        </w:rPr>
      </w:pPr>
      <w:r>
        <w:rPr>
          <w:rFonts w:ascii="Times New Roman" w:hAnsi="Times New Roman"/>
          <w:sz w:val="24"/>
        </w:rPr>
        <w:t>•</w:t>
      </w:r>
      <w:r>
        <w:rPr>
          <w:rFonts w:ascii="Times New Roman" w:hAnsi="Times New Roman"/>
          <w:sz w:val="24"/>
        </w:rPr>
        <w:t xml:space="preserve"> формирование внутренней позиции личности как особого ценностного отношения к себе, окружающим людям и жизни в целом.</w:t>
      </w:r>
    </w:p>
    <w:p w14:paraId="A0190000">
      <w:pPr>
        <w:widowControl w:val="1"/>
        <w:spacing w:after="0" w:line="360" w:lineRule="auto"/>
        <w:ind w:firstLine="705" w:left="0"/>
        <w:jc w:val="both"/>
        <w:rPr>
          <w:rFonts w:ascii="Times New Roman" w:hAnsi="Times New Roman"/>
          <w:i w:val="1"/>
          <w:sz w:val="24"/>
        </w:rPr>
      </w:pPr>
      <w:r>
        <w:rPr>
          <w:rFonts w:ascii="Times New Roman" w:hAnsi="Times New Roman"/>
          <w:i w:val="1"/>
          <w:sz w:val="24"/>
        </w:rPr>
        <w:t>Метапредметные:</w:t>
      </w:r>
    </w:p>
    <w:p w14:paraId="A1190000">
      <w:pPr>
        <w:widowControl w:val="1"/>
        <w:spacing w:after="0" w:line="360" w:lineRule="auto"/>
        <w:ind w:firstLine="705" w:left="0"/>
        <w:jc w:val="both"/>
        <w:rPr>
          <w:rFonts w:ascii="Times New Roman" w:hAnsi="Times New Roman"/>
          <w:sz w:val="24"/>
        </w:rPr>
      </w:pPr>
      <w:r>
        <w:rPr>
          <w:rFonts w:ascii="Times New Roman" w:hAnsi="Times New Roman"/>
          <w:sz w:val="24"/>
        </w:rPr>
        <w:t xml:space="preserve">• </w:t>
      </w:r>
      <w:r>
        <w:rPr>
          <w:rFonts w:ascii="Times New Roman" w:hAnsi="Times New Roman"/>
          <w:sz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рягулятивные);</w:t>
      </w:r>
    </w:p>
    <w:p w14:paraId="A2190000">
      <w:pPr>
        <w:widowControl w:val="1"/>
        <w:spacing w:after="0" w:line="360" w:lineRule="auto"/>
        <w:ind w:firstLine="705" w:left="0"/>
        <w:jc w:val="both"/>
        <w:rPr>
          <w:rFonts w:ascii="Times New Roman" w:hAnsi="Times New Roman"/>
          <w:sz w:val="24"/>
        </w:rPr>
      </w:pPr>
      <w:r>
        <w:rPr>
          <w:rFonts w:ascii="Times New Roman" w:hAnsi="Times New Roman"/>
          <w:sz w:val="24"/>
        </w:rPr>
        <w:t>•</w:t>
      </w:r>
      <w:r>
        <w:rPr>
          <w:rFonts w:ascii="Times New Roman" w:hAnsi="Times New Roman"/>
          <w:sz w:val="24"/>
        </w:rPr>
        <w:t xml:space="preserve"> способность их использовать в учебной, познавательной и социальной практике;</w:t>
      </w:r>
    </w:p>
    <w:p w14:paraId="A3190000">
      <w:pPr>
        <w:widowControl w:val="1"/>
        <w:spacing w:after="0" w:line="360" w:lineRule="auto"/>
        <w:ind w:firstLine="705" w:left="0"/>
        <w:jc w:val="both"/>
        <w:rPr>
          <w:rFonts w:ascii="Times New Roman" w:hAnsi="Times New Roman"/>
          <w:sz w:val="24"/>
        </w:rPr>
      </w:pPr>
      <w:r>
        <w:rPr>
          <w:rFonts w:ascii="Times New Roman" w:hAnsi="Times New Roman"/>
          <w:sz w:val="24"/>
        </w:rPr>
        <w:t>•</w:t>
      </w:r>
      <w:r>
        <w:rPr>
          <w:rFonts w:ascii="Times New Roman" w:hAnsi="Times New Roman"/>
          <w:sz w:val="24"/>
        </w:rPr>
        <w:t xml:space="preserve"> формирование готовности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A4190000">
      <w:pPr>
        <w:widowControl w:val="1"/>
        <w:spacing w:after="0" w:line="360" w:lineRule="auto"/>
        <w:ind w:firstLine="705" w:left="0"/>
        <w:jc w:val="both"/>
        <w:rPr>
          <w:rFonts w:ascii="Times New Roman" w:hAnsi="Times New Roman"/>
          <w:sz w:val="24"/>
        </w:rPr>
      </w:pPr>
    </w:p>
    <w:p w14:paraId="A5190000">
      <w:pPr>
        <w:widowControl w:val="1"/>
        <w:spacing w:after="0" w:line="360" w:lineRule="auto"/>
        <w:ind w:firstLine="705" w:left="0"/>
        <w:jc w:val="both"/>
        <w:rPr>
          <w:rFonts w:ascii="Times New Roman" w:hAnsi="Times New Roman"/>
          <w:sz w:val="24"/>
          <w:highlight w:val="yellow"/>
        </w:rPr>
      </w:pPr>
    </w:p>
    <w:p w14:paraId="A6190000">
      <w:pPr>
        <w:widowControl w:val="1"/>
        <w:spacing w:after="0" w:line="360" w:lineRule="auto"/>
        <w:ind w:firstLine="705" w:left="0"/>
        <w:rPr>
          <w:rFonts w:ascii="Times New Roman" w:hAnsi="Times New Roman"/>
          <w:i w:val="1"/>
          <w:sz w:val="24"/>
        </w:rPr>
      </w:pPr>
      <w:r>
        <w:rPr>
          <w:rFonts w:ascii="Times New Roman" w:hAnsi="Times New Roman"/>
          <w:i w:val="1"/>
          <w:sz w:val="24"/>
        </w:rPr>
        <w:t>Трудовые:</w:t>
      </w:r>
    </w:p>
    <w:p w14:paraId="A7190000">
      <w:pPr>
        <w:widowControl w:val="1"/>
        <w:spacing w:after="0" w:line="360" w:lineRule="auto"/>
        <w:ind w:firstLine="705" w:left="0"/>
        <w:jc w:val="both"/>
        <w:rPr>
          <w:rFonts w:ascii="Times New Roman" w:hAnsi="Times New Roman"/>
          <w:sz w:val="24"/>
        </w:rPr>
      </w:pPr>
      <w:r>
        <w:rPr>
          <w:rFonts w:ascii="Times New Roman" w:hAnsi="Times New Roman"/>
          <w:sz w:val="24"/>
        </w:rPr>
        <w:t>•</w:t>
      </w:r>
      <w:r>
        <w:rPr>
          <w:rFonts w:ascii="Times New Roman" w:hAnsi="Times New Roman"/>
          <w:sz w:val="24"/>
        </w:rPr>
        <w:t xml:space="preserve">    формирование интереса к практическому изучению профессий и труда различного рода, в том числе на основе применения изучаемого предметного знания;</w:t>
      </w:r>
    </w:p>
    <w:p w14:paraId="A8190000">
      <w:pPr>
        <w:widowControl w:val="1"/>
        <w:spacing w:after="0" w:line="360" w:lineRule="auto"/>
        <w:ind w:firstLine="703" w:left="0"/>
        <w:jc w:val="both"/>
        <w:rPr>
          <w:rFonts w:ascii="Times New Roman" w:hAnsi="Times New Roman"/>
          <w:sz w:val="24"/>
        </w:rPr>
      </w:pPr>
      <w:r>
        <w:rPr>
          <w:rFonts w:ascii="Times New Roman" w:hAnsi="Times New Roman"/>
          <w:sz w:val="24"/>
        </w:rPr>
        <w:t>•</w:t>
      </w:r>
      <w:r>
        <w:rPr>
          <w:rFonts w:ascii="Times New Roman" w:hAnsi="Times New Roman"/>
          <w:sz w:val="24"/>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w:t>
      </w:r>
    </w:p>
    <w:p w14:paraId="A9190000">
      <w:pPr>
        <w:widowControl w:val="1"/>
        <w:spacing w:after="0" w:line="360" w:lineRule="auto"/>
        <w:ind w:firstLine="703" w:left="0"/>
        <w:jc w:val="both"/>
        <w:rPr>
          <w:rFonts w:ascii="Times New Roman" w:hAnsi="Times New Roman"/>
          <w:sz w:val="24"/>
        </w:rPr>
      </w:pPr>
      <w:r>
        <w:rPr>
          <w:rFonts w:ascii="Times New Roman" w:hAnsi="Times New Roman"/>
          <w:sz w:val="24"/>
        </w:rPr>
        <w:t>•</w:t>
      </w:r>
      <w:r>
        <w:rPr>
          <w:rFonts w:ascii="Times New Roman" w:hAnsi="Times New Roman"/>
          <w:sz w:val="24"/>
        </w:rPr>
        <w:t>формирование уважения к труду и результатам трудовой деятельности;</w:t>
      </w:r>
    </w:p>
    <w:p w14:paraId="AA190000">
      <w:pPr>
        <w:widowControl w:val="1"/>
        <w:spacing w:after="0" w:line="360" w:lineRule="auto"/>
        <w:ind w:firstLine="703" w:left="0"/>
        <w:jc w:val="both"/>
        <w:rPr>
          <w:rFonts w:ascii="Arial" w:hAnsi="Arial"/>
        </w:rPr>
      </w:pPr>
      <w:r>
        <w:rPr>
          <w:rFonts w:ascii="Times New Roman" w:hAnsi="Times New Roman"/>
          <w:sz w:val="24"/>
        </w:rPr>
        <w:t>•</w:t>
      </w:r>
      <w:r>
        <w:rPr>
          <w:rFonts w:ascii="Times New Roman" w:hAnsi="Times New Roman"/>
          <w:sz w:val="24"/>
        </w:rPr>
        <w:t xml:space="preserve"> формирование осознанного выбора и построение индивидуальной траектории образования и жизненных планов с учетом личных и общественных интересов и потребностей.</w:t>
      </w:r>
    </w:p>
    <w:p w14:paraId="AB190000">
      <w:pPr>
        <w:ind/>
        <w:jc w:val="both"/>
        <w:rPr>
          <w:rFonts w:ascii="Times New Roman" w:hAnsi="Times New Roman"/>
        </w:rPr>
      </w:pPr>
    </w:p>
    <w:p w14:paraId="AC190000">
      <w:pPr>
        <w:spacing w:after="0" w:line="348" w:lineRule="auto"/>
        <w:ind/>
        <w:rPr>
          <w:rFonts w:ascii="Times New Roman" w:hAnsi="Times New Roman"/>
          <w:sz w:val="24"/>
        </w:rPr>
      </w:pPr>
      <w:r>
        <w:rPr>
          <w:rFonts w:ascii="Times New Roman" w:hAnsi="Times New Roman"/>
          <w:b w:val="1"/>
          <w:sz w:val="24"/>
        </w:rPr>
        <w:t xml:space="preserve">2.4.3 </w:t>
      </w:r>
      <w:r>
        <w:rPr>
          <w:b w:val="1"/>
        </w:rPr>
        <w:t xml:space="preserve"> </w:t>
      </w:r>
      <w:r>
        <w:rPr>
          <w:rFonts w:ascii="Times New Roman" w:hAnsi="Times New Roman"/>
          <w:b w:val="1"/>
          <w:sz w:val="24"/>
        </w:rPr>
        <w:t>Рабочая программа курса внеурочной деятельности «Волонтеры»</w:t>
      </w:r>
    </w:p>
    <w:p w14:paraId="AD190000">
      <w:pPr>
        <w:ind/>
        <w:jc w:val="center"/>
        <w:rPr>
          <w:rFonts w:ascii="Times New Roman" w:hAnsi="Times New Roman"/>
          <w:color w:val="000000"/>
          <w:sz w:val="24"/>
        </w:rPr>
      </w:pPr>
      <w:r>
        <w:rPr>
          <w:rFonts w:ascii="Times New Roman" w:hAnsi="Times New Roman"/>
          <w:b w:val="1"/>
          <w:sz w:val="24"/>
        </w:rPr>
        <w:t>Актуальность программы внеурочной деятельности.</w:t>
      </w:r>
    </w:p>
    <w:p w14:paraId="AE190000">
      <w:pPr>
        <w:spacing w:after="0" w:line="100" w:lineRule="atLeast"/>
        <w:ind w:firstLine="700" w:left="0"/>
        <w:jc w:val="both"/>
        <w:rPr>
          <w:rFonts w:ascii="Times New Roman" w:hAnsi="Times New Roman"/>
          <w:color w:val="000000"/>
          <w:sz w:val="24"/>
        </w:rPr>
      </w:pPr>
      <w:r>
        <w:rPr>
          <w:rFonts w:ascii="Times New Roman" w:hAnsi="Times New Roman"/>
          <w:color w:val="000000"/>
          <w:sz w:val="24"/>
        </w:rPr>
        <w:t>Стремительные политические, социально-экономические изменения, происходящие сегодня в обществе, диктуют новые требования как к организации самого учебно-воспитательного процесса в средней школе, так и к содержанию образования.</w:t>
      </w:r>
    </w:p>
    <w:p w14:paraId="AF190000">
      <w:pPr>
        <w:spacing w:after="0" w:line="100" w:lineRule="atLeast"/>
        <w:ind w:firstLine="700" w:left="0"/>
        <w:jc w:val="both"/>
        <w:rPr>
          <w:rFonts w:ascii="Times New Roman" w:hAnsi="Times New Roman"/>
          <w:color w:val="000000"/>
          <w:sz w:val="24"/>
        </w:rPr>
      </w:pPr>
      <w:r>
        <w:rPr>
          <w:rFonts w:ascii="Times New Roman" w:hAnsi="Times New Roman"/>
          <w:color w:val="000000"/>
          <w:sz w:val="24"/>
        </w:rPr>
        <w:t>В период стремительной глобализации и информатизации жизненного пространства, засилья рекламы и подмены ценностей, подросток каждый день должен делать выбор, противостоять соблазнам жизни, сохранить здоровье и отстоять свою жизненную позицию, основанную на знании и собственном приобретённом опыте.</w:t>
      </w:r>
    </w:p>
    <w:p w14:paraId="B0190000">
      <w:pPr>
        <w:spacing w:after="0" w:line="100" w:lineRule="atLeast"/>
        <w:ind w:firstLine="700" w:left="0"/>
        <w:jc w:val="both"/>
        <w:rPr>
          <w:rFonts w:ascii="Times New Roman" w:hAnsi="Times New Roman"/>
          <w:color w:val="000000"/>
          <w:sz w:val="24"/>
        </w:rPr>
      </w:pPr>
      <w:r>
        <w:rPr>
          <w:rFonts w:ascii="Times New Roman" w:hAnsi="Times New Roman"/>
          <w:color w:val="000000"/>
          <w:sz w:val="24"/>
        </w:rPr>
        <w:t>В общенациональной программе развития воспитания детей в РФ важнейшими проблемами воспитания названы размытость нравственных представлений и гражданских принципов детей и молодежи и асоциальное поведение подростков. Одной из задач гражданского и патриотического воспитания, согласно программе, является формирование у детей активной жизненной и гражданской позиции, основанной на готовности к участию в общественно-политической жизни страны и государственной деятельности.</w:t>
      </w:r>
    </w:p>
    <w:p w14:paraId="B1190000">
      <w:pPr>
        <w:spacing w:after="0" w:line="100" w:lineRule="atLeast"/>
        <w:ind w:firstLine="700" w:left="0"/>
        <w:jc w:val="both"/>
        <w:rPr>
          <w:rFonts w:ascii="Times New Roman" w:hAnsi="Times New Roman"/>
          <w:color w:val="000000"/>
          <w:sz w:val="24"/>
        </w:rPr>
      </w:pPr>
      <w:r>
        <w:rPr>
          <w:rFonts w:ascii="Times New Roman" w:hAnsi="Times New Roman"/>
          <w:color w:val="000000"/>
          <w:sz w:val="24"/>
        </w:rPr>
        <w:t>В Концепции модернизации российского образования указывается, что “Общеобразовательная школа должна формировать целостную систему универсальных знаний, умений и навыков, а также опыт самостоятельной деятельности и личной ответственности обучающихся, то есть ключевые компетенции, определяющее современное качество содержания образования”.</w:t>
      </w:r>
    </w:p>
    <w:p w14:paraId="B2190000">
      <w:pPr>
        <w:spacing w:after="0" w:line="100" w:lineRule="atLeast"/>
        <w:ind w:firstLine="700" w:left="0"/>
        <w:jc w:val="both"/>
        <w:rPr>
          <w:rFonts w:ascii="Times New Roman" w:hAnsi="Times New Roman"/>
          <w:color w:val="000000"/>
          <w:sz w:val="24"/>
        </w:rPr>
      </w:pPr>
      <w:r>
        <w:rPr>
          <w:rFonts w:ascii="Times New Roman" w:hAnsi="Times New Roman"/>
          <w:color w:val="000000"/>
          <w:sz w:val="24"/>
        </w:rPr>
        <w:t>Именно первую группу и составляют политические и социальные компетенции, владение которыми позволит молодым людям брать на себя ответственность, участвовать в совместном принятии решений, регулировать конфликты ненасильственным путём, участвовать в функционировании и улучшении демократических институтов.</w:t>
      </w:r>
    </w:p>
    <w:p w14:paraId="B3190000">
      <w:pPr>
        <w:spacing w:after="0" w:line="100" w:lineRule="atLeast"/>
        <w:ind w:firstLine="700" w:left="0"/>
        <w:jc w:val="both"/>
        <w:rPr>
          <w:rFonts w:ascii="Times New Roman" w:hAnsi="Times New Roman"/>
          <w:color w:val="000000"/>
          <w:sz w:val="24"/>
        </w:rPr>
      </w:pPr>
      <w:r>
        <w:rPr>
          <w:rFonts w:ascii="Times New Roman" w:hAnsi="Times New Roman"/>
          <w:color w:val="000000"/>
          <w:sz w:val="24"/>
        </w:rPr>
        <w:t>В отечественной педагогике накоплен большой опыт социализации подростков. Пионерские дружины и комсомольские активы, тимуровцы и юные следопыты – далеко не полный перечень разных форм, направленных на формирование и развитие социальных и, главным образом, политических взглядов подростков. Вот только лишены они были одного, и самого главного - собственного желания и возможности выбора.</w:t>
      </w:r>
    </w:p>
    <w:p w14:paraId="B4190000">
      <w:pPr>
        <w:spacing w:after="0" w:line="100" w:lineRule="atLeast"/>
        <w:ind w:firstLine="700" w:left="0"/>
        <w:jc w:val="both"/>
        <w:rPr>
          <w:rFonts w:ascii="Times New Roman" w:hAnsi="Times New Roman"/>
          <w:color w:val="000000"/>
          <w:sz w:val="24"/>
        </w:rPr>
      </w:pPr>
      <w:r>
        <w:rPr>
          <w:rFonts w:ascii="Times New Roman" w:hAnsi="Times New Roman"/>
          <w:color w:val="000000"/>
          <w:sz w:val="24"/>
        </w:rPr>
        <w:t>Ушедшие в прошлое старые формы организации досуга учащихся и изменившаяся социально-экономическая обстановка в стране, требовало появления новых подходов и методов активизации подростков. Волонтёрское движение может стать одной из форм вовлечения подростков в социальную активность, средством формирования политической и социальной компетенции подрастающего поколения.</w:t>
      </w:r>
    </w:p>
    <w:p w14:paraId="B5190000">
      <w:pPr>
        <w:spacing w:after="0" w:line="100" w:lineRule="atLeast"/>
        <w:ind w:firstLine="700" w:left="0"/>
        <w:jc w:val="both"/>
        <w:rPr>
          <w:rFonts w:ascii="Times New Roman" w:hAnsi="Times New Roman"/>
          <w:color w:val="000000"/>
          <w:sz w:val="24"/>
        </w:rPr>
      </w:pPr>
      <w:r>
        <w:rPr>
          <w:rFonts w:ascii="Times New Roman" w:hAnsi="Times New Roman"/>
          <w:color w:val="000000"/>
          <w:sz w:val="24"/>
        </w:rPr>
        <w:t>Волонтеры (от англ.</w:t>
      </w:r>
      <w:r>
        <w:rPr>
          <w:rFonts w:ascii="Times New Roman" w:hAnsi="Times New Roman"/>
          <w:color w:val="000000"/>
          <w:sz w:val="24"/>
        </w:rPr>
        <w:t>Volunteer</w:t>
      </w:r>
      <w:r>
        <w:rPr>
          <w:rFonts w:ascii="Times New Roman" w:hAnsi="Times New Roman"/>
          <w:color w:val="000000"/>
          <w:sz w:val="24"/>
        </w:rPr>
        <w:t xml:space="preserve"> - доброволец) – это люди, делающие что-либо по своей воле, по согласию, а не по принуждению. Волонтерские или добровольческие организации - это свободные союзы людей, объединенных каким-либо общим специальным интересом. Их деятельность связана, как правило, с благотворительностью, милосердием. Волонтерское движение сейчас развивается довольно бурно. И одна из основных причин этого – добровольность и свобода выбора. Добровольно выбранная социально значимая деятельность неизмеримо выше для личности подростка навязанной извне. </w:t>
      </w:r>
    </w:p>
    <w:p w14:paraId="B6190000">
      <w:pPr>
        <w:spacing w:after="0" w:line="100" w:lineRule="atLeast"/>
        <w:ind w:firstLine="700" w:left="0"/>
        <w:rPr>
          <w:rFonts w:ascii="Times New Roman" w:hAnsi="Times New Roman"/>
          <w:color w:val="000000"/>
          <w:sz w:val="24"/>
        </w:rPr>
      </w:pPr>
      <w:r>
        <w:rPr>
          <w:rFonts w:ascii="Times New Roman" w:hAnsi="Times New Roman"/>
          <w:b w:val="1"/>
          <w:color w:val="000000"/>
          <w:sz w:val="24"/>
        </w:rPr>
        <w:t>Цели</w:t>
      </w:r>
      <w:r>
        <w:rPr>
          <w:rFonts w:ascii="Times New Roman" w:hAnsi="Times New Roman"/>
          <w:color w:val="000000"/>
          <w:sz w:val="24"/>
        </w:rPr>
        <w:t>:</w:t>
      </w:r>
    </w:p>
    <w:p w14:paraId="B7190000">
      <w:pPr>
        <w:spacing w:after="0" w:line="100" w:lineRule="atLeast"/>
        <w:ind w:firstLine="720" w:left="0"/>
        <w:rPr>
          <w:rFonts w:ascii="Times New Roman" w:hAnsi="Times New Roman"/>
          <w:color w:val="000000"/>
          <w:sz w:val="24"/>
        </w:rPr>
      </w:pPr>
      <w:r>
        <w:rPr>
          <w:rFonts w:ascii="Times New Roman" w:hAnsi="Times New Roman"/>
          <w:color w:val="000000"/>
          <w:sz w:val="24"/>
        </w:rPr>
        <w:t>1. Инициировать и развить подросткового добровольческого движения.</w:t>
      </w:r>
    </w:p>
    <w:p w14:paraId="B8190000">
      <w:pPr>
        <w:spacing w:after="0" w:line="100" w:lineRule="atLeast"/>
        <w:ind w:firstLine="720" w:left="0"/>
        <w:rPr>
          <w:rFonts w:ascii="Times New Roman" w:hAnsi="Times New Roman"/>
          <w:color w:val="000000"/>
          <w:sz w:val="24"/>
        </w:rPr>
      </w:pPr>
      <w:r>
        <w:rPr>
          <w:rFonts w:ascii="Times New Roman" w:hAnsi="Times New Roman"/>
          <w:color w:val="000000"/>
          <w:sz w:val="24"/>
        </w:rPr>
        <w:t>2. Возродить лучшие отечественные традиции благотворительности, воспитание доброты, чуткости, сострадания.</w:t>
      </w:r>
    </w:p>
    <w:p w14:paraId="B9190000">
      <w:pPr>
        <w:spacing w:after="0" w:line="100" w:lineRule="atLeast"/>
        <w:ind w:firstLine="720" w:left="0"/>
        <w:rPr>
          <w:rFonts w:ascii="Times New Roman" w:hAnsi="Times New Roman"/>
          <w:color w:val="000000"/>
          <w:sz w:val="24"/>
        </w:rPr>
      </w:pPr>
      <w:r>
        <w:rPr>
          <w:rFonts w:ascii="Times New Roman" w:hAnsi="Times New Roman"/>
          <w:color w:val="000000"/>
          <w:sz w:val="24"/>
        </w:rPr>
        <w:t>Задачи:</w:t>
      </w:r>
    </w:p>
    <w:p w14:paraId="BA190000">
      <w:pPr>
        <w:spacing w:after="0" w:line="100" w:lineRule="atLeast"/>
        <w:ind w:firstLine="690" w:left="0"/>
        <w:rPr>
          <w:rFonts w:ascii="Times New Roman" w:hAnsi="Times New Roman"/>
          <w:color w:val="000000"/>
          <w:sz w:val="24"/>
        </w:rPr>
      </w:pPr>
      <w:r>
        <w:rPr>
          <w:rFonts w:ascii="Times New Roman" w:hAnsi="Times New Roman"/>
          <w:color w:val="000000"/>
          <w:sz w:val="24"/>
        </w:rPr>
        <w:t>1. Знакомство с деятельностью волонтерских организации в мире и России.</w:t>
      </w:r>
    </w:p>
    <w:p w14:paraId="BB190000">
      <w:pPr>
        <w:spacing w:after="0" w:line="100" w:lineRule="atLeast"/>
        <w:ind w:firstLine="690" w:left="0"/>
        <w:rPr>
          <w:rFonts w:ascii="Times New Roman" w:hAnsi="Times New Roman"/>
          <w:color w:val="000000"/>
          <w:sz w:val="24"/>
        </w:rPr>
      </w:pPr>
      <w:r>
        <w:rPr>
          <w:rFonts w:ascii="Times New Roman" w:hAnsi="Times New Roman"/>
          <w:color w:val="000000"/>
          <w:sz w:val="24"/>
        </w:rPr>
        <w:t>2. Содействие утверждению в жизни современного общества идей добра и красоты, духовного и физического совершенствования детей и подростков</w:t>
      </w:r>
    </w:p>
    <w:p w14:paraId="BC190000">
      <w:pPr>
        <w:spacing w:after="0" w:line="100" w:lineRule="atLeast"/>
        <w:ind w:firstLine="690" w:left="0"/>
        <w:rPr>
          <w:rFonts w:ascii="Times New Roman" w:hAnsi="Times New Roman"/>
          <w:color w:val="000000"/>
          <w:sz w:val="24"/>
        </w:rPr>
      </w:pPr>
      <w:r>
        <w:rPr>
          <w:rFonts w:ascii="Times New Roman" w:hAnsi="Times New Roman"/>
          <w:color w:val="000000"/>
          <w:sz w:val="24"/>
        </w:rPr>
        <w:t>3. Овладение основными практическими умениями в области социальных отношений.</w:t>
      </w:r>
    </w:p>
    <w:p w14:paraId="BD190000">
      <w:pPr>
        <w:spacing w:after="0" w:line="100" w:lineRule="atLeast"/>
        <w:ind w:firstLine="690" w:left="0"/>
        <w:rPr>
          <w:rFonts w:ascii="Times New Roman" w:hAnsi="Times New Roman"/>
          <w:color w:val="000000"/>
          <w:sz w:val="24"/>
        </w:rPr>
      </w:pPr>
      <w:r>
        <w:rPr>
          <w:rFonts w:ascii="Times New Roman" w:hAnsi="Times New Roman"/>
          <w:color w:val="000000"/>
          <w:sz w:val="24"/>
        </w:rPr>
        <w:t>4. Формирование позитивного мнения по отношению к людям с ограниченными возможностями.</w:t>
      </w:r>
    </w:p>
    <w:p w14:paraId="BE190000">
      <w:pPr>
        <w:spacing w:after="0" w:line="100" w:lineRule="atLeast"/>
        <w:ind w:firstLine="690" w:left="0"/>
        <w:rPr>
          <w:rFonts w:ascii="Times New Roman" w:hAnsi="Times New Roman"/>
          <w:color w:val="000000"/>
          <w:sz w:val="24"/>
        </w:rPr>
      </w:pPr>
      <w:r>
        <w:rPr>
          <w:rFonts w:ascii="Times New Roman" w:hAnsi="Times New Roman"/>
          <w:color w:val="000000"/>
          <w:sz w:val="24"/>
        </w:rPr>
        <w:t>5. Формирование опыта и навыков для реализации собственных идей и проектов в социальной сфере.</w:t>
      </w:r>
    </w:p>
    <w:p w14:paraId="BF190000">
      <w:pPr>
        <w:spacing w:after="0" w:line="100" w:lineRule="atLeast"/>
        <w:ind w:firstLine="690" w:left="0"/>
        <w:rPr>
          <w:rFonts w:ascii="Times New Roman" w:hAnsi="Times New Roman"/>
          <w:sz w:val="24"/>
        </w:rPr>
      </w:pPr>
    </w:p>
    <w:p w14:paraId="C0190000">
      <w:pPr>
        <w:ind w:firstLine="708" w:left="0"/>
        <w:jc w:val="both"/>
        <w:rPr>
          <w:rFonts w:ascii="Times New Roman" w:hAnsi="Times New Roman"/>
          <w:b w:val="1"/>
          <w:sz w:val="24"/>
        </w:rPr>
      </w:pPr>
      <w:r>
        <w:rPr>
          <w:rFonts w:ascii="Times New Roman" w:hAnsi="Times New Roman"/>
          <w:b w:val="1"/>
          <w:sz w:val="24"/>
        </w:rPr>
        <w:t>Формы организации учебных занятий</w:t>
      </w:r>
    </w:p>
    <w:tbl>
      <w:tblPr>
        <w:tblStyle w:val="Style_4"/>
        <w:tblLayout w:type="fixed"/>
      </w:tblPr>
      <w:tblGrid>
        <w:gridCol w:w="4785"/>
        <w:gridCol w:w="4785"/>
      </w:tblGrid>
      <w:tr>
        <w:tc>
          <w:tcPr>
            <w:tcW w:type="dxa" w:w="4785"/>
            <w:tcBorders>
              <w:top w:color="000000" w:sz="4" w:val="single"/>
              <w:left w:color="000000" w:sz="4" w:val="single"/>
              <w:bottom w:color="000000" w:sz="4" w:val="single"/>
              <w:right w:color="000000" w:sz="4" w:val="single"/>
            </w:tcBorders>
            <w:shd w:fill="auto" w:val="clear"/>
          </w:tcPr>
          <w:p w14:paraId="C1190000">
            <w:pPr>
              <w:spacing w:line="360" w:lineRule="auto"/>
              <w:ind/>
              <w:jc w:val="center"/>
              <w:rPr>
                <w:rFonts w:ascii="Times New Roman" w:hAnsi="Times New Roman"/>
                <w:sz w:val="24"/>
              </w:rPr>
            </w:pPr>
            <w:r>
              <w:rPr>
                <w:rFonts w:ascii="Times New Roman" w:hAnsi="Times New Roman"/>
                <w:sz w:val="24"/>
              </w:rPr>
              <w:t>Направление</w:t>
            </w:r>
          </w:p>
        </w:tc>
        <w:tc>
          <w:tcPr>
            <w:tcW w:type="dxa" w:w="4785"/>
            <w:tcBorders>
              <w:top w:color="000000" w:sz="4" w:val="single"/>
              <w:left w:color="000000" w:sz="4" w:val="single"/>
              <w:bottom w:color="000000" w:sz="4" w:val="single"/>
              <w:right w:color="000000" w:sz="4" w:val="single"/>
            </w:tcBorders>
            <w:shd w:fill="auto" w:val="clear"/>
          </w:tcPr>
          <w:p w14:paraId="C2190000">
            <w:pPr>
              <w:spacing w:line="360" w:lineRule="auto"/>
              <w:ind/>
              <w:jc w:val="center"/>
              <w:rPr>
                <w:rFonts w:ascii="Times New Roman" w:hAnsi="Times New Roman"/>
                <w:sz w:val="24"/>
              </w:rPr>
            </w:pPr>
            <w:r>
              <w:rPr>
                <w:rFonts w:ascii="Times New Roman" w:hAnsi="Times New Roman"/>
                <w:sz w:val="24"/>
              </w:rPr>
              <w:t>Формы и методы</w:t>
            </w:r>
          </w:p>
        </w:tc>
      </w:tr>
      <w:tr>
        <w:tc>
          <w:tcPr>
            <w:tcW w:type="dxa" w:w="4785"/>
            <w:tcBorders>
              <w:top w:color="000000" w:sz="4" w:val="single"/>
              <w:left w:color="000000" w:sz="4" w:val="single"/>
              <w:bottom w:color="000000" w:sz="4" w:val="single"/>
              <w:right w:color="000000" w:sz="4" w:val="single"/>
            </w:tcBorders>
            <w:shd w:fill="auto" w:val="clear"/>
          </w:tcPr>
          <w:p w14:paraId="C3190000">
            <w:pPr>
              <w:spacing w:after="0" w:line="360" w:lineRule="auto"/>
              <w:ind/>
              <w:contextualSpacing w:val="1"/>
              <w:jc w:val="center"/>
              <w:rPr>
                <w:rFonts w:ascii="Times New Roman" w:hAnsi="Times New Roman"/>
                <w:sz w:val="24"/>
              </w:rPr>
            </w:pPr>
            <w:r>
              <w:rPr>
                <w:rFonts w:ascii="Times New Roman" w:hAnsi="Times New Roman"/>
                <w:i w:val="1"/>
                <w:color w:val="000000"/>
                <w:sz w:val="24"/>
              </w:rPr>
              <w:t>Информационно-просветительская деятельность</w:t>
            </w:r>
          </w:p>
        </w:tc>
        <w:tc>
          <w:tcPr>
            <w:tcW w:type="dxa" w:w="4785"/>
            <w:tcBorders>
              <w:top w:color="000000" w:sz="4" w:val="single"/>
              <w:left w:color="000000" w:sz="4" w:val="single"/>
              <w:bottom w:color="000000" w:sz="4" w:val="single"/>
              <w:right w:color="000000" w:sz="4" w:val="single"/>
            </w:tcBorders>
            <w:shd w:fill="auto" w:val="clear"/>
          </w:tcPr>
          <w:p w14:paraId="C4190000">
            <w:pPr>
              <w:spacing w:line="360" w:lineRule="auto"/>
              <w:ind/>
              <w:jc w:val="center"/>
              <w:rPr>
                <w:rFonts w:ascii="Times New Roman" w:hAnsi="Times New Roman"/>
                <w:sz w:val="24"/>
              </w:rPr>
            </w:pPr>
            <w:r>
              <w:rPr>
                <w:rFonts w:ascii="Times New Roman" w:hAnsi="Times New Roman"/>
                <w:sz w:val="24"/>
              </w:rPr>
              <w:t>Создание презентаций, листовок, буклетов;</w:t>
            </w:r>
            <w:r>
              <w:rPr>
                <w:rFonts w:ascii="Times New Roman" w:hAnsi="Times New Roman"/>
                <w:color w:val="000000"/>
                <w:sz w:val="24"/>
              </w:rPr>
              <w:t xml:space="preserve"> семинары-тренинги с применением интерактивных методов обучения здоровью; дискуссии, ток-шоу, дебаты, конкурсы, акции,  уроки-презентации, уроки – конференции; помещение материалов на школьный сайт; выпуск приложений к школьной газете; выступления школьной агитбригады и др.</w:t>
            </w:r>
          </w:p>
        </w:tc>
      </w:tr>
      <w:tr>
        <w:tc>
          <w:tcPr>
            <w:tcW w:type="dxa" w:w="4785"/>
            <w:tcBorders>
              <w:top w:color="000000" w:sz="4" w:val="single"/>
              <w:left w:color="000000" w:sz="4" w:val="single"/>
              <w:bottom w:color="000000" w:sz="4" w:val="single"/>
              <w:right w:color="000000" w:sz="4" w:val="single"/>
            </w:tcBorders>
            <w:shd w:fill="auto" w:val="clear"/>
          </w:tcPr>
          <w:p w14:paraId="C5190000">
            <w:pPr>
              <w:spacing w:after="0" w:line="360" w:lineRule="auto"/>
              <w:ind/>
              <w:contextualSpacing w:val="1"/>
              <w:jc w:val="center"/>
              <w:rPr>
                <w:rFonts w:ascii="Times New Roman" w:hAnsi="Times New Roman"/>
                <w:sz w:val="24"/>
              </w:rPr>
            </w:pPr>
            <w:r>
              <w:rPr>
                <w:rFonts w:ascii="Times New Roman" w:hAnsi="Times New Roman"/>
                <w:i w:val="1"/>
                <w:sz w:val="24"/>
              </w:rPr>
              <w:t>Шефская деятельность:</w:t>
            </w:r>
          </w:p>
        </w:tc>
        <w:tc>
          <w:tcPr>
            <w:tcW w:type="dxa" w:w="4785"/>
            <w:tcBorders>
              <w:top w:color="000000" w:sz="4" w:val="single"/>
              <w:left w:color="000000" w:sz="4" w:val="single"/>
              <w:bottom w:color="000000" w:sz="4" w:val="single"/>
              <w:right w:color="000000" w:sz="4" w:val="single"/>
            </w:tcBorders>
            <w:shd w:fill="auto" w:val="clear"/>
          </w:tcPr>
          <w:p w14:paraId="C6190000">
            <w:pPr>
              <w:spacing w:line="360" w:lineRule="auto"/>
              <w:ind/>
              <w:jc w:val="center"/>
              <w:rPr>
                <w:rFonts w:ascii="Times New Roman" w:hAnsi="Times New Roman"/>
                <w:sz w:val="24"/>
              </w:rPr>
            </w:pPr>
            <w:r>
              <w:rPr>
                <w:rFonts w:ascii="Times New Roman" w:hAnsi="Times New Roman"/>
                <w:sz w:val="24"/>
              </w:rPr>
              <w:t>Организация и проведение игр, конкурсов, мастер-классов и соревнований; организация и участие в акциях; организация концертных</w:t>
            </w:r>
          </w:p>
          <w:p w14:paraId="C7190000">
            <w:pPr>
              <w:spacing w:line="360" w:lineRule="auto"/>
              <w:ind/>
              <w:jc w:val="center"/>
              <w:rPr>
                <w:rFonts w:ascii="Times New Roman" w:hAnsi="Times New Roman"/>
                <w:sz w:val="24"/>
              </w:rPr>
            </w:pPr>
            <w:r>
              <w:rPr>
                <w:rFonts w:ascii="Times New Roman" w:hAnsi="Times New Roman"/>
                <w:sz w:val="24"/>
              </w:rPr>
              <w:t>программ, театральных</w:t>
            </w:r>
          </w:p>
          <w:p w14:paraId="C8190000">
            <w:pPr>
              <w:spacing w:line="360" w:lineRule="auto"/>
              <w:ind/>
              <w:jc w:val="center"/>
              <w:rPr>
                <w:rFonts w:ascii="Times New Roman" w:hAnsi="Times New Roman"/>
                <w:sz w:val="24"/>
              </w:rPr>
            </w:pPr>
            <w:r>
              <w:rPr>
                <w:rFonts w:ascii="Times New Roman" w:hAnsi="Times New Roman"/>
                <w:sz w:val="24"/>
              </w:rPr>
              <w:t>представлений; уборка и благоустройство территории ОУ и др.</w:t>
            </w:r>
          </w:p>
        </w:tc>
      </w:tr>
      <w:tr>
        <w:tc>
          <w:tcPr>
            <w:tcW w:type="dxa" w:w="4785"/>
            <w:tcBorders>
              <w:top w:color="000000" w:sz="4" w:val="single"/>
              <w:left w:color="000000" w:sz="4" w:val="single"/>
              <w:bottom w:color="000000" w:sz="4" w:val="single"/>
              <w:right w:color="000000" w:sz="4" w:val="single"/>
            </w:tcBorders>
            <w:shd w:fill="auto" w:val="clear"/>
          </w:tcPr>
          <w:p w14:paraId="C9190000">
            <w:pPr>
              <w:spacing w:after="0" w:line="360" w:lineRule="auto"/>
              <w:ind/>
              <w:contextualSpacing w:val="1"/>
              <w:jc w:val="center"/>
              <w:rPr>
                <w:rFonts w:ascii="Times New Roman" w:hAnsi="Times New Roman"/>
                <w:sz w:val="24"/>
              </w:rPr>
            </w:pPr>
            <w:r>
              <w:rPr>
                <w:rFonts w:ascii="Times New Roman" w:hAnsi="Times New Roman"/>
                <w:i w:val="1"/>
                <w:color w:val="000000"/>
                <w:sz w:val="24"/>
              </w:rPr>
              <w:t>Рекламная деятельность:</w:t>
            </w:r>
          </w:p>
          <w:p w14:paraId="CA190000">
            <w:pPr>
              <w:spacing w:line="360" w:lineRule="auto"/>
              <w:ind/>
              <w:jc w:val="center"/>
              <w:rPr>
                <w:rFonts w:ascii="Times New Roman" w:hAnsi="Times New Roman"/>
                <w:sz w:val="24"/>
              </w:rPr>
            </w:pPr>
          </w:p>
        </w:tc>
        <w:tc>
          <w:tcPr>
            <w:tcW w:type="dxa" w:w="4785"/>
            <w:tcBorders>
              <w:top w:color="000000" w:sz="4" w:val="single"/>
              <w:left w:color="000000" w:sz="4" w:val="single"/>
              <w:bottom w:color="000000" w:sz="4" w:val="single"/>
              <w:right w:color="000000" w:sz="4" w:val="single"/>
            </w:tcBorders>
            <w:shd w:fill="auto" w:val="clear"/>
          </w:tcPr>
          <w:p w14:paraId="CB190000">
            <w:pPr>
              <w:spacing w:line="360" w:lineRule="auto"/>
              <w:ind/>
              <w:jc w:val="center"/>
              <w:rPr>
                <w:rFonts w:ascii="Times New Roman" w:hAnsi="Times New Roman"/>
                <w:sz w:val="24"/>
              </w:rPr>
            </w:pPr>
            <w:r>
              <w:rPr>
                <w:rFonts w:ascii="Times New Roman" w:hAnsi="Times New Roman"/>
                <w:sz w:val="24"/>
              </w:rPr>
              <w:t xml:space="preserve">Создание презентаций, листовок, буклетов; </w:t>
            </w:r>
            <w:r>
              <w:rPr>
                <w:rFonts w:ascii="Times New Roman" w:hAnsi="Times New Roman"/>
                <w:color w:val="000000"/>
                <w:sz w:val="24"/>
              </w:rPr>
              <w:t xml:space="preserve">организация и проведение тематических бесед, лекториев; помещение материалов на школьный сайт; выступления школьной агитбригады и др. </w:t>
            </w:r>
          </w:p>
        </w:tc>
      </w:tr>
      <w:tr>
        <w:tc>
          <w:tcPr>
            <w:tcW w:type="dxa" w:w="4785"/>
            <w:tcBorders>
              <w:top w:color="000000" w:sz="4" w:val="single"/>
              <w:left w:color="000000" w:sz="4" w:val="single"/>
              <w:bottom w:color="000000" w:sz="4" w:val="single"/>
              <w:right w:color="000000" w:sz="4" w:val="single"/>
            </w:tcBorders>
            <w:shd w:fill="auto" w:val="clear"/>
          </w:tcPr>
          <w:p w14:paraId="CC190000">
            <w:pPr>
              <w:spacing w:after="0" w:line="360" w:lineRule="auto"/>
              <w:ind w:firstLine="0" w:left="360"/>
              <w:contextualSpacing w:val="1"/>
              <w:rPr>
                <w:rFonts w:ascii="Times New Roman" w:hAnsi="Times New Roman"/>
                <w:sz w:val="24"/>
              </w:rPr>
            </w:pPr>
            <w:r>
              <w:rPr>
                <w:rFonts w:ascii="Times New Roman" w:hAnsi="Times New Roman"/>
                <w:i w:val="1"/>
                <w:sz w:val="24"/>
              </w:rPr>
              <w:t>Спонсорская помощь</w:t>
            </w:r>
            <w:r>
              <w:rPr>
                <w:rFonts w:ascii="Times New Roman" w:hAnsi="Times New Roman"/>
                <w:i w:val="1"/>
                <w:sz w:val="24"/>
              </w:rPr>
              <w:t> </w:t>
            </w:r>
          </w:p>
          <w:p w14:paraId="CD190000">
            <w:pPr>
              <w:spacing w:line="360" w:lineRule="auto"/>
              <w:ind/>
              <w:jc w:val="both"/>
              <w:rPr>
                <w:rFonts w:ascii="Times New Roman" w:hAnsi="Times New Roman"/>
                <w:sz w:val="24"/>
              </w:rPr>
            </w:pPr>
          </w:p>
        </w:tc>
        <w:tc>
          <w:tcPr>
            <w:tcW w:type="dxa" w:w="4785"/>
            <w:tcBorders>
              <w:top w:color="000000" w:sz="4" w:val="single"/>
              <w:left w:color="000000" w:sz="4" w:val="single"/>
              <w:bottom w:color="000000" w:sz="4" w:val="single"/>
              <w:right w:color="000000" w:sz="4" w:val="single"/>
            </w:tcBorders>
            <w:shd w:fill="auto" w:val="clear"/>
          </w:tcPr>
          <w:p w14:paraId="CE190000">
            <w:pPr>
              <w:spacing w:line="360" w:lineRule="auto"/>
              <w:ind/>
              <w:jc w:val="both"/>
              <w:rPr>
                <w:rFonts w:ascii="Times New Roman" w:hAnsi="Times New Roman"/>
                <w:sz w:val="24"/>
              </w:rPr>
            </w:pPr>
            <w:r>
              <w:rPr>
                <w:rFonts w:ascii="Times New Roman" w:hAnsi="Times New Roman"/>
                <w:sz w:val="24"/>
              </w:rPr>
              <w:t>Организация благотворительных акций; сборы одежды, канцелярских принадлежностей, игрушек и др.</w:t>
            </w:r>
          </w:p>
        </w:tc>
      </w:tr>
    </w:tbl>
    <w:p w14:paraId="CF190000">
      <w:pPr>
        <w:ind w:firstLine="708" w:left="0"/>
        <w:jc w:val="both"/>
        <w:rPr>
          <w:rFonts w:ascii="Times New Roman" w:hAnsi="Times New Roman"/>
          <w:sz w:val="24"/>
        </w:rPr>
      </w:pPr>
    </w:p>
    <w:p w14:paraId="D0190000">
      <w:pPr>
        <w:spacing w:line="360" w:lineRule="auto"/>
        <w:ind w:firstLine="708" w:left="0"/>
        <w:jc w:val="both"/>
        <w:rPr>
          <w:rFonts w:ascii="Times New Roman" w:hAnsi="Times New Roman"/>
          <w:color w:val="000000"/>
          <w:sz w:val="24"/>
        </w:rPr>
      </w:pPr>
      <w:r>
        <w:rPr>
          <w:rFonts w:ascii="Times New Roman" w:hAnsi="Times New Roman"/>
          <w:b w:val="1"/>
          <w:sz w:val="24"/>
        </w:rPr>
        <w:t>Ожидаемые результаты:</w:t>
      </w:r>
    </w:p>
    <w:p w14:paraId="D1190000">
      <w:pPr>
        <w:spacing w:after="0" w:line="100" w:lineRule="atLeast"/>
        <w:ind w:firstLine="690" w:left="0"/>
        <w:jc w:val="both"/>
        <w:rPr>
          <w:rFonts w:ascii="Times New Roman" w:hAnsi="Times New Roman"/>
          <w:sz w:val="24"/>
        </w:rPr>
      </w:pPr>
      <w:r>
        <w:rPr>
          <w:rFonts w:ascii="Times New Roman" w:hAnsi="Times New Roman"/>
          <w:color w:val="000000"/>
          <w:sz w:val="24"/>
        </w:rPr>
        <w:t>Программа содержит лекционные и практические занятия. Реализация программы предусматривает включение учащихся в социальную практику, образовательные тренинги, исследовательские программы по созданию базы добровольческой деятельности, разработку новых программ и проектов. Освоение программы “Волнтеры” обучающимися осуществляется последовательно: от теории к практике. При изучении программы обучающиеся активно участвуют в волонтерских акциях.</w:t>
      </w:r>
    </w:p>
    <w:p w14:paraId="D2190000">
      <w:pPr>
        <w:spacing w:after="0" w:line="100" w:lineRule="atLeast"/>
        <w:ind/>
        <w:rPr>
          <w:rFonts w:ascii="Times New Roman" w:hAnsi="Times New Roman"/>
          <w:sz w:val="24"/>
        </w:rPr>
      </w:pPr>
    </w:p>
    <w:p w14:paraId="D3190000">
      <w:pPr>
        <w:spacing w:after="0" w:line="100" w:lineRule="atLeast"/>
        <w:ind w:firstLine="700" w:left="0"/>
        <w:jc w:val="both"/>
        <w:rPr>
          <w:rFonts w:ascii="Times New Roman" w:hAnsi="Times New Roman"/>
          <w:b w:val="1"/>
          <w:color w:val="000000"/>
          <w:sz w:val="24"/>
        </w:rPr>
      </w:pPr>
      <w:r>
        <w:rPr>
          <w:rFonts w:ascii="Times New Roman" w:hAnsi="Times New Roman"/>
          <w:b w:val="1"/>
          <w:color w:val="000000"/>
          <w:sz w:val="24"/>
        </w:rPr>
        <w:t xml:space="preserve">Предполагаемые результаты реализации программы </w:t>
      </w:r>
    </w:p>
    <w:p w14:paraId="D4190000">
      <w:pPr>
        <w:spacing w:after="0" w:line="100" w:lineRule="atLeast"/>
        <w:ind w:firstLine="700" w:left="0"/>
        <w:jc w:val="both"/>
        <w:rPr>
          <w:rFonts w:ascii="Times New Roman" w:hAnsi="Times New Roman"/>
          <w:sz w:val="24"/>
        </w:rPr>
      </w:pPr>
    </w:p>
    <w:p w14:paraId="D5190000">
      <w:pPr>
        <w:widowControl w:val="1"/>
        <w:spacing w:after="0" w:line="240" w:lineRule="auto"/>
        <w:ind w:firstLine="708" w:left="0"/>
        <w:jc w:val="both"/>
        <w:rPr>
          <w:rFonts w:ascii="Times New Roman" w:hAnsi="Times New Roman"/>
          <w:sz w:val="24"/>
        </w:rPr>
      </w:pPr>
      <w:r>
        <w:rPr>
          <w:rFonts w:ascii="Times New Roman" w:hAnsi="Times New Roman"/>
          <w:sz w:val="24"/>
        </w:rPr>
        <w:t xml:space="preserve">Программа  </w:t>
      </w:r>
      <w:r>
        <w:rPr>
          <w:rFonts w:ascii="Times New Roman" w:hAnsi="Times New Roman"/>
          <w:spacing w:val="-5"/>
          <w:sz w:val="24"/>
        </w:rPr>
        <w:t>«Волонтеры»</w:t>
      </w:r>
      <w:r>
        <w:rPr>
          <w:rFonts w:ascii="Times New Roman" w:hAnsi="Times New Roman"/>
          <w:sz w:val="24"/>
        </w:rPr>
        <w:t xml:space="preserve"> </w:t>
      </w:r>
      <w:r>
        <w:rPr>
          <w:rFonts w:ascii="Times New Roman" w:hAnsi="Times New Roman"/>
          <w:sz w:val="24"/>
        </w:rPr>
        <w:t>рас</w:t>
      </w:r>
      <w:r>
        <w:rPr>
          <w:rFonts w:ascii="Times New Roman" w:hAnsi="Times New Roman"/>
          <w:sz w:val="24"/>
        </w:rPr>
        <w:t>считана на учащихся 5-9 класса, увлекающихся социально значимой деятельностью. Занятия проходят во внеурочное время один раз в неделю.</w:t>
      </w:r>
    </w:p>
    <w:p w14:paraId="D6190000">
      <w:pPr>
        <w:widowControl w:val="1"/>
        <w:spacing w:after="0" w:line="240" w:lineRule="auto"/>
        <w:ind w:firstLine="708" w:left="0"/>
        <w:jc w:val="both"/>
        <w:rPr>
          <w:rFonts w:ascii="Times New Roman" w:hAnsi="Times New Roman"/>
          <w:sz w:val="24"/>
        </w:rPr>
      </w:pPr>
      <w:r>
        <w:rPr>
          <w:rFonts w:ascii="Times New Roman" w:hAnsi="Times New Roman"/>
          <w:sz w:val="24"/>
        </w:rPr>
        <w:t>Задания направлены на освоение теоретической базы волонтёрского движения, а также их практической реализации.</w:t>
      </w:r>
    </w:p>
    <w:p w14:paraId="D7190000">
      <w:pPr>
        <w:widowControl w:val="1"/>
        <w:spacing w:after="0" w:line="240" w:lineRule="auto"/>
        <w:ind w:firstLine="708" w:left="0"/>
        <w:jc w:val="both"/>
        <w:rPr>
          <w:rFonts w:ascii="Times New Roman" w:hAnsi="Times New Roman"/>
          <w:sz w:val="24"/>
        </w:rPr>
      </w:pPr>
      <w:r>
        <w:rPr>
          <w:rFonts w:ascii="Times New Roman" w:hAnsi="Times New Roman"/>
          <w:sz w:val="24"/>
        </w:rPr>
        <w:t>Программа направлена на формирование универсальных учебных действий (УУД):</w:t>
      </w:r>
    </w:p>
    <w:p w14:paraId="D8190000">
      <w:pPr>
        <w:widowControl w:val="1"/>
        <w:spacing w:after="0" w:line="240" w:lineRule="auto"/>
        <w:ind/>
        <w:jc w:val="both"/>
        <w:rPr>
          <w:rFonts w:ascii="Times New Roman" w:hAnsi="Times New Roman"/>
          <w:sz w:val="24"/>
        </w:rPr>
      </w:pPr>
      <w:r>
        <w:rPr>
          <w:rFonts w:ascii="Times New Roman" w:hAnsi="Times New Roman"/>
          <w:sz w:val="24"/>
        </w:rPr>
        <w:t>- в блок личностных УУД входит ориентация в социальных ролях и межличностных отношениях; формирование интереса к осуществлению благотворительных акций;</w:t>
      </w:r>
    </w:p>
    <w:p w14:paraId="D9190000">
      <w:pPr>
        <w:widowControl w:val="1"/>
        <w:spacing w:after="0" w:line="240" w:lineRule="auto"/>
        <w:ind/>
        <w:jc w:val="both"/>
        <w:rPr>
          <w:rFonts w:ascii="Times New Roman" w:hAnsi="Times New Roman"/>
          <w:sz w:val="24"/>
        </w:rPr>
      </w:pPr>
      <w:r>
        <w:rPr>
          <w:rFonts w:ascii="Times New Roman" w:hAnsi="Times New Roman"/>
          <w:sz w:val="24"/>
        </w:rPr>
        <w:t>- в блок регулятивных УУД входит постановка учебной задачи, планирование (определение последовательности промежуточных целей с учётом конечного результата); прогнозирование, контроль, коррекция и оценка;</w:t>
      </w:r>
    </w:p>
    <w:p w14:paraId="DA190000">
      <w:pPr>
        <w:widowControl w:val="1"/>
        <w:spacing w:after="0" w:line="240" w:lineRule="auto"/>
        <w:ind/>
        <w:jc w:val="both"/>
        <w:rPr>
          <w:rFonts w:ascii="Times New Roman" w:hAnsi="Times New Roman"/>
          <w:sz w:val="24"/>
        </w:rPr>
      </w:pPr>
      <w:r>
        <w:rPr>
          <w:rFonts w:ascii="Times New Roman" w:hAnsi="Times New Roman"/>
          <w:sz w:val="24"/>
        </w:rPr>
        <w:t>- в блок познавательных УУД входит умение осуществлять поиск необходимой информации, знакомство с деятельностью волонтёрских организаций в России; самостоятельное создание способов решения проблем поискового характера;</w:t>
      </w:r>
    </w:p>
    <w:p w14:paraId="DB190000">
      <w:pPr>
        <w:widowControl w:val="1"/>
        <w:spacing w:after="0" w:line="240" w:lineRule="auto"/>
        <w:ind/>
        <w:jc w:val="both"/>
        <w:rPr>
          <w:rFonts w:ascii="Times New Roman" w:hAnsi="Times New Roman"/>
          <w:sz w:val="24"/>
        </w:rPr>
      </w:pPr>
      <w:r>
        <w:rPr>
          <w:rFonts w:ascii="Times New Roman" w:hAnsi="Times New Roman"/>
          <w:sz w:val="24"/>
        </w:rPr>
        <w:t>- коммуникативные УУД обеспечивают социальную компетентность и учёт позиции других людей; участие в КТД; умение интегрироваться в группу сверстников и продуктивно сотрудничать со сверстниками и взрослыми.</w:t>
      </w:r>
    </w:p>
    <w:p w14:paraId="DC190000">
      <w:pPr>
        <w:widowControl w:val="1"/>
        <w:spacing w:after="0" w:line="240" w:lineRule="auto"/>
        <w:ind/>
        <w:jc w:val="both"/>
        <w:rPr>
          <w:rFonts w:ascii="Times New Roman" w:hAnsi="Times New Roman"/>
          <w:sz w:val="24"/>
        </w:rPr>
      </w:pPr>
      <w:r>
        <w:rPr>
          <w:rFonts w:ascii="Times New Roman" w:hAnsi="Times New Roman"/>
          <w:sz w:val="24"/>
        </w:rPr>
        <w:t>Данная программа основывается на принципах культуросообразности, коллективности и проектности.</w:t>
      </w:r>
    </w:p>
    <w:p w14:paraId="DD190000">
      <w:pPr>
        <w:widowControl w:val="1"/>
        <w:spacing w:after="0" w:line="240" w:lineRule="auto"/>
        <w:ind w:firstLine="708" w:left="0"/>
        <w:jc w:val="both"/>
        <w:rPr>
          <w:rFonts w:ascii="Times New Roman" w:hAnsi="Times New Roman"/>
          <w:sz w:val="24"/>
        </w:rPr>
      </w:pPr>
      <w:r>
        <w:rPr>
          <w:rFonts w:ascii="Times New Roman" w:hAnsi="Times New Roman"/>
          <w:sz w:val="24"/>
        </w:rPr>
        <w:t>Принцип культуросообразности предполагает, что волонтёрская  деятельность школьников основывается на духовно-нравственных ценностях.</w:t>
      </w:r>
    </w:p>
    <w:p w14:paraId="DE190000">
      <w:pPr>
        <w:widowControl w:val="1"/>
        <w:spacing w:after="0" w:line="240" w:lineRule="auto"/>
        <w:ind/>
        <w:jc w:val="both"/>
        <w:rPr>
          <w:rFonts w:ascii="Times New Roman" w:hAnsi="Times New Roman"/>
          <w:color w:val="000000"/>
          <w:sz w:val="24"/>
        </w:rPr>
      </w:pPr>
      <w:r>
        <w:rPr>
          <w:rFonts w:ascii="Times New Roman" w:hAnsi="Times New Roman"/>
          <w:sz w:val="24"/>
        </w:rPr>
        <w:t>Коллективность в процессе волонтёрской деятельности означает, что она протекает в детско-взрослых общностях и даёт юному человеку опыт конструктивного взаимодействия с окружающими людьми.</w:t>
      </w:r>
    </w:p>
    <w:p w14:paraId="DF190000">
      <w:pPr>
        <w:spacing w:after="0" w:line="100" w:lineRule="atLeast"/>
        <w:ind/>
        <w:jc w:val="both"/>
        <w:rPr>
          <w:rFonts w:ascii="Times New Roman" w:hAnsi="Times New Roman"/>
          <w:color w:val="000000"/>
          <w:sz w:val="24"/>
        </w:rPr>
      </w:pPr>
      <w:r>
        <w:rPr>
          <w:rFonts w:ascii="Times New Roman" w:hAnsi="Times New Roman"/>
          <w:color w:val="000000"/>
          <w:sz w:val="24"/>
        </w:rPr>
        <w:t xml:space="preserve">Принцип проектности </w:t>
      </w:r>
      <w:r>
        <w:rPr>
          <w:rFonts w:ascii="Times New Roman" w:hAnsi="Times New Roman"/>
          <w:color w:val="000000"/>
          <w:sz w:val="24"/>
        </w:rPr>
        <w:t>предполагает последовательную ори</w:t>
      </w:r>
      <w:r>
        <w:rPr>
          <w:rFonts w:ascii="Times New Roman" w:hAnsi="Times New Roman"/>
          <w:color w:val="000000"/>
          <w:sz w:val="24"/>
        </w:rPr>
        <w:t>ентацию всей деятельности педагога на подготовку и «выведе</w:t>
      </w:r>
      <w:r>
        <w:rPr>
          <w:rFonts w:ascii="Times New Roman" w:hAnsi="Times New Roman"/>
          <w:color w:val="000000"/>
          <w:sz w:val="24"/>
        </w:rPr>
        <w:t>ние» школьника (особенно подростка) в самостоятельное про</w:t>
      </w:r>
      <w:r>
        <w:rPr>
          <w:rFonts w:ascii="Times New Roman" w:hAnsi="Times New Roman"/>
          <w:color w:val="000000"/>
          <w:sz w:val="24"/>
        </w:rPr>
        <w:t>ектное действие, развёртываемое в логике «замысел — реали</w:t>
      </w:r>
      <w:r>
        <w:rPr>
          <w:rFonts w:ascii="Times New Roman" w:hAnsi="Times New Roman"/>
          <w:color w:val="000000"/>
          <w:sz w:val="24"/>
        </w:rPr>
        <w:t xml:space="preserve">зация — рефлексия». </w:t>
      </w:r>
    </w:p>
    <w:p w14:paraId="E0190000">
      <w:pPr>
        <w:widowControl w:val="1"/>
        <w:spacing w:after="0" w:line="240" w:lineRule="auto"/>
        <w:ind w:firstLine="708" w:left="0"/>
        <w:jc w:val="both"/>
        <w:rPr>
          <w:rFonts w:ascii="Times New Roman" w:hAnsi="Times New Roman"/>
          <w:color w:val="000000"/>
          <w:sz w:val="24"/>
        </w:rPr>
      </w:pPr>
      <w:r>
        <w:rPr>
          <w:rFonts w:ascii="Times New Roman" w:hAnsi="Times New Roman"/>
          <w:color w:val="000000"/>
          <w:sz w:val="24"/>
        </w:rPr>
        <w:t>В логике действия данного принципа в программе предус</w:t>
      </w:r>
      <w:r>
        <w:rPr>
          <w:rFonts w:ascii="Times New Roman" w:hAnsi="Times New Roman"/>
          <w:color w:val="000000"/>
          <w:sz w:val="24"/>
        </w:rPr>
        <w:t>матриваются социальные проекты школьников. Социальные проекты (экологические акции, оказание помощи ветеранам Вов и труда, акции милосердия, «Дети – детям»)   преобразовывают   общности   и   общество,   вносят позитивные изменения в окружающую социальную среду за счёт реализации социальных инициатив.</w:t>
      </w:r>
    </w:p>
    <w:p w14:paraId="E1190000">
      <w:pPr>
        <w:spacing w:after="0" w:line="100" w:lineRule="atLeast"/>
        <w:ind w:firstLine="708" w:left="0"/>
        <w:jc w:val="both"/>
        <w:rPr>
          <w:rFonts w:ascii="Times New Roman" w:hAnsi="Times New Roman"/>
          <w:color w:val="000000"/>
          <w:sz w:val="24"/>
        </w:rPr>
      </w:pPr>
      <w:r>
        <w:rPr>
          <w:rFonts w:ascii="Times New Roman" w:hAnsi="Times New Roman"/>
          <w:color w:val="000000"/>
          <w:sz w:val="24"/>
        </w:rPr>
        <w:t>Социальные проекты конструируются вокруг таких ценностных ориенти</w:t>
      </w:r>
      <w:r>
        <w:rPr>
          <w:rFonts w:ascii="Times New Roman" w:hAnsi="Times New Roman"/>
          <w:color w:val="000000"/>
          <w:sz w:val="24"/>
        </w:rPr>
        <w:t>ров, как:</w:t>
      </w:r>
    </w:p>
    <w:p w14:paraId="E2190000">
      <w:pPr>
        <w:spacing w:after="0" w:line="100" w:lineRule="atLeast"/>
        <w:ind/>
        <w:jc w:val="both"/>
        <w:rPr>
          <w:rFonts w:ascii="Times New Roman" w:hAnsi="Times New Roman"/>
          <w:color w:val="000000"/>
          <w:sz w:val="24"/>
        </w:rPr>
      </w:pPr>
      <w:r>
        <w:rPr>
          <w:rFonts w:ascii="Times New Roman" w:hAnsi="Times New Roman"/>
          <w:color w:val="000000"/>
          <w:sz w:val="24"/>
        </w:rPr>
        <w:t>•  коммуникабельность — лёгкость вступления в межлич</w:t>
      </w:r>
      <w:r>
        <w:rPr>
          <w:rFonts w:ascii="Times New Roman" w:hAnsi="Times New Roman"/>
          <w:color w:val="000000"/>
          <w:sz w:val="24"/>
        </w:rPr>
        <w:t>ностное общение, инициатива на начальном этапе вза</w:t>
      </w:r>
      <w:r>
        <w:rPr>
          <w:rFonts w:ascii="Times New Roman" w:hAnsi="Times New Roman"/>
          <w:color w:val="000000"/>
          <w:sz w:val="24"/>
        </w:rPr>
        <w:t>имодействия;</w:t>
      </w:r>
    </w:p>
    <w:p w14:paraId="E3190000">
      <w:pPr>
        <w:spacing w:after="0" w:line="100" w:lineRule="atLeast"/>
        <w:ind/>
        <w:jc w:val="both"/>
        <w:rPr>
          <w:rFonts w:ascii="Times New Roman" w:hAnsi="Times New Roman"/>
          <w:color w:val="000000"/>
          <w:sz w:val="24"/>
        </w:rPr>
      </w:pPr>
      <w:r>
        <w:rPr>
          <w:rFonts w:ascii="Times New Roman" w:hAnsi="Times New Roman"/>
          <w:color w:val="000000"/>
          <w:sz w:val="24"/>
        </w:rPr>
        <w:t>•  предприимчивость — способность своевременно решать актуальные задачи, субъективное ощущение свободы в решении актуальных задач, находчивость, практич</w:t>
      </w:r>
      <w:r>
        <w:rPr>
          <w:rFonts w:ascii="Times New Roman" w:hAnsi="Times New Roman"/>
          <w:color w:val="000000"/>
          <w:sz w:val="24"/>
        </w:rPr>
        <w:t>ность, обладание практической сметкой, изобретательно</w:t>
      </w:r>
      <w:r>
        <w:rPr>
          <w:rFonts w:ascii="Times New Roman" w:hAnsi="Times New Roman"/>
          <w:color w:val="000000"/>
          <w:sz w:val="24"/>
        </w:rPr>
        <w:t>стью и энергией, способность изыскивать возможности и идти на преднамеренный риск;</w:t>
      </w:r>
    </w:p>
    <w:p w14:paraId="E4190000">
      <w:pPr>
        <w:spacing w:after="0" w:line="100" w:lineRule="atLeast"/>
        <w:ind/>
        <w:jc w:val="both"/>
        <w:rPr>
          <w:rFonts w:ascii="Times New Roman" w:hAnsi="Times New Roman"/>
          <w:color w:val="000000"/>
          <w:sz w:val="24"/>
        </w:rPr>
      </w:pPr>
      <w:r>
        <w:rPr>
          <w:rFonts w:ascii="Times New Roman" w:hAnsi="Times New Roman"/>
          <w:color w:val="000000"/>
          <w:sz w:val="24"/>
        </w:rPr>
        <w:t>•  самостоятельность — независимость, свобода от внешних влияний, принуждений, от посторонней поддержки, воз</w:t>
      </w:r>
      <w:r>
        <w:rPr>
          <w:rFonts w:ascii="Times New Roman" w:hAnsi="Times New Roman"/>
          <w:color w:val="000000"/>
          <w:sz w:val="24"/>
        </w:rPr>
        <w:t>можность проявления субъектом своей воли, отсутствие ограничений и стеснения;</w:t>
      </w:r>
    </w:p>
    <w:p w14:paraId="E5190000">
      <w:pPr>
        <w:spacing w:after="0" w:line="100" w:lineRule="atLeast"/>
        <w:ind/>
        <w:jc w:val="both"/>
        <w:rPr>
          <w:rFonts w:ascii="Times New Roman" w:hAnsi="Times New Roman"/>
          <w:color w:val="000000"/>
          <w:sz w:val="24"/>
        </w:rPr>
      </w:pPr>
      <w:r>
        <w:rPr>
          <w:rFonts w:ascii="Times New Roman" w:hAnsi="Times New Roman"/>
          <w:color w:val="000000"/>
          <w:sz w:val="24"/>
        </w:rPr>
        <w:t>•  организационная и управленческая компетентность — знания, опыт по образованию социальной структуры, привлечению ресурсов, координации действий отдельных элементов системы, достижение взаимного соответствия функционирования её частей в процессе решения какой-либо задачи;</w:t>
      </w:r>
    </w:p>
    <w:p w14:paraId="E6190000">
      <w:pPr>
        <w:spacing w:after="0" w:line="100" w:lineRule="atLeast"/>
        <w:ind/>
        <w:jc w:val="both"/>
        <w:rPr>
          <w:rFonts w:ascii="Times New Roman" w:hAnsi="Times New Roman"/>
          <w:color w:val="000000"/>
          <w:sz w:val="24"/>
        </w:rPr>
      </w:pPr>
      <w:r>
        <w:rPr>
          <w:rFonts w:ascii="Times New Roman" w:hAnsi="Times New Roman"/>
          <w:color w:val="000000"/>
          <w:sz w:val="24"/>
        </w:rPr>
        <w:t>•  конвенциональность — стремление к добровольному со</w:t>
      </w:r>
      <w:r>
        <w:rPr>
          <w:rFonts w:ascii="Times New Roman" w:hAnsi="Times New Roman"/>
          <w:color w:val="000000"/>
          <w:sz w:val="24"/>
        </w:rPr>
        <w:t>глашению субъектов на предмет принимаемых на себя обязательств;</w:t>
      </w:r>
    </w:p>
    <w:p w14:paraId="E7190000">
      <w:pPr>
        <w:widowControl w:val="1"/>
        <w:spacing w:after="0" w:line="240" w:lineRule="auto"/>
        <w:ind/>
        <w:jc w:val="both"/>
        <w:rPr>
          <w:rFonts w:ascii="Times New Roman" w:hAnsi="Times New Roman"/>
          <w:color w:val="000000"/>
          <w:sz w:val="24"/>
        </w:rPr>
      </w:pPr>
      <w:r>
        <w:rPr>
          <w:rFonts w:ascii="Times New Roman" w:hAnsi="Times New Roman"/>
          <w:color w:val="000000"/>
          <w:sz w:val="24"/>
        </w:rPr>
        <w:t>•  законность (легальность) — стремление действовать в рамках устанавливаемых государством пределов, готов</w:t>
      </w:r>
      <w:r>
        <w:rPr>
          <w:rFonts w:ascii="Times New Roman" w:hAnsi="Times New Roman"/>
          <w:color w:val="000000"/>
          <w:sz w:val="24"/>
        </w:rPr>
        <w:t>ность взять на себя  определённые  обязательства  и  не нарушать их.</w:t>
      </w:r>
    </w:p>
    <w:p w14:paraId="E8190000">
      <w:pPr>
        <w:widowControl w:val="1"/>
        <w:spacing w:after="0" w:line="240" w:lineRule="auto"/>
        <w:ind/>
        <w:jc w:val="both"/>
        <w:rPr>
          <w:rFonts w:ascii="Times New Roman" w:hAnsi="Times New Roman"/>
          <w:sz w:val="24"/>
        </w:rPr>
      </w:pPr>
    </w:p>
    <w:p w14:paraId="E9190000">
      <w:pPr>
        <w:ind/>
        <w:jc w:val="both"/>
        <w:rPr>
          <w:rFonts w:ascii="Times New Roman" w:hAnsi="Times New Roman"/>
          <w:sz w:val="24"/>
        </w:rPr>
      </w:pPr>
      <w:r>
        <w:rPr>
          <w:rFonts w:ascii="Times New Roman" w:hAnsi="Times New Roman"/>
          <w:sz w:val="24"/>
        </w:rPr>
        <w:t xml:space="preserve">     </w:t>
      </w:r>
      <w:r>
        <w:rPr>
          <w:rFonts w:ascii="Times New Roman" w:hAnsi="Times New Roman"/>
          <w:sz w:val="24"/>
          <w:u w:val="single"/>
        </w:rPr>
        <w:t>Актуальность данного курса</w:t>
      </w:r>
      <w:r>
        <w:rPr>
          <w:rFonts w:ascii="Times New Roman" w:hAnsi="Times New Roman"/>
          <w:sz w:val="24"/>
        </w:rPr>
        <w:t xml:space="preserve"> состоит в его социальной направленности на формирование активной жизненной позиции </w:t>
      </w:r>
      <w:r>
        <w:rPr>
          <w:rFonts w:ascii="Times New Roman" w:hAnsi="Times New Roman"/>
          <w:sz w:val="24"/>
          <w:u w:val="single"/>
        </w:rPr>
        <w:t>в процессе коммуникативного общения.</w:t>
      </w:r>
    </w:p>
    <w:p w14:paraId="EA190000">
      <w:pPr>
        <w:spacing w:after="0" w:line="100" w:lineRule="atLeast"/>
        <w:ind w:firstLine="708" w:left="0"/>
        <w:jc w:val="both"/>
        <w:rPr>
          <w:rFonts w:ascii="Times New Roman" w:hAnsi="Times New Roman"/>
          <w:sz w:val="24"/>
        </w:rPr>
      </w:pPr>
      <w:r>
        <w:rPr>
          <w:rFonts w:ascii="Times New Roman" w:hAnsi="Times New Roman"/>
          <w:sz w:val="24"/>
        </w:rPr>
        <w:t xml:space="preserve">Рабочая программа составлена с учетом Базисного плана общеобразовательных учреждений Российской Федерации, утвержденному приказом Минобразования РФ. </w:t>
      </w:r>
    </w:p>
    <w:p w14:paraId="EB190000">
      <w:pPr>
        <w:widowControl w:val="1"/>
        <w:spacing w:after="0" w:line="240" w:lineRule="auto"/>
        <w:ind/>
        <w:rPr>
          <w:rFonts w:ascii="Times New Roman" w:hAnsi="Times New Roman"/>
          <w:spacing w:val="-2"/>
          <w:sz w:val="24"/>
        </w:rPr>
      </w:pPr>
      <w:r>
        <w:rPr>
          <w:rFonts w:ascii="Times New Roman" w:hAnsi="Times New Roman"/>
          <w:sz w:val="24"/>
        </w:rPr>
        <w:t>Внеурочная деятельность «Волонтеры» рассчитана на учебный год.</w:t>
      </w:r>
    </w:p>
    <w:p w14:paraId="EC190000">
      <w:pPr>
        <w:widowControl w:val="1"/>
        <w:spacing w:after="0" w:line="240" w:lineRule="auto"/>
        <w:ind/>
        <w:rPr>
          <w:rFonts w:ascii="Times New Roman" w:hAnsi="Times New Roman"/>
          <w:spacing w:val="-2"/>
          <w:sz w:val="24"/>
        </w:rPr>
      </w:pPr>
    </w:p>
    <w:p w14:paraId="ED190000">
      <w:pPr>
        <w:widowControl w:val="1"/>
        <w:spacing w:after="0" w:line="240" w:lineRule="auto"/>
        <w:ind w:firstLine="708" w:left="0"/>
        <w:rPr>
          <w:rFonts w:ascii="Times New Roman" w:hAnsi="Times New Roman"/>
          <w:sz w:val="24"/>
        </w:rPr>
      </w:pPr>
      <w:r>
        <w:rPr>
          <w:rFonts w:ascii="Times New Roman" w:hAnsi="Times New Roman"/>
          <w:b w:val="1"/>
          <w:spacing w:val="-2"/>
          <w:sz w:val="24"/>
        </w:rPr>
        <w:t>Личностные результаты</w:t>
      </w:r>
      <w:r>
        <w:rPr>
          <w:rFonts w:ascii="Times New Roman" w:hAnsi="Times New Roman"/>
          <w:spacing w:val="-2"/>
          <w:sz w:val="24"/>
        </w:rPr>
        <w:t xml:space="preserve"> освоения программы «Волонтёры»:</w:t>
      </w:r>
    </w:p>
    <w:p w14:paraId="EE190000">
      <w:pPr>
        <w:widowControl w:val="1"/>
        <w:numPr>
          <w:ilvl w:val="0"/>
          <w:numId w:val="7"/>
        </w:numPr>
        <w:spacing w:after="0" w:line="240" w:lineRule="auto"/>
        <w:ind w:firstLine="0" w:left="0"/>
        <w:jc w:val="both"/>
        <w:rPr>
          <w:rFonts w:ascii="Times New Roman" w:hAnsi="Times New Roman"/>
          <w:sz w:val="24"/>
        </w:rPr>
      </w:pPr>
      <w:r>
        <w:rPr>
          <w:rFonts w:ascii="Times New Roman" w:hAnsi="Times New Roman"/>
          <w:sz w:val="24"/>
        </w:rPr>
        <w:t>формирование духовно-нравственных качеств,  приобретение знаний о принятых в обществе нормах отношения к памятникам культуры, к людям, к окружающему миру;</w:t>
      </w:r>
    </w:p>
    <w:p w14:paraId="EF190000">
      <w:pPr>
        <w:widowControl w:val="1"/>
        <w:numPr>
          <w:ilvl w:val="0"/>
          <w:numId w:val="7"/>
        </w:numPr>
        <w:spacing w:after="0" w:line="240" w:lineRule="auto"/>
        <w:ind w:firstLine="0" w:left="0"/>
        <w:jc w:val="both"/>
        <w:rPr>
          <w:rFonts w:ascii="Times New Roman" w:hAnsi="Times New Roman"/>
          <w:sz w:val="24"/>
        </w:rPr>
      </w:pPr>
      <w:r>
        <w:rPr>
          <w:rFonts w:ascii="Times New Roman" w:hAnsi="Times New Roman"/>
          <w:sz w:val="24"/>
        </w:rPr>
        <w:t>формирование осознанного, уважительного и доброжелательного от</w:t>
      </w:r>
      <w:r>
        <w:rPr>
          <w:rFonts w:ascii="Times New Roman" w:hAnsi="Times New Roman"/>
          <w:sz w:val="24"/>
        </w:rPr>
        <w:t>ношения к другому человеку, его мнению, мировоззрению, культу</w:t>
      </w:r>
      <w:r>
        <w:rPr>
          <w:rFonts w:ascii="Times New Roman" w:hAnsi="Times New Roman"/>
          <w:sz w:val="24"/>
        </w:rPr>
        <w:t>ре; готовности и способности вести диалог с другими людьми и достигать в нем взаимопонимания;</w:t>
      </w:r>
    </w:p>
    <w:p w14:paraId="F0190000">
      <w:pPr>
        <w:widowControl w:val="1"/>
        <w:numPr>
          <w:ilvl w:val="0"/>
          <w:numId w:val="7"/>
        </w:numPr>
        <w:spacing w:after="0" w:line="240" w:lineRule="auto"/>
        <w:ind w:firstLine="0" w:left="0"/>
        <w:jc w:val="both"/>
        <w:rPr>
          <w:rFonts w:ascii="Times New Roman" w:hAnsi="Times New Roman"/>
          <w:sz w:val="24"/>
        </w:rPr>
      </w:pPr>
      <w:r>
        <w:rPr>
          <w:rFonts w:ascii="Times New Roman" w:hAnsi="Times New Roman"/>
          <w:sz w:val="24"/>
        </w:rPr>
        <w:t>развитие морального сознания и компетентности в решении мо</w:t>
      </w:r>
      <w:r>
        <w:rPr>
          <w:rFonts w:ascii="Times New Roman" w:hAnsi="Times New Roman"/>
          <w:sz w:val="24"/>
        </w:rPr>
        <w:t>ральных проблем на основе личностного выбора, формирование нравственных чувств и нравственного поведения, осознанного и от</w:t>
      </w:r>
      <w:r>
        <w:rPr>
          <w:rFonts w:ascii="Times New Roman" w:hAnsi="Times New Roman"/>
          <w:sz w:val="24"/>
        </w:rPr>
        <w:t>ветственного отношения к собственным поступкам;</w:t>
      </w:r>
    </w:p>
    <w:p w14:paraId="F1190000">
      <w:pPr>
        <w:widowControl w:val="1"/>
        <w:numPr>
          <w:ilvl w:val="0"/>
          <w:numId w:val="7"/>
        </w:numPr>
        <w:spacing w:after="0" w:line="240" w:lineRule="auto"/>
        <w:ind w:firstLine="0" w:left="0"/>
        <w:jc w:val="both"/>
        <w:rPr>
          <w:rFonts w:ascii="Times New Roman" w:hAnsi="Times New Roman"/>
          <w:spacing w:val="-2"/>
          <w:sz w:val="24"/>
        </w:rPr>
      </w:pPr>
      <w:r>
        <w:rPr>
          <w:rFonts w:ascii="Times New Roman" w:hAnsi="Times New Roman"/>
          <w:sz w:val="24"/>
        </w:rPr>
        <w:t>формирование коммуникативной компетентности в общении и со</w:t>
      </w:r>
      <w:r>
        <w:rPr>
          <w:rFonts w:ascii="Times New Roman" w:hAnsi="Times New Roman"/>
          <w:sz w:val="24"/>
        </w:rPr>
        <w:t>трудничестве со сверстниками, взрослыми в процессе образователь</w:t>
      </w:r>
      <w:r>
        <w:rPr>
          <w:rFonts w:ascii="Times New Roman" w:hAnsi="Times New Roman"/>
          <w:sz w:val="24"/>
        </w:rPr>
        <w:t>ной, творческой деятельности.</w:t>
      </w:r>
    </w:p>
    <w:p w14:paraId="F2190000">
      <w:pPr>
        <w:widowControl w:val="1"/>
        <w:spacing w:after="0" w:line="240" w:lineRule="auto"/>
        <w:ind/>
        <w:rPr>
          <w:rFonts w:ascii="Times New Roman" w:hAnsi="Times New Roman"/>
          <w:spacing w:val="-2"/>
          <w:sz w:val="24"/>
        </w:rPr>
      </w:pPr>
    </w:p>
    <w:p w14:paraId="F3190000">
      <w:pPr>
        <w:widowControl w:val="1"/>
        <w:spacing w:after="0" w:line="240" w:lineRule="auto"/>
        <w:ind w:firstLine="708" w:left="0"/>
        <w:rPr>
          <w:rFonts w:ascii="Times New Roman" w:hAnsi="Times New Roman"/>
          <w:spacing w:val="-3"/>
          <w:sz w:val="24"/>
        </w:rPr>
      </w:pPr>
      <w:r>
        <w:rPr>
          <w:rFonts w:ascii="Times New Roman" w:hAnsi="Times New Roman"/>
          <w:b w:val="1"/>
          <w:spacing w:val="-2"/>
          <w:sz w:val="24"/>
        </w:rPr>
        <w:t>Метапредметные</w:t>
      </w:r>
      <w:r>
        <w:rPr>
          <w:rFonts w:ascii="Times New Roman" w:hAnsi="Times New Roman"/>
          <w:spacing w:val="-2"/>
          <w:sz w:val="24"/>
        </w:rPr>
        <w:t xml:space="preserve"> </w:t>
      </w:r>
      <w:r>
        <w:rPr>
          <w:rFonts w:ascii="Times New Roman" w:hAnsi="Times New Roman"/>
          <w:spacing w:val="-2"/>
          <w:sz w:val="24"/>
        </w:rPr>
        <w:t xml:space="preserve">результаты </w:t>
      </w:r>
      <w:r>
        <w:rPr>
          <w:rFonts w:ascii="Times New Roman" w:hAnsi="Times New Roman"/>
          <w:spacing w:val="-2"/>
          <w:sz w:val="24"/>
        </w:rPr>
        <w:t xml:space="preserve">освоения </w:t>
      </w:r>
      <w:r>
        <w:rPr>
          <w:rFonts w:ascii="Times New Roman" w:hAnsi="Times New Roman"/>
          <w:spacing w:val="-5"/>
          <w:sz w:val="24"/>
        </w:rPr>
        <w:t>программы «Волонтёры»</w:t>
      </w:r>
      <w:r>
        <w:rPr>
          <w:rFonts w:ascii="Times New Roman" w:hAnsi="Times New Roman"/>
          <w:spacing w:val="-1"/>
          <w:sz w:val="24"/>
        </w:rPr>
        <w:t xml:space="preserve"> проявляются в:</w:t>
      </w:r>
    </w:p>
    <w:p w14:paraId="F4190000">
      <w:pPr>
        <w:widowControl w:val="1"/>
        <w:spacing w:after="0" w:line="240" w:lineRule="auto"/>
        <w:ind/>
        <w:rPr>
          <w:rFonts w:ascii="Times New Roman" w:hAnsi="Times New Roman"/>
          <w:spacing w:val="-3"/>
          <w:sz w:val="24"/>
        </w:rPr>
      </w:pPr>
      <w:r>
        <w:rPr>
          <w:rFonts w:ascii="Times New Roman" w:hAnsi="Times New Roman"/>
          <w:spacing w:val="-3"/>
          <w:sz w:val="24"/>
        </w:rPr>
        <w:t>-расширении круга приёмов составления разных типов плана;</w:t>
      </w:r>
    </w:p>
    <w:p w14:paraId="F5190000">
      <w:pPr>
        <w:widowControl w:val="1"/>
        <w:spacing w:after="0" w:line="240" w:lineRule="auto"/>
        <w:ind/>
        <w:rPr>
          <w:rFonts w:ascii="Times New Roman" w:hAnsi="Times New Roman"/>
          <w:spacing w:val="-3"/>
          <w:sz w:val="24"/>
        </w:rPr>
      </w:pPr>
      <w:r>
        <w:rPr>
          <w:rFonts w:ascii="Times New Roman" w:hAnsi="Times New Roman"/>
          <w:spacing w:val="-3"/>
          <w:sz w:val="24"/>
        </w:rPr>
        <w:t>- расширении круга структурирования  материала;</w:t>
      </w:r>
    </w:p>
    <w:p w14:paraId="F6190000">
      <w:pPr>
        <w:widowControl w:val="1"/>
        <w:spacing w:after="0" w:line="240" w:lineRule="auto"/>
        <w:ind/>
        <w:rPr>
          <w:rFonts w:ascii="Times New Roman" w:hAnsi="Times New Roman"/>
          <w:spacing w:val="-3"/>
          <w:sz w:val="24"/>
        </w:rPr>
      </w:pPr>
      <w:r>
        <w:rPr>
          <w:rFonts w:ascii="Times New Roman" w:hAnsi="Times New Roman"/>
          <w:spacing w:val="-3"/>
          <w:sz w:val="24"/>
        </w:rPr>
        <w:t>- умении работать со справочными материалами и Интернет-ресурсами, планировать  волонтёрскую деятельность;</w:t>
      </w:r>
    </w:p>
    <w:p w14:paraId="F7190000">
      <w:pPr>
        <w:widowControl w:val="1"/>
        <w:spacing w:after="0" w:line="240" w:lineRule="auto"/>
        <w:ind/>
        <w:rPr>
          <w:rFonts w:ascii="Times New Roman" w:hAnsi="Times New Roman"/>
          <w:spacing w:val="-3"/>
          <w:sz w:val="24"/>
        </w:rPr>
      </w:pPr>
      <w:r>
        <w:rPr>
          <w:rFonts w:ascii="Times New Roman" w:hAnsi="Times New Roman"/>
          <w:spacing w:val="-3"/>
          <w:sz w:val="24"/>
        </w:rPr>
        <w:t xml:space="preserve">- обогащении </w:t>
      </w:r>
      <w:r>
        <w:rPr>
          <w:rFonts w:ascii="Times New Roman" w:hAnsi="Times New Roman"/>
          <w:spacing w:val="-3"/>
          <w:sz w:val="24"/>
        </w:rPr>
        <w:t xml:space="preserve">ключевых компетенций (коммуникативных, </w:t>
      </w:r>
      <w:r>
        <w:rPr>
          <w:rFonts w:ascii="Times New Roman" w:hAnsi="Times New Roman"/>
          <w:spacing w:val="-2"/>
          <w:sz w:val="24"/>
        </w:rPr>
        <w:t>деятельностных и др.)</w:t>
      </w:r>
      <w:r>
        <w:rPr>
          <w:rFonts w:ascii="Times New Roman" w:hAnsi="Times New Roman"/>
          <w:spacing w:val="-8"/>
          <w:sz w:val="24"/>
        </w:rPr>
        <w:t>;</w:t>
      </w:r>
    </w:p>
    <w:p w14:paraId="F8190000">
      <w:pPr>
        <w:widowControl w:val="1"/>
        <w:spacing w:after="0" w:line="240" w:lineRule="auto"/>
        <w:ind/>
        <w:rPr>
          <w:rFonts w:ascii="Times New Roman" w:hAnsi="Times New Roman"/>
          <w:spacing w:val="-6"/>
          <w:sz w:val="24"/>
        </w:rPr>
      </w:pPr>
      <w:r>
        <w:rPr>
          <w:rFonts w:ascii="Times New Roman" w:hAnsi="Times New Roman"/>
          <w:spacing w:val="-3"/>
          <w:sz w:val="24"/>
        </w:rPr>
        <w:t xml:space="preserve">- умении </w:t>
      </w:r>
      <w:r>
        <w:rPr>
          <w:rFonts w:ascii="Times New Roman" w:hAnsi="Times New Roman"/>
          <w:spacing w:val="-3"/>
          <w:sz w:val="24"/>
        </w:rPr>
        <w:t>организовывать  волонтёрскую деятельность;</w:t>
      </w:r>
    </w:p>
    <w:p w14:paraId="F9190000">
      <w:pPr>
        <w:widowControl w:val="1"/>
        <w:spacing w:after="0" w:line="240" w:lineRule="auto"/>
        <w:ind/>
        <w:rPr>
          <w:rFonts w:ascii="Times New Roman" w:hAnsi="Times New Roman"/>
          <w:b w:val="1"/>
          <w:color w:val="000000"/>
          <w:sz w:val="24"/>
        </w:rPr>
      </w:pPr>
      <w:r>
        <w:rPr>
          <w:rFonts w:ascii="Times New Roman" w:hAnsi="Times New Roman"/>
          <w:spacing w:val="-6"/>
          <w:sz w:val="24"/>
        </w:rPr>
        <w:t xml:space="preserve">- способности </w:t>
      </w:r>
      <w:r>
        <w:rPr>
          <w:rFonts w:ascii="Times New Roman" w:hAnsi="Times New Roman"/>
          <w:spacing w:val="-6"/>
          <w:sz w:val="24"/>
        </w:rPr>
        <w:t xml:space="preserve">оценивать результаты  волонтёрской деятельности </w:t>
      </w:r>
      <w:r>
        <w:rPr>
          <w:rFonts w:ascii="Times New Roman" w:hAnsi="Times New Roman"/>
          <w:spacing w:val="-2"/>
          <w:sz w:val="24"/>
        </w:rPr>
        <w:t xml:space="preserve"> собственной и одноклассников.</w:t>
      </w:r>
    </w:p>
    <w:p w14:paraId="FA190000">
      <w:pPr>
        <w:spacing w:after="100" w:before="100" w:line="100" w:lineRule="atLeast"/>
        <w:ind/>
        <w:jc w:val="both"/>
        <w:rPr>
          <w:rFonts w:ascii="Times New Roman" w:hAnsi="Times New Roman"/>
          <w:color w:val="000000"/>
          <w:sz w:val="24"/>
        </w:rPr>
      </w:pPr>
      <w:r>
        <w:rPr>
          <w:rFonts w:ascii="Times New Roman" w:hAnsi="Times New Roman"/>
          <w:b w:val="1"/>
          <w:color w:val="000000"/>
          <w:sz w:val="24"/>
        </w:rPr>
        <w:t>Направления работы</w:t>
      </w:r>
    </w:p>
    <w:p w14:paraId="FB190000">
      <w:pPr>
        <w:widowControl w:val="1"/>
        <w:numPr>
          <w:ilvl w:val="0"/>
          <w:numId w:val="8"/>
        </w:numPr>
        <w:spacing w:after="100" w:before="100" w:line="100" w:lineRule="atLeast"/>
        <w:ind w:firstLine="0" w:left="0"/>
        <w:rPr>
          <w:rFonts w:ascii="Times New Roman" w:hAnsi="Times New Roman"/>
          <w:color w:val="000000"/>
          <w:sz w:val="24"/>
        </w:rPr>
      </w:pPr>
      <w:r>
        <w:rPr>
          <w:rFonts w:ascii="Times New Roman" w:hAnsi="Times New Roman"/>
          <w:color w:val="000000"/>
          <w:sz w:val="24"/>
        </w:rPr>
        <w:t>духовно-нравственное воспитание – проектная, просветительская деятельность;</w:t>
      </w:r>
    </w:p>
    <w:p w14:paraId="FC190000">
      <w:pPr>
        <w:widowControl w:val="1"/>
        <w:numPr>
          <w:ilvl w:val="0"/>
          <w:numId w:val="8"/>
        </w:numPr>
        <w:spacing w:after="100" w:before="100" w:line="100" w:lineRule="atLeast"/>
        <w:ind w:firstLine="0" w:left="0"/>
        <w:rPr>
          <w:rFonts w:ascii="Times New Roman" w:hAnsi="Times New Roman"/>
          <w:color w:val="000000"/>
          <w:sz w:val="24"/>
        </w:rPr>
      </w:pPr>
      <w:r>
        <w:rPr>
          <w:rFonts w:ascii="Times New Roman" w:hAnsi="Times New Roman"/>
          <w:color w:val="000000"/>
          <w:sz w:val="24"/>
        </w:rPr>
        <w:t>патриотическое и гражданское воспитание – шефство; благоустройство школы и микрорайона;</w:t>
      </w:r>
    </w:p>
    <w:p w14:paraId="FD190000">
      <w:pPr>
        <w:widowControl w:val="1"/>
        <w:numPr>
          <w:ilvl w:val="0"/>
          <w:numId w:val="8"/>
        </w:numPr>
        <w:spacing w:after="100" w:before="100" w:line="100" w:lineRule="atLeast"/>
        <w:ind w:firstLine="0" w:left="0"/>
        <w:rPr>
          <w:rFonts w:ascii="Times New Roman" w:hAnsi="Times New Roman"/>
          <w:color w:val="000000"/>
          <w:sz w:val="24"/>
        </w:rPr>
      </w:pPr>
      <w:r>
        <w:rPr>
          <w:rFonts w:ascii="Times New Roman" w:hAnsi="Times New Roman"/>
          <w:color w:val="000000"/>
          <w:sz w:val="24"/>
        </w:rPr>
        <w:t>здоровьесберегающее – пропаганда ЗОЖ;</w:t>
      </w:r>
    </w:p>
    <w:p w14:paraId="FE190000">
      <w:pPr>
        <w:widowControl w:val="1"/>
        <w:numPr>
          <w:ilvl w:val="0"/>
          <w:numId w:val="8"/>
        </w:numPr>
        <w:spacing w:after="100" w:before="100" w:line="100" w:lineRule="atLeast"/>
        <w:ind w:firstLine="0" w:left="0"/>
        <w:rPr>
          <w:rFonts w:ascii="Times New Roman" w:hAnsi="Times New Roman"/>
          <w:color w:val="000000"/>
          <w:sz w:val="24"/>
        </w:rPr>
      </w:pPr>
      <w:r>
        <w:rPr>
          <w:rFonts w:ascii="Times New Roman" w:hAnsi="Times New Roman"/>
          <w:color w:val="000000"/>
          <w:sz w:val="24"/>
        </w:rPr>
        <w:t>формирование толерантности – организация досуга молодежи</w:t>
      </w:r>
    </w:p>
    <w:p w14:paraId="FF190000">
      <w:pPr>
        <w:spacing w:after="0" w:line="100" w:lineRule="atLeast"/>
        <w:ind w:firstLine="0" w:left="720"/>
        <w:jc w:val="both"/>
        <w:rPr>
          <w:rFonts w:ascii="Times New Roman" w:hAnsi="Times New Roman"/>
          <w:color w:val="000000"/>
          <w:sz w:val="24"/>
        </w:rPr>
      </w:pPr>
    </w:p>
    <w:tbl>
      <w:tblPr>
        <w:tblStyle w:val="Style_4"/>
        <w:tblLayout w:type="fixed"/>
        <w:tblCellMar>
          <w:top w:type="dxa" w:w="15"/>
          <w:left w:type="dxa" w:w="15"/>
          <w:bottom w:type="dxa" w:w="15"/>
          <w:right w:type="dxa" w:w="15"/>
        </w:tblCellMar>
      </w:tblPr>
      <w:tblGrid>
        <w:gridCol w:w="2715"/>
        <w:gridCol w:w="3346"/>
        <w:gridCol w:w="3414"/>
      </w:tblGrid>
      <w:tr>
        <w:tc>
          <w:tcPr>
            <w:tcW w:type="dxa" w:w="2715"/>
            <w:tcBorders>
              <w:top w:color="000000" w:sz="4" w:val="single"/>
              <w:left w:color="000000" w:sz="4" w:val="single"/>
              <w:bottom w:color="000000" w:sz="4" w:val="single"/>
              <w:right w:color="000000" w:sz="4" w:val="single"/>
            </w:tcBorders>
            <w:shd w:fill="auto" w:val="clear"/>
            <w:tcMar>
              <w:top w:type="dxa" w:w="15"/>
              <w:left w:type="dxa" w:w="15"/>
              <w:bottom w:type="dxa" w:w="15"/>
              <w:right w:type="dxa" w:w="15"/>
            </w:tcMar>
          </w:tcPr>
          <w:p w14:paraId="001A0000">
            <w:pPr>
              <w:spacing w:after="0" w:line="240" w:lineRule="atLeast"/>
              <w:ind w:firstLine="0" w:left="120"/>
              <w:jc w:val="center"/>
              <w:rPr>
                <w:rFonts w:ascii="Times New Roman" w:hAnsi="Times New Roman"/>
                <w:color w:val="000000"/>
                <w:sz w:val="24"/>
              </w:rPr>
            </w:pPr>
            <w:r>
              <w:rPr>
                <w:rFonts w:ascii="Times New Roman" w:hAnsi="Times New Roman"/>
                <w:color w:val="000000"/>
                <w:sz w:val="24"/>
              </w:rPr>
              <w:t>Уровень</w:t>
            </w:r>
          </w:p>
        </w:tc>
        <w:tc>
          <w:tcPr>
            <w:tcW w:type="dxa" w:w="3346"/>
            <w:tcBorders>
              <w:top w:color="000000" w:sz="4" w:val="single"/>
              <w:left w:color="000000" w:sz="4" w:val="single"/>
              <w:bottom w:color="000000" w:sz="4" w:val="single"/>
              <w:right w:color="000000" w:sz="4" w:val="single"/>
            </w:tcBorders>
            <w:shd w:fill="auto" w:val="clear"/>
            <w:tcMar>
              <w:top w:type="dxa" w:w="15"/>
              <w:left w:type="dxa" w:w="15"/>
              <w:bottom w:type="dxa" w:w="15"/>
              <w:right w:type="dxa" w:w="15"/>
            </w:tcMar>
          </w:tcPr>
          <w:p w14:paraId="011A0000">
            <w:pPr>
              <w:spacing w:after="0" w:line="240" w:lineRule="atLeast"/>
              <w:ind w:firstLine="0" w:left="120"/>
              <w:jc w:val="center"/>
              <w:rPr>
                <w:rFonts w:ascii="Times New Roman" w:hAnsi="Times New Roman"/>
                <w:color w:val="000000"/>
                <w:sz w:val="24"/>
              </w:rPr>
            </w:pPr>
            <w:r>
              <w:rPr>
                <w:rFonts w:ascii="Times New Roman" w:hAnsi="Times New Roman"/>
                <w:color w:val="000000"/>
                <w:sz w:val="24"/>
              </w:rPr>
              <w:t>Особенности возрастной категории</w:t>
            </w:r>
          </w:p>
        </w:tc>
        <w:tc>
          <w:tcPr>
            <w:tcW w:type="dxa" w:w="3414"/>
            <w:tcBorders>
              <w:top w:color="000000" w:sz="4" w:val="single"/>
              <w:left w:color="000000" w:sz="4" w:val="single"/>
              <w:bottom w:color="000000" w:sz="4" w:val="single"/>
              <w:right w:color="000000" w:sz="4" w:val="single"/>
            </w:tcBorders>
            <w:shd w:fill="auto" w:val="clear"/>
            <w:tcMar>
              <w:top w:type="dxa" w:w="15"/>
              <w:left w:type="dxa" w:w="15"/>
              <w:bottom w:type="dxa" w:w="15"/>
              <w:right w:type="dxa" w:w="15"/>
            </w:tcMar>
          </w:tcPr>
          <w:p w14:paraId="021A0000">
            <w:pPr>
              <w:spacing w:after="0" w:line="240" w:lineRule="atLeast"/>
              <w:ind w:firstLine="0" w:left="120"/>
              <w:jc w:val="center"/>
              <w:rPr>
                <w:rFonts w:ascii="Times New Roman" w:hAnsi="Times New Roman"/>
                <w:sz w:val="24"/>
              </w:rPr>
            </w:pPr>
            <w:r>
              <w:rPr>
                <w:rFonts w:ascii="Times New Roman" w:hAnsi="Times New Roman"/>
                <w:color w:val="000000"/>
                <w:sz w:val="24"/>
              </w:rPr>
              <w:t>Действия педагога</w:t>
            </w:r>
          </w:p>
        </w:tc>
      </w:tr>
      <w:tr>
        <w:tc>
          <w:tcPr>
            <w:tcW w:type="dxa" w:w="2715"/>
            <w:tcBorders>
              <w:top w:color="000000" w:sz="4" w:val="single"/>
              <w:left w:color="000000" w:sz="4" w:val="single"/>
              <w:bottom w:color="000000" w:sz="4" w:val="single"/>
              <w:right w:color="000000" w:sz="4" w:val="single"/>
            </w:tcBorders>
            <w:shd w:fill="auto" w:val="clear"/>
            <w:tcMar>
              <w:top w:type="dxa" w:w="15"/>
              <w:left w:type="dxa" w:w="15"/>
              <w:bottom w:type="dxa" w:w="15"/>
              <w:right w:type="dxa" w:w="15"/>
            </w:tcMar>
          </w:tcPr>
          <w:p w14:paraId="031A0000">
            <w:pPr>
              <w:spacing w:after="0" w:line="100" w:lineRule="atLeast"/>
              <w:ind w:firstLine="0" w:left="120"/>
              <w:jc w:val="center"/>
              <w:rPr>
                <w:rFonts w:ascii="Times New Roman" w:hAnsi="Times New Roman"/>
                <w:color w:val="000000"/>
                <w:sz w:val="24"/>
              </w:rPr>
            </w:pPr>
            <w:r>
              <w:rPr>
                <w:rFonts w:ascii="Times New Roman" w:hAnsi="Times New Roman"/>
                <w:color w:val="000000"/>
                <w:sz w:val="24"/>
              </w:rPr>
              <w:t>1 уровень</w:t>
            </w:r>
          </w:p>
          <w:p w14:paraId="041A0000">
            <w:pPr>
              <w:spacing w:after="0" w:line="240" w:lineRule="atLeast"/>
              <w:ind w:firstLine="0" w:left="120"/>
              <w:jc w:val="center"/>
              <w:rPr>
                <w:rFonts w:ascii="Times New Roman" w:hAnsi="Times New Roman"/>
                <w:color w:val="000000"/>
                <w:sz w:val="24"/>
              </w:rPr>
            </w:pPr>
            <w:r>
              <w:rPr>
                <w:rFonts w:ascii="Times New Roman" w:hAnsi="Times New Roman"/>
                <w:color w:val="000000"/>
                <w:sz w:val="24"/>
              </w:rPr>
              <w:t>                       Приобретение школьником социальных знаний</w:t>
            </w:r>
          </w:p>
        </w:tc>
        <w:tc>
          <w:tcPr>
            <w:tcW w:type="dxa" w:w="3346"/>
            <w:tcBorders>
              <w:top w:color="000000" w:sz="4" w:val="single"/>
              <w:left w:color="000000" w:sz="4" w:val="single"/>
              <w:bottom w:color="000000" w:sz="4" w:val="single"/>
              <w:right w:color="000000" w:sz="4" w:val="single"/>
            </w:tcBorders>
            <w:shd w:fill="auto" w:val="clear"/>
            <w:tcMar>
              <w:top w:type="dxa" w:w="15"/>
              <w:left w:type="dxa" w:w="15"/>
              <w:bottom w:type="dxa" w:w="15"/>
              <w:right w:type="dxa" w:w="15"/>
            </w:tcMar>
          </w:tcPr>
          <w:p w14:paraId="051A0000">
            <w:pPr>
              <w:spacing w:after="0" w:line="240" w:lineRule="atLeast"/>
              <w:ind w:firstLine="0" w:left="120"/>
              <w:rPr>
                <w:rFonts w:ascii="Times New Roman" w:hAnsi="Times New Roman"/>
                <w:color w:val="000000"/>
                <w:sz w:val="24"/>
              </w:rPr>
            </w:pPr>
            <w:r>
              <w:rPr>
                <w:rFonts w:ascii="Times New Roman" w:hAnsi="Times New Roman"/>
                <w:color w:val="000000"/>
                <w:sz w:val="24"/>
              </w:rPr>
              <w:t>Восприимчивость к новому социальному знанию, стремление понять окружающую реальность</w:t>
            </w:r>
          </w:p>
        </w:tc>
        <w:tc>
          <w:tcPr>
            <w:tcW w:type="dxa" w:w="3414"/>
            <w:tcBorders>
              <w:top w:color="000000" w:sz="4" w:val="single"/>
              <w:left w:color="000000" w:sz="4" w:val="single"/>
              <w:bottom w:color="000000" w:sz="4" w:val="single"/>
              <w:right w:color="000000" w:sz="4" w:val="single"/>
            </w:tcBorders>
            <w:shd w:fill="auto" w:val="clear"/>
            <w:tcMar>
              <w:top w:type="dxa" w:w="15"/>
              <w:left w:type="dxa" w:w="15"/>
              <w:bottom w:type="dxa" w:w="15"/>
              <w:right w:type="dxa" w:w="15"/>
            </w:tcMar>
          </w:tcPr>
          <w:p w14:paraId="061A0000">
            <w:pPr>
              <w:spacing w:after="0" w:line="240" w:lineRule="atLeast"/>
              <w:ind w:firstLine="0" w:left="120"/>
              <w:rPr>
                <w:rFonts w:ascii="Times New Roman" w:hAnsi="Times New Roman"/>
                <w:sz w:val="24"/>
              </w:rPr>
            </w:pPr>
            <w:r>
              <w:rPr>
                <w:rFonts w:ascii="Times New Roman" w:hAnsi="Times New Roman"/>
                <w:color w:val="000000"/>
                <w:sz w:val="24"/>
              </w:rPr>
              <w:t xml:space="preserve">Педагог должен поддержать </w:t>
            </w:r>
            <w:r>
              <w:rPr>
                <w:rFonts w:ascii="Times New Roman" w:hAnsi="Times New Roman"/>
                <w:color w:val="000000"/>
                <w:sz w:val="24"/>
              </w:rPr>
              <w:t> </w:t>
            </w:r>
            <w:r>
              <w:rPr>
                <w:rFonts w:ascii="Times New Roman" w:hAnsi="Times New Roman"/>
                <w:color w:val="000000"/>
                <w:sz w:val="24"/>
              </w:rPr>
              <w:t xml:space="preserve">стремление учащихся к новому социальному знанию, создать условия для </w:t>
            </w:r>
            <w:r>
              <w:rPr>
                <w:rFonts w:ascii="Times New Roman" w:hAnsi="Times New Roman"/>
                <w:color w:val="000000"/>
                <w:sz w:val="24"/>
              </w:rPr>
              <w:t> </w:t>
            </w:r>
            <w:r>
              <w:rPr>
                <w:rFonts w:ascii="Times New Roman" w:hAnsi="Times New Roman"/>
                <w:color w:val="000000"/>
                <w:sz w:val="24"/>
              </w:rPr>
              <w:t xml:space="preserve">самого воспитанника в формировании его личности, включение его в деятельность по </w:t>
            </w:r>
            <w:r>
              <w:rPr>
                <w:rFonts w:ascii="Times New Roman" w:hAnsi="Times New Roman"/>
                <w:i w:val="1"/>
                <w:color w:val="000000"/>
                <w:sz w:val="24"/>
              </w:rPr>
              <w:t>само</w:t>
            </w:r>
            <w:r>
              <w:rPr>
                <w:rFonts w:ascii="Times New Roman" w:hAnsi="Times New Roman"/>
                <w:color w:val="000000"/>
                <w:sz w:val="24"/>
              </w:rPr>
              <w:t xml:space="preserve">воспитанию </w:t>
            </w:r>
            <w:r>
              <w:rPr>
                <w:rFonts w:ascii="Times New Roman" w:hAnsi="Times New Roman"/>
                <w:color w:val="000000"/>
                <w:sz w:val="24"/>
              </w:rPr>
              <w:t xml:space="preserve">(самоизменению) </w:t>
            </w:r>
          </w:p>
        </w:tc>
      </w:tr>
      <w:tr>
        <w:tc>
          <w:tcPr>
            <w:tcW w:type="dxa" w:w="2715"/>
            <w:tcBorders>
              <w:top w:color="000000" w:sz="4" w:val="single"/>
              <w:left w:color="000000" w:sz="4" w:val="single"/>
              <w:bottom w:color="000000" w:sz="4" w:val="single"/>
              <w:right w:color="000000" w:sz="4" w:val="single"/>
            </w:tcBorders>
            <w:shd w:fill="auto" w:val="clear"/>
            <w:tcMar>
              <w:top w:type="dxa" w:w="15"/>
              <w:left w:type="dxa" w:w="15"/>
              <w:bottom w:type="dxa" w:w="15"/>
              <w:right w:type="dxa" w:w="15"/>
            </w:tcMar>
          </w:tcPr>
          <w:p w14:paraId="071A0000">
            <w:pPr>
              <w:spacing w:after="0" w:line="100" w:lineRule="atLeast"/>
              <w:ind w:firstLine="0" w:left="120"/>
              <w:jc w:val="center"/>
              <w:rPr>
                <w:rFonts w:ascii="Times New Roman" w:hAnsi="Times New Roman"/>
                <w:color w:val="000000"/>
                <w:sz w:val="24"/>
              </w:rPr>
            </w:pPr>
            <w:r>
              <w:rPr>
                <w:rFonts w:ascii="Times New Roman" w:hAnsi="Times New Roman"/>
                <w:color w:val="000000"/>
                <w:sz w:val="24"/>
              </w:rPr>
              <w:t>2 уровень</w:t>
            </w:r>
          </w:p>
          <w:p w14:paraId="081A0000">
            <w:pPr>
              <w:spacing w:after="0" w:line="240" w:lineRule="atLeast"/>
              <w:ind w:firstLine="0" w:left="120"/>
              <w:jc w:val="center"/>
              <w:rPr>
                <w:rFonts w:ascii="Times New Roman" w:hAnsi="Times New Roman"/>
                <w:color w:val="000000"/>
                <w:sz w:val="24"/>
              </w:rPr>
            </w:pPr>
            <w:r>
              <w:rPr>
                <w:rFonts w:ascii="Times New Roman" w:hAnsi="Times New Roman"/>
                <w:color w:val="000000"/>
                <w:sz w:val="24"/>
              </w:rPr>
              <w:t>         </w:t>
            </w:r>
            <w:r>
              <w:rPr>
                <w:rFonts w:ascii="Times New Roman" w:hAnsi="Times New Roman"/>
                <w:color w:val="000000"/>
                <w:sz w:val="24"/>
              </w:rPr>
              <w:t xml:space="preserve"> </w:t>
            </w:r>
            <w:r>
              <w:rPr>
                <w:rFonts w:ascii="Times New Roman" w:hAnsi="Times New Roman"/>
                <w:color w:val="000000"/>
                <w:sz w:val="24"/>
              </w:rPr>
              <w:t>            </w:t>
            </w:r>
            <w:r>
              <w:rPr>
                <w:rFonts w:ascii="Times New Roman" w:hAnsi="Times New Roman"/>
                <w:color w:val="000000"/>
                <w:sz w:val="24"/>
              </w:rPr>
              <w:t xml:space="preserve"> Получение школьником опыта переживания и позитивного отношения к базовым ценностям общества</w:t>
            </w:r>
          </w:p>
        </w:tc>
        <w:tc>
          <w:tcPr>
            <w:tcW w:type="dxa" w:w="3346"/>
            <w:tcBorders>
              <w:top w:color="000000" w:sz="4" w:val="single"/>
              <w:left w:color="000000" w:sz="4" w:val="single"/>
              <w:bottom w:color="000000" w:sz="4" w:val="single"/>
              <w:right w:color="000000" w:sz="4" w:val="single"/>
            </w:tcBorders>
            <w:shd w:fill="auto" w:val="clear"/>
            <w:tcMar>
              <w:top w:type="dxa" w:w="15"/>
              <w:left w:type="dxa" w:w="15"/>
              <w:bottom w:type="dxa" w:w="15"/>
              <w:right w:type="dxa" w:w="15"/>
            </w:tcMar>
          </w:tcPr>
          <w:p w14:paraId="091A0000">
            <w:pPr>
              <w:spacing w:after="0" w:line="240" w:lineRule="atLeast"/>
              <w:ind w:hanging="40" w:left="120"/>
              <w:rPr>
                <w:rFonts w:ascii="Times New Roman" w:hAnsi="Times New Roman"/>
                <w:color w:val="000000"/>
                <w:sz w:val="24"/>
              </w:rPr>
            </w:pPr>
            <w:r>
              <w:rPr>
                <w:rFonts w:ascii="Times New Roman" w:hAnsi="Times New Roman"/>
                <w:color w:val="000000"/>
                <w:sz w:val="24"/>
              </w:rPr>
              <w:t>Потребность в выражении своего отношения к происходящему, потребность в оказании помощи тем, кто в ней нуждается</w:t>
            </w:r>
          </w:p>
        </w:tc>
        <w:tc>
          <w:tcPr>
            <w:tcW w:type="dxa" w:w="3414"/>
            <w:tcBorders>
              <w:top w:color="000000" w:sz="4" w:val="single"/>
              <w:left w:color="000000" w:sz="4" w:val="single"/>
              <w:bottom w:color="000000" w:sz="4" w:val="single"/>
              <w:right w:color="000000" w:sz="4" w:val="single"/>
            </w:tcBorders>
            <w:shd w:fill="auto" w:val="clear"/>
            <w:tcMar>
              <w:top w:type="dxa" w:w="15"/>
              <w:left w:type="dxa" w:w="15"/>
              <w:bottom w:type="dxa" w:w="15"/>
              <w:right w:type="dxa" w:w="15"/>
            </w:tcMar>
          </w:tcPr>
          <w:p w14:paraId="0A1A0000">
            <w:pPr>
              <w:spacing w:after="0" w:line="240" w:lineRule="atLeast"/>
              <w:ind/>
              <w:rPr>
                <w:rFonts w:ascii="Times New Roman" w:hAnsi="Times New Roman"/>
                <w:sz w:val="24"/>
              </w:rPr>
            </w:pPr>
            <w:r>
              <w:rPr>
                <w:rFonts w:ascii="Times New Roman" w:hAnsi="Times New Roman"/>
                <w:color w:val="000000"/>
                <w:sz w:val="24"/>
              </w:rPr>
              <w:t>Педагог должен инициировать и организовывать работу школьников с воспитывающей информацией, предлагая им обсуждать её, высказывать своё мнение, вырабатывать по отношению к ней свою позицию. Это может быть информация о здоровье и вредных привычках, нравственных и безнравственных поступках людей, героизме и малодушии, войне и экологии, классической и массовой культуре и других экономических, политических или социальных проблемах нашего общества</w:t>
            </w:r>
            <w:r>
              <w:rPr>
                <w:rFonts w:ascii="Times New Roman" w:hAnsi="Times New Roman"/>
                <w:color w:val="000000"/>
                <w:sz w:val="24"/>
              </w:rPr>
              <w:t> </w:t>
            </w:r>
          </w:p>
        </w:tc>
      </w:tr>
      <w:tr>
        <w:tc>
          <w:tcPr>
            <w:tcW w:type="dxa" w:w="2715"/>
            <w:tcBorders>
              <w:top w:color="000000" w:sz="4" w:val="single"/>
              <w:left w:color="000000" w:sz="4" w:val="single"/>
              <w:bottom w:color="000000" w:sz="4" w:val="single"/>
              <w:right w:color="000000" w:sz="4" w:val="single"/>
            </w:tcBorders>
            <w:shd w:fill="auto" w:val="clear"/>
            <w:tcMar>
              <w:top w:type="dxa" w:w="15"/>
              <w:left w:type="dxa" w:w="15"/>
              <w:bottom w:type="dxa" w:w="15"/>
              <w:right w:type="dxa" w:w="15"/>
            </w:tcMar>
          </w:tcPr>
          <w:p w14:paraId="0B1A0000">
            <w:pPr>
              <w:spacing w:after="0" w:line="100" w:lineRule="atLeast"/>
              <w:ind w:firstLine="0" w:left="120"/>
              <w:jc w:val="center"/>
              <w:rPr>
                <w:rFonts w:ascii="Times New Roman" w:hAnsi="Times New Roman"/>
                <w:color w:val="000000"/>
                <w:sz w:val="24"/>
              </w:rPr>
            </w:pPr>
            <w:r>
              <w:rPr>
                <w:rFonts w:ascii="Times New Roman" w:hAnsi="Times New Roman"/>
                <w:color w:val="000000"/>
                <w:sz w:val="24"/>
              </w:rPr>
              <w:t>3 уровень</w:t>
            </w:r>
          </w:p>
          <w:p w14:paraId="0C1A0000">
            <w:pPr>
              <w:spacing w:after="0" w:line="240" w:lineRule="atLeast"/>
              <w:ind w:firstLine="0" w:left="120"/>
              <w:jc w:val="center"/>
              <w:rPr>
                <w:rFonts w:ascii="Times New Roman" w:hAnsi="Times New Roman"/>
                <w:color w:val="000000"/>
                <w:sz w:val="24"/>
              </w:rPr>
            </w:pPr>
            <w:r>
              <w:rPr>
                <w:rFonts w:ascii="Times New Roman" w:hAnsi="Times New Roman"/>
                <w:color w:val="000000"/>
                <w:sz w:val="24"/>
              </w:rPr>
              <w:t>Получение школьником опыта самостоятельного общественного действия</w:t>
            </w:r>
          </w:p>
        </w:tc>
        <w:tc>
          <w:tcPr>
            <w:tcW w:type="dxa" w:w="3346"/>
            <w:tcBorders>
              <w:top w:color="000000" w:sz="4" w:val="single"/>
              <w:left w:color="000000" w:sz="4" w:val="single"/>
              <w:bottom w:color="000000" w:sz="4" w:val="single"/>
              <w:right w:color="000000" w:sz="4" w:val="single"/>
            </w:tcBorders>
            <w:shd w:fill="auto" w:val="clear"/>
            <w:tcMar>
              <w:top w:type="dxa" w:w="15"/>
              <w:left w:type="dxa" w:w="15"/>
              <w:bottom w:type="dxa" w:w="15"/>
              <w:right w:type="dxa" w:w="15"/>
            </w:tcMar>
          </w:tcPr>
          <w:p w14:paraId="0D1A0000">
            <w:pPr>
              <w:spacing w:after="0" w:line="240" w:lineRule="atLeast"/>
              <w:ind w:firstLine="0" w:left="120"/>
              <w:rPr>
                <w:rFonts w:ascii="Times New Roman" w:hAnsi="Times New Roman"/>
                <w:color w:val="000000"/>
                <w:sz w:val="24"/>
              </w:rPr>
            </w:pPr>
            <w:r>
              <w:rPr>
                <w:rFonts w:ascii="Times New Roman" w:hAnsi="Times New Roman"/>
                <w:color w:val="000000"/>
                <w:sz w:val="24"/>
              </w:rPr>
              <w:t xml:space="preserve">Потребность в самореализации, в общественном признании, в </w:t>
            </w:r>
            <w:r>
              <w:rPr>
                <w:rFonts w:ascii="Times New Roman" w:hAnsi="Times New Roman"/>
                <w:color w:val="000000"/>
                <w:sz w:val="24"/>
              </w:rPr>
              <w:t> </w:t>
            </w:r>
            <w:r>
              <w:rPr>
                <w:rFonts w:ascii="Times New Roman" w:hAnsi="Times New Roman"/>
                <w:color w:val="000000"/>
                <w:sz w:val="24"/>
              </w:rPr>
              <w:t>желаниями проявить и реализовать свои потенциальные возможности, готовность приобрести для этого новые необходимые личностные качества и способности</w:t>
            </w:r>
          </w:p>
        </w:tc>
        <w:tc>
          <w:tcPr>
            <w:tcW w:type="dxa" w:w="3414"/>
            <w:tcBorders>
              <w:top w:color="000000" w:sz="4" w:val="single"/>
              <w:left w:color="000000" w:sz="4" w:val="single"/>
              <w:bottom w:color="000000" w:sz="4" w:val="single"/>
              <w:right w:color="000000" w:sz="4" w:val="single"/>
            </w:tcBorders>
            <w:shd w:fill="auto" w:val="clear"/>
            <w:tcMar>
              <w:top w:type="dxa" w:w="15"/>
              <w:left w:type="dxa" w:w="15"/>
              <w:bottom w:type="dxa" w:w="15"/>
              <w:right w:type="dxa" w:w="15"/>
            </w:tcMar>
          </w:tcPr>
          <w:p w14:paraId="0E1A0000">
            <w:pPr>
              <w:spacing w:after="0" w:line="240" w:lineRule="atLeast"/>
              <w:ind/>
              <w:rPr>
                <w:rFonts w:ascii="Times New Roman" w:hAnsi="Times New Roman"/>
                <w:sz w:val="24"/>
              </w:rPr>
            </w:pPr>
            <w:r>
              <w:rPr>
                <w:rFonts w:ascii="Times New Roman" w:hAnsi="Times New Roman"/>
                <w:color w:val="000000"/>
                <w:sz w:val="24"/>
              </w:rPr>
              <w:t>Педагог ставит цели конкретного социального действия и включает детей в некоторую актив</w:t>
            </w:r>
            <w:r>
              <w:rPr>
                <w:rFonts w:ascii="Times New Roman" w:hAnsi="Times New Roman"/>
                <w:color w:val="000000"/>
                <w:sz w:val="24"/>
              </w:rPr>
              <w:t xml:space="preserve">ность. Педагогическое сопровождение реализуется на уровне обеспечения понимания происходящего и «сопереживания». </w:t>
            </w:r>
            <w:r>
              <w:rPr>
                <w:rFonts w:ascii="Times New Roman" w:hAnsi="Times New Roman"/>
                <w:sz w:val="24"/>
              </w:rPr>
              <w:br/>
            </w:r>
            <w:r>
              <w:rPr>
                <w:rFonts w:ascii="Times New Roman" w:hAnsi="Times New Roman"/>
                <w:color w:val="000000"/>
                <w:sz w:val="24"/>
              </w:rPr>
              <w:t>Во время проведения социально-образовательного проекта педагог обеспечивает включение де</w:t>
            </w:r>
            <w:r>
              <w:rPr>
                <w:rFonts w:ascii="Times New Roman" w:hAnsi="Times New Roman"/>
                <w:color w:val="000000"/>
                <w:sz w:val="24"/>
              </w:rPr>
              <w:t>тей в реальный социальный контекст, его анализ и переход ребёнка к осуществлению само</w:t>
            </w:r>
            <w:r>
              <w:rPr>
                <w:rFonts w:ascii="Times New Roman" w:hAnsi="Times New Roman"/>
                <w:color w:val="000000"/>
                <w:sz w:val="24"/>
              </w:rPr>
              <w:t>стоятельного общественного действия</w:t>
            </w:r>
          </w:p>
        </w:tc>
      </w:tr>
    </w:tbl>
    <w:p w14:paraId="0F1A0000">
      <w:pPr>
        <w:spacing w:after="10" w:line="276" w:lineRule="auto"/>
        <w:ind w:firstLine="285" w:left="435"/>
        <w:jc w:val="center"/>
        <w:rPr>
          <w:rFonts w:ascii="Times New Roman" w:hAnsi="Times New Roman"/>
          <w:b w:val="1"/>
          <w:sz w:val="28"/>
        </w:rPr>
      </w:pPr>
    </w:p>
    <w:p w14:paraId="101A0000">
      <w:pPr>
        <w:spacing w:after="10" w:line="276" w:lineRule="auto"/>
        <w:ind w:firstLine="285" w:left="435"/>
        <w:jc w:val="center"/>
        <w:rPr>
          <w:rFonts w:ascii="Times New Roman" w:hAnsi="Times New Roman"/>
          <w:b w:val="1"/>
          <w:sz w:val="24"/>
        </w:rPr>
      </w:pPr>
      <w:r>
        <w:rPr>
          <w:rFonts w:ascii="Times New Roman" w:hAnsi="Times New Roman"/>
          <w:b w:val="1"/>
          <w:sz w:val="28"/>
        </w:rPr>
        <w:t>2.4.5</w:t>
      </w:r>
      <w:r>
        <w:rPr>
          <w:sz w:val="28"/>
        </w:rPr>
        <w:t xml:space="preserve"> </w:t>
      </w:r>
      <w:r>
        <w:rPr>
          <w:rFonts w:ascii="Times New Roman" w:hAnsi="Times New Roman"/>
          <w:b w:val="1"/>
          <w:sz w:val="24"/>
        </w:rPr>
        <w:t>Рабочая программа  курса внеурочной деятельности «Школа актива РДДМ»</w:t>
      </w:r>
    </w:p>
    <w:p w14:paraId="111A0000">
      <w:pPr>
        <w:widowControl w:val="1"/>
        <w:spacing w:after="10" w:line="276" w:lineRule="auto"/>
        <w:ind w:firstLine="285" w:left="435"/>
        <w:jc w:val="center"/>
        <w:rPr>
          <w:rFonts w:ascii="Times New Roman" w:hAnsi="Times New Roman"/>
          <w:b w:val="1"/>
          <w:sz w:val="24"/>
        </w:rPr>
      </w:pPr>
      <w:r>
        <w:rPr>
          <w:rFonts w:ascii="Times New Roman" w:hAnsi="Times New Roman"/>
          <w:b w:val="1"/>
          <w:sz w:val="24"/>
        </w:rPr>
        <w:t>Актуальность и назначение программы</w:t>
      </w:r>
    </w:p>
    <w:p w14:paraId="121A0000">
      <w:pPr>
        <w:widowControl w:val="1"/>
        <w:spacing w:after="10" w:line="276" w:lineRule="auto"/>
        <w:ind w:firstLine="285" w:left="435"/>
        <w:jc w:val="both"/>
        <w:rPr>
          <w:rFonts w:ascii="Times New Roman" w:hAnsi="Times New Roman"/>
          <w:sz w:val="24"/>
        </w:rPr>
      </w:pPr>
      <w:r>
        <w:rPr>
          <w:rFonts w:ascii="Times New Roman" w:hAnsi="Times New Roman"/>
          <w:sz w:val="24"/>
        </w:rPr>
        <w:t xml:space="preserve">Программа внеурочной деятельности «Школа актива РДДМ»  направлена на удовлетворение  образовательных потребностей детей и социального заказа государства. Современный социальный заказ на образование обусловлен задачами разностороннего развития ребенка. </w:t>
      </w:r>
    </w:p>
    <w:p w14:paraId="131A0000">
      <w:pPr>
        <w:widowControl w:val="1"/>
        <w:spacing w:after="48" w:line="264" w:lineRule="auto"/>
        <w:ind w:hanging="10" w:left="416" w:right="88"/>
        <w:jc w:val="both"/>
        <w:rPr>
          <w:rFonts w:ascii="Times New Roman" w:hAnsi="Times New Roman"/>
          <w:sz w:val="24"/>
        </w:rPr>
      </w:pPr>
      <w:r>
        <w:rPr>
          <w:rFonts w:ascii="Times New Roman" w:hAnsi="Times New Roman"/>
          <w:sz w:val="24"/>
        </w:rPr>
        <w:t xml:space="preserve">Программа разработана в соответствии с требованиями следующих нормативных документов: </w:t>
      </w:r>
    </w:p>
    <w:p w14:paraId="141A0000">
      <w:pPr>
        <w:widowControl w:val="1"/>
        <w:spacing w:after="49" w:line="264" w:lineRule="auto"/>
        <w:ind w:hanging="10" w:left="416" w:right="88"/>
        <w:jc w:val="both"/>
        <w:rPr>
          <w:rFonts w:ascii="Times New Roman" w:hAnsi="Times New Roman"/>
          <w:sz w:val="24"/>
        </w:rPr>
      </w:pPr>
      <w:r>
        <w:rPr>
          <w:rFonts w:ascii="Times New Roman" w:hAnsi="Times New Roman"/>
          <w:sz w:val="24"/>
        </w:rPr>
        <w:t xml:space="preserve">-  Федерального закона от 29 декабря 2012 года №273-ФЗ «Об образовании в Российской   Федерации» с изменениями от 29 декабря 2022 года; </w:t>
      </w:r>
    </w:p>
    <w:p w14:paraId="151A0000">
      <w:pPr>
        <w:widowControl w:val="1"/>
        <w:spacing w:after="49" w:line="264" w:lineRule="auto"/>
        <w:ind w:hanging="10" w:left="416" w:right="88"/>
        <w:jc w:val="both"/>
        <w:rPr>
          <w:rFonts w:ascii="Times New Roman" w:hAnsi="Times New Roman"/>
          <w:sz w:val="24"/>
        </w:rPr>
      </w:pPr>
      <w:r>
        <w:rPr>
          <w:rFonts w:ascii="Times New Roman" w:hAnsi="Times New Roman"/>
          <w:sz w:val="24"/>
        </w:rPr>
        <w:t>- Федеральными государственными образовательными стандартами начального общего образования и основного общего образования, утвержденными Приказами Минросвещения Российской Федерации № 286 и № 287 от 31 мая 2021 года с изменениями от 18 июля 2022 года;</w:t>
      </w:r>
    </w:p>
    <w:p w14:paraId="161A0000">
      <w:pPr>
        <w:widowControl w:val="1"/>
        <w:spacing w:after="49" w:line="264" w:lineRule="auto"/>
        <w:ind w:hanging="10" w:left="416" w:right="88"/>
        <w:jc w:val="both"/>
        <w:rPr>
          <w:rFonts w:ascii="Times New Roman" w:hAnsi="Times New Roman"/>
          <w:sz w:val="24"/>
        </w:rPr>
      </w:pPr>
      <w:r>
        <w:rPr>
          <w:rFonts w:ascii="Times New Roman" w:hAnsi="Times New Roman"/>
          <w:sz w:val="24"/>
        </w:rPr>
        <w:t xml:space="preserve">- методическими рекомендациями по организации внеурочной деятельности по ФГОС НОО и ООО 2021 года  </w:t>
      </w:r>
      <w:r>
        <w:rPr>
          <w:rFonts w:ascii="Times New Roman" w:hAnsi="Times New Roman"/>
          <w:sz w:val="24"/>
          <w:u w:val="single"/>
        </w:rPr>
        <w:fldChar w:fldCharType="begin"/>
      </w:r>
      <w:r>
        <w:rPr>
          <w:rFonts w:ascii="Times New Roman" w:hAnsi="Times New Roman"/>
          <w:sz w:val="24"/>
          <w:u w:val="single"/>
        </w:rPr>
        <w:instrText>HYPERLINK "https://1zavuch.ru/#/document/99/351296491/"</w:instrText>
      </w:r>
      <w:r>
        <w:rPr>
          <w:rFonts w:ascii="Times New Roman" w:hAnsi="Times New Roman"/>
          <w:sz w:val="24"/>
          <w:u w:val="single"/>
        </w:rPr>
        <w:fldChar w:fldCharType="separate"/>
      </w:r>
      <w:r>
        <w:rPr>
          <w:rFonts w:ascii="Times New Roman" w:hAnsi="Times New Roman"/>
          <w:sz w:val="24"/>
          <w:u w:val="single"/>
        </w:rPr>
        <w:t>письмо Минпросвещения от 05.07.2022 № ТВ-1290/03</w:t>
      </w:r>
      <w:r>
        <w:rPr>
          <w:rFonts w:ascii="Times New Roman" w:hAnsi="Times New Roman"/>
          <w:sz w:val="24"/>
          <w:u w:val="single"/>
        </w:rPr>
        <w:fldChar w:fldCharType="end"/>
      </w:r>
    </w:p>
    <w:p w14:paraId="171A0000">
      <w:pPr>
        <w:widowControl w:val="1"/>
        <w:spacing w:after="49" w:line="264" w:lineRule="auto"/>
        <w:ind w:hanging="10" w:left="416" w:right="88"/>
        <w:jc w:val="both"/>
        <w:rPr>
          <w:rFonts w:ascii="Times New Roman" w:hAnsi="Times New Roman"/>
          <w:sz w:val="24"/>
          <w:u w:val="single"/>
        </w:rPr>
      </w:pPr>
      <w:r>
        <w:rPr>
          <w:rFonts w:ascii="Times New Roman" w:hAnsi="Times New Roman"/>
          <w:sz w:val="24"/>
        </w:rPr>
        <w:t xml:space="preserve">- раздела «Федеральный план внеурочной деятельности» из ФОП </w:t>
      </w:r>
      <w:r>
        <w:rPr>
          <w:rFonts w:ascii="Times New Roman" w:hAnsi="Times New Roman"/>
          <w:sz w:val="24"/>
          <w:u w:val="single"/>
        </w:rPr>
        <w:fldChar w:fldCharType="begin"/>
      </w:r>
      <w:r>
        <w:rPr>
          <w:rFonts w:ascii="Times New Roman" w:hAnsi="Times New Roman"/>
          <w:sz w:val="24"/>
          <w:u w:val="single"/>
        </w:rPr>
        <w:instrText>HYPERLINK "https://1zavuch.ru/#/document/97/502838/dfas1msuv6/"</w:instrText>
      </w:r>
      <w:r>
        <w:rPr>
          <w:rFonts w:ascii="Times New Roman" w:hAnsi="Times New Roman"/>
          <w:sz w:val="24"/>
          <w:u w:val="single"/>
        </w:rPr>
        <w:fldChar w:fldCharType="separate"/>
      </w:r>
      <w:r>
        <w:rPr>
          <w:rFonts w:ascii="Times New Roman" w:hAnsi="Times New Roman"/>
          <w:sz w:val="24"/>
          <w:u w:val="single"/>
        </w:rPr>
        <w:t>п. 27 ФОП НОО</w:t>
      </w:r>
      <w:r>
        <w:rPr>
          <w:rFonts w:ascii="Times New Roman" w:hAnsi="Times New Roman"/>
          <w:sz w:val="24"/>
          <w:u w:val="single"/>
        </w:rPr>
        <w:fldChar w:fldCharType="end"/>
      </w:r>
      <w:r>
        <w:rPr>
          <w:rFonts w:ascii="Times New Roman" w:hAnsi="Times New Roman"/>
          <w:sz w:val="24"/>
          <w:u w:val="single"/>
        </w:rPr>
        <w:t>.</w:t>
      </w:r>
    </w:p>
    <w:p w14:paraId="181A0000">
      <w:pPr>
        <w:widowControl w:val="1"/>
        <w:spacing w:after="55" w:line="264" w:lineRule="auto"/>
        <w:ind w:firstLine="304" w:left="416" w:right="88"/>
        <w:jc w:val="both"/>
        <w:rPr>
          <w:rFonts w:ascii="Times New Roman" w:hAnsi="Times New Roman"/>
          <w:sz w:val="24"/>
        </w:rPr>
      </w:pPr>
      <w:r>
        <w:rPr>
          <w:rFonts w:ascii="Times New Roman" w:hAnsi="Times New Roman"/>
          <w:b w:val="1"/>
          <w:sz w:val="24"/>
        </w:rPr>
        <w:t>Актуальность</w:t>
      </w:r>
      <w:r>
        <w:rPr>
          <w:rFonts w:ascii="Times New Roman" w:hAnsi="Times New Roman"/>
          <w:sz w:val="24"/>
        </w:rPr>
        <w:t xml:space="preserve"> программы связана с развитием Российского движения детей и молодежи и необходимостью подготовки детей, которые будут лидерами детских общественных объединений в образовательных учреждениях Междуреченского муниципального округа. Сегодня детские объединения включают в себя десятки направлений деятельности, сотни мероприятий, тысячи интересных идей. Пришло время объединяться вместе, быть вместе со страной, быть в движении. </w:t>
      </w:r>
    </w:p>
    <w:p w14:paraId="191A0000">
      <w:pPr>
        <w:widowControl w:val="1"/>
        <w:spacing w:after="56" w:line="264" w:lineRule="auto"/>
        <w:ind w:firstLine="304" w:left="416"/>
        <w:rPr>
          <w:rFonts w:ascii="Times New Roman" w:hAnsi="Times New Roman"/>
          <w:sz w:val="24"/>
        </w:rPr>
      </w:pPr>
      <w:r>
        <w:rPr>
          <w:rFonts w:ascii="Times New Roman" w:hAnsi="Times New Roman"/>
          <w:b w:val="1"/>
          <w:sz w:val="24"/>
        </w:rPr>
        <w:t>Отличительные особенности программы</w:t>
      </w:r>
      <w:r>
        <w:rPr>
          <w:rFonts w:ascii="Times New Roman" w:hAnsi="Times New Roman"/>
          <w:sz w:val="24"/>
        </w:rPr>
        <w:t xml:space="preserve">. </w:t>
      </w:r>
    </w:p>
    <w:p w14:paraId="1A1A0000">
      <w:pPr>
        <w:widowControl w:val="1"/>
        <w:spacing w:after="46" w:line="264" w:lineRule="auto"/>
        <w:ind w:hanging="10" w:left="416" w:right="88"/>
        <w:jc w:val="both"/>
        <w:rPr>
          <w:rFonts w:ascii="Times New Roman" w:hAnsi="Times New Roman"/>
          <w:sz w:val="24"/>
        </w:rPr>
      </w:pPr>
      <w:r>
        <w:rPr>
          <w:rFonts w:ascii="Times New Roman" w:hAnsi="Times New Roman"/>
          <w:sz w:val="24"/>
        </w:rPr>
        <w:t xml:space="preserve"> Программа «Школа актива РДДМ» направлена на поддержку и сопровождение  детей в рамках лидерского направления. Группы обучающихся формируются  из детей, которые изъявили желание обучаться, а также из активистов. Обучающиеся, прошедшие обучение по данному курсу, успешно выступают на конкурсах лидеров и руководителей детских общественных объединений, занимаются добровольческой деятельностью. Раздел программы «Организация и проведение мероприятий и акций» предусматривает участие и проведение мероприятий в рамках Всероссийских единых акций РДДМ, которые будут проходить в течение года. Предлагаемые обучающие занятия создадут благоприятные условия для социализации подростка, для формирования коллективизма. Курс занятий поможет ребенку-активисту более полно и объективно осознать свой лидерский потенциал и пути его развития в рамках  общественно полезной деятельности. Навыки, полученные в результате прохождения данного курса, помогут обучающимся в самосовершенствовании через коллективную деятельность. Следовательно, программа способствует вовлечению потенциала инициативных подростков в развитие территории, решению конкретных социально - значимых задач. Логика подачи материала в программе курса основана на принципе “от теории – к практике”. Это связано с тем, что теоретические знания, полученные на лекционных занятиях, необходимо обязательно применить в практической деятельности для закрепления навыков организаторской деятельности, именно это умение – применить теорию к практике, станет критерием успешности прохождения данного курса.  </w:t>
      </w:r>
    </w:p>
    <w:p w14:paraId="1B1A0000">
      <w:pPr>
        <w:widowControl w:val="1"/>
        <w:spacing w:after="54" w:line="264" w:lineRule="auto"/>
        <w:ind w:hanging="10" w:left="416" w:right="88"/>
        <w:jc w:val="both"/>
        <w:rPr>
          <w:rFonts w:ascii="Times New Roman" w:hAnsi="Times New Roman"/>
          <w:sz w:val="24"/>
        </w:rPr>
      </w:pPr>
      <w:r>
        <w:rPr>
          <w:rFonts w:ascii="Times New Roman" w:hAnsi="Times New Roman"/>
          <w:b w:val="1"/>
          <w:sz w:val="24"/>
        </w:rPr>
        <w:t>Уровень программы</w:t>
      </w:r>
      <w:r>
        <w:rPr>
          <w:rFonts w:ascii="Times New Roman" w:hAnsi="Times New Roman"/>
          <w:sz w:val="24"/>
        </w:rPr>
        <w:t xml:space="preserve"> - ознакомительный.  </w:t>
      </w:r>
    </w:p>
    <w:p w14:paraId="1C1A0000">
      <w:pPr>
        <w:widowControl w:val="1"/>
        <w:spacing w:after="56" w:line="264" w:lineRule="auto"/>
        <w:ind w:hanging="10" w:left="416" w:right="88"/>
        <w:jc w:val="both"/>
        <w:rPr>
          <w:rFonts w:ascii="Times New Roman" w:hAnsi="Times New Roman"/>
          <w:sz w:val="24"/>
        </w:rPr>
      </w:pPr>
      <w:r>
        <w:rPr>
          <w:rFonts w:ascii="Times New Roman" w:hAnsi="Times New Roman"/>
          <w:b w:val="1"/>
          <w:sz w:val="24"/>
        </w:rPr>
        <w:t>Адресат программы</w:t>
      </w:r>
      <w:r>
        <w:rPr>
          <w:rFonts w:ascii="Times New Roman" w:hAnsi="Times New Roman"/>
          <w:sz w:val="24"/>
        </w:rPr>
        <w:t xml:space="preserve">. Программа рассчитана на детей 8-17 лет. </w:t>
      </w:r>
    </w:p>
    <w:p w14:paraId="1D1A0000">
      <w:pPr>
        <w:widowControl w:val="1"/>
        <w:spacing w:after="13" w:line="264" w:lineRule="auto"/>
        <w:ind w:hanging="10" w:left="416" w:right="88"/>
        <w:jc w:val="both"/>
        <w:rPr>
          <w:rFonts w:ascii="Times New Roman" w:hAnsi="Times New Roman"/>
          <w:sz w:val="24"/>
        </w:rPr>
      </w:pPr>
      <w:r>
        <w:rPr>
          <w:rFonts w:ascii="Times New Roman" w:hAnsi="Times New Roman"/>
          <w:sz w:val="24"/>
        </w:rPr>
        <w:t xml:space="preserve"> В подростковом возрасте для ребёнка важно самоопределиться,  подростковый возраст является определяющим в его становлении и развитии. Необходимо, чтобы подросток научился правильно оценивать окружающий мир и позиционировать себя в нём. Для собственной успешности в социуме необходимы определённые знания и умения, с помощью которых можно определять собственную жизненную позицию и активно реализовывать её в рамках определённой деятельности. Количество обучающихся в группе от 10 до 20 человек.  </w:t>
      </w:r>
    </w:p>
    <w:p w14:paraId="1E1A0000">
      <w:pPr>
        <w:widowControl w:val="1"/>
        <w:spacing w:after="46" w:line="264" w:lineRule="auto"/>
        <w:ind w:hanging="10" w:left="-5" w:right="88"/>
        <w:jc w:val="both"/>
        <w:rPr>
          <w:rFonts w:ascii="Times New Roman" w:hAnsi="Times New Roman"/>
          <w:sz w:val="24"/>
        </w:rPr>
      </w:pPr>
      <w:r>
        <w:rPr>
          <w:rFonts w:ascii="Times New Roman" w:hAnsi="Times New Roman"/>
          <w:b w:val="1"/>
          <w:sz w:val="24"/>
        </w:rPr>
        <w:t xml:space="preserve">Форма обучения </w:t>
      </w:r>
      <w:r>
        <w:rPr>
          <w:rFonts w:ascii="Times New Roman" w:hAnsi="Times New Roman"/>
          <w:sz w:val="24"/>
        </w:rPr>
        <w:t xml:space="preserve">– очная с применением дистанционных образовательных технологий. </w:t>
      </w:r>
      <w:r>
        <w:rPr>
          <w:rFonts w:ascii="Times New Roman" w:hAnsi="Times New Roman"/>
          <w:b w:val="1"/>
          <w:sz w:val="24"/>
        </w:rPr>
        <w:t>Срок реализации программы</w:t>
      </w:r>
      <w:r>
        <w:rPr>
          <w:rFonts w:ascii="Times New Roman" w:hAnsi="Times New Roman"/>
          <w:sz w:val="24"/>
        </w:rPr>
        <w:t xml:space="preserve"> – 36 недель  </w:t>
      </w:r>
      <w:r>
        <w:rPr>
          <w:rFonts w:ascii="Times New Roman" w:hAnsi="Times New Roman"/>
          <w:b w:val="1"/>
          <w:sz w:val="24"/>
        </w:rPr>
        <w:t>Объем программы</w:t>
      </w:r>
      <w:r>
        <w:rPr>
          <w:rFonts w:ascii="Times New Roman" w:hAnsi="Times New Roman"/>
          <w:sz w:val="24"/>
        </w:rPr>
        <w:t xml:space="preserve"> – 36 часов. </w:t>
      </w:r>
    </w:p>
    <w:p w14:paraId="1F1A0000">
      <w:pPr>
        <w:widowControl w:val="1"/>
        <w:spacing w:after="42" w:line="276" w:lineRule="auto"/>
        <w:ind w:hanging="10" w:left="-5" w:right="98"/>
        <w:rPr>
          <w:rFonts w:ascii="Times New Roman" w:hAnsi="Times New Roman"/>
          <w:sz w:val="24"/>
        </w:rPr>
      </w:pPr>
      <w:r>
        <w:rPr>
          <w:rFonts w:ascii="Times New Roman" w:hAnsi="Times New Roman"/>
          <w:b w:val="1"/>
          <w:sz w:val="24"/>
        </w:rPr>
        <w:t>Режим занятий</w:t>
      </w:r>
      <w:r>
        <w:rPr>
          <w:rFonts w:ascii="Times New Roman" w:hAnsi="Times New Roman"/>
          <w:sz w:val="24"/>
        </w:rPr>
        <w:t xml:space="preserve"> – занятия проводятся один раз в неделю по 1 часу. При обучении с применением дистанционных технологий продолжительность непрерывной непосредственно образовательной деятельности составляет не более 30 минут, осуществляется </w:t>
      </w:r>
      <w:r>
        <w:rPr>
          <w:rFonts w:ascii="Times New Roman" w:hAnsi="Times New Roman"/>
          <w:sz w:val="24"/>
        </w:rPr>
        <w:tab/>
      </w:r>
      <w:r>
        <w:rPr>
          <w:rFonts w:ascii="Times New Roman" w:hAnsi="Times New Roman"/>
          <w:sz w:val="24"/>
        </w:rPr>
        <w:t xml:space="preserve">посредством </w:t>
      </w:r>
      <w:r>
        <w:rPr>
          <w:rFonts w:ascii="Times New Roman" w:hAnsi="Times New Roman"/>
          <w:sz w:val="24"/>
        </w:rPr>
        <w:tab/>
      </w:r>
      <w:r>
        <w:rPr>
          <w:rFonts w:ascii="Times New Roman" w:hAnsi="Times New Roman"/>
          <w:sz w:val="24"/>
        </w:rPr>
        <w:t xml:space="preserve">сообщества </w:t>
      </w:r>
      <w:r>
        <w:rPr>
          <w:rFonts w:ascii="Times New Roman" w:hAnsi="Times New Roman"/>
          <w:sz w:val="24"/>
        </w:rPr>
        <w:tab/>
      </w:r>
      <w:r>
        <w:rPr>
          <w:rFonts w:ascii="Times New Roman" w:hAnsi="Times New Roman"/>
          <w:sz w:val="24"/>
        </w:rPr>
        <w:t xml:space="preserve">социальной </w:t>
      </w:r>
      <w:r>
        <w:rPr>
          <w:rFonts w:ascii="Times New Roman" w:hAnsi="Times New Roman"/>
          <w:sz w:val="24"/>
        </w:rPr>
        <w:tab/>
      </w:r>
      <w:r>
        <w:rPr>
          <w:rFonts w:ascii="Times New Roman" w:hAnsi="Times New Roman"/>
          <w:sz w:val="24"/>
        </w:rPr>
        <w:t xml:space="preserve">сети </w:t>
      </w:r>
      <w:r>
        <w:rPr>
          <w:rFonts w:ascii="Times New Roman" w:hAnsi="Times New Roman"/>
          <w:sz w:val="24"/>
        </w:rPr>
        <w:tab/>
      </w:r>
      <w:r>
        <w:rPr>
          <w:rFonts w:ascii="Times New Roman" w:hAnsi="Times New Roman"/>
          <w:sz w:val="24"/>
        </w:rPr>
        <w:t>ВКонтакте.</w:t>
      </w:r>
    </w:p>
    <w:p w14:paraId="201A0000">
      <w:pPr>
        <w:widowControl w:val="1"/>
        <w:spacing w:after="42" w:line="276" w:lineRule="auto"/>
        <w:ind w:hanging="10" w:left="-5" w:right="98"/>
        <w:rPr>
          <w:rFonts w:ascii="Times New Roman" w:hAnsi="Times New Roman"/>
          <w:sz w:val="24"/>
        </w:rPr>
      </w:pPr>
      <w:r>
        <w:rPr>
          <w:rFonts w:ascii="Times New Roman" w:hAnsi="Times New Roman"/>
          <w:b w:val="1"/>
          <w:sz w:val="24"/>
        </w:rPr>
        <w:t xml:space="preserve">Занятия проводятся: </w:t>
      </w:r>
    </w:p>
    <w:p w14:paraId="211A0000">
      <w:pPr>
        <w:widowControl w:val="1"/>
        <w:numPr>
          <w:ilvl w:val="0"/>
          <w:numId w:val="9"/>
        </w:numPr>
        <w:spacing w:after="46" w:line="264" w:lineRule="auto"/>
        <w:ind w:hanging="139" w:left="139" w:right="88"/>
        <w:jc w:val="both"/>
        <w:rPr>
          <w:rFonts w:ascii="Times New Roman" w:hAnsi="Times New Roman"/>
          <w:sz w:val="24"/>
        </w:rPr>
      </w:pPr>
      <w:r>
        <w:rPr>
          <w:rFonts w:ascii="Times New Roman" w:hAnsi="Times New Roman"/>
          <w:sz w:val="24"/>
        </w:rPr>
        <w:t xml:space="preserve">очно одновременно в назначенное время  по расписанию занятий;  </w:t>
      </w:r>
    </w:p>
    <w:p w14:paraId="221A0000">
      <w:pPr>
        <w:widowControl w:val="1"/>
        <w:numPr>
          <w:ilvl w:val="0"/>
          <w:numId w:val="9"/>
        </w:numPr>
        <w:spacing w:after="255" w:line="264" w:lineRule="auto"/>
        <w:ind w:hanging="139" w:left="139" w:right="88"/>
        <w:jc w:val="both"/>
        <w:rPr>
          <w:rFonts w:ascii="Times New Roman" w:hAnsi="Times New Roman"/>
          <w:sz w:val="24"/>
        </w:rPr>
      </w:pPr>
      <w:r>
        <w:rPr>
          <w:rFonts w:ascii="Times New Roman" w:hAnsi="Times New Roman"/>
          <w:sz w:val="24"/>
        </w:rPr>
        <w:t xml:space="preserve">дистанционно в любой промежуток времени с использованием различных инструментов передачи сообщений. </w:t>
      </w:r>
    </w:p>
    <w:p w14:paraId="231A0000">
      <w:pPr>
        <w:keepNext w:val="1"/>
        <w:keepLines w:val="1"/>
        <w:widowControl w:val="1"/>
        <w:spacing w:after="13" w:line="264" w:lineRule="auto"/>
        <w:ind w:hanging="10" w:left="-5"/>
        <w:outlineLvl w:val="0"/>
        <w:rPr>
          <w:rFonts w:ascii="Times New Roman" w:hAnsi="Times New Roman"/>
          <w:b w:val="1"/>
          <w:sz w:val="24"/>
        </w:rPr>
      </w:pPr>
      <w:r>
        <w:rPr>
          <w:rFonts w:ascii="Times New Roman" w:hAnsi="Times New Roman"/>
          <w:b w:val="1"/>
          <w:sz w:val="24"/>
        </w:rPr>
        <w:t xml:space="preserve">Цель и задачи программы  </w:t>
      </w:r>
    </w:p>
    <w:p w14:paraId="241A0000">
      <w:pPr>
        <w:widowControl w:val="1"/>
        <w:spacing w:after="13" w:line="264" w:lineRule="auto"/>
        <w:ind w:hanging="10" w:left="-5" w:right="88"/>
        <w:jc w:val="both"/>
        <w:rPr>
          <w:rFonts w:ascii="Times New Roman" w:hAnsi="Times New Roman"/>
          <w:sz w:val="24"/>
        </w:rPr>
      </w:pPr>
      <w:r>
        <w:rPr>
          <w:rFonts w:ascii="Times New Roman" w:hAnsi="Times New Roman"/>
          <w:b w:val="1"/>
          <w:sz w:val="24"/>
        </w:rPr>
        <w:t>Цель:</w:t>
      </w:r>
      <w:r>
        <w:rPr>
          <w:rFonts w:ascii="Times New Roman" w:hAnsi="Times New Roman"/>
          <w:sz w:val="24"/>
        </w:rPr>
        <w:t xml:space="preserve"> создание условий для развития социальной активности детей и подростков. </w:t>
      </w:r>
    </w:p>
    <w:p w14:paraId="251A0000">
      <w:pPr>
        <w:widowControl w:val="1"/>
        <w:spacing w:after="13" w:line="264" w:lineRule="auto"/>
        <w:ind w:hanging="10" w:left="-5"/>
        <w:rPr>
          <w:rFonts w:ascii="Times New Roman" w:hAnsi="Times New Roman"/>
          <w:sz w:val="24"/>
        </w:rPr>
      </w:pPr>
      <w:r>
        <w:rPr>
          <w:rFonts w:ascii="Times New Roman" w:hAnsi="Times New Roman"/>
          <w:b w:val="1"/>
          <w:sz w:val="24"/>
        </w:rPr>
        <w:t xml:space="preserve">Задачи: </w:t>
      </w:r>
    </w:p>
    <w:p w14:paraId="261A0000">
      <w:pPr>
        <w:keepNext w:val="1"/>
        <w:keepLines w:val="1"/>
        <w:widowControl w:val="1"/>
        <w:spacing w:after="13" w:line="264" w:lineRule="auto"/>
        <w:ind w:hanging="10" w:left="-5"/>
        <w:outlineLvl w:val="0"/>
        <w:rPr>
          <w:rFonts w:ascii="Times New Roman" w:hAnsi="Times New Roman"/>
          <w:b w:val="1"/>
          <w:sz w:val="24"/>
        </w:rPr>
      </w:pPr>
      <w:r>
        <w:rPr>
          <w:rFonts w:ascii="Times New Roman" w:hAnsi="Times New Roman"/>
          <w:b w:val="1"/>
          <w:sz w:val="24"/>
        </w:rPr>
        <w:t xml:space="preserve"> Обучающие </w:t>
      </w:r>
    </w:p>
    <w:p w14:paraId="271A0000">
      <w:pPr>
        <w:widowControl w:val="1"/>
        <w:numPr>
          <w:ilvl w:val="0"/>
          <w:numId w:val="10"/>
        </w:numPr>
        <w:spacing w:after="13" w:line="264" w:lineRule="auto"/>
        <w:ind w:hanging="10" w:left="10" w:right="88"/>
        <w:jc w:val="both"/>
        <w:rPr>
          <w:rFonts w:ascii="Times New Roman" w:hAnsi="Times New Roman"/>
          <w:sz w:val="24"/>
        </w:rPr>
      </w:pPr>
      <w:r>
        <w:rPr>
          <w:rFonts w:ascii="Times New Roman" w:hAnsi="Times New Roman"/>
          <w:sz w:val="24"/>
        </w:rPr>
        <w:t xml:space="preserve">Дать знания об истории развития мирового и отечественного детского общественного движения;  </w:t>
      </w:r>
    </w:p>
    <w:p w14:paraId="281A0000">
      <w:pPr>
        <w:widowControl w:val="1"/>
        <w:numPr>
          <w:ilvl w:val="0"/>
          <w:numId w:val="10"/>
        </w:numPr>
        <w:spacing w:after="13" w:line="264" w:lineRule="auto"/>
        <w:ind w:hanging="10" w:left="10" w:right="88"/>
        <w:jc w:val="both"/>
        <w:rPr>
          <w:rFonts w:ascii="Times New Roman" w:hAnsi="Times New Roman"/>
          <w:sz w:val="24"/>
        </w:rPr>
      </w:pPr>
      <w:r>
        <w:rPr>
          <w:rFonts w:ascii="Times New Roman" w:hAnsi="Times New Roman"/>
          <w:sz w:val="24"/>
        </w:rPr>
        <w:t xml:space="preserve">Научить извлекать необходимую информацию о деятельности детских общественных объединений; </w:t>
      </w:r>
    </w:p>
    <w:p w14:paraId="291A0000">
      <w:pPr>
        <w:widowControl w:val="1"/>
        <w:spacing w:after="13" w:line="264" w:lineRule="auto"/>
        <w:ind w:hanging="10" w:left="-5" w:right="88"/>
        <w:jc w:val="both"/>
        <w:rPr>
          <w:rFonts w:ascii="Times New Roman" w:hAnsi="Times New Roman"/>
          <w:sz w:val="24"/>
        </w:rPr>
      </w:pPr>
      <w:r>
        <w:rPr>
          <w:rFonts w:ascii="Times New Roman" w:hAnsi="Times New Roman"/>
          <w:sz w:val="24"/>
        </w:rPr>
        <w:t xml:space="preserve"> -Научить эффективным формам подготовки и проведения социально- значимых мероприятий;  </w:t>
      </w:r>
    </w:p>
    <w:p w14:paraId="2A1A0000">
      <w:pPr>
        <w:widowControl w:val="1"/>
        <w:spacing w:after="13" w:line="264" w:lineRule="auto"/>
        <w:ind w:hanging="10" w:left="-5" w:right="88"/>
        <w:jc w:val="both"/>
        <w:rPr>
          <w:rFonts w:ascii="Times New Roman" w:hAnsi="Times New Roman"/>
          <w:sz w:val="24"/>
        </w:rPr>
      </w:pPr>
      <w:r>
        <w:rPr>
          <w:rFonts w:ascii="Times New Roman" w:hAnsi="Times New Roman"/>
          <w:sz w:val="24"/>
        </w:rPr>
        <w:t xml:space="preserve">-Научить планировать, организовать и проводить коллективные творческие дела </w:t>
      </w:r>
      <w:r>
        <w:rPr>
          <w:rFonts w:ascii="Times New Roman" w:hAnsi="Times New Roman"/>
          <w:b w:val="1"/>
          <w:sz w:val="24"/>
        </w:rPr>
        <w:t xml:space="preserve">Развивающие:  </w:t>
      </w:r>
    </w:p>
    <w:p w14:paraId="2B1A0000">
      <w:pPr>
        <w:widowControl w:val="1"/>
        <w:numPr>
          <w:ilvl w:val="0"/>
          <w:numId w:val="10"/>
        </w:numPr>
        <w:spacing w:after="13" w:line="264" w:lineRule="auto"/>
        <w:ind w:hanging="10" w:left="10" w:right="88"/>
        <w:jc w:val="both"/>
        <w:rPr>
          <w:rFonts w:ascii="Times New Roman" w:hAnsi="Times New Roman"/>
          <w:sz w:val="24"/>
        </w:rPr>
      </w:pPr>
      <w:r>
        <w:rPr>
          <w:rFonts w:ascii="Times New Roman" w:hAnsi="Times New Roman"/>
          <w:sz w:val="24"/>
        </w:rPr>
        <w:t xml:space="preserve">Развивать организаторские и лидерские способности, коммуникативные умения и навыки межличностного и делового общения;  </w:t>
      </w:r>
    </w:p>
    <w:p w14:paraId="2C1A0000">
      <w:pPr>
        <w:widowControl w:val="1"/>
        <w:numPr>
          <w:ilvl w:val="0"/>
          <w:numId w:val="10"/>
        </w:numPr>
        <w:spacing w:after="13" w:line="264" w:lineRule="auto"/>
        <w:ind w:hanging="10" w:left="10" w:right="88"/>
        <w:jc w:val="both"/>
        <w:rPr>
          <w:rFonts w:ascii="Times New Roman" w:hAnsi="Times New Roman"/>
          <w:sz w:val="24"/>
        </w:rPr>
      </w:pPr>
      <w:r>
        <w:rPr>
          <w:rFonts w:ascii="Times New Roman" w:hAnsi="Times New Roman"/>
          <w:sz w:val="24"/>
        </w:rPr>
        <w:t xml:space="preserve">Развить навыки эффективного взаимодействия в коллективе, навыки ведения дискуссии, публичного выступления;  </w:t>
      </w:r>
    </w:p>
    <w:p w14:paraId="2D1A0000">
      <w:pPr>
        <w:widowControl w:val="1"/>
        <w:numPr>
          <w:ilvl w:val="0"/>
          <w:numId w:val="10"/>
        </w:numPr>
        <w:spacing w:after="13" w:line="264" w:lineRule="auto"/>
        <w:ind w:hanging="10" w:left="10" w:right="88"/>
        <w:jc w:val="both"/>
        <w:rPr>
          <w:rFonts w:ascii="Times New Roman" w:hAnsi="Times New Roman"/>
          <w:sz w:val="24"/>
        </w:rPr>
      </w:pPr>
      <w:r>
        <w:rPr>
          <w:rFonts w:ascii="Times New Roman" w:hAnsi="Times New Roman"/>
          <w:sz w:val="24"/>
        </w:rPr>
        <w:t xml:space="preserve">Создать условия для социального, культурного и профессионального самоопределения;  - Развивать и поддерживать инициативу и творческий потенциал подростков- активистов. </w:t>
      </w:r>
    </w:p>
    <w:p w14:paraId="2E1A0000">
      <w:pPr>
        <w:widowControl w:val="1"/>
        <w:spacing w:after="13" w:line="264" w:lineRule="auto"/>
        <w:ind w:firstLine="0" w:left="10" w:right="88"/>
        <w:jc w:val="both"/>
        <w:rPr>
          <w:rFonts w:ascii="Times New Roman" w:hAnsi="Times New Roman"/>
          <w:sz w:val="24"/>
        </w:rPr>
      </w:pPr>
      <w:r>
        <w:rPr>
          <w:rFonts w:ascii="Times New Roman" w:hAnsi="Times New Roman"/>
          <w:b w:val="1"/>
          <w:sz w:val="24"/>
        </w:rPr>
        <w:t xml:space="preserve">Воспитательные: </w:t>
      </w:r>
    </w:p>
    <w:p w14:paraId="2F1A0000">
      <w:pPr>
        <w:widowControl w:val="1"/>
        <w:numPr>
          <w:ilvl w:val="0"/>
          <w:numId w:val="10"/>
        </w:numPr>
        <w:spacing w:after="13" w:line="264" w:lineRule="auto"/>
        <w:ind w:hanging="10" w:left="10" w:right="88"/>
        <w:jc w:val="both"/>
        <w:rPr>
          <w:rFonts w:ascii="Times New Roman" w:hAnsi="Times New Roman"/>
          <w:sz w:val="24"/>
        </w:rPr>
      </w:pPr>
      <w:r>
        <w:rPr>
          <w:rFonts w:ascii="Times New Roman" w:hAnsi="Times New Roman"/>
          <w:sz w:val="24"/>
        </w:rPr>
        <w:t xml:space="preserve">Формировать основы социально ответственного поведения, активную жизненную позицию;  </w:t>
      </w:r>
    </w:p>
    <w:p w14:paraId="301A0000">
      <w:pPr>
        <w:widowControl w:val="1"/>
        <w:numPr>
          <w:ilvl w:val="0"/>
          <w:numId w:val="10"/>
        </w:numPr>
        <w:spacing w:after="13" w:line="264" w:lineRule="auto"/>
        <w:ind w:hanging="10" w:left="10" w:right="88"/>
        <w:jc w:val="both"/>
        <w:rPr>
          <w:rFonts w:ascii="Times New Roman" w:hAnsi="Times New Roman"/>
          <w:sz w:val="24"/>
        </w:rPr>
      </w:pPr>
      <w:r>
        <w:rPr>
          <w:rFonts w:ascii="Times New Roman" w:hAnsi="Times New Roman"/>
          <w:sz w:val="24"/>
        </w:rPr>
        <w:t xml:space="preserve">Формировать положительное эмоциональное восприятие благоприятного психологического климата в процессе межличностного общения и досуговой деятельности;  </w:t>
      </w:r>
    </w:p>
    <w:p w14:paraId="311A0000">
      <w:pPr>
        <w:widowControl w:val="1"/>
        <w:numPr>
          <w:ilvl w:val="0"/>
          <w:numId w:val="10"/>
        </w:numPr>
        <w:spacing w:after="13" w:line="264" w:lineRule="auto"/>
        <w:ind w:hanging="10" w:left="10" w:right="88"/>
        <w:jc w:val="both"/>
        <w:rPr>
          <w:rFonts w:ascii="Times New Roman" w:hAnsi="Times New Roman"/>
          <w:sz w:val="24"/>
        </w:rPr>
      </w:pPr>
      <w:r>
        <w:rPr>
          <w:rFonts w:ascii="Times New Roman" w:hAnsi="Times New Roman"/>
          <w:sz w:val="24"/>
        </w:rPr>
        <w:t>Воспитывать чувство коллективизма: навыков взаимопомощи, совместных действий в организации общественной деятельности внутри детского объединения.</w:t>
      </w:r>
    </w:p>
    <w:p w14:paraId="321A0000">
      <w:pPr>
        <w:widowControl w:val="1"/>
        <w:spacing w:after="13" w:line="264" w:lineRule="auto"/>
        <w:ind w:hanging="10" w:left="-5" w:right="5149"/>
        <w:rPr>
          <w:rFonts w:ascii="Times New Roman" w:hAnsi="Times New Roman"/>
          <w:sz w:val="24"/>
        </w:rPr>
      </w:pPr>
      <w:r>
        <w:rPr>
          <w:rFonts w:ascii="Times New Roman" w:hAnsi="Times New Roman"/>
          <w:b w:val="1"/>
          <w:sz w:val="24"/>
        </w:rPr>
        <w:t xml:space="preserve">  Планируемые результаты</w:t>
      </w:r>
      <w:r>
        <w:rPr>
          <w:rFonts w:ascii="Times New Roman" w:hAnsi="Times New Roman"/>
          <w:sz w:val="24"/>
        </w:rPr>
        <w:t xml:space="preserve"> </w:t>
      </w:r>
    </w:p>
    <w:p w14:paraId="331A0000">
      <w:pPr>
        <w:widowControl w:val="1"/>
        <w:spacing w:after="13" w:line="264" w:lineRule="auto"/>
        <w:ind w:hanging="10" w:left="-5" w:right="5149"/>
        <w:rPr>
          <w:rFonts w:ascii="Times New Roman" w:hAnsi="Times New Roman"/>
          <w:sz w:val="24"/>
        </w:rPr>
      </w:pPr>
      <w:r>
        <w:rPr>
          <w:rFonts w:ascii="Times New Roman" w:hAnsi="Times New Roman"/>
          <w:i w:val="1"/>
          <w:sz w:val="24"/>
        </w:rPr>
        <w:t xml:space="preserve">Личностные:  </w:t>
      </w:r>
    </w:p>
    <w:p w14:paraId="341A0000">
      <w:pPr>
        <w:widowControl w:val="1"/>
        <w:spacing w:after="13" w:line="264" w:lineRule="auto"/>
        <w:ind w:hanging="10" w:left="-5" w:right="88"/>
        <w:jc w:val="both"/>
        <w:rPr>
          <w:rFonts w:ascii="Times New Roman" w:hAnsi="Times New Roman"/>
          <w:sz w:val="24"/>
        </w:rPr>
      </w:pPr>
      <w:r>
        <w:rPr>
          <w:rFonts w:ascii="Times New Roman" w:hAnsi="Times New Roman"/>
          <w:sz w:val="24"/>
        </w:rPr>
        <w:t xml:space="preserve">‒ приобретут опыт ценностно-смыслового самоопределения в социально ориентированной деятельности, деловых и межличностных отношениях. </w:t>
      </w:r>
    </w:p>
    <w:p w14:paraId="351A0000">
      <w:pPr>
        <w:widowControl w:val="1"/>
        <w:spacing w:after="13" w:line="264" w:lineRule="auto"/>
        <w:ind w:hanging="10" w:left="-5" w:right="88"/>
        <w:jc w:val="both"/>
        <w:rPr>
          <w:rFonts w:ascii="Times New Roman" w:hAnsi="Times New Roman"/>
          <w:sz w:val="24"/>
        </w:rPr>
      </w:pPr>
      <w:r>
        <w:rPr>
          <w:rFonts w:ascii="Times New Roman" w:hAnsi="Times New Roman"/>
          <w:i w:val="1"/>
          <w:sz w:val="24"/>
        </w:rPr>
        <w:t>Метапредметные:</w:t>
      </w:r>
      <w:r>
        <w:rPr>
          <w:rFonts w:ascii="Times New Roman" w:hAnsi="Times New Roman"/>
          <w:sz w:val="24"/>
        </w:rPr>
        <w:t xml:space="preserve">  </w:t>
      </w:r>
    </w:p>
    <w:p w14:paraId="361A0000">
      <w:pPr>
        <w:widowControl w:val="1"/>
        <w:spacing w:after="13" w:line="264" w:lineRule="auto"/>
        <w:ind w:hanging="10" w:left="-5" w:right="88"/>
        <w:jc w:val="both"/>
        <w:rPr>
          <w:rFonts w:ascii="Times New Roman" w:hAnsi="Times New Roman"/>
          <w:sz w:val="24"/>
        </w:rPr>
      </w:pPr>
      <w:r>
        <w:rPr>
          <w:rFonts w:ascii="Times New Roman" w:hAnsi="Times New Roman"/>
          <w:sz w:val="24"/>
        </w:rPr>
        <w:t xml:space="preserve">‒ сформируется умение извлекать необходимую информацию о детском общественном движении в историческом контексте и на современном этапе из разных источников информации; </w:t>
      </w:r>
    </w:p>
    <w:p w14:paraId="371A0000">
      <w:pPr>
        <w:widowControl w:val="1"/>
        <w:spacing w:after="13" w:line="264" w:lineRule="auto"/>
        <w:ind w:hanging="10" w:left="-5" w:right="88"/>
        <w:jc w:val="both"/>
        <w:rPr>
          <w:rFonts w:ascii="Times New Roman" w:hAnsi="Times New Roman"/>
          <w:sz w:val="24"/>
        </w:rPr>
      </w:pPr>
      <w:r>
        <w:rPr>
          <w:rFonts w:ascii="Times New Roman" w:hAnsi="Times New Roman"/>
          <w:sz w:val="24"/>
        </w:rPr>
        <w:t xml:space="preserve">‒ развиваются навыки системного анализа: разнообразных процессов в жизнедеятельности школьного сообщества; своей деятельности как лидера первичной организации; отношений, складывающихся с окружающими людьми.  </w:t>
      </w:r>
    </w:p>
    <w:p w14:paraId="381A0000">
      <w:pPr>
        <w:widowControl w:val="1"/>
        <w:spacing w:after="23" w:line="264" w:lineRule="auto"/>
        <w:ind/>
        <w:rPr>
          <w:rFonts w:ascii="Times New Roman" w:hAnsi="Times New Roman"/>
          <w:sz w:val="24"/>
        </w:rPr>
      </w:pPr>
      <w:r>
        <w:rPr>
          <w:rFonts w:ascii="Times New Roman" w:hAnsi="Times New Roman"/>
          <w:i w:val="1"/>
          <w:sz w:val="24"/>
        </w:rPr>
        <w:t>Предметные:</w:t>
      </w:r>
      <w:r>
        <w:rPr>
          <w:rFonts w:ascii="Times New Roman" w:hAnsi="Times New Roman"/>
          <w:sz w:val="24"/>
        </w:rPr>
        <w:t xml:space="preserve">  </w:t>
      </w:r>
    </w:p>
    <w:p w14:paraId="391A0000">
      <w:pPr>
        <w:widowControl w:val="1"/>
        <w:spacing w:after="13" w:line="264" w:lineRule="auto"/>
        <w:ind w:hanging="10" w:left="-5" w:right="88"/>
        <w:jc w:val="both"/>
        <w:rPr>
          <w:rFonts w:ascii="Times New Roman" w:hAnsi="Times New Roman"/>
          <w:sz w:val="24"/>
        </w:rPr>
      </w:pPr>
      <w:r>
        <w:rPr>
          <w:rFonts w:ascii="Times New Roman" w:hAnsi="Times New Roman"/>
          <w:sz w:val="24"/>
        </w:rPr>
        <w:t xml:space="preserve">‒ приобретут знания об истории развития детского общественного движения и современной деятельности РДДМ (основные понятия, факты, законы, оценочные знания); ‒ освоят нормы и правила работы деятельности общественных организаций  в правовом поле общеобразовательного учреждения и опыт организации этой работы;  </w:t>
      </w:r>
    </w:p>
    <w:p w14:paraId="3A1A0000">
      <w:pPr>
        <w:widowControl w:val="1"/>
        <w:spacing w:after="13" w:line="264" w:lineRule="auto"/>
        <w:ind w:hanging="10" w:left="-5" w:right="88"/>
        <w:jc w:val="both"/>
        <w:rPr>
          <w:rFonts w:ascii="Times New Roman" w:hAnsi="Times New Roman"/>
          <w:sz w:val="24"/>
        </w:rPr>
      </w:pPr>
      <w:r>
        <w:rPr>
          <w:rFonts w:ascii="Times New Roman" w:hAnsi="Times New Roman"/>
          <w:sz w:val="24"/>
        </w:rPr>
        <w:t xml:space="preserve">‒ разовьют личностные и коммуникативные способности </w:t>
      </w:r>
    </w:p>
    <w:p w14:paraId="3B1A0000">
      <w:pPr>
        <w:keepNext w:val="1"/>
        <w:keepLines w:val="1"/>
        <w:widowControl w:val="1"/>
        <w:spacing w:after="13" w:line="264" w:lineRule="auto"/>
        <w:ind w:hanging="10" w:left="10"/>
        <w:jc w:val="center"/>
        <w:outlineLvl w:val="0"/>
        <w:rPr>
          <w:rFonts w:ascii="Times New Roman" w:hAnsi="Times New Roman"/>
          <w:b w:val="1"/>
          <w:sz w:val="24"/>
        </w:rPr>
      </w:pPr>
    </w:p>
    <w:p w14:paraId="3C1A0000">
      <w:pPr>
        <w:keepNext w:val="1"/>
        <w:keepLines w:val="1"/>
        <w:widowControl w:val="1"/>
        <w:spacing w:after="13" w:line="264" w:lineRule="auto"/>
        <w:ind w:hanging="10" w:left="10"/>
        <w:jc w:val="center"/>
        <w:outlineLvl w:val="0"/>
        <w:rPr>
          <w:rFonts w:ascii="Times New Roman" w:hAnsi="Times New Roman"/>
          <w:b w:val="1"/>
          <w:sz w:val="24"/>
        </w:rPr>
      </w:pPr>
      <w:r>
        <w:rPr>
          <w:rFonts w:ascii="Times New Roman" w:hAnsi="Times New Roman"/>
          <w:b w:val="1"/>
          <w:sz w:val="24"/>
        </w:rPr>
        <w:t>Содержание курса</w:t>
      </w:r>
    </w:p>
    <w:p w14:paraId="3D1A0000">
      <w:pPr>
        <w:widowControl w:val="1"/>
        <w:spacing w:after="13"/>
        <w:ind w:hanging="10" w:left="-5" w:right="88"/>
        <w:jc w:val="both"/>
        <w:rPr>
          <w:rFonts w:ascii="Times New Roman" w:hAnsi="Times New Roman"/>
          <w:sz w:val="24"/>
        </w:rPr>
      </w:pPr>
      <w:r>
        <w:rPr>
          <w:rFonts w:ascii="Times New Roman" w:hAnsi="Times New Roman"/>
          <w:b w:val="1"/>
          <w:sz w:val="24"/>
        </w:rPr>
        <w:t xml:space="preserve">Тема 1. </w:t>
      </w:r>
      <w:r>
        <w:rPr>
          <w:rFonts w:ascii="Times New Roman" w:hAnsi="Times New Roman"/>
          <w:sz w:val="24"/>
        </w:rPr>
        <w:t xml:space="preserve">История и настоящее детского движения 8 час </w:t>
      </w:r>
    </w:p>
    <w:p w14:paraId="3E1A0000">
      <w:pPr>
        <w:widowControl w:val="1"/>
        <w:spacing w:after="13"/>
        <w:ind w:hanging="10" w:left="-5" w:right="88"/>
        <w:jc w:val="both"/>
        <w:rPr>
          <w:rFonts w:ascii="Times New Roman" w:hAnsi="Times New Roman"/>
          <w:sz w:val="24"/>
        </w:rPr>
      </w:pPr>
      <w:r>
        <w:rPr>
          <w:rFonts w:ascii="Times New Roman" w:hAnsi="Times New Roman"/>
          <w:sz w:val="24"/>
        </w:rPr>
        <w:t xml:space="preserve">Занятие №1  Вводное занятие «Что такое РДДМ?» (1 час):  </w:t>
      </w:r>
    </w:p>
    <w:p w14:paraId="3F1A0000">
      <w:pPr>
        <w:widowControl w:val="1"/>
        <w:spacing w:after="13"/>
        <w:ind w:hanging="10" w:left="-5" w:right="88"/>
        <w:jc w:val="both"/>
        <w:rPr>
          <w:rFonts w:ascii="Times New Roman" w:hAnsi="Times New Roman"/>
          <w:sz w:val="24"/>
        </w:rPr>
      </w:pPr>
      <w:r>
        <w:rPr>
          <w:rFonts w:ascii="Times New Roman" w:hAnsi="Times New Roman"/>
          <w:sz w:val="24"/>
        </w:rPr>
        <w:t xml:space="preserve"> -Теория: Предпосылки создания РДДМ, история создания, цели и задачи деятельности. Детские и молодежные общественные организации на территории страны и в нашем округе Инструктаж по технике безопасности.  </w:t>
      </w:r>
    </w:p>
    <w:p w14:paraId="401A0000">
      <w:pPr>
        <w:widowControl w:val="1"/>
        <w:numPr>
          <w:ilvl w:val="0"/>
          <w:numId w:val="11"/>
        </w:numPr>
        <w:spacing w:after="13" w:line="264" w:lineRule="auto"/>
        <w:ind w:hanging="139" w:left="139" w:right="88"/>
        <w:jc w:val="both"/>
        <w:rPr>
          <w:rFonts w:ascii="Times New Roman" w:hAnsi="Times New Roman"/>
          <w:sz w:val="24"/>
        </w:rPr>
      </w:pPr>
      <w:r>
        <w:rPr>
          <w:rFonts w:ascii="Times New Roman" w:hAnsi="Times New Roman"/>
          <w:sz w:val="24"/>
        </w:rPr>
        <w:t xml:space="preserve">Практика: Тестирование  </w:t>
      </w:r>
    </w:p>
    <w:p w14:paraId="411A0000">
      <w:pPr>
        <w:widowControl w:val="1"/>
        <w:spacing w:after="13"/>
        <w:ind w:hanging="10" w:left="-5" w:right="88"/>
        <w:jc w:val="both"/>
        <w:rPr>
          <w:rFonts w:ascii="Times New Roman" w:hAnsi="Times New Roman"/>
          <w:sz w:val="24"/>
        </w:rPr>
      </w:pPr>
      <w:r>
        <w:rPr>
          <w:rFonts w:ascii="Times New Roman" w:hAnsi="Times New Roman"/>
          <w:sz w:val="24"/>
        </w:rPr>
        <w:t xml:space="preserve">Занятие №2  История детского движения в стране и мире(1 час):  - </w:t>
      </w:r>
    </w:p>
    <w:p w14:paraId="421A0000">
      <w:pPr>
        <w:widowControl w:val="1"/>
        <w:spacing w:after="13"/>
        <w:ind w:hanging="10" w:left="-5" w:right="88"/>
        <w:jc w:val="both"/>
        <w:rPr>
          <w:rFonts w:ascii="Times New Roman" w:hAnsi="Times New Roman"/>
          <w:sz w:val="24"/>
        </w:rPr>
      </w:pPr>
      <w:r>
        <w:rPr>
          <w:rFonts w:ascii="Times New Roman" w:hAnsi="Times New Roman"/>
          <w:sz w:val="24"/>
        </w:rPr>
        <w:t xml:space="preserve"> Теория: Детские общественные объединения на рубеже </w:t>
      </w:r>
      <w:r>
        <w:rPr>
          <w:rFonts w:ascii="Times New Roman" w:hAnsi="Times New Roman"/>
          <w:sz w:val="24"/>
        </w:rPr>
        <w:t>XIX</w:t>
      </w:r>
      <w:r>
        <w:rPr>
          <w:rFonts w:ascii="Times New Roman" w:hAnsi="Times New Roman"/>
          <w:sz w:val="24"/>
        </w:rPr>
        <w:t xml:space="preserve"> – </w:t>
      </w:r>
      <w:r>
        <w:rPr>
          <w:rFonts w:ascii="Times New Roman" w:hAnsi="Times New Roman"/>
          <w:sz w:val="24"/>
        </w:rPr>
        <w:t>XX</w:t>
      </w:r>
      <w:r>
        <w:rPr>
          <w:rFonts w:ascii="Times New Roman" w:hAnsi="Times New Roman"/>
          <w:sz w:val="24"/>
        </w:rPr>
        <w:t xml:space="preserve"> веков. Особенности детских общественных движений. Детские общественные организации в России. Роль детских общественных организаций </w:t>
      </w:r>
    </w:p>
    <w:p w14:paraId="431A0000">
      <w:pPr>
        <w:widowControl w:val="1"/>
        <w:spacing w:after="13"/>
        <w:ind w:hanging="10" w:left="-5" w:right="88"/>
        <w:jc w:val="both"/>
        <w:rPr>
          <w:rFonts w:ascii="Times New Roman" w:hAnsi="Times New Roman"/>
          <w:sz w:val="24"/>
        </w:rPr>
      </w:pPr>
      <w:r>
        <w:rPr>
          <w:rFonts w:ascii="Times New Roman" w:hAnsi="Times New Roman"/>
          <w:sz w:val="24"/>
        </w:rPr>
        <w:t xml:space="preserve"> Занятие №3 История пионерской организации (1 час)  </w:t>
      </w:r>
    </w:p>
    <w:p w14:paraId="441A0000">
      <w:pPr>
        <w:widowControl w:val="1"/>
        <w:numPr>
          <w:ilvl w:val="0"/>
          <w:numId w:val="11"/>
        </w:numPr>
        <w:spacing w:after="13" w:line="264" w:lineRule="auto"/>
        <w:ind w:hanging="139" w:left="139" w:right="88"/>
        <w:jc w:val="both"/>
        <w:rPr>
          <w:rFonts w:ascii="Times New Roman" w:hAnsi="Times New Roman"/>
          <w:sz w:val="24"/>
        </w:rPr>
      </w:pPr>
      <w:r>
        <w:rPr>
          <w:rFonts w:ascii="Times New Roman" w:hAnsi="Times New Roman"/>
          <w:sz w:val="24"/>
        </w:rPr>
        <w:t xml:space="preserve">Теория: История пионерской организации в стране и в нашем округе. Направления деятельности, прием в пионеры, пионеры Герои, достижения пионерских дружин Нейского округа.  </w:t>
      </w:r>
    </w:p>
    <w:p w14:paraId="451A0000">
      <w:pPr>
        <w:widowControl w:val="1"/>
        <w:spacing w:after="13"/>
        <w:ind w:hanging="10" w:left="-5" w:right="88"/>
        <w:jc w:val="both"/>
        <w:rPr>
          <w:rFonts w:ascii="Times New Roman" w:hAnsi="Times New Roman"/>
          <w:sz w:val="24"/>
        </w:rPr>
      </w:pPr>
      <w:r>
        <w:rPr>
          <w:rFonts w:ascii="Times New Roman" w:hAnsi="Times New Roman"/>
          <w:sz w:val="24"/>
        </w:rPr>
        <w:t xml:space="preserve">Занятие №4 Традиции и обычаи пионеров  (1 час) </w:t>
      </w:r>
    </w:p>
    <w:p w14:paraId="461A0000">
      <w:pPr>
        <w:widowControl w:val="1"/>
        <w:spacing w:after="13"/>
        <w:ind w:hanging="10" w:left="-5" w:right="88"/>
        <w:jc w:val="both"/>
        <w:rPr>
          <w:rFonts w:ascii="Times New Roman" w:hAnsi="Times New Roman"/>
          <w:sz w:val="24"/>
        </w:rPr>
      </w:pPr>
      <w:r>
        <w:rPr>
          <w:rFonts w:ascii="Times New Roman" w:hAnsi="Times New Roman"/>
          <w:sz w:val="24"/>
        </w:rPr>
        <w:t xml:space="preserve">– Практика: ролевая игра по традициям и обычаям пионерской организации  </w:t>
      </w:r>
    </w:p>
    <w:p w14:paraId="471A0000">
      <w:pPr>
        <w:widowControl w:val="1"/>
        <w:spacing w:after="13"/>
        <w:ind w:hanging="10" w:left="-5" w:right="88"/>
        <w:jc w:val="both"/>
        <w:rPr>
          <w:rFonts w:ascii="Times New Roman" w:hAnsi="Times New Roman"/>
          <w:sz w:val="24"/>
        </w:rPr>
      </w:pPr>
      <w:r>
        <w:rPr>
          <w:rFonts w:ascii="Times New Roman" w:hAnsi="Times New Roman"/>
          <w:sz w:val="24"/>
        </w:rPr>
        <w:t xml:space="preserve">Занятие №5  История возникновения и развития общественных объединений (1 час) </w:t>
      </w:r>
    </w:p>
    <w:p w14:paraId="481A0000">
      <w:pPr>
        <w:widowControl w:val="1"/>
        <w:spacing w:after="13"/>
        <w:ind w:hanging="10" w:left="-5" w:right="88"/>
        <w:jc w:val="both"/>
        <w:rPr>
          <w:rFonts w:ascii="Times New Roman" w:hAnsi="Times New Roman"/>
          <w:sz w:val="24"/>
        </w:rPr>
      </w:pPr>
      <w:r>
        <w:rPr>
          <w:rFonts w:ascii="Times New Roman" w:hAnsi="Times New Roman"/>
          <w:sz w:val="24"/>
        </w:rPr>
        <w:t xml:space="preserve"> –Теория: История детской организации. Ступени роста. Демократические процедуры. </w:t>
      </w:r>
    </w:p>
    <w:p w14:paraId="491A0000">
      <w:pPr>
        <w:widowControl w:val="1"/>
        <w:spacing w:after="13"/>
        <w:ind w:hanging="10" w:left="-5" w:right="88"/>
        <w:jc w:val="both"/>
        <w:rPr>
          <w:rFonts w:ascii="Times New Roman" w:hAnsi="Times New Roman"/>
          <w:sz w:val="24"/>
        </w:rPr>
      </w:pPr>
      <w:r>
        <w:rPr>
          <w:rFonts w:ascii="Times New Roman" w:hAnsi="Times New Roman"/>
          <w:sz w:val="24"/>
        </w:rPr>
        <w:t xml:space="preserve">Управление. Функции президента и совета депутатов </w:t>
      </w:r>
    </w:p>
    <w:p w14:paraId="4A1A0000">
      <w:pPr>
        <w:widowControl w:val="1"/>
        <w:spacing w:after="13"/>
        <w:ind w:hanging="10" w:left="-5" w:right="88"/>
        <w:jc w:val="both"/>
        <w:rPr>
          <w:rFonts w:ascii="Times New Roman" w:hAnsi="Times New Roman"/>
          <w:sz w:val="24"/>
        </w:rPr>
      </w:pPr>
      <w:r>
        <w:rPr>
          <w:rFonts w:ascii="Times New Roman" w:hAnsi="Times New Roman"/>
          <w:sz w:val="24"/>
        </w:rPr>
        <w:t xml:space="preserve">Занятие №6 РДШ. Основные направления деятельности (1 час)  </w:t>
      </w:r>
    </w:p>
    <w:p w14:paraId="4B1A0000">
      <w:pPr>
        <w:widowControl w:val="1"/>
        <w:numPr>
          <w:ilvl w:val="0"/>
          <w:numId w:val="12"/>
        </w:numPr>
        <w:spacing w:after="13" w:line="264" w:lineRule="auto"/>
        <w:ind w:hanging="190" w:left="190" w:right="88"/>
        <w:jc w:val="both"/>
        <w:rPr>
          <w:rFonts w:ascii="Times New Roman" w:hAnsi="Times New Roman"/>
          <w:sz w:val="24"/>
        </w:rPr>
      </w:pPr>
      <w:r>
        <w:rPr>
          <w:rFonts w:ascii="Times New Roman" w:hAnsi="Times New Roman"/>
          <w:sz w:val="24"/>
        </w:rPr>
        <w:t xml:space="preserve">Теория: История возникновения и деятельности РДШ. </w:t>
      </w:r>
      <w:r>
        <w:rPr>
          <w:rFonts w:ascii="Times New Roman" w:hAnsi="Times New Roman"/>
          <w:sz w:val="24"/>
        </w:rPr>
        <w:t xml:space="preserve">Возможности для участников. </w:t>
      </w:r>
    </w:p>
    <w:p w14:paraId="4C1A0000">
      <w:pPr>
        <w:widowControl w:val="1"/>
        <w:spacing w:after="13"/>
        <w:ind w:hanging="10" w:left="-5" w:right="88"/>
        <w:jc w:val="both"/>
        <w:rPr>
          <w:rFonts w:ascii="Times New Roman" w:hAnsi="Times New Roman"/>
          <w:sz w:val="24"/>
        </w:rPr>
      </w:pPr>
      <w:r>
        <w:rPr>
          <w:rFonts w:ascii="Times New Roman" w:hAnsi="Times New Roman"/>
          <w:sz w:val="24"/>
        </w:rPr>
        <w:t xml:space="preserve">Направления деятельности. Результаты деятельности.  </w:t>
      </w:r>
    </w:p>
    <w:p w14:paraId="4D1A0000">
      <w:pPr>
        <w:widowControl w:val="1"/>
        <w:spacing w:after="13"/>
        <w:ind w:hanging="10" w:left="-5" w:right="88"/>
        <w:jc w:val="both"/>
        <w:rPr>
          <w:rFonts w:ascii="Times New Roman" w:hAnsi="Times New Roman"/>
          <w:sz w:val="24"/>
        </w:rPr>
      </w:pPr>
      <w:r>
        <w:rPr>
          <w:rFonts w:ascii="Times New Roman" w:hAnsi="Times New Roman"/>
          <w:sz w:val="24"/>
        </w:rPr>
        <w:t xml:space="preserve">Занятие №7 Деятельность РДШ и РДДМ. Дни единых действий (1 час)  </w:t>
      </w:r>
    </w:p>
    <w:p w14:paraId="4E1A0000">
      <w:pPr>
        <w:widowControl w:val="1"/>
        <w:spacing w:after="13"/>
        <w:ind w:hanging="10" w:left="-5" w:right="88"/>
        <w:jc w:val="both"/>
        <w:rPr>
          <w:rFonts w:ascii="Times New Roman" w:hAnsi="Times New Roman"/>
          <w:sz w:val="24"/>
        </w:rPr>
      </w:pPr>
      <w:r>
        <w:rPr>
          <w:rFonts w:ascii="Times New Roman" w:hAnsi="Times New Roman"/>
          <w:sz w:val="24"/>
        </w:rPr>
        <w:t xml:space="preserve">-Практика: презентация собственной деятельности в рамках РДШ и РДДМ, фотоотчет об участии в деятельности </w:t>
      </w:r>
    </w:p>
    <w:p w14:paraId="4F1A0000">
      <w:pPr>
        <w:widowControl w:val="1"/>
        <w:spacing w:after="13"/>
        <w:ind w:hanging="10" w:left="-5" w:right="2728"/>
        <w:jc w:val="both"/>
        <w:rPr>
          <w:rFonts w:ascii="Times New Roman" w:hAnsi="Times New Roman"/>
          <w:sz w:val="24"/>
        </w:rPr>
      </w:pPr>
      <w:r>
        <w:rPr>
          <w:rFonts w:ascii="Times New Roman" w:hAnsi="Times New Roman"/>
          <w:sz w:val="24"/>
        </w:rPr>
        <w:t xml:space="preserve">Занятие № 8 Модели детского самоуправления (1 час)  Практика: Ролевая игра по отработке моделей самоуправления.  </w:t>
      </w:r>
    </w:p>
    <w:p w14:paraId="501A0000">
      <w:pPr>
        <w:widowControl w:val="1"/>
        <w:spacing w:after="13"/>
        <w:ind w:hanging="10" w:left="-5" w:right="88"/>
        <w:jc w:val="both"/>
        <w:rPr>
          <w:rFonts w:ascii="Times New Roman" w:hAnsi="Times New Roman"/>
          <w:sz w:val="24"/>
        </w:rPr>
      </w:pPr>
      <w:r>
        <w:rPr>
          <w:rFonts w:ascii="Times New Roman" w:hAnsi="Times New Roman"/>
          <w:b w:val="1"/>
          <w:sz w:val="24"/>
        </w:rPr>
        <w:t>Тема 2</w:t>
      </w:r>
      <w:r>
        <w:rPr>
          <w:rFonts w:ascii="Times New Roman" w:hAnsi="Times New Roman"/>
          <w:sz w:val="24"/>
        </w:rPr>
        <w:t xml:space="preserve">. КТД в деятельности детского объединения  7 часов. </w:t>
      </w:r>
    </w:p>
    <w:p w14:paraId="511A0000">
      <w:pPr>
        <w:widowControl w:val="1"/>
        <w:spacing w:after="10"/>
        <w:ind w:hanging="10" w:left="-5"/>
        <w:jc w:val="both"/>
        <w:rPr>
          <w:rFonts w:ascii="Times New Roman" w:hAnsi="Times New Roman"/>
          <w:sz w:val="24"/>
        </w:rPr>
      </w:pPr>
      <w:r>
        <w:rPr>
          <w:rFonts w:ascii="Times New Roman" w:hAnsi="Times New Roman"/>
          <w:sz w:val="24"/>
        </w:rPr>
        <w:t xml:space="preserve">Занятие № 9 Детский коллектив. Стадии развития коллектива по Лутошкину. (1 час) :  -Теория: Стадии развития детского коллектива с точки зрения педагогической науки Занятие № 10 Технология коллективно-творческого дела (КТД) ( 1 час) : </w:t>
      </w:r>
    </w:p>
    <w:p w14:paraId="521A0000">
      <w:pPr>
        <w:widowControl w:val="1"/>
        <w:numPr>
          <w:ilvl w:val="0"/>
          <w:numId w:val="12"/>
        </w:numPr>
        <w:spacing w:after="13" w:line="264" w:lineRule="auto"/>
        <w:ind w:hanging="190" w:left="190" w:right="88"/>
        <w:jc w:val="both"/>
        <w:rPr>
          <w:rFonts w:ascii="Times New Roman" w:hAnsi="Times New Roman"/>
          <w:sz w:val="24"/>
        </w:rPr>
      </w:pPr>
      <w:r>
        <w:rPr>
          <w:rFonts w:ascii="Times New Roman" w:hAnsi="Times New Roman"/>
          <w:sz w:val="24"/>
        </w:rPr>
        <w:t xml:space="preserve">Теория : Лекция о технологии КТД . Что такое КТД? Где можно организовать, кто участники. </w:t>
      </w:r>
      <w:r>
        <w:rPr>
          <w:rFonts w:ascii="Times New Roman" w:hAnsi="Times New Roman"/>
          <w:sz w:val="24"/>
        </w:rPr>
        <w:t xml:space="preserve">Какие условия необходимо соблюсти для успешного проведения. </w:t>
      </w:r>
    </w:p>
    <w:p w14:paraId="531A0000">
      <w:pPr>
        <w:widowControl w:val="1"/>
        <w:spacing w:after="13"/>
        <w:ind w:hanging="10" w:left="-5" w:right="88"/>
        <w:jc w:val="both"/>
        <w:rPr>
          <w:rFonts w:ascii="Times New Roman" w:hAnsi="Times New Roman"/>
          <w:sz w:val="24"/>
        </w:rPr>
      </w:pPr>
      <w:r>
        <w:rPr>
          <w:rFonts w:ascii="Times New Roman" w:hAnsi="Times New Roman"/>
          <w:sz w:val="24"/>
        </w:rPr>
        <w:t xml:space="preserve">Занятие № 11 Планирование КТД (1 час)  </w:t>
      </w:r>
    </w:p>
    <w:p w14:paraId="541A0000">
      <w:pPr>
        <w:widowControl w:val="1"/>
        <w:spacing w:after="13"/>
        <w:ind w:hanging="10" w:left="-5" w:right="88"/>
        <w:jc w:val="both"/>
        <w:rPr>
          <w:rFonts w:ascii="Times New Roman" w:hAnsi="Times New Roman"/>
          <w:sz w:val="24"/>
        </w:rPr>
      </w:pPr>
      <w:r>
        <w:rPr>
          <w:rFonts w:ascii="Times New Roman" w:hAnsi="Times New Roman"/>
          <w:sz w:val="24"/>
        </w:rPr>
        <w:t xml:space="preserve">Практическое занятие по планированию с применением различных технологий: мозговой штурм, работа в парах, метод случайных чисел и другие.  </w:t>
      </w:r>
    </w:p>
    <w:p w14:paraId="551A0000">
      <w:pPr>
        <w:widowControl w:val="1"/>
        <w:spacing w:after="13"/>
        <w:ind w:hanging="10" w:left="-5" w:right="88"/>
        <w:jc w:val="both"/>
        <w:rPr>
          <w:rFonts w:ascii="Times New Roman" w:hAnsi="Times New Roman"/>
          <w:sz w:val="24"/>
        </w:rPr>
      </w:pPr>
      <w:r>
        <w:rPr>
          <w:rFonts w:ascii="Times New Roman" w:hAnsi="Times New Roman"/>
          <w:sz w:val="24"/>
        </w:rPr>
        <w:t xml:space="preserve">Занятие № 12 Организация и проведение КТД (1 час):  </w:t>
      </w:r>
    </w:p>
    <w:p w14:paraId="561A0000">
      <w:pPr>
        <w:widowControl w:val="1"/>
        <w:spacing w:after="13"/>
        <w:ind w:hanging="10" w:left="-5" w:right="88"/>
        <w:jc w:val="both"/>
        <w:rPr>
          <w:rFonts w:ascii="Times New Roman" w:hAnsi="Times New Roman"/>
          <w:sz w:val="24"/>
        </w:rPr>
      </w:pPr>
      <w:r>
        <w:rPr>
          <w:rFonts w:ascii="Times New Roman" w:hAnsi="Times New Roman"/>
          <w:sz w:val="24"/>
        </w:rPr>
        <w:t xml:space="preserve">-Практика: обучающимся необходимо придумать и организовать для присутствующих КТД </w:t>
      </w:r>
    </w:p>
    <w:p w14:paraId="571A0000">
      <w:pPr>
        <w:widowControl w:val="1"/>
        <w:spacing w:after="13"/>
        <w:ind w:hanging="10" w:left="-5" w:right="88"/>
        <w:jc w:val="both"/>
        <w:rPr>
          <w:rFonts w:ascii="Times New Roman" w:hAnsi="Times New Roman"/>
          <w:sz w:val="24"/>
        </w:rPr>
      </w:pPr>
      <w:r>
        <w:rPr>
          <w:rFonts w:ascii="Times New Roman" w:hAnsi="Times New Roman"/>
          <w:sz w:val="24"/>
        </w:rPr>
        <w:t xml:space="preserve">Занятие № 13 Анализ деятельности (Анализ КТД) (1 час) :  </w:t>
      </w:r>
    </w:p>
    <w:p w14:paraId="581A0000">
      <w:pPr>
        <w:widowControl w:val="1"/>
        <w:spacing w:after="13"/>
        <w:ind w:hanging="10" w:left="-5" w:right="88"/>
        <w:jc w:val="both"/>
        <w:rPr>
          <w:rFonts w:ascii="Times New Roman" w:hAnsi="Times New Roman"/>
          <w:sz w:val="24"/>
        </w:rPr>
      </w:pPr>
      <w:r>
        <w:rPr>
          <w:rFonts w:ascii="Times New Roman" w:hAnsi="Times New Roman"/>
          <w:sz w:val="24"/>
        </w:rPr>
        <w:t xml:space="preserve">-Практика: Анализ проведенных на предыдущем занятии КТД. </w:t>
      </w:r>
    </w:p>
    <w:p w14:paraId="591A0000">
      <w:pPr>
        <w:widowControl w:val="1"/>
        <w:spacing w:after="13"/>
        <w:ind w:hanging="10" w:left="-5" w:right="88"/>
        <w:jc w:val="both"/>
        <w:rPr>
          <w:rFonts w:ascii="Times New Roman" w:hAnsi="Times New Roman"/>
          <w:sz w:val="24"/>
        </w:rPr>
      </w:pPr>
      <w:r>
        <w:rPr>
          <w:rFonts w:ascii="Times New Roman" w:hAnsi="Times New Roman"/>
          <w:sz w:val="24"/>
        </w:rPr>
        <w:t xml:space="preserve">Занятие № 14 Социальная направленность деятельности детского объединения ( 1 час) Теория: лекция о социальной направленности и общественной значимости детского и молодежного общественного движения.  </w:t>
      </w:r>
    </w:p>
    <w:p w14:paraId="5A1A0000">
      <w:pPr>
        <w:widowControl w:val="1"/>
        <w:spacing w:after="13"/>
        <w:ind w:hanging="10" w:left="-5" w:right="88"/>
        <w:jc w:val="both"/>
        <w:rPr>
          <w:rFonts w:ascii="Times New Roman" w:hAnsi="Times New Roman"/>
          <w:sz w:val="24"/>
        </w:rPr>
      </w:pPr>
      <w:r>
        <w:rPr>
          <w:rFonts w:ascii="Times New Roman" w:hAnsi="Times New Roman"/>
          <w:sz w:val="24"/>
        </w:rPr>
        <w:t xml:space="preserve">Занятие № 15 Просоциальное поведение (1 час) ;  </w:t>
      </w:r>
    </w:p>
    <w:p w14:paraId="5B1A0000">
      <w:pPr>
        <w:widowControl w:val="1"/>
        <w:numPr>
          <w:ilvl w:val="0"/>
          <w:numId w:val="13"/>
        </w:numPr>
        <w:spacing w:after="10" w:line="264" w:lineRule="auto"/>
        <w:ind w:hanging="139" w:left="139" w:right="88"/>
        <w:jc w:val="both"/>
        <w:rPr>
          <w:rFonts w:ascii="Times New Roman" w:hAnsi="Times New Roman"/>
          <w:sz w:val="24"/>
        </w:rPr>
      </w:pPr>
      <w:r>
        <w:rPr>
          <w:rFonts w:ascii="Times New Roman" w:hAnsi="Times New Roman"/>
          <w:sz w:val="24"/>
        </w:rPr>
        <w:t xml:space="preserve">Теория: Понятие просоциального поведения. Гражданственность и патриотизм. Гражданское общество. Качество жизни. Что влияет на качество жизни населения страны в целом и отдельного человека?  </w:t>
      </w:r>
    </w:p>
    <w:p w14:paraId="5C1A0000">
      <w:pPr>
        <w:widowControl w:val="1"/>
        <w:spacing w:after="13"/>
        <w:ind w:hanging="10" w:left="-5" w:right="88"/>
        <w:jc w:val="both"/>
        <w:rPr>
          <w:rFonts w:ascii="Times New Roman" w:hAnsi="Times New Roman"/>
          <w:sz w:val="24"/>
        </w:rPr>
      </w:pPr>
      <w:r>
        <w:rPr>
          <w:rFonts w:ascii="Times New Roman" w:hAnsi="Times New Roman"/>
          <w:b w:val="1"/>
          <w:sz w:val="24"/>
        </w:rPr>
        <w:t>Тема 3.</w:t>
      </w:r>
      <w:r>
        <w:rPr>
          <w:rFonts w:ascii="Times New Roman" w:hAnsi="Times New Roman"/>
          <w:sz w:val="24"/>
        </w:rPr>
        <w:t xml:space="preserve"> Социальное проектирование 10 час  </w:t>
      </w:r>
    </w:p>
    <w:p w14:paraId="5D1A0000">
      <w:pPr>
        <w:widowControl w:val="1"/>
        <w:spacing w:after="13"/>
        <w:ind w:hanging="10" w:left="-5" w:right="88"/>
        <w:jc w:val="both"/>
        <w:rPr>
          <w:rFonts w:ascii="Times New Roman" w:hAnsi="Times New Roman"/>
          <w:sz w:val="24"/>
        </w:rPr>
      </w:pPr>
      <w:r>
        <w:rPr>
          <w:rFonts w:ascii="Times New Roman" w:hAnsi="Times New Roman"/>
          <w:sz w:val="24"/>
        </w:rPr>
        <w:t xml:space="preserve">Занятие № 16 Что такое социальный проект? </w:t>
      </w:r>
      <w:r>
        <w:rPr>
          <w:rFonts w:ascii="Times New Roman" w:hAnsi="Times New Roman"/>
          <w:sz w:val="24"/>
        </w:rPr>
        <w:t xml:space="preserve">( 1 час) : </w:t>
      </w:r>
    </w:p>
    <w:p w14:paraId="5E1A0000">
      <w:pPr>
        <w:widowControl w:val="1"/>
        <w:numPr>
          <w:ilvl w:val="0"/>
          <w:numId w:val="13"/>
        </w:numPr>
        <w:spacing w:after="13" w:line="264" w:lineRule="auto"/>
        <w:ind w:hanging="139" w:left="139" w:right="88"/>
        <w:jc w:val="both"/>
        <w:rPr>
          <w:rFonts w:ascii="Times New Roman" w:hAnsi="Times New Roman"/>
          <w:sz w:val="24"/>
        </w:rPr>
      </w:pPr>
      <w:r>
        <w:rPr>
          <w:rFonts w:ascii="Times New Roman" w:hAnsi="Times New Roman"/>
          <w:sz w:val="24"/>
        </w:rPr>
        <w:t xml:space="preserve">Теория: Проектная деятельность. Основные характеристики социального проекта. Шаблон проекты. Цель и задачи проекта. Команда проекта, благополучатели. Результаты проекта, последействие. </w:t>
      </w:r>
    </w:p>
    <w:p w14:paraId="5F1A0000">
      <w:pPr>
        <w:widowControl w:val="1"/>
        <w:spacing w:after="13"/>
        <w:ind w:hanging="10" w:left="-5" w:right="88"/>
        <w:jc w:val="both"/>
        <w:rPr>
          <w:rFonts w:ascii="Times New Roman" w:hAnsi="Times New Roman"/>
          <w:sz w:val="24"/>
        </w:rPr>
      </w:pPr>
      <w:r>
        <w:rPr>
          <w:rFonts w:ascii="Times New Roman" w:hAnsi="Times New Roman"/>
          <w:sz w:val="24"/>
        </w:rPr>
        <w:t xml:space="preserve">Занятие № 17 Как создать социальный проект? </w:t>
      </w:r>
      <w:r>
        <w:rPr>
          <w:rFonts w:ascii="Times New Roman" w:hAnsi="Times New Roman"/>
          <w:sz w:val="24"/>
        </w:rPr>
        <w:t xml:space="preserve">(1 час) : </w:t>
      </w:r>
    </w:p>
    <w:p w14:paraId="601A0000">
      <w:pPr>
        <w:widowControl w:val="1"/>
        <w:numPr>
          <w:ilvl w:val="0"/>
          <w:numId w:val="13"/>
        </w:numPr>
        <w:spacing w:after="13" w:line="264" w:lineRule="auto"/>
        <w:ind w:hanging="139" w:left="139" w:right="88"/>
        <w:jc w:val="both"/>
        <w:rPr>
          <w:rFonts w:ascii="Times New Roman" w:hAnsi="Times New Roman"/>
          <w:sz w:val="24"/>
        </w:rPr>
      </w:pPr>
      <w:r>
        <w:rPr>
          <w:rFonts w:ascii="Times New Roman" w:hAnsi="Times New Roman"/>
          <w:sz w:val="24"/>
        </w:rPr>
        <w:t xml:space="preserve">Практика: составление проекта на основании шаблона </w:t>
      </w:r>
    </w:p>
    <w:p w14:paraId="611A0000">
      <w:pPr>
        <w:widowControl w:val="1"/>
        <w:spacing w:after="13"/>
        <w:ind w:hanging="10" w:left="-5" w:right="88"/>
        <w:jc w:val="both"/>
        <w:rPr>
          <w:rFonts w:ascii="Times New Roman" w:hAnsi="Times New Roman"/>
          <w:sz w:val="24"/>
        </w:rPr>
      </w:pPr>
      <w:r>
        <w:rPr>
          <w:rFonts w:ascii="Times New Roman" w:hAnsi="Times New Roman"/>
          <w:sz w:val="24"/>
        </w:rPr>
        <w:t xml:space="preserve">Занятие № 18 Основы проектной деятельности (1 час) </w:t>
      </w:r>
    </w:p>
    <w:p w14:paraId="621A0000">
      <w:pPr>
        <w:widowControl w:val="1"/>
        <w:spacing w:after="13"/>
        <w:ind w:hanging="10" w:left="-5" w:right="88"/>
        <w:jc w:val="both"/>
        <w:rPr>
          <w:rFonts w:ascii="Times New Roman" w:hAnsi="Times New Roman"/>
          <w:sz w:val="24"/>
        </w:rPr>
      </w:pPr>
      <w:r>
        <w:rPr>
          <w:rFonts w:ascii="Times New Roman" w:hAnsi="Times New Roman"/>
          <w:sz w:val="24"/>
        </w:rPr>
        <w:t xml:space="preserve"> -Теория: Лекция о положительных результатах реализованных проектов и отрицательных на основе примеров на территории Междуреченского муниципального округа с анализом причин неудач и причинно- следственных связей. </w:t>
      </w:r>
    </w:p>
    <w:p w14:paraId="631A0000">
      <w:pPr>
        <w:widowControl w:val="1"/>
        <w:spacing w:after="13"/>
        <w:ind w:hanging="10" w:left="-5" w:right="88"/>
        <w:jc w:val="both"/>
        <w:rPr>
          <w:rFonts w:ascii="Times New Roman" w:hAnsi="Times New Roman"/>
          <w:sz w:val="24"/>
        </w:rPr>
      </w:pPr>
      <w:r>
        <w:rPr>
          <w:rFonts w:ascii="Times New Roman" w:hAnsi="Times New Roman"/>
          <w:sz w:val="24"/>
        </w:rPr>
        <w:t xml:space="preserve">Занятие № 19 Социальное проектирование для решения актуальных проблем (1 час) – Практика: разработка социального проекта, направленного на решение конкретной проблемы местного уровня </w:t>
      </w:r>
    </w:p>
    <w:p w14:paraId="641A0000">
      <w:pPr>
        <w:widowControl w:val="1"/>
        <w:spacing w:after="13"/>
        <w:ind w:hanging="10" w:left="-5" w:right="88"/>
        <w:jc w:val="both"/>
        <w:rPr>
          <w:rFonts w:ascii="Times New Roman" w:hAnsi="Times New Roman"/>
          <w:sz w:val="24"/>
        </w:rPr>
      </w:pPr>
      <w:r>
        <w:rPr>
          <w:rFonts w:ascii="Times New Roman" w:hAnsi="Times New Roman"/>
          <w:sz w:val="24"/>
        </w:rPr>
        <w:t xml:space="preserve">Занятие № 20 Социальная акция. Формы и методы проведения (1 час):  </w:t>
      </w:r>
    </w:p>
    <w:p w14:paraId="651A0000">
      <w:pPr>
        <w:widowControl w:val="1"/>
        <w:numPr>
          <w:ilvl w:val="0"/>
          <w:numId w:val="13"/>
        </w:numPr>
        <w:spacing w:after="13" w:line="264" w:lineRule="auto"/>
        <w:ind w:hanging="139" w:left="139" w:right="88"/>
        <w:jc w:val="both"/>
        <w:rPr>
          <w:rFonts w:ascii="Times New Roman" w:hAnsi="Times New Roman"/>
          <w:sz w:val="24"/>
        </w:rPr>
      </w:pPr>
      <w:r>
        <w:rPr>
          <w:rFonts w:ascii="Times New Roman" w:hAnsi="Times New Roman"/>
          <w:sz w:val="24"/>
        </w:rPr>
        <w:t xml:space="preserve">Теория Что такое социальная акция. Чем она отличается от проекта. </w:t>
      </w:r>
      <w:r>
        <w:rPr>
          <w:rFonts w:ascii="Times New Roman" w:hAnsi="Times New Roman"/>
          <w:sz w:val="24"/>
        </w:rPr>
        <w:t xml:space="preserve">Примеры социальных акций. </w:t>
      </w:r>
    </w:p>
    <w:p w14:paraId="661A0000">
      <w:pPr>
        <w:widowControl w:val="1"/>
        <w:spacing w:after="13"/>
        <w:ind w:hanging="10" w:left="-5" w:right="2812"/>
        <w:jc w:val="both"/>
        <w:rPr>
          <w:rFonts w:ascii="Times New Roman" w:hAnsi="Times New Roman"/>
          <w:sz w:val="24"/>
        </w:rPr>
      </w:pPr>
      <w:r>
        <w:rPr>
          <w:rFonts w:ascii="Times New Roman" w:hAnsi="Times New Roman"/>
          <w:sz w:val="24"/>
        </w:rPr>
        <w:t xml:space="preserve">Занятие № 21 Проведение социальной акции. (1 час)  -Практика: </w:t>
      </w:r>
    </w:p>
    <w:p w14:paraId="671A0000">
      <w:pPr>
        <w:widowControl w:val="1"/>
        <w:spacing w:after="13"/>
        <w:ind w:hanging="10" w:left="-5" w:right="88"/>
        <w:jc w:val="both"/>
        <w:rPr>
          <w:rFonts w:ascii="Times New Roman" w:hAnsi="Times New Roman"/>
          <w:sz w:val="24"/>
        </w:rPr>
      </w:pPr>
      <w:r>
        <w:rPr>
          <w:rFonts w:ascii="Times New Roman" w:hAnsi="Times New Roman"/>
          <w:sz w:val="24"/>
        </w:rPr>
        <w:t xml:space="preserve"> Разработка и проведение социальной акции  </w:t>
      </w:r>
    </w:p>
    <w:p w14:paraId="681A0000">
      <w:pPr>
        <w:widowControl w:val="1"/>
        <w:spacing w:after="13"/>
        <w:ind w:hanging="10" w:left="-5" w:right="88"/>
        <w:jc w:val="both"/>
        <w:rPr>
          <w:rFonts w:ascii="Times New Roman" w:hAnsi="Times New Roman"/>
          <w:sz w:val="24"/>
        </w:rPr>
      </w:pPr>
      <w:r>
        <w:rPr>
          <w:rFonts w:ascii="Times New Roman" w:hAnsi="Times New Roman"/>
          <w:sz w:val="24"/>
        </w:rPr>
        <w:t xml:space="preserve">Занятие № 22 Особенности проведения благотворительных акций (1 час): </w:t>
      </w:r>
    </w:p>
    <w:p w14:paraId="691A0000">
      <w:pPr>
        <w:widowControl w:val="1"/>
        <w:numPr>
          <w:ilvl w:val="0"/>
          <w:numId w:val="13"/>
        </w:numPr>
        <w:spacing w:after="13" w:line="264" w:lineRule="auto"/>
        <w:ind w:hanging="139" w:left="139" w:right="88"/>
        <w:jc w:val="both"/>
        <w:rPr>
          <w:rFonts w:ascii="Times New Roman" w:hAnsi="Times New Roman"/>
          <w:sz w:val="24"/>
        </w:rPr>
      </w:pPr>
      <w:r>
        <w:rPr>
          <w:rFonts w:ascii="Times New Roman" w:hAnsi="Times New Roman"/>
          <w:sz w:val="24"/>
        </w:rPr>
        <w:t xml:space="preserve">Теория: Благотворительные акции для чего проводятся, какая ответственность, каковы результаты. Что такое фандрайзинг?  </w:t>
      </w:r>
    </w:p>
    <w:p w14:paraId="6A1A0000">
      <w:pPr>
        <w:widowControl w:val="1"/>
        <w:spacing w:after="13"/>
        <w:ind w:hanging="10" w:left="-5" w:right="88"/>
        <w:jc w:val="both"/>
        <w:rPr>
          <w:rFonts w:ascii="Times New Roman" w:hAnsi="Times New Roman"/>
          <w:sz w:val="24"/>
        </w:rPr>
      </w:pPr>
      <w:r>
        <w:rPr>
          <w:rFonts w:ascii="Times New Roman" w:hAnsi="Times New Roman"/>
          <w:sz w:val="24"/>
        </w:rPr>
        <w:t xml:space="preserve">Занятие № 23 Медиакультура в современном мире (1 час):  </w:t>
      </w:r>
    </w:p>
    <w:p w14:paraId="6B1A0000">
      <w:pPr>
        <w:widowControl w:val="1"/>
        <w:spacing w:after="13"/>
        <w:ind w:hanging="10" w:left="-5" w:right="88"/>
        <w:jc w:val="both"/>
        <w:rPr>
          <w:rFonts w:ascii="Times New Roman" w:hAnsi="Times New Roman"/>
          <w:sz w:val="24"/>
        </w:rPr>
      </w:pPr>
      <w:r>
        <w:rPr>
          <w:rFonts w:ascii="Times New Roman" w:hAnsi="Times New Roman"/>
          <w:sz w:val="24"/>
        </w:rPr>
        <w:t xml:space="preserve">– Теория: Информационная безопасность. Как работают информационные фейки и для чего предназначены.  Информирование населения, почему это важно. Роль средств массовой информации в формировании мировоззрения граждан страны. </w:t>
      </w:r>
    </w:p>
    <w:p w14:paraId="6C1A0000">
      <w:pPr>
        <w:widowControl w:val="1"/>
        <w:spacing w:after="13"/>
        <w:ind w:hanging="10" w:left="-5" w:right="88"/>
        <w:jc w:val="both"/>
        <w:rPr>
          <w:rFonts w:ascii="Times New Roman" w:hAnsi="Times New Roman"/>
          <w:color w:val="000000"/>
          <w:sz w:val="24"/>
        </w:rPr>
      </w:pPr>
      <w:r>
        <w:rPr>
          <w:rFonts w:ascii="Times New Roman" w:hAnsi="Times New Roman"/>
          <w:color w:val="000000"/>
          <w:sz w:val="24"/>
        </w:rPr>
        <w:t xml:space="preserve">Занятие № 24 Медиасопровождение социальных акций и мероприятий ( 1час):  </w:t>
      </w:r>
    </w:p>
    <w:p w14:paraId="6D1A0000">
      <w:pPr>
        <w:widowControl w:val="1"/>
        <w:numPr>
          <w:ilvl w:val="0"/>
          <w:numId w:val="14"/>
        </w:numPr>
        <w:spacing w:after="13" w:line="264" w:lineRule="auto"/>
        <w:ind w:right="88"/>
        <w:jc w:val="both"/>
        <w:rPr>
          <w:rFonts w:ascii="Times New Roman" w:hAnsi="Times New Roman"/>
          <w:color w:val="000000"/>
          <w:sz w:val="24"/>
        </w:rPr>
      </w:pPr>
      <w:r>
        <w:rPr>
          <w:rFonts w:ascii="Times New Roman" w:hAnsi="Times New Roman"/>
          <w:color w:val="000000"/>
          <w:sz w:val="24"/>
        </w:rPr>
        <w:t xml:space="preserve">Практика Как правильно размещать информацию в социальных сетях и в средствах массовой информации. Сроки, внешний вид, текст. Составление новостей для размещения Занятие № 25 Тренинговое занятие на развитие эмпатии и толерантности ( 1 час) :  </w:t>
      </w:r>
    </w:p>
    <w:p w14:paraId="6E1A0000">
      <w:pPr>
        <w:widowControl w:val="1"/>
        <w:numPr>
          <w:ilvl w:val="0"/>
          <w:numId w:val="14"/>
        </w:numPr>
        <w:spacing w:after="13" w:line="264" w:lineRule="auto"/>
        <w:ind w:right="88"/>
        <w:jc w:val="both"/>
        <w:rPr>
          <w:rFonts w:ascii="Times New Roman" w:hAnsi="Times New Roman"/>
          <w:color w:val="000000"/>
          <w:sz w:val="24"/>
        </w:rPr>
      </w:pPr>
      <w:r>
        <w:rPr>
          <w:rFonts w:ascii="Times New Roman" w:hAnsi="Times New Roman"/>
          <w:color w:val="000000"/>
          <w:sz w:val="24"/>
        </w:rPr>
        <w:t xml:space="preserve">Практика: отработка навыков просоциального поведения. </w:t>
      </w:r>
    </w:p>
    <w:p w14:paraId="6F1A0000">
      <w:pPr>
        <w:widowControl w:val="1"/>
        <w:spacing w:after="13"/>
        <w:ind w:hanging="10" w:left="-5" w:right="88"/>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b w:val="1"/>
          <w:color w:val="000000"/>
          <w:sz w:val="24"/>
        </w:rPr>
        <w:t>Тема  4.</w:t>
      </w:r>
      <w:r>
        <w:rPr>
          <w:rFonts w:ascii="Times New Roman" w:hAnsi="Times New Roman"/>
          <w:color w:val="000000"/>
          <w:sz w:val="24"/>
        </w:rPr>
        <w:t xml:space="preserve">  Лидерство 11 часов  </w:t>
      </w:r>
    </w:p>
    <w:p w14:paraId="701A0000">
      <w:pPr>
        <w:widowControl w:val="1"/>
        <w:spacing w:after="13"/>
        <w:ind w:hanging="10" w:left="-5" w:right="88"/>
        <w:jc w:val="both"/>
        <w:rPr>
          <w:rFonts w:ascii="Times New Roman" w:hAnsi="Times New Roman"/>
          <w:color w:val="000000"/>
          <w:sz w:val="24"/>
        </w:rPr>
      </w:pPr>
      <w:r>
        <w:rPr>
          <w:rFonts w:ascii="Times New Roman" w:hAnsi="Times New Roman"/>
          <w:color w:val="000000"/>
          <w:sz w:val="24"/>
        </w:rPr>
        <w:t xml:space="preserve">Занятие № 26 Общекультурная и организаторская компетентность лидера (1 час): - Теория : Какими знаниями и способностями должен обладать лидер коллектива. Умение </w:t>
      </w:r>
    </w:p>
    <w:p w14:paraId="711A0000">
      <w:pPr>
        <w:widowControl w:val="1"/>
        <w:spacing w:after="13"/>
        <w:ind w:hanging="10" w:left="-5" w:right="1437"/>
        <w:jc w:val="both"/>
        <w:rPr>
          <w:rFonts w:ascii="Times New Roman" w:hAnsi="Times New Roman"/>
          <w:color w:val="000000"/>
          <w:sz w:val="24"/>
        </w:rPr>
      </w:pPr>
      <w:r>
        <w:rPr>
          <w:rFonts w:ascii="Times New Roman" w:hAnsi="Times New Roman"/>
          <w:color w:val="000000"/>
          <w:sz w:val="24"/>
        </w:rPr>
        <w:t xml:space="preserve">себя презентовать, коммуникативная культура,  умение сказать «нет»  Занятие № 27 Базовые навыки организации работы. </w:t>
      </w:r>
    </w:p>
    <w:p w14:paraId="721A0000">
      <w:pPr>
        <w:widowControl w:val="1"/>
        <w:spacing w:after="13"/>
        <w:ind w:hanging="10" w:left="-5" w:right="88"/>
        <w:jc w:val="both"/>
        <w:rPr>
          <w:rFonts w:ascii="Times New Roman" w:hAnsi="Times New Roman"/>
          <w:color w:val="000000"/>
          <w:sz w:val="24"/>
        </w:rPr>
      </w:pPr>
      <w:r>
        <w:rPr>
          <w:rFonts w:ascii="Times New Roman" w:hAnsi="Times New Roman"/>
          <w:color w:val="000000"/>
          <w:sz w:val="24"/>
        </w:rPr>
        <w:t xml:space="preserve">Технология игровых программ (1 час):  </w:t>
      </w:r>
    </w:p>
    <w:p w14:paraId="731A0000">
      <w:pPr>
        <w:widowControl w:val="1"/>
        <w:spacing w:after="13"/>
        <w:ind w:hanging="10" w:left="-5" w:right="88"/>
        <w:jc w:val="both"/>
        <w:rPr>
          <w:rFonts w:ascii="Times New Roman" w:hAnsi="Times New Roman"/>
          <w:color w:val="000000"/>
          <w:sz w:val="24"/>
        </w:rPr>
      </w:pPr>
      <w:r>
        <w:rPr>
          <w:rFonts w:ascii="Times New Roman" w:hAnsi="Times New Roman"/>
          <w:color w:val="000000"/>
          <w:sz w:val="24"/>
        </w:rPr>
        <w:t xml:space="preserve">-Практика: организация игр для сверстников, отработка навыков ситуативных игр, демонстрации организаторского опыта </w:t>
      </w:r>
    </w:p>
    <w:p w14:paraId="741A0000">
      <w:pPr>
        <w:widowControl w:val="1"/>
        <w:spacing w:after="13"/>
        <w:ind w:hanging="10" w:left="-5" w:right="88"/>
        <w:jc w:val="both"/>
        <w:rPr>
          <w:rFonts w:ascii="Times New Roman" w:hAnsi="Times New Roman"/>
          <w:color w:val="000000"/>
          <w:sz w:val="24"/>
        </w:rPr>
      </w:pPr>
      <w:r>
        <w:rPr>
          <w:rFonts w:ascii="Times New Roman" w:hAnsi="Times New Roman"/>
          <w:color w:val="000000"/>
          <w:sz w:val="24"/>
        </w:rPr>
        <w:t xml:space="preserve">Занятие № 28 Тренинг на развитие лидерских качеств ( 1 час)  </w:t>
      </w:r>
    </w:p>
    <w:p w14:paraId="751A0000">
      <w:pPr>
        <w:widowControl w:val="1"/>
        <w:numPr>
          <w:ilvl w:val="0"/>
          <w:numId w:val="14"/>
        </w:numPr>
        <w:spacing w:after="13" w:line="264" w:lineRule="auto"/>
        <w:ind w:right="88"/>
        <w:jc w:val="both"/>
        <w:rPr>
          <w:rFonts w:ascii="Times New Roman" w:hAnsi="Times New Roman"/>
          <w:color w:val="000000"/>
          <w:sz w:val="24"/>
        </w:rPr>
      </w:pPr>
      <w:r>
        <w:rPr>
          <w:rFonts w:ascii="Times New Roman" w:hAnsi="Times New Roman"/>
          <w:color w:val="000000"/>
          <w:sz w:val="24"/>
        </w:rPr>
        <w:t xml:space="preserve">Практика: Отработка навыков брать ответственность на себя Занятие № 29 Имидж лидера (1 час):  </w:t>
      </w:r>
    </w:p>
    <w:p w14:paraId="761A0000">
      <w:pPr>
        <w:widowControl w:val="1"/>
        <w:spacing w:after="13"/>
        <w:ind w:hanging="10" w:left="-5" w:right="88"/>
        <w:jc w:val="both"/>
        <w:rPr>
          <w:rFonts w:ascii="Times New Roman" w:hAnsi="Times New Roman"/>
          <w:color w:val="000000"/>
          <w:sz w:val="24"/>
        </w:rPr>
      </w:pPr>
      <w:r>
        <w:rPr>
          <w:rFonts w:ascii="Times New Roman" w:hAnsi="Times New Roman"/>
          <w:color w:val="000000"/>
          <w:sz w:val="24"/>
        </w:rPr>
        <w:t xml:space="preserve">-Теория: Лекция о роли личности в истории. Примеры положительного и отрицательного влияния внешности и поведения известных людей на отношение к ним в обществе.  </w:t>
      </w:r>
    </w:p>
    <w:p w14:paraId="771A0000">
      <w:pPr>
        <w:widowControl w:val="1"/>
        <w:spacing w:after="13"/>
        <w:ind w:hanging="10" w:left="-5" w:right="88"/>
        <w:jc w:val="both"/>
        <w:rPr>
          <w:rFonts w:ascii="Times New Roman" w:hAnsi="Times New Roman"/>
          <w:color w:val="000000"/>
          <w:sz w:val="24"/>
        </w:rPr>
      </w:pPr>
      <w:r>
        <w:rPr>
          <w:rFonts w:ascii="Times New Roman" w:hAnsi="Times New Roman"/>
          <w:color w:val="000000"/>
          <w:sz w:val="24"/>
        </w:rPr>
        <w:t xml:space="preserve">Занятие № 30 Коммуникативная культура (1 час):  </w:t>
      </w:r>
    </w:p>
    <w:p w14:paraId="781A0000">
      <w:pPr>
        <w:widowControl w:val="1"/>
        <w:numPr>
          <w:ilvl w:val="0"/>
          <w:numId w:val="14"/>
        </w:numPr>
        <w:spacing w:after="13" w:line="264" w:lineRule="auto"/>
        <w:ind w:right="88"/>
        <w:jc w:val="both"/>
        <w:rPr>
          <w:rFonts w:ascii="Times New Roman" w:hAnsi="Times New Roman"/>
          <w:color w:val="000000"/>
          <w:sz w:val="24"/>
        </w:rPr>
      </w:pPr>
      <w:r>
        <w:rPr>
          <w:rFonts w:ascii="Times New Roman" w:hAnsi="Times New Roman"/>
          <w:color w:val="000000"/>
          <w:sz w:val="24"/>
        </w:rPr>
        <w:t xml:space="preserve">Практика: Тренинговое занятие на отработку навыков красноречия и умения строить коммуникацию с представителями разных социальных слоев. </w:t>
      </w:r>
    </w:p>
    <w:p w14:paraId="791A0000">
      <w:pPr>
        <w:widowControl w:val="1"/>
        <w:spacing w:after="13"/>
        <w:ind w:hanging="10" w:left="-5" w:right="88"/>
        <w:jc w:val="both"/>
        <w:rPr>
          <w:rFonts w:ascii="Times New Roman" w:hAnsi="Times New Roman"/>
          <w:color w:val="000000"/>
          <w:sz w:val="24"/>
        </w:rPr>
      </w:pPr>
      <w:r>
        <w:rPr>
          <w:rFonts w:ascii="Times New Roman" w:hAnsi="Times New Roman"/>
          <w:color w:val="000000"/>
          <w:sz w:val="24"/>
        </w:rPr>
        <w:t xml:space="preserve">Занятие № 31 Тренинговое занятие на развитие позитивного мышления. (1 час)  </w:t>
      </w:r>
    </w:p>
    <w:p w14:paraId="7A1A0000">
      <w:pPr>
        <w:widowControl w:val="1"/>
        <w:spacing w:after="13"/>
        <w:ind w:hanging="10" w:left="-5" w:right="88"/>
        <w:jc w:val="both"/>
        <w:rPr>
          <w:rFonts w:ascii="Times New Roman" w:hAnsi="Times New Roman"/>
          <w:color w:val="000000"/>
          <w:sz w:val="24"/>
        </w:rPr>
      </w:pPr>
      <w:r>
        <w:rPr>
          <w:rFonts w:ascii="Times New Roman" w:hAnsi="Times New Roman"/>
          <w:color w:val="000000"/>
          <w:sz w:val="24"/>
        </w:rPr>
        <w:t xml:space="preserve">Практика: Что такое позитивное мышление, отработка навыков позитивного мышления, формирование стрессоустойчивости.  </w:t>
      </w:r>
    </w:p>
    <w:p w14:paraId="7B1A0000">
      <w:pPr>
        <w:widowControl w:val="1"/>
        <w:spacing w:after="13"/>
        <w:ind w:hanging="10" w:left="-5" w:right="88"/>
        <w:jc w:val="both"/>
        <w:rPr>
          <w:rFonts w:ascii="Times New Roman" w:hAnsi="Times New Roman"/>
          <w:color w:val="000000"/>
          <w:sz w:val="24"/>
        </w:rPr>
      </w:pPr>
      <w:r>
        <w:rPr>
          <w:rFonts w:ascii="Times New Roman" w:hAnsi="Times New Roman"/>
          <w:color w:val="000000"/>
          <w:sz w:val="24"/>
        </w:rPr>
        <w:t xml:space="preserve">Занятие № 32 Основы написания сценария для мероприятия. Авторство и шаблон в сценарии. </w:t>
      </w:r>
      <w:r>
        <w:rPr>
          <w:rFonts w:ascii="Times New Roman" w:hAnsi="Times New Roman"/>
          <w:color w:val="000000"/>
          <w:sz w:val="24"/>
        </w:rPr>
        <w:t xml:space="preserve">( 1 час):  </w:t>
      </w:r>
    </w:p>
    <w:p w14:paraId="7C1A0000">
      <w:pPr>
        <w:widowControl w:val="1"/>
        <w:numPr>
          <w:ilvl w:val="0"/>
          <w:numId w:val="14"/>
        </w:numPr>
        <w:spacing w:after="13" w:line="264" w:lineRule="auto"/>
        <w:ind w:right="88"/>
        <w:jc w:val="both"/>
        <w:rPr>
          <w:rFonts w:ascii="Times New Roman" w:hAnsi="Times New Roman"/>
          <w:color w:val="000000"/>
          <w:sz w:val="24"/>
        </w:rPr>
      </w:pPr>
      <w:r>
        <w:rPr>
          <w:rFonts w:ascii="Times New Roman" w:hAnsi="Times New Roman"/>
          <w:color w:val="000000"/>
          <w:sz w:val="24"/>
        </w:rPr>
        <w:t xml:space="preserve">Практика: написание сценария мероприятия с использованием шаблона Занятие № 33 Тренинг на развитие креативного мышления ( 1 час):  </w:t>
      </w:r>
    </w:p>
    <w:p w14:paraId="7D1A0000">
      <w:pPr>
        <w:widowControl w:val="1"/>
        <w:spacing w:after="13"/>
        <w:ind w:hanging="10" w:left="-5" w:right="88"/>
        <w:jc w:val="both"/>
        <w:rPr>
          <w:rFonts w:ascii="Times New Roman" w:hAnsi="Times New Roman"/>
          <w:color w:val="000000"/>
          <w:sz w:val="24"/>
        </w:rPr>
      </w:pPr>
      <w:r>
        <w:rPr>
          <w:rFonts w:ascii="Times New Roman" w:hAnsi="Times New Roman"/>
          <w:color w:val="000000"/>
          <w:sz w:val="24"/>
        </w:rPr>
        <w:t xml:space="preserve">-Практика: упражнения на развитие креативного мышления и слом стереотипов. </w:t>
      </w:r>
    </w:p>
    <w:p w14:paraId="7E1A0000">
      <w:pPr>
        <w:widowControl w:val="1"/>
        <w:spacing w:after="13"/>
        <w:ind w:hanging="10" w:left="-5" w:right="88"/>
        <w:jc w:val="both"/>
        <w:rPr>
          <w:rFonts w:ascii="Times New Roman" w:hAnsi="Times New Roman"/>
          <w:color w:val="000000"/>
          <w:sz w:val="24"/>
        </w:rPr>
      </w:pPr>
      <w:r>
        <w:rPr>
          <w:rFonts w:ascii="Times New Roman" w:hAnsi="Times New Roman"/>
          <w:color w:val="000000"/>
          <w:sz w:val="24"/>
        </w:rPr>
        <w:t xml:space="preserve">Занятие № 34 Тренинг на развитие аналитического мышления ( 1 час) : </w:t>
      </w:r>
    </w:p>
    <w:p w14:paraId="7F1A0000">
      <w:pPr>
        <w:widowControl w:val="1"/>
        <w:spacing w:after="13"/>
        <w:ind w:hanging="10" w:left="-5" w:right="88"/>
        <w:jc w:val="both"/>
        <w:rPr>
          <w:rFonts w:ascii="Times New Roman" w:hAnsi="Times New Roman"/>
          <w:color w:val="000000"/>
          <w:sz w:val="24"/>
        </w:rPr>
      </w:pPr>
      <w:r>
        <w:rPr>
          <w:rFonts w:ascii="Times New Roman" w:hAnsi="Times New Roman"/>
          <w:color w:val="000000"/>
          <w:sz w:val="24"/>
        </w:rPr>
        <w:t xml:space="preserve"> -Практика:  упражнения на развитие аналитического мышления, решения логических задач и установление причинно- следственных связей. </w:t>
      </w:r>
    </w:p>
    <w:p w14:paraId="801A0000">
      <w:pPr>
        <w:widowControl w:val="1"/>
        <w:spacing w:after="13"/>
        <w:ind w:hanging="10" w:left="-5" w:right="88"/>
        <w:jc w:val="both"/>
        <w:rPr>
          <w:rFonts w:ascii="Times New Roman" w:hAnsi="Times New Roman"/>
          <w:color w:val="000000"/>
          <w:sz w:val="24"/>
        </w:rPr>
      </w:pPr>
      <w:r>
        <w:rPr>
          <w:rFonts w:ascii="Times New Roman" w:hAnsi="Times New Roman"/>
          <w:color w:val="000000"/>
          <w:sz w:val="24"/>
        </w:rPr>
        <w:t xml:space="preserve">Занятие № 35 Итоговая аттестация. ( 1 час):  </w:t>
      </w:r>
    </w:p>
    <w:p w14:paraId="811A0000">
      <w:pPr>
        <w:widowControl w:val="1"/>
        <w:spacing w:after="13"/>
        <w:ind w:hanging="10" w:left="-5" w:right="88"/>
        <w:jc w:val="both"/>
        <w:rPr>
          <w:rFonts w:ascii="Times New Roman" w:hAnsi="Times New Roman"/>
          <w:color w:val="000000"/>
          <w:sz w:val="24"/>
        </w:rPr>
      </w:pPr>
      <w:r>
        <w:rPr>
          <w:rFonts w:ascii="Times New Roman" w:hAnsi="Times New Roman"/>
          <w:color w:val="000000"/>
          <w:sz w:val="24"/>
        </w:rPr>
        <w:t xml:space="preserve">-Практика:  Индивидуальная защита сценария, социальной акции,  презентация проекта Занятие № 36 Итоговое занятие.  </w:t>
      </w:r>
      <w:r>
        <w:rPr>
          <w:rFonts w:ascii="Times New Roman" w:hAnsi="Times New Roman"/>
          <w:color w:val="000000"/>
          <w:sz w:val="24"/>
        </w:rPr>
        <w:t xml:space="preserve">( 1 час):  </w:t>
      </w:r>
    </w:p>
    <w:p w14:paraId="821A0000">
      <w:pPr>
        <w:widowControl w:val="1"/>
        <w:numPr>
          <w:ilvl w:val="0"/>
          <w:numId w:val="14"/>
        </w:numPr>
        <w:spacing w:after="13" w:line="264" w:lineRule="auto"/>
        <w:ind w:right="88"/>
        <w:jc w:val="both"/>
        <w:rPr>
          <w:rFonts w:ascii="Times New Roman" w:hAnsi="Times New Roman"/>
          <w:color w:val="000000"/>
          <w:sz w:val="24"/>
        </w:rPr>
      </w:pPr>
      <w:r>
        <w:rPr>
          <w:rFonts w:ascii="Times New Roman" w:hAnsi="Times New Roman"/>
          <w:color w:val="000000"/>
          <w:sz w:val="24"/>
        </w:rPr>
        <w:t xml:space="preserve">Практика:  КВИЗ по изученным терминам и понятиям. </w:t>
      </w:r>
      <w:r>
        <w:rPr>
          <w:rFonts w:ascii="Times New Roman" w:hAnsi="Times New Roman"/>
          <w:color w:val="000000"/>
          <w:sz w:val="24"/>
        </w:rPr>
        <w:t xml:space="preserve">Рефлексия.  </w:t>
      </w:r>
    </w:p>
    <w:p w14:paraId="831A0000">
      <w:pPr>
        <w:widowControl w:val="1"/>
        <w:spacing w:after="160"/>
        <w:ind/>
        <w:jc w:val="both"/>
      </w:pPr>
    </w:p>
    <w:p w14:paraId="841A0000">
      <w:pPr>
        <w:spacing w:after="0" w:line="360" w:lineRule="auto"/>
        <w:ind w:firstLine="709" w:left="0"/>
        <w:jc w:val="both"/>
        <w:rPr>
          <w:rFonts w:ascii="Times New Roman" w:hAnsi="Times New Roman"/>
          <w:b w:val="1"/>
          <w:sz w:val="24"/>
        </w:rPr>
      </w:pPr>
      <w:r>
        <w:rPr>
          <w:rFonts w:ascii="Times New Roman" w:hAnsi="Times New Roman"/>
          <w:b w:val="1"/>
          <w:sz w:val="24"/>
        </w:rPr>
        <w:t>2.4.4 Рабочая программа курса внеурочной деятельности «Волонтеры»</w:t>
      </w:r>
    </w:p>
    <w:p w14:paraId="851A0000">
      <w:pPr>
        <w:spacing w:after="0" w:line="360" w:lineRule="auto"/>
        <w:ind w:firstLine="709" w:left="0"/>
        <w:jc w:val="both"/>
        <w:rPr>
          <w:rFonts w:ascii="Times New Roman" w:hAnsi="Times New Roman"/>
          <w:b w:val="1"/>
          <w:sz w:val="24"/>
        </w:rPr>
      </w:pPr>
      <w:r>
        <w:rPr>
          <w:rFonts w:ascii="Times New Roman" w:hAnsi="Times New Roman"/>
          <w:b w:val="1"/>
          <w:sz w:val="24"/>
        </w:rPr>
        <w:t>Актуальность программы внеурочной деятельности.</w:t>
      </w:r>
    </w:p>
    <w:p w14:paraId="861A0000">
      <w:pPr>
        <w:spacing w:after="0" w:line="360" w:lineRule="auto"/>
        <w:ind w:firstLine="709" w:left="0"/>
        <w:jc w:val="both"/>
        <w:rPr>
          <w:rFonts w:ascii="Times New Roman" w:hAnsi="Times New Roman"/>
          <w:sz w:val="24"/>
        </w:rPr>
      </w:pPr>
      <w:r>
        <w:rPr>
          <w:rFonts w:ascii="Times New Roman" w:hAnsi="Times New Roman"/>
          <w:sz w:val="24"/>
        </w:rPr>
        <w:t>Стремительные политические, социально-экономические изменения, происходящие сегодня в обществе, диктуют новые требования как к организации самого учебно-воспитательного процесса в средней школе, так и к содержанию образования.</w:t>
      </w:r>
    </w:p>
    <w:p w14:paraId="871A0000">
      <w:pPr>
        <w:spacing w:after="0" w:line="360" w:lineRule="auto"/>
        <w:ind w:firstLine="709" w:left="0"/>
        <w:jc w:val="both"/>
        <w:rPr>
          <w:rFonts w:ascii="Times New Roman" w:hAnsi="Times New Roman"/>
          <w:sz w:val="24"/>
        </w:rPr>
      </w:pPr>
      <w:r>
        <w:rPr>
          <w:rFonts w:ascii="Times New Roman" w:hAnsi="Times New Roman"/>
          <w:sz w:val="24"/>
        </w:rPr>
        <w:t>В период стремительной глобализации и информатизации жизненного пространства, засилья рекламы и подмены ценностей, подросток каждый день должен делать выбор, противостоять соблазнам жизни, сохранить здоровье и отстоять свою жизненную позицию, основанную на знании и собственном приобретённом опыте.</w:t>
      </w:r>
    </w:p>
    <w:p w14:paraId="881A0000">
      <w:pPr>
        <w:spacing w:after="0" w:line="360" w:lineRule="auto"/>
        <w:ind w:firstLine="709" w:left="0"/>
        <w:jc w:val="both"/>
        <w:rPr>
          <w:rFonts w:ascii="Times New Roman" w:hAnsi="Times New Roman"/>
          <w:sz w:val="24"/>
        </w:rPr>
      </w:pPr>
      <w:r>
        <w:rPr>
          <w:rFonts w:ascii="Times New Roman" w:hAnsi="Times New Roman"/>
          <w:sz w:val="24"/>
        </w:rPr>
        <w:t>В общенациональной программе развития воспитания детей в РФ важнейшими проблемами воспитания названы размытость нравственных представлений и гражданских принципов детей и молодежи и асоциальное поведение подростков. Одной из задач гражданского и патриотического воспитания, согласно программе, является формирование у детей активной жизненной и гражданской позиции, основанной на готовности к участию в общественно-политической жизни страны и государственной деятельности.</w:t>
      </w:r>
    </w:p>
    <w:p w14:paraId="891A0000">
      <w:pPr>
        <w:spacing w:after="0" w:line="360" w:lineRule="auto"/>
        <w:ind w:firstLine="709" w:left="0"/>
        <w:jc w:val="both"/>
        <w:rPr>
          <w:rFonts w:ascii="Times New Roman" w:hAnsi="Times New Roman"/>
          <w:sz w:val="24"/>
        </w:rPr>
      </w:pPr>
      <w:r>
        <w:rPr>
          <w:rFonts w:ascii="Times New Roman" w:hAnsi="Times New Roman"/>
          <w:sz w:val="24"/>
        </w:rPr>
        <w:t>В Концепции модернизации российского образования указывается, что “Общеобразовательная школа должна формировать целостную систему универсальных знаний, умений и навыков, а также опыт самостоятельной деятельности и личной ответственности обучающихся, то есть ключевые компетенции, определяющее современное качество содержания образования”.</w:t>
      </w:r>
    </w:p>
    <w:p w14:paraId="8A1A0000">
      <w:pPr>
        <w:spacing w:after="0" w:line="360" w:lineRule="auto"/>
        <w:ind w:firstLine="709" w:left="0"/>
        <w:jc w:val="both"/>
        <w:rPr>
          <w:rFonts w:ascii="Times New Roman" w:hAnsi="Times New Roman"/>
          <w:sz w:val="24"/>
        </w:rPr>
      </w:pPr>
      <w:r>
        <w:rPr>
          <w:rFonts w:ascii="Times New Roman" w:hAnsi="Times New Roman"/>
          <w:sz w:val="24"/>
        </w:rPr>
        <w:t>Именно первую группу и составляют политические и социальные компетенции, владение которыми позволит молодым людям брать на себя ответственность, участвовать в совместном принятии решений, регулировать конфликты ненасильственным путём, участвовать в функционировании и улучшении демократических институтов.</w:t>
      </w:r>
    </w:p>
    <w:p w14:paraId="8B1A0000">
      <w:pPr>
        <w:spacing w:after="0" w:line="360" w:lineRule="auto"/>
        <w:ind w:firstLine="709" w:left="0"/>
        <w:jc w:val="both"/>
        <w:rPr>
          <w:rFonts w:ascii="Times New Roman" w:hAnsi="Times New Roman"/>
          <w:sz w:val="24"/>
        </w:rPr>
      </w:pPr>
      <w:r>
        <w:rPr>
          <w:rFonts w:ascii="Times New Roman" w:hAnsi="Times New Roman"/>
          <w:sz w:val="24"/>
        </w:rPr>
        <w:t>В отечественной педагогике накоплен большой опыт социализации подростков. Пионерские дружины и комсомольские активы, тимуровцы и юные следопыты – далеко не полный перечень разных форм, направленных на формирование и развитие социальных и, главным образом, политических взглядов подростков. Вот только лишены они были одного, и самого главного - собственного желания и возможности выбора.</w:t>
      </w:r>
    </w:p>
    <w:p w14:paraId="8C1A0000">
      <w:pPr>
        <w:spacing w:after="0" w:line="360" w:lineRule="auto"/>
        <w:ind w:firstLine="709" w:left="0"/>
        <w:jc w:val="both"/>
        <w:rPr>
          <w:rFonts w:ascii="Times New Roman" w:hAnsi="Times New Roman"/>
          <w:sz w:val="24"/>
        </w:rPr>
      </w:pPr>
      <w:r>
        <w:rPr>
          <w:rFonts w:ascii="Times New Roman" w:hAnsi="Times New Roman"/>
          <w:sz w:val="24"/>
        </w:rPr>
        <w:t>Ушедшие в прошлое старые формы организации досуга учащихся и изменившаяся социально-экономическая обстановка в стране, требовало появления новых подходов и методов активизации подростков. Волонтёрское движение может стать одной из форм вовлечения подростков в социальную активность, средством формирования политической и социальной компетенции подрастающего поколения.</w:t>
      </w:r>
    </w:p>
    <w:p w14:paraId="8D1A0000">
      <w:pPr>
        <w:spacing w:after="0" w:line="360" w:lineRule="auto"/>
        <w:ind w:firstLine="709" w:left="0"/>
        <w:jc w:val="both"/>
        <w:rPr>
          <w:rFonts w:ascii="Times New Roman" w:hAnsi="Times New Roman"/>
          <w:sz w:val="24"/>
        </w:rPr>
      </w:pPr>
      <w:r>
        <w:rPr>
          <w:rFonts w:ascii="Times New Roman" w:hAnsi="Times New Roman"/>
          <w:sz w:val="24"/>
        </w:rPr>
        <w:t>Волонтеры (от англ.</w:t>
      </w:r>
      <w:r>
        <w:rPr>
          <w:rFonts w:ascii="Times New Roman" w:hAnsi="Times New Roman"/>
          <w:sz w:val="24"/>
        </w:rPr>
        <w:t>Volunteer</w:t>
      </w:r>
      <w:r>
        <w:rPr>
          <w:rFonts w:ascii="Times New Roman" w:hAnsi="Times New Roman"/>
          <w:sz w:val="24"/>
        </w:rPr>
        <w:t xml:space="preserve"> - доброволец) – это люди, делающие что-либо по своей воле, по согласию, а не по принуждению. Волонтерские или добровольческие организации - это свободные союзы людей, объединенных каким-либо общим специальным интересом. Их деятельность связана, как правило, с благотворительностью, милосердием. Волонтерское движение сейчас развивается довольно бурно. И одна из основных причин этого – добровольность и свобода выбора. Добровольно выбранная социально значимая деятельность неизмеримо выше для личности подростка навязанной извне. </w:t>
      </w:r>
    </w:p>
    <w:p w14:paraId="8E1A0000">
      <w:pPr>
        <w:spacing w:after="0" w:line="360" w:lineRule="auto"/>
        <w:ind w:firstLine="709" w:left="0"/>
        <w:jc w:val="both"/>
        <w:rPr>
          <w:rFonts w:ascii="Times New Roman" w:hAnsi="Times New Roman"/>
          <w:sz w:val="24"/>
        </w:rPr>
      </w:pPr>
      <w:r>
        <w:rPr>
          <w:rFonts w:ascii="Times New Roman" w:hAnsi="Times New Roman"/>
          <w:sz w:val="24"/>
        </w:rPr>
        <w:t>Цели:</w:t>
      </w:r>
    </w:p>
    <w:p w14:paraId="8F1A0000">
      <w:pPr>
        <w:spacing w:after="0" w:line="360" w:lineRule="auto"/>
        <w:ind w:firstLine="709" w:left="0"/>
        <w:jc w:val="both"/>
        <w:rPr>
          <w:rFonts w:ascii="Times New Roman" w:hAnsi="Times New Roman"/>
          <w:sz w:val="24"/>
        </w:rPr>
      </w:pPr>
      <w:r>
        <w:rPr>
          <w:rFonts w:ascii="Times New Roman" w:hAnsi="Times New Roman"/>
          <w:sz w:val="24"/>
        </w:rPr>
        <w:t>1. Инициировать и развить подросткового добровольческого движения.</w:t>
      </w:r>
    </w:p>
    <w:p w14:paraId="901A0000">
      <w:pPr>
        <w:spacing w:after="0" w:line="360" w:lineRule="auto"/>
        <w:ind w:firstLine="709" w:left="0"/>
        <w:jc w:val="both"/>
        <w:rPr>
          <w:rFonts w:ascii="Times New Roman" w:hAnsi="Times New Roman"/>
          <w:sz w:val="24"/>
        </w:rPr>
      </w:pPr>
      <w:r>
        <w:rPr>
          <w:rFonts w:ascii="Times New Roman" w:hAnsi="Times New Roman"/>
          <w:sz w:val="24"/>
        </w:rPr>
        <w:t>2. Возродить лучшие отечественные традиции благотворительности, воспитание доброты, чуткости, сострадания.</w:t>
      </w:r>
    </w:p>
    <w:p w14:paraId="911A0000">
      <w:pPr>
        <w:spacing w:after="0" w:line="360" w:lineRule="auto"/>
        <w:ind w:firstLine="709" w:left="0"/>
        <w:jc w:val="both"/>
        <w:rPr>
          <w:rFonts w:ascii="Times New Roman" w:hAnsi="Times New Roman"/>
          <w:sz w:val="24"/>
        </w:rPr>
      </w:pPr>
      <w:r>
        <w:rPr>
          <w:rFonts w:ascii="Times New Roman" w:hAnsi="Times New Roman"/>
          <w:sz w:val="24"/>
        </w:rPr>
        <w:t>Задачи:</w:t>
      </w:r>
    </w:p>
    <w:p w14:paraId="921A0000">
      <w:pPr>
        <w:spacing w:after="0" w:line="360" w:lineRule="auto"/>
        <w:ind w:firstLine="709" w:left="0"/>
        <w:jc w:val="both"/>
        <w:rPr>
          <w:rFonts w:ascii="Times New Roman" w:hAnsi="Times New Roman"/>
          <w:sz w:val="24"/>
        </w:rPr>
      </w:pPr>
      <w:r>
        <w:rPr>
          <w:rFonts w:ascii="Times New Roman" w:hAnsi="Times New Roman"/>
          <w:sz w:val="24"/>
        </w:rPr>
        <w:t>1. Знакомство с деятельностью волонтерских организации в мире и России.</w:t>
      </w:r>
    </w:p>
    <w:p w14:paraId="931A0000">
      <w:pPr>
        <w:spacing w:after="0" w:line="360" w:lineRule="auto"/>
        <w:ind w:firstLine="709" w:left="0"/>
        <w:jc w:val="both"/>
        <w:rPr>
          <w:rFonts w:ascii="Times New Roman" w:hAnsi="Times New Roman"/>
          <w:sz w:val="24"/>
        </w:rPr>
      </w:pPr>
      <w:r>
        <w:rPr>
          <w:rFonts w:ascii="Times New Roman" w:hAnsi="Times New Roman"/>
          <w:sz w:val="24"/>
        </w:rPr>
        <w:t>2. Содействие утверждению в жизни современного общества идей добра и красоты, духовного и физического совершенствования детей и подростков</w:t>
      </w:r>
    </w:p>
    <w:p w14:paraId="941A0000">
      <w:pPr>
        <w:spacing w:after="0" w:line="360" w:lineRule="auto"/>
        <w:ind w:firstLine="709" w:left="0"/>
        <w:jc w:val="both"/>
        <w:rPr>
          <w:rFonts w:ascii="Times New Roman" w:hAnsi="Times New Roman"/>
          <w:sz w:val="24"/>
        </w:rPr>
      </w:pPr>
      <w:r>
        <w:rPr>
          <w:rFonts w:ascii="Times New Roman" w:hAnsi="Times New Roman"/>
          <w:sz w:val="24"/>
        </w:rPr>
        <w:t>3. Овладение основными практическими умениями в области социальных отношений.</w:t>
      </w:r>
    </w:p>
    <w:p w14:paraId="951A0000">
      <w:pPr>
        <w:spacing w:after="0" w:line="360" w:lineRule="auto"/>
        <w:ind w:firstLine="709" w:left="0"/>
        <w:jc w:val="both"/>
        <w:rPr>
          <w:rFonts w:ascii="Times New Roman" w:hAnsi="Times New Roman"/>
          <w:sz w:val="24"/>
        </w:rPr>
      </w:pPr>
      <w:r>
        <w:rPr>
          <w:rFonts w:ascii="Times New Roman" w:hAnsi="Times New Roman"/>
          <w:sz w:val="24"/>
        </w:rPr>
        <w:t>4. Формирование позитивного мнения по отношению к людям с ограниченными возможностями.</w:t>
      </w:r>
    </w:p>
    <w:p w14:paraId="961A0000">
      <w:pPr>
        <w:spacing w:after="0" w:line="360" w:lineRule="auto"/>
        <w:ind w:firstLine="709" w:left="0"/>
        <w:jc w:val="both"/>
        <w:rPr>
          <w:rFonts w:ascii="Times New Roman" w:hAnsi="Times New Roman"/>
          <w:sz w:val="24"/>
        </w:rPr>
      </w:pPr>
      <w:r>
        <w:rPr>
          <w:rFonts w:ascii="Times New Roman" w:hAnsi="Times New Roman"/>
          <w:sz w:val="24"/>
        </w:rPr>
        <w:t>5. Формирование опыта и навыков для реализации собственных идей и проектов в социальной сфере.</w:t>
      </w:r>
    </w:p>
    <w:p w14:paraId="971A0000">
      <w:pPr>
        <w:spacing w:after="0" w:line="360" w:lineRule="auto"/>
        <w:ind w:firstLine="709" w:left="0"/>
        <w:jc w:val="both"/>
        <w:rPr>
          <w:rFonts w:ascii="Times New Roman" w:hAnsi="Times New Roman"/>
          <w:sz w:val="24"/>
        </w:rPr>
      </w:pPr>
    </w:p>
    <w:p w14:paraId="981A0000">
      <w:pPr>
        <w:spacing w:after="0" w:line="360" w:lineRule="auto"/>
        <w:ind w:firstLine="709" w:left="0"/>
        <w:jc w:val="both"/>
        <w:rPr>
          <w:rFonts w:ascii="Times New Roman" w:hAnsi="Times New Roman"/>
          <w:sz w:val="24"/>
        </w:rPr>
      </w:pPr>
      <w:r>
        <w:rPr>
          <w:rFonts w:ascii="Times New Roman" w:hAnsi="Times New Roman"/>
          <w:sz w:val="24"/>
        </w:rPr>
        <w:t>Формы организации учебных занятий</w:t>
      </w:r>
    </w:p>
    <w:tbl>
      <w:tblPr>
        <w:tblStyle w:val="Style_4"/>
        <w:tblLayout w:type="fixed"/>
      </w:tblPr>
      <w:tblGrid>
        <w:gridCol w:w="4785"/>
        <w:gridCol w:w="4785"/>
      </w:tblGrid>
      <w:tr>
        <w:tc>
          <w:tcPr>
            <w:tcW w:type="dxa" w:w="4785"/>
            <w:tcBorders>
              <w:top w:color="000000" w:sz="4" w:val="single"/>
              <w:left w:color="000000" w:sz="4" w:val="single"/>
              <w:bottom w:color="000000" w:sz="4" w:val="single"/>
              <w:right w:color="000000" w:sz="4" w:val="single"/>
            </w:tcBorders>
            <w:shd w:fill="auto" w:val="clear"/>
          </w:tcPr>
          <w:p w14:paraId="991A0000">
            <w:pPr>
              <w:spacing w:after="0" w:line="360" w:lineRule="auto"/>
              <w:ind w:firstLine="709" w:left="0"/>
              <w:jc w:val="both"/>
              <w:rPr>
                <w:rFonts w:ascii="Times New Roman" w:hAnsi="Times New Roman"/>
                <w:sz w:val="24"/>
              </w:rPr>
            </w:pPr>
            <w:r>
              <w:rPr>
                <w:rFonts w:ascii="Times New Roman" w:hAnsi="Times New Roman"/>
                <w:sz w:val="24"/>
              </w:rPr>
              <w:t>Направление</w:t>
            </w:r>
          </w:p>
        </w:tc>
        <w:tc>
          <w:tcPr>
            <w:tcW w:type="dxa" w:w="4785"/>
            <w:tcBorders>
              <w:top w:color="000000" w:sz="4" w:val="single"/>
              <w:left w:color="000000" w:sz="4" w:val="single"/>
              <w:bottom w:color="000000" w:sz="4" w:val="single"/>
              <w:right w:color="000000" w:sz="4" w:val="single"/>
            </w:tcBorders>
            <w:shd w:fill="auto" w:val="clear"/>
          </w:tcPr>
          <w:p w14:paraId="9A1A0000">
            <w:pPr>
              <w:spacing w:after="0" w:line="360" w:lineRule="auto"/>
              <w:ind w:firstLine="709" w:left="0"/>
              <w:jc w:val="both"/>
              <w:rPr>
                <w:rFonts w:ascii="Times New Roman" w:hAnsi="Times New Roman"/>
                <w:sz w:val="24"/>
              </w:rPr>
            </w:pPr>
            <w:r>
              <w:rPr>
                <w:rFonts w:ascii="Times New Roman" w:hAnsi="Times New Roman"/>
                <w:sz w:val="24"/>
              </w:rPr>
              <w:t>Формы и методы</w:t>
            </w:r>
          </w:p>
        </w:tc>
      </w:tr>
      <w:tr>
        <w:tc>
          <w:tcPr>
            <w:tcW w:type="dxa" w:w="4785"/>
            <w:tcBorders>
              <w:top w:color="000000" w:sz="4" w:val="single"/>
              <w:left w:color="000000" w:sz="4" w:val="single"/>
              <w:bottom w:color="000000" w:sz="4" w:val="single"/>
              <w:right w:color="000000" w:sz="4" w:val="single"/>
            </w:tcBorders>
            <w:shd w:fill="auto" w:val="clear"/>
          </w:tcPr>
          <w:p w14:paraId="9B1A0000">
            <w:pPr>
              <w:spacing w:after="0" w:line="360" w:lineRule="auto"/>
              <w:ind w:firstLine="709" w:left="0"/>
              <w:jc w:val="both"/>
              <w:rPr>
                <w:rFonts w:ascii="Times New Roman" w:hAnsi="Times New Roman"/>
                <w:sz w:val="24"/>
              </w:rPr>
            </w:pPr>
            <w:r>
              <w:rPr>
                <w:rFonts w:ascii="Times New Roman" w:hAnsi="Times New Roman"/>
                <w:sz w:val="24"/>
              </w:rPr>
              <w:t>Информационно-просветительская деятельность</w:t>
            </w:r>
          </w:p>
        </w:tc>
        <w:tc>
          <w:tcPr>
            <w:tcW w:type="dxa" w:w="4785"/>
            <w:tcBorders>
              <w:top w:color="000000" w:sz="4" w:val="single"/>
              <w:left w:color="000000" w:sz="4" w:val="single"/>
              <w:bottom w:color="000000" w:sz="4" w:val="single"/>
              <w:right w:color="000000" w:sz="4" w:val="single"/>
            </w:tcBorders>
            <w:shd w:fill="auto" w:val="clear"/>
          </w:tcPr>
          <w:p w14:paraId="9C1A0000">
            <w:pPr>
              <w:spacing w:after="0" w:line="360" w:lineRule="auto"/>
              <w:ind w:firstLine="709" w:left="0"/>
              <w:jc w:val="both"/>
              <w:rPr>
                <w:rFonts w:ascii="Times New Roman" w:hAnsi="Times New Roman"/>
                <w:sz w:val="24"/>
              </w:rPr>
            </w:pPr>
            <w:r>
              <w:rPr>
                <w:rFonts w:ascii="Times New Roman" w:hAnsi="Times New Roman"/>
                <w:sz w:val="24"/>
              </w:rPr>
              <w:t>Создание презентаций, листовок, буклетов; семинары-тренинги с применением интерактивных методов обучения здоровью; дискуссии, ток-шоу, дебаты, конкурсы, акции,  уроки-презентации, уроки – конференции; помещение материалов на школьный сайт; выпуск приложений к школьной газете; выступления школьной агитбригады и др.</w:t>
            </w:r>
          </w:p>
        </w:tc>
      </w:tr>
      <w:tr>
        <w:tc>
          <w:tcPr>
            <w:tcW w:type="dxa" w:w="4785"/>
            <w:tcBorders>
              <w:top w:color="000000" w:sz="4" w:val="single"/>
              <w:left w:color="000000" w:sz="4" w:val="single"/>
              <w:bottom w:color="000000" w:sz="4" w:val="single"/>
              <w:right w:color="000000" w:sz="4" w:val="single"/>
            </w:tcBorders>
            <w:shd w:fill="auto" w:val="clear"/>
          </w:tcPr>
          <w:p w14:paraId="9D1A0000">
            <w:pPr>
              <w:spacing w:after="0" w:line="360" w:lineRule="auto"/>
              <w:ind w:firstLine="709" w:left="0"/>
              <w:jc w:val="both"/>
              <w:rPr>
                <w:rFonts w:ascii="Times New Roman" w:hAnsi="Times New Roman"/>
                <w:sz w:val="24"/>
              </w:rPr>
            </w:pPr>
            <w:r>
              <w:rPr>
                <w:rFonts w:ascii="Times New Roman" w:hAnsi="Times New Roman"/>
                <w:sz w:val="24"/>
              </w:rPr>
              <w:t>Шефская деятельность:</w:t>
            </w:r>
          </w:p>
        </w:tc>
        <w:tc>
          <w:tcPr>
            <w:tcW w:type="dxa" w:w="4785"/>
            <w:tcBorders>
              <w:top w:color="000000" w:sz="4" w:val="single"/>
              <w:left w:color="000000" w:sz="4" w:val="single"/>
              <w:bottom w:color="000000" w:sz="4" w:val="single"/>
              <w:right w:color="000000" w:sz="4" w:val="single"/>
            </w:tcBorders>
            <w:shd w:fill="auto" w:val="clear"/>
          </w:tcPr>
          <w:p w14:paraId="9E1A0000">
            <w:pPr>
              <w:spacing w:after="0" w:line="360" w:lineRule="auto"/>
              <w:ind w:firstLine="709" w:left="0"/>
              <w:jc w:val="both"/>
              <w:rPr>
                <w:rFonts w:ascii="Times New Roman" w:hAnsi="Times New Roman"/>
                <w:sz w:val="24"/>
              </w:rPr>
            </w:pPr>
            <w:r>
              <w:rPr>
                <w:rFonts w:ascii="Times New Roman" w:hAnsi="Times New Roman"/>
                <w:sz w:val="24"/>
              </w:rPr>
              <w:t>Организация и проведение игр, конкурсов, мастер-классов и соревнований; организация и участие в акциях; организация концертных</w:t>
            </w:r>
          </w:p>
          <w:p w14:paraId="9F1A0000">
            <w:pPr>
              <w:spacing w:after="0" w:line="360" w:lineRule="auto"/>
              <w:ind w:firstLine="709" w:left="0"/>
              <w:jc w:val="both"/>
              <w:rPr>
                <w:rFonts w:ascii="Times New Roman" w:hAnsi="Times New Roman"/>
                <w:sz w:val="24"/>
              </w:rPr>
            </w:pPr>
            <w:r>
              <w:rPr>
                <w:rFonts w:ascii="Times New Roman" w:hAnsi="Times New Roman"/>
                <w:sz w:val="24"/>
              </w:rPr>
              <w:t>программ, театральных</w:t>
            </w:r>
          </w:p>
          <w:p w14:paraId="A01A0000">
            <w:pPr>
              <w:spacing w:after="0" w:line="360" w:lineRule="auto"/>
              <w:ind w:firstLine="709" w:left="0"/>
              <w:jc w:val="both"/>
              <w:rPr>
                <w:rFonts w:ascii="Times New Roman" w:hAnsi="Times New Roman"/>
                <w:sz w:val="24"/>
              </w:rPr>
            </w:pPr>
            <w:r>
              <w:rPr>
                <w:rFonts w:ascii="Times New Roman" w:hAnsi="Times New Roman"/>
                <w:sz w:val="24"/>
              </w:rPr>
              <w:t>представлений; уборка и благоустройство территории ОУ и др.</w:t>
            </w:r>
          </w:p>
        </w:tc>
      </w:tr>
      <w:tr>
        <w:tc>
          <w:tcPr>
            <w:tcW w:type="dxa" w:w="4785"/>
            <w:tcBorders>
              <w:top w:color="000000" w:sz="4" w:val="single"/>
              <w:left w:color="000000" w:sz="4" w:val="single"/>
              <w:bottom w:color="000000" w:sz="4" w:val="single"/>
              <w:right w:color="000000" w:sz="4" w:val="single"/>
            </w:tcBorders>
            <w:shd w:fill="auto" w:val="clear"/>
          </w:tcPr>
          <w:p w14:paraId="A11A0000">
            <w:pPr>
              <w:spacing w:after="0" w:line="360" w:lineRule="auto"/>
              <w:ind w:firstLine="709" w:left="0"/>
              <w:jc w:val="both"/>
              <w:rPr>
                <w:rFonts w:ascii="Times New Roman" w:hAnsi="Times New Roman"/>
                <w:sz w:val="24"/>
              </w:rPr>
            </w:pPr>
            <w:r>
              <w:rPr>
                <w:rFonts w:ascii="Times New Roman" w:hAnsi="Times New Roman"/>
                <w:sz w:val="24"/>
              </w:rPr>
              <w:t>Рекламная деятельность:</w:t>
            </w:r>
          </w:p>
          <w:p w14:paraId="A21A0000">
            <w:pPr>
              <w:spacing w:after="0" w:line="360" w:lineRule="auto"/>
              <w:ind w:firstLine="709" w:left="0"/>
              <w:jc w:val="both"/>
              <w:rPr>
                <w:rFonts w:ascii="Times New Roman" w:hAnsi="Times New Roman"/>
                <w:sz w:val="24"/>
              </w:rPr>
            </w:pPr>
          </w:p>
        </w:tc>
        <w:tc>
          <w:tcPr>
            <w:tcW w:type="dxa" w:w="4785"/>
            <w:tcBorders>
              <w:top w:color="000000" w:sz="4" w:val="single"/>
              <w:left w:color="000000" w:sz="4" w:val="single"/>
              <w:bottom w:color="000000" w:sz="4" w:val="single"/>
              <w:right w:color="000000" w:sz="4" w:val="single"/>
            </w:tcBorders>
            <w:shd w:fill="auto" w:val="clear"/>
          </w:tcPr>
          <w:p w14:paraId="A31A0000">
            <w:pPr>
              <w:spacing w:after="0" w:line="360" w:lineRule="auto"/>
              <w:ind w:firstLine="709" w:left="0"/>
              <w:jc w:val="both"/>
              <w:rPr>
                <w:rFonts w:ascii="Times New Roman" w:hAnsi="Times New Roman"/>
                <w:sz w:val="24"/>
              </w:rPr>
            </w:pPr>
            <w:r>
              <w:rPr>
                <w:rFonts w:ascii="Times New Roman" w:hAnsi="Times New Roman"/>
                <w:sz w:val="24"/>
              </w:rPr>
              <w:t xml:space="preserve">Создание презентаций, листовок, буклетов; организация и проведение тематических бесед, лекториев; помещение материалов на школьный сайт; выступления школьной агитбригады и др. </w:t>
            </w:r>
          </w:p>
        </w:tc>
      </w:tr>
      <w:tr>
        <w:tc>
          <w:tcPr>
            <w:tcW w:type="dxa" w:w="4785"/>
            <w:tcBorders>
              <w:top w:color="000000" w:sz="4" w:val="single"/>
              <w:left w:color="000000" w:sz="4" w:val="single"/>
              <w:bottom w:color="000000" w:sz="4" w:val="single"/>
              <w:right w:color="000000" w:sz="4" w:val="single"/>
            </w:tcBorders>
            <w:shd w:fill="auto" w:val="clear"/>
          </w:tcPr>
          <w:p w14:paraId="A41A0000">
            <w:pPr>
              <w:spacing w:after="0" w:line="360" w:lineRule="auto"/>
              <w:ind w:firstLine="709" w:left="0"/>
              <w:jc w:val="both"/>
              <w:rPr>
                <w:rFonts w:ascii="Times New Roman" w:hAnsi="Times New Roman"/>
                <w:sz w:val="24"/>
              </w:rPr>
            </w:pPr>
            <w:r>
              <w:rPr>
                <w:rFonts w:ascii="Times New Roman" w:hAnsi="Times New Roman"/>
                <w:sz w:val="24"/>
              </w:rPr>
              <w:t>Спонсорская помощь </w:t>
            </w:r>
          </w:p>
          <w:p w14:paraId="A51A0000">
            <w:pPr>
              <w:spacing w:after="0" w:line="360" w:lineRule="auto"/>
              <w:ind w:firstLine="709" w:left="0"/>
              <w:jc w:val="both"/>
              <w:rPr>
                <w:rFonts w:ascii="Times New Roman" w:hAnsi="Times New Roman"/>
                <w:sz w:val="24"/>
              </w:rPr>
            </w:pPr>
          </w:p>
        </w:tc>
        <w:tc>
          <w:tcPr>
            <w:tcW w:type="dxa" w:w="4785"/>
            <w:tcBorders>
              <w:top w:color="000000" w:sz="4" w:val="single"/>
              <w:left w:color="000000" w:sz="4" w:val="single"/>
              <w:bottom w:color="000000" w:sz="4" w:val="single"/>
              <w:right w:color="000000" w:sz="4" w:val="single"/>
            </w:tcBorders>
            <w:shd w:fill="auto" w:val="clear"/>
          </w:tcPr>
          <w:p w14:paraId="A61A0000">
            <w:pPr>
              <w:spacing w:after="0" w:line="360" w:lineRule="auto"/>
              <w:ind w:firstLine="709" w:left="0"/>
              <w:jc w:val="both"/>
              <w:rPr>
                <w:rFonts w:ascii="Times New Roman" w:hAnsi="Times New Roman"/>
                <w:sz w:val="24"/>
              </w:rPr>
            </w:pPr>
            <w:r>
              <w:rPr>
                <w:rFonts w:ascii="Times New Roman" w:hAnsi="Times New Roman"/>
                <w:sz w:val="24"/>
              </w:rPr>
              <w:t>Организация благотворительных акций; сборы одежды, канцелярских принадлежностей, игрушек и др.</w:t>
            </w:r>
          </w:p>
        </w:tc>
      </w:tr>
    </w:tbl>
    <w:p w14:paraId="A71A0000">
      <w:pPr>
        <w:spacing w:after="0" w:line="360" w:lineRule="auto"/>
        <w:ind w:firstLine="709" w:left="0"/>
        <w:jc w:val="both"/>
        <w:rPr>
          <w:rFonts w:ascii="Times New Roman" w:hAnsi="Times New Roman"/>
          <w:sz w:val="24"/>
        </w:rPr>
      </w:pPr>
    </w:p>
    <w:p w14:paraId="A81A0000">
      <w:pPr>
        <w:spacing w:after="0" w:line="360" w:lineRule="auto"/>
        <w:ind w:firstLine="709" w:left="0"/>
        <w:jc w:val="both"/>
        <w:rPr>
          <w:rFonts w:ascii="Times New Roman" w:hAnsi="Times New Roman"/>
          <w:sz w:val="24"/>
        </w:rPr>
      </w:pPr>
      <w:r>
        <w:rPr>
          <w:rFonts w:ascii="Times New Roman" w:hAnsi="Times New Roman"/>
          <w:sz w:val="24"/>
        </w:rPr>
        <w:t>Ожидаемые результаты:</w:t>
      </w:r>
    </w:p>
    <w:p w14:paraId="A91A0000">
      <w:pPr>
        <w:spacing w:after="0" w:line="360" w:lineRule="auto"/>
        <w:ind w:firstLine="709" w:left="0"/>
        <w:jc w:val="both"/>
        <w:rPr>
          <w:rFonts w:ascii="Times New Roman" w:hAnsi="Times New Roman"/>
          <w:sz w:val="24"/>
        </w:rPr>
      </w:pPr>
      <w:r>
        <w:rPr>
          <w:rFonts w:ascii="Times New Roman" w:hAnsi="Times New Roman"/>
          <w:sz w:val="24"/>
        </w:rPr>
        <w:t>Программа содержит лекционные и практические занятия. Реализация программы предусматривает включение учащихся в социальную практику, образовательные тренинги, исследовательские программы по созданию базы добровольческой деятельности, разработку новых программ и проектов. Освоение программы “Волнтеры” обучающимися осуществляется последовательно: от теории к практике. При изучении программы обучающиеся активно участвуют в волонтерских акциях.</w:t>
      </w:r>
    </w:p>
    <w:p w14:paraId="AA1A0000">
      <w:pPr>
        <w:spacing w:after="0" w:line="360" w:lineRule="auto"/>
        <w:ind w:firstLine="709" w:left="0"/>
        <w:jc w:val="both"/>
        <w:rPr>
          <w:rFonts w:ascii="Times New Roman" w:hAnsi="Times New Roman"/>
          <w:sz w:val="24"/>
        </w:rPr>
      </w:pPr>
    </w:p>
    <w:p w14:paraId="AB1A0000">
      <w:pPr>
        <w:spacing w:after="0" w:line="360" w:lineRule="auto"/>
        <w:ind w:firstLine="709" w:left="0"/>
        <w:jc w:val="both"/>
        <w:rPr>
          <w:rFonts w:ascii="Times New Roman" w:hAnsi="Times New Roman"/>
          <w:sz w:val="24"/>
        </w:rPr>
      </w:pPr>
      <w:r>
        <w:rPr>
          <w:rFonts w:ascii="Times New Roman" w:hAnsi="Times New Roman"/>
          <w:sz w:val="24"/>
        </w:rPr>
        <w:t xml:space="preserve">Предполагаемые результаты реализации программы </w:t>
      </w:r>
    </w:p>
    <w:p w14:paraId="AC1A0000">
      <w:pPr>
        <w:spacing w:after="0" w:line="360" w:lineRule="auto"/>
        <w:ind w:firstLine="709" w:left="0"/>
        <w:jc w:val="both"/>
        <w:rPr>
          <w:rFonts w:ascii="Times New Roman" w:hAnsi="Times New Roman"/>
          <w:sz w:val="24"/>
        </w:rPr>
      </w:pPr>
    </w:p>
    <w:p w14:paraId="AD1A0000">
      <w:pPr>
        <w:spacing w:after="0" w:line="360" w:lineRule="auto"/>
        <w:ind w:firstLine="709" w:left="0"/>
        <w:jc w:val="both"/>
        <w:rPr>
          <w:rFonts w:ascii="Times New Roman" w:hAnsi="Times New Roman"/>
          <w:sz w:val="24"/>
        </w:rPr>
      </w:pPr>
      <w:r>
        <w:rPr>
          <w:rFonts w:ascii="Times New Roman" w:hAnsi="Times New Roman"/>
          <w:sz w:val="24"/>
        </w:rPr>
        <w:t>Программа  «Волонтеры» рас</w:t>
      </w:r>
      <w:r>
        <w:rPr>
          <w:rFonts w:ascii="Times New Roman" w:hAnsi="Times New Roman"/>
          <w:sz w:val="24"/>
        </w:rPr>
        <w:t>считана на учащихся 5-9 класса, увлекающихся социально значимой деятельностью. Занятия проходят во внеурочное время один раз в неделю.</w:t>
      </w:r>
    </w:p>
    <w:p w14:paraId="AE1A0000">
      <w:pPr>
        <w:spacing w:after="0" w:line="360" w:lineRule="auto"/>
        <w:ind w:firstLine="709" w:left="0"/>
        <w:jc w:val="both"/>
        <w:rPr>
          <w:rFonts w:ascii="Times New Roman" w:hAnsi="Times New Roman"/>
          <w:sz w:val="24"/>
        </w:rPr>
      </w:pPr>
      <w:r>
        <w:rPr>
          <w:rFonts w:ascii="Times New Roman" w:hAnsi="Times New Roman"/>
          <w:sz w:val="24"/>
        </w:rPr>
        <w:t>Задания направлены на освоение теоретической базы волонтёрского движения, а также их практической реализации.</w:t>
      </w:r>
    </w:p>
    <w:p w14:paraId="AF1A0000">
      <w:pPr>
        <w:spacing w:after="0" w:line="360" w:lineRule="auto"/>
        <w:ind w:firstLine="709" w:left="0"/>
        <w:jc w:val="both"/>
        <w:rPr>
          <w:rFonts w:ascii="Times New Roman" w:hAnsi="Times New Roman"/>
          <w:sz w:val="24"/>
        </w:rPr>
      </w:pPr>
      <w:r>
        <w:rPr>
          <w:rFonts w:ascii="Times New Roman" w:hAnsi="Times New Roman"/>
          <w:sz w:val="24"/>
        </w:rPr>
        <w:t>Программа направлена на формирование универсальных учебных действий (УУД):</w:t>
      </w:r>
    </w:p>
    <w:p w14:paraId="B01A0000">
      <w:pPr>
        <w:spacing w:after="0" w:line="360" w:lineRule="auto"/>
        <w:ind w:firstLine="709" w:left="0"/>
        <w:jc w:val="both"/>
        <w:rPr>
          <w:rFonts w:ascii="Times New Roman" w:hAnsi="Times New Roman"/>
          <w:sz w:val="24"/>
        </w:rPr>
      </w:pPr>
      <w:r>
        <w:rPr>
          <w:rFonts w:ascii="Times New Roman" w:hAnsi="Times New Roman"/>
          <w:sz w:val="24"/>
        </w:rPr>
        <w:t>- в блок личностных УУД входит ориентация в социальных ролях и межличностных отношениях; формирование интереса к осуществлению благотворительных акций;</w:t>
      </w:r>
    </w:p>
    <w:p w14:paraId="B11A0000">
      <w:pPr>
        <w:spacing w:after="0" w:line="360" w:lineRule="auto"/>
        <w:ind w:firstLine="709" w:left="0"/>
        <w:jc w:val="both"/>
        <w:rPr>
          <w:rFonts w:ascii="Times New Roman" w:hAnsi="Times New Roman"/>
          <w:sz w:val="24"/>
        </w:rPr>
      </w:pPr>
      <w:r>
        <w:rPr>
          <w:rFonts w:ascii="Times New Roman" w:hAnsi="Times New Roman"/>
          <w:sz w:val="24"/>
        </w:rPr>
        <w:t>- в блок регулятивных УУД входит постановка учебной задачи, планирование (определение последовательности промежуточных целей с учётом конечного результата); прогнозирование, контроль, коррекция и оценка;</w:t>
      </w:r>
    </w:p>
    <w:p w14:paraId="B21A0000">
      <w:pPr>
        <w:spacing w:after="0" w:line="360" w:lineRule="auto"/>
        <w:ind w:firstLine="709" w:left="0"/>
        <w:jc w:val="both"/>
        <w:rPr>
          <w:rFonts w:ascii="Times New Roman" w:hAnsi="Times New Roman"/>
          <w:sz w:val="24"/>
        </w:rPr>
      </w:pPr>
      <w:r>
        <w:rPr>
          <w:rFonts w:ascii="Times New Roman" w:hAnsi="Times New Roman"/>
          <w:sz w:val="24"/>
        </w:rPr>
        <w:t>- в блок познавательных УУД входит умение осуществлять поиск необходимой информации, знакомство с деятельностью волонтёрских организаций в России; самостоятельное создание способов решения проблем поискового характера;</w:t>
      </w:r>
    </w:p>
    <w:p w14:paraId="B31A0000">
      <w:pPr>
        <w:spacing w:after="0" w:line="360" w:lineRule="auto"/>
        <w:ind w:firstLine="709" w:left="0"/>
        <w:jc w:val="both"/>
        <w:rPr>
          <w:rFonts w:ascii="Times New Roman" w:hAnsi="Times New Roman"/>
          <w:sz w:val="24"/>
        </w:rPr>
      </w:pPr>
      <w:r>
        <w:rPr>
          <w:rFonts w:ascii="Times New Roman" w:hAnsi="Times New Roman"/>
          <w:sz w:val="24"/>
        </w:rPr>
        <w:t>- коммуникативные УУД обеспечивают социальную компетентность и учёт позиции других людей; участие в КТД; умение интегрироваться в группу сверстников и продуктивно сотрудничать со сверстниками и взрослыми.</w:t>
      </w:r>
    </w:p>
    <w:p w14:paraId="B41A0000">
      <w:pPr>
        <w:spacing w:after="0" w:line="360" w:lineRule="auto"/>
        <w:ind w:firstLine="709" w:left="0"/>
        <w:jc w:val="both"/>
        <w:rPr>
          <w:rFonts w:ascii="Times New Roman" w:hAnsi="Times New Roman"/>
          <w:sz w:val="24"/>
        </w:rPr>
      </w:pPr>
      <w:r>
        <w:rPr>
          <w:rFonts w:ascii="Times New Roman" w:hAnsi="Times New Roman"/>
          <w:sz w:val="24"/>
        </w:rPr>
        <w:t>Данная программа основывается на принципах культуросообразности, коллективности и проектности.</w:t>
      </w:r>
    </w:p>
    <w:p w14:paraId="B51A0000">
      <w:pPr>
        <w:spacing w:after="0" w:line="360" w:lineRule="auto"/>
        <w:ind w:firstLine="709" w:left="0"/>
        <w:jc w:val="both"/>
        <w:rPr>
          <w:rFonts w:ascii="Times New Roman" w:hAnsi="Times New Roman"/>
          <w:sz w:val="24"/>
        </w:rPr>
      </w:pPr>
      <w:r>
        <w:rPr>
          <w:rFonts w:ascii="Times New Roman" w:hAnsi="Times New Roman"/>
          <w:sz w:val="24"/>
        </w:rPr>
        <w:t>Принцип культуросообразности предполагает, что волонтёрская  деятельность школьников основывается на духовно-нравственных ценностях.</w:t>
      </w:r>
    </w:p>
    <w:p w14:paraId="B61A0000">
      <w:pPr>
        <w:spacing w:after="0" w:line="360" w:lineRule="auto"/>
        <w:ind w:firstLine="709" w:left="0"/>
        <w:jc w:val="both"/>
        <w:rPr>
          <w:rFonts w:ascii="Times New Roman" w:hAnsi="Times New Roman"/>
          <w:sz w:val="24"/>
        </w:rPr>
      </w:pPr>
      <w:r>
        <w:rPr>
          <w:rFonts w:ascii="Times New Roman" w:hAnsi="Times New Roman"/>
          <w:sz w:val="24"/>
        </w:rPr>
        <w:t>Коллективность в процессе волонтёрской деятельности означает, что она протекает в детско-взрослых общностях и даёт юному человеку опыт конструктивного взаимодействия с окружающими людьми.</w:t>
      </w:r>
    </w:p>
    <w:p w14:paraId="B71A0000">
      <w:pPr>
        <w:spacing w:after="0" w:line="360" w:lineRule="auto"/>
        <w:ind w:firstLine="709" w:left="0"/>
        <w:jc w:val="both"/>
        <w:rPr>
          <w:rFonts w:ascii="Times New Roman" w:hAnsi="Times New Roman"/>
          <w:sz w:val="24"/>
        </w:rPr>
      </w:pPr>
      <w:r>
        <w:rPr>
          <w:rFonts w:ascii="Times New Roman" w:hAnsi="Times New Roman"/>
          <w:sz w:val="24"/>
        </w:rPr>
        <w:t>Принцип проектности предполагает последовательную ори</w:t>
      </w:r>
      <w:r>
        <w:rPr>
          <w:rFonts w:ascii="Times New Roman" w:hAnsi="Times New Roman"/>
          <w:sz w:val="24"/>
        </w:rPr>
        <w:t>ентацию всей деятельности педагога на подготовку и «выведе</w:t>
      </w:r>
      <w:r>
        <w:rPr>
          <w:rFonts w:ascii="Times New Roman" w:hAnsi="Times New Roman"/>
          <w:sz w:val="24"/>
        </w:rPr>
        <w:t>ние» школьника (особенно подростка) в самостоятельное про</w:t>
      </w:r>
      <w:r>
        <w:rPr>
          <w:rFonts w:ascii="Times New Roman" w:hAnsi="Times New Roman"/>
          <w:sz w:val="24"/>
        </w:rPr>
        <w:t>ектное действие, развёртываемое в логике «замысел — реали</w:t>
      </w:r>
      <w:r>
        <w:rPr>
          <w:rFonts w:ascii="Times New Roman" w:hAnsi="Times New Roman"/>
          <w:sz w:val="24"/>
        </w:rPr>
        <w:t xml:space="preserve">зация — рефлексия». </w:t>
      </w:r>
    </w:p>
    <w:p w14:paraId="B81A0000">
      <w:pPr>
        <w:spacing w:after="0" w:line="360" w:lineRule="auto"/>
        <w:ind w:firstLine="709" w:left="0"/>
        <w:jc w:val="both"/>
        <w:rPr>
          <w:rFonts w:ascii="Times New Roman" w:hAnsi="Times New Roman"/>
          <w:sz w:val="24"/>
        </w:rPr>
      </w:pPr>
      <w:r>
        <w:rPr>
          <w:rFonts w:ascii="Times New Roman" w:hAnsi="Times New Roman"/>
          <w:sz w:val="24"/>
        </w:rPr>
        <w:t>В логике действия данного принципа в программе предус</w:t>
      </w:r>
      <w:r>
        <w:rPr>
          <w:rFonts w:ascii="Times New Roman" w:hAnsi="Times New Roman"/>
          <w:sz w:val="24"/>
        </w:rPr>
        <w:t>матриваются социальные проекты школьников. Социальные проекты (экологические акции, оказание помощи ветеранам Вов и труда, акции милосердия, «Дети – детям»)   преобразовывают   общности   и   общество,   вносят позитивные изменения в окружающую социальную среду за счёт реализации социальных инициатив.</w:t>
      </w:r>
    </w:p>
    <w:p w14:paraId="B91A0000">
      <w:pPr>
        <w:spacing w:after="0" w:line="360" w:lineRule="auto"/>
        <w:ind w:firstLine="709" w:left="0"/>
        <w:jc w:val="both"/>
        <w:rPr>
          <w:rFonts w:ascii="Times New Roman" w:hAnsi="Times New Roman"/>
          <w:sz w:val="24"/>
        </w:rPr>
      </w:pPr>
      <w:r>
        <w:rPr>
          <w:rFonts w:ascii="Times New Roman" w:hAnsi="Times New Roman"/>
          <w:sz w:val="24"/>
        </w:rPr>
        <w:t>Социальные проекты конструируются вокруг таких ценностных ориенти</w:t>
      </w:r>
      <w:r>
        <w:rPr>
          <w:rFonts w:ascii="Times New Roman" w:hAnsi="Times New Roman"/>
          <w:sz w:val="24"/>
        </w:rPr>
        <w:t>ров, как:</w:t>
      </w:r>
    </w:p>
    <w:p w14:paraId="BA1A0000">
      <w:pPr>
        <w:spacing w:after="0" w:line="360" w:lineRule="auto"/>
        <w:ind w:firstLine="709" w:left="0"/>
        <w:jc w:val="both"/>
        <w:rPr>
          <w:rFonts w:ascii="Times New Roman" w:hAnsi="Times New Roman"/>
          <w:sz w:val="24"/>
        </w:rPr>
      </w:pPr>
      <w:r>
        <w:rPr>
          <w:rFonts w:ascii="Times New Roman" w:hAnsi="Times New Roman"/>
          <w:sz w:val="24"/>
        </w:rPr>
        <w:t>•  коммуникабельность — лёгкость вступления в межлич</w:t>
      </w:r>
      <w:r>
        <w:rPr>
          <w:rFonts w:ascii="Times New Roman" w:hAnsi="Times New Roman"/>
          <w:sz w:val="24"/>
        </w:rPr>
        <w:t>ностное общение, инициатива на начальном этапе вза</w:t>
      </w:r>
      <w:r>
        <w:rPr>
          <w:rFonts w:ascii="Times New Roman" w:hAnsi="Times New Roman"/>
          <w:sz w:val="24"/>
        </w:rPr>
        <w:t>имодействия;</w:t>
      </w:r>
    </w:p>
    <w:p w14:paraId="BB1A0000">
      <w:pPr>
        <w:spacing w:after="0" w:line="360" w:lineRule="auto"/>
        <w:ind w:firstLine="709" w:left="0"/>
        <w:jc w:val="both"/>
        <w:rPr>
          <w:rFonts w:ascii="Times New Roman" w:hAnsi="Times New Roman"/>
          <w:sz w:val="24"/>
        </w:rPr>
      </w:pPr>
      <w:r>
        <w:rPr>
          <w:rFonts w:ascii="Times New Roman" w:hAnsi="Times New Roman"/>
          <w:sz w:val="24"/>
        </w:rPr>
        <w:t>•  предприимчивость — способность своевременно решать актуальные задачи, субъективное ощущение свободы в решении актуальных задач, находчивость, практич</w:t>
      </w:r>
      <w:r>
        <w:rPr>
          <w:rFonts w:ascii="Times New Roman" w:hAnsi="Times New Roman"/>
          <w:sz w:val="24"/>
        </w:rPr>
        <w:t>ность, обладание практической сметкой, изобретательно</w:t>
      </w:r>
      <w:r>
        <w:rPr>
          <w:rFonts w:ascii="Times New Roman" w:hAnsi="Times New Roman"/>
          <w:sz w:val="24"/>
        </w:rPr>
        <w:t>стью и энергией, способность изыскивать возможности и идти на преднамеренный риск;</w:t>
      </w:r>
    </w:p>
    <w:p w14:paraId="BC1A0000">
      <w:pPr>
        <w:spacing w:after="0" w:line="360" w:lineRule="auto"/>
        <w:ind w:firstLine="709" w:left="0"/>
        <w:jc w:val="both"/>
        <w:rPr>
          <w:rFonts w:ascii="Times New Roman" w:hAnsi="Times New Roman"/>
          <w:sz w:val="24"/>
        </w:rPr>
      </w:pPr>
      <w:r>
        <w:rPr>
          <w:rFonts w:ascii="Times New Roman" w:hAnsi="Times New Roman"/>
          <w:sz w:val="24"/>
        </w:rPr>
        <w:t>•  самостоятельность — независимость, свобода от внешних влияний, принуждений, от посторонней поддержки, воз</w:t>
      </w:r>
      <w:r>
        <w:rPr>
          <w:rFonts w:ascii="Times New Roman" w:hAnsi="Times New Roman"/>
          <w:sz w:val="24"/>
        </w:rPr>
        <w:t>можность проявления субъектом своей воли, отсутствие ограничений и стеснения;</w:t>
      </w:r>
    </w:p>
    <w:p w14:paraId="BD1A0000">
      <w:pPr>
        <w:spacing w:after="0" w:line="360" w:lineRule="auto"/>
        <w:ind w:firstLine="709" w:left="0"/>
        <w:jc w:val="both"/>
        <w:rPr>
          <w:rFonts w:ascii="Times New Roman" w:hAnsi="Times New Roman"/>
          <w:sz w:val="24"/>
        </w:rPr>
      </w:pPr>
      <w:r>
        <w:rPr>
          <w:rFonts w:ascii="Times New Roman" w:hAnsi="Times New Roman"/>
          <w:sz w:val="24"/>
        </w:rPr>
        <w:t>•  организационная и управленческая компетентность — знания, опыт по образованию социальной структуры, привлечению ресурсов, координации действий отдельных элементов системы, достижение взаимного соответствия функционирования её частей в процессе решения какой-либо задачи;</w:t>
      </w:r>
    </w:p>
    <w:p w14:paraId="BE1A0000">
      <w:pPr>
        <w:spacing w:after="0" w:line="360" w:lineRule="auto"/>
        <w:ind w:firstLine="709" w:left="0"/>
        <w:jc w:val="both"/>
        <w:rPr>
          <w:rFonts w:ascii="Times New Roman" w:hAnsi="Times New Roman"/>
          <w:sz w:val="24"/>
        </w:rPr>
      </w:pPr>
      <w:r>
        <w:rPr>
          <w:rFonts w:ascii="Times New Roman" w:hAnsi="Times New Roman"/>
          <w:sz w:val="24"/>
        </w:rPr>
        <w:t>•  конвенциональность — стремление к добровольному со</w:t>
      </w:r>
      <w:r>
        <w:rPr>
          <w:rFonts w:ascii="Times New Roman" w:hAnsi="Times New Roman"/>
          <w:sz w:val="24"/>
        </w:rPr>
        <w:t>глашению субъектов на предмет принимаемых на себя обязательств;</w:t>
      </w:r>
    </w:p>
    <w:p w14:paraId="BF1A0000">
      <w:pPr>
        <w:spacing w:after="0" w:line="360" w:lineRule="auto"/>
        <w:ind w:firstLine="709" w:left="0"/>
        <w:jc w:val="both"/>
        <w:rPr>
          <w:rFonts w:ascii="Times New Roman" w:hAnsi="Times New Roman"/>
          <w:sz w:val="24"/>
        </w:rPr>
      </w:pPr>
      <w:r>
        <w:rPr>
          <w:rFonts w:ascii="Times New Roman" w:hAnsi="Times New Roman"/>
          <w:sz w:val="24"/>
        </w:rPr>
        <w:t>•  законность (легальность) — стремление действовать в рамках устанавливаемых государством пределов, готов</w:t>
      </w:r>
      <w:r>
        <w:rPr>
          <w:rFonts w:ascii="Times New Roman" w:hAnsi="Times New Roman"/>
          <w:sz w:val="24"/>
        </w:rPr>
        <w:t>ность взять на себя  определённые  обязательства  и  не нарушать их.</w:t>
      </w:r>
    </w:p>
    <w:p w14:paraId="C01A0000">
      <w:pPr>
        <w:spacing w:after="0" w:line="360" w:lineRule="auto"/>
        <w:ind w:firstLine="709" w:left="0"/>
        <w:jc w:val="both"/>
        <w:rPr>
          <w:rFonts w:ascii="Times New Roman" w:hAnsi="Times New Roman"/>
          <w:sz w:val="24"/>
        </w:rPr>
      </w:pPr>
    </w:p>
    <w:p w14:paraId="C11A0000">
      <w:pPr>
        <w:spacing w:after="0" w:line="360" w:lineRule="auto"/>
        <w:ind w:firstLine="709" w:left="0"/>
        <w:jc w:val="both"/>
        <w:rPr>
          <w:rFonts w:ascii="Times New Roman" w:hAnsi="Times New Roman"/>
          <w:sz w:val="24"/>
        </w:rPr>
      </w:pPr>
      <w:r>
        <w:rPr>
          <w:rFonts w:ascii="Times New Roman" w:hAnsi="Times New Roman"/>
          <w:sz w:val="24"/>
        </w:rPr>
        <w:t xml:space="preserve">     Актуальность данного курса состоит в его социальной направленности на формирование активной жизненной позиции в процессе коммуникативного общения.</w:t>
      </w:r>
    </w:p>
    <w:p w14:paraId="C21A0000">
      <w:pPr>
        <w:spacing w:after="0" w:line="360" w:lineRule="auto"/>
        <w:ind w:firstLine="709" w:left="0"/>
        <w:jc w:val="both"/>
        <w:rPr>
          <w:rFonts w:ascii="Times New Roman" w:hAnsi="Times New Roman"/>
          <w:sz w:val="24"/>
        </w:rPr>
      </w:pPr>
      <w:r>
        <w:rPr>
          <w:rFonts w:ascii="Times New Roman" w:hAnsi="Times New Roman"/>
          <w:sz w:val="24"/>
        </w:rPr>
        <w:t xml:space="preserve">Рабочая программа составлена с учетом Базисного плана общеобразовательных учреждений Российской Федерации, утвержденному приказом Минобразования РФ. </w:t>
      </w:r>
    </w:p>
    <w:p w14:paraId="C31A0000">
      <w:pPr>
        <w:spacing w:after="0" w:line="360" w:lineRule="auto"/>
        <w:ind w:firstLine="709" w:left="0"/>
        <w:jc w:val="both"/>
        <w:rPr>
          <w:rFonts w:ascii="Times New Roman" w:hAnsi="Times New Roman"/>
          <w:sz w:val="24"/>
        </w:rPr>
      </w:pPr>
      <w:r>
        <w:rPr>
          <w:rFonts w:ascii="Times New Roman" w:hAnsi="Times New Roman"/>
          <w:sz w:val="24"/>
        </w:rPr>
        <w:t>Внеурочная деятельность «Волонтеры» рассчитана на учебный год.</w:t>
      </w:r>
    </w:p>
    <w:p w14:paraId="C41A0000">
      <w:pPr>
        <w:spacing w:after="0" w:line="360" w:lineRule="auto"/>
        <w:ind w:firstLine="709" w:left="0"/>
        <w:jc w:val="both"/>
        <w:rPr>
          <w:rFonts w:ascii="Times New Roman" w:hAnsi="Times New Roman"/>
          <w:sz w:val="24"/>
        </w:rPr>
      </w:pPr>
    </w:p>
    <w:p w14:paraId="C51A0000">
      <w:pPr>
        <w:spacing w:after="0" w:line="360" w:lineRule="auto"/>
        <w:ind w:firstLine="709" w:left="0"/>
        <w:jc w:val="both"/>
        <w:rPr>
          <w:rFonts w:ascii="Times New Roman" w:hAnsi="Times New Roman"/>
          <w:sz w:val="24"/>
        </w:rPr>
      </w:pPr>
      <w:r>
        <w:rPr>
          <w:rFonts w:ascii="Times New Roman" w:hAnsi="Times New Roman"/>
          <w:sz w:val="24"/>
        </w:rPr>
        <w:t>Личностные результаты освоения программы «Волонтёры»:</w:t>
      </w:r>
    </w:p>
    <w:p w14:paraId="C61A0000">
      <w:pPr>
        <w:spacing w:after="0" w:line="360" w:lineRule="auto"/>
        <w:ind w:firstLine="709" w:left="0"/>
        <w:jc w:val="both"/>
        <w:rPr>
          <w:rFonts w:ascii="Times New Roman" w:hAnsi="Times New Roman"/>
          <w:sz w:val="24"/>
        </w:rPr>
      </w:pPr>
      <w:r>
        <w:rPr>
          <w:rFonts w:ascii="Times New Roman" w:hAnsi="Times New Roman"/>
          <w:sz w:val="24"/>
        </w:rPr>
        <w:t>формирование духовно-нравственных качеств,  приобретение знаний о принятых в обществе нормах отношения к памятникам культуры, к людям, к окружающему миру;</w:t>
      </w:r>
    </w:p>
    <w:p w14:paraId="C71A0000">
      <w:pPr>
        <w:spacing w:after="0" w:line="360" w:lineRule="auto"/>
        <w:ind w:firstLine="709" w:left="0"/>
        <w:jc w:val="both"/>
        <w:rPr>
          <w:rFonts w:ascii="Times New Roman" w:hAnsi="Times New Roman"/>
          <w:sz w:val="24"/>
        </w:rPr>
      </w:pPr>
      <w:r>
        <w:rPr>
          <w:rFonts w:ascii="Times New Roman" w:hAnsi="Times New Roman"/>
          <w:sz w:val="24"/>
        </w:rPr>
        <w:t>формирование осознанного, уважительного и доброжелательного от</w:t>
      </w:r>
      <w:r>
        <w:rPr>
          <w:rFonts w:ascii="Times New Roman" w:hAnsi="Times New Roman"/>
          <w:sz w:val="24"/>
        </w:rPr>
        <w:t>ношения к другому человеку, его мнению, мировоззрению, культу</w:t>
      </w:r>
      <w:r>
        <w:rPr>
          <w:rFonts w:ascii="Times New Roman" w:hAnsi="Times New Roman"/>
          <w:sz w:val="24"/>
        </w:rPr>
        <w:t>ре; готовности и способности вести диалог с другими людьми и достигать в нем взаимопонимания;</w:t>
      </w:r>
    </w:p>
    <w:p w14:paraId="C81A0000">
      <w:pPr>
        <w:spacing w:after="0" w:line="360" w:lineRule="auto"/>
        <w:ind w:firstLine="709" w:left="0"/>
        <w:jc w:val="both"/>
        <w:rPr>
          <w:rFonts w:ascii="Times New Roman" w:hAnsi="Times New Roman"/>
          <w:sz w:val="24"/>
        </w:rPr>
      </w:pPr>
      <w:r>
        <w:rPr>
          <w:rFonts w:ascii="Times New Roman" w:hAnsi="Times New Roman"/>
          <w:sz w:val="24"/>
        </w:rPr>
        <w:t>развитие морального сознания и компетентности в решении мо</w:t>
      </w:r>
      <w:r>
        <w:rPr>
          <w:rFonts w:ascii="Times New Roman" w:hAnsi="Times New Roman"/>
          <w:sz w:val="24"/>
        </w:rPr>
        <w:t>ральных проблем на основе личностного выбора, формирование нравственных чувств и нравственного поведения, осознанного и от</w:t>
      </w:r>
      <w:r>
        <w:rPr>
          <w:rFonts w:ascii="Times New Roman" w:hAnsi="Times New Roman"/>
          <w:sz w:val="24"/>
        </w:rPr>
        <w:t>ветственного отношения к собственным поступкам;</w:t>
      </w:r>
    </w:p>
    <w:p w14:paraId="C91A0000">
      <w:pPr>
        <w:spacing w:after="0" w:line="360" w:lineRule="auto"/>
        <w:ind w:firstLine="709" w:left="0"/>
        <w:jc w:val="both"/>
        <w:rPr>
          <w:rFonts w:ascii="Times New Roman" w:hAnsi="Times New Roman"/>
          <w:sz w:val="24"/>
        </w:rPr>
      </w:pPr>
      <w:r>
        <w:rPr>
          <w:rFonts w:ascii="Times New Roman" w:hAnsi="Times New Roman"/>
          <w:sz w:val="24"/>
        </w:rPr>
        <w:t>формирование коммуникативной компетентности в общении и со</w:t>
      </w:r>
      <w:r>
        <w:rPr>
          <w:rFonts w:ascii="Times New Roman" w:hAnsi="Times New Roman"/>
          <w:sz w:val="24"/>
        </w:rPr>
        <w:t>трудничестве со сверстниками, взрослыми в процессе образователь</w:t>
      </w:r>
      <w:r>
        <w:rPr>
          <w:rFonts w:ascii="Times New Roman" w:hAnsi="Times New Roman"/>
          <w:sz w:val="24"/>
        </w:rPr>
        <w:t>ной, творческой деятельности.</w:t>
      </w:r>
    </w:p>
    <w:p w14:paraId="CA1A0000">
      <w:pPr>
        <w:spacing w:after="0" w:line="360" w:lineRule="auto"/>
        <w:ind w:firstLine="709" w:left="0"/>
        <w:jc w:val="both"/>
        <w:rPr>
          <w:rFonts w:ascii="Times New Roman" w:hAnsi="Times New Roman"/>
          <w:sz w:val="24"/>
        </w:rPr>
      </w:pPr>
    </w:p>
    <w:p w14:paraId="CB1A0000">
      <w:pPr>
        <w:spacing w:after="0" w:line="360" w:lineRule="auto"/>
        <w:ind w:firstLine="709" w:left="0"/>
        <w:jc w:val="both"/>
        <w:rPr>
          <w:rFonts w:ascii="Times New Roman" w:hAnsi="Times New Roman"/>
          <w:sz w:val="24"/>
        </w:rPr>
      </w:pPr>
      <w:r>
        <w:rPr>
          <w:rFonts w:ascii="Times New Roman" w:hAnsi="Times New Roman"/>
          <w:sz w:val="24"/>
        </w:rPr>
        <w:t>Метапредметные результаты освоения программы «Волонтёры» проявляются в:</w:t>
      </w:r>
    </w:p>
    <w:p w14:paraId="CC1A0000">
      <w:pPr>
        <w:spacing w:after="0" w:line="360" w:lineRule="auto"/>
        <w:ind w:firstLine="709" w:left="0"/>
        <w:jc w:val="both"/>
        <w:rPr>
          <w:rFonts w:ascii="Times New Roman" w:hAnsi="Times New Roman"/>
          <w:sz w:val="24"/>
        </w:rPr>
      </w:pPr>
      <w:r>
        <w:rPr>
          <w:rFonts w:ascii="Times New Roman" w:hAnsi="Times New Roman"/>
          <w:sz w:val="24"/>
        </w:rPr>
        <w:t>-расширении круга приёмов составления разных типов плана;</w:t>
      </w:r>
    </w:p>
    <w:p w14:paraId="CD1A0000">
      <w:pPr>
        <w:spacing w:after="0" w:line="360" w:lineRule="auto"/>
        <w:ind w:firstLine="709" w:left="0"/>
        <w:jc w:val="both"/>
        <w:rPr>
          <w:rFonts w:ascii="Times New Roman" w:hAnsi="Times New Roman"/>
          <w:sz w:val="24"/>
        </w:rPr>
      </w:pPr>
      <w:r>
        <w:rPr>
          <w:rFonts w:ascii="Times New Roman" w:hAnsi="Times New Roman"/>
          <w:sz w:val="24"/>
        </w:rPr>
        <w:t>- расширении круга структурирования  материала;</w:t>
      </w:r>
    </w:p>
    <w:p w14:paraId="CE1A0000">
      <w:pPr>
        <w:spacing w:after="0" w:line="360" w:lineRule="auto"/>
        <w:ind w:firstLine="709" w:left="0"/>
        <w:jc w:val="both"/>
        <w:rPr>
          <w:rFonts w:ascii="Times New Roman" w:hAnsi="Times New Roman"/>
          <w:sz w:val="24"/>
        </w:rPr>
      </w:pPr>
      <w:r>
        <w:rPr>
          <w:rFonts w:ascii="Times New Roman" w:hAnsi="Times New Roman"/>
          <w:sz w:val="24"/>
        </w:rPr>
        <w:t>- умении работать со справочными материалами и Интернет-ресурсами, планировать  волонтёрскую деятельность;</w:t>
      </w:r>
    </w:p>
    <w:p w14:paraId="CF1A0000">
      <w:pPr>
        <w:spacing w:after="0" w:line="360" w:lineRule="auto"/>
        <w:ind w:firstLine="709" w:left="0"/>
        <w:jc w:val="both"/>
        <w:rPr>
          <w:rFonts w:ascii="Times New Roman" w:hAnsi="Times New Roman"/>
          <w:sz w:val="24"/>
        </w:rPr>
      </w:pPr>
      <w:r>
        <w:rPr>
          <w:rFonts w:ascii="Times New Roman" w:hAnsi="Times New Roman"/>
          <w:sz w:val="24"/>
        </w:rPr>
        <w:t>- обогащении ключевых компетенций (коммуникативных, деятельностных и др.);</w:t>
      </w:r>
    </w:p>
    <w:p w14:paraId="D01A0000">
      <w:pPr>
        <w:spacing w:after="0" w:line="360" w:lineRule="auto"/>
        <w:ind w:firstLine="709" w:left="0"/>
        <w:jc w:val="both"/>
        <w:rPr>
          <w:rFonts w:ascii="Times New Roman" w:hAnsi="Times New Roman"/>
          <w:sz w:val="24"/>
        </w:rPr>
      </w:pPr>
      <w:r>
        <w:rPr>
          <w:rFonts w:ascii="Times New Roman" w:hAnsi="Times New Roman"/>
          <w:sz w:val="24"/>
        </w:rPr>
        <w:t>- умении организовывать  волонтёрскую деятельность;</w:t>
      </w:r>
    </w:p>
    <w:p w14:paraId="D11A0000">
      <w:pPr>
        <w:spacing w:after="0" w:line="360" w:lineRule="auto"/>
        <w:ind w:firstLine="709" w:left="0"/>
        <w:jc w:val="both"/>
        <w:rPr>
          <w:rFonts w:ascii="Times New Roman" w:hAnsi="Times New Roman"/>
          <w:sz w:val="24"/>
        </w:rPr>
      </w:pPr>
      <w:r>
        <w:rPr>
          <w:rFonts w:ascii="Times New Roman" w:hAnsi="Times New Roman"/>
          <w:sz w:val="24"/>
        </w:rPr>
        <w:t>- способности оценивать результаты  волонтёрской деятельности  собственной и одноклассников.</w:t>
      </w:r>
    </w:p>
    <w:p w14:paraId="D21A0000">
      <w:pPr>
        <w:spacing w:after="0" w:line="360" w:lineRule="auto"/>
        <w:ind w:firstLine="709" w:left="0"/>
        <w:jc w:val="both"/>
        <w:rPr>
          <w:rFonts w:ascii="Times New Roman" w:hAnsi="Times New Roman"/>
          <w:sz w:val="24"/>
        </w:rPr>
      </w:pPr>
      <w:r>
        <w:rPr>
          <w:rFonts w:ascii="Times New Roman" w:hAnsi="Times New Roman"/>
          <w:sz w:val="24"/>
        </w:rPr>
        <w:t>Направления работы</w:t>
      </w:r>
    </w:p>
    <w:p w14:paraId="D31A0000">
      <w:pPr>
        <w:spacing w:after="0" w:line="360" w:lineRule="auto"/>
        <w:ind w:firstLine="709" w:left="0"/>
        <w:jc w:val="both"/>
        <w:rPr>
          <w:rFonts w:ascii="Times New Roman" w:hAnsi="Times New Roman"/>
          <w:sz w:val="24"/>
        </w:rPr>
      </w:pPr>
      <w:r>
        <w:rPr>
          <w:rFonts w:ascii="Times New Roman" w:hAnsi="Times New Roman"/>
          <w:sz w:val="24"/>
        </w:rPr>
        <w:t>духовно-нравственное воспитание – проектная, просветительская деятельность;</w:t>
      </w:r>
    </w:p>
    <w:p w14:paraId="D41A0000">
      <w:pPr>
        <w:spacing w:after="0" w:line="360" w:lineRule="auto"/>
        <w:ind w:firstLine="709" w:left="0"/>
        <w:jc w:val="both"/>
        <w:rPr>
          <w:rFonts w:ascii="Times New Roman" w:hAnsi="Times New Roman"/>
          <w:sz w:val="24"/>
        </w:rPr>
      </w:pPr>
      <w:r>
        <w:rPr>
          <w:rFonts w:ascii="Times New Roman" w:hAnsi="Times New Roman"/>
          <w:sz w:val="24"/>
        </w:rPr>
        <w:t>патриотическое и гражданское воспитание – шефство; благоустройство школы и микрорайона;</w:t>
      </w:r>
    </w:p>
    <w:p w14:paraId="D51A0000">
      <w:pPr>
        <w:spacing w:after="0" w:line="360" w:lineRule="auto"/>
        <w:ind w:firstLine="709" w:left="0"/>
        <w:jc w:val="both"/>
        <w:rPr>
          <w:rFonts w:ascii="Times New Roman" w:hAnsi="Times New Roman"/>
          <w:sz w:val="24"/>
        </w:rPr>
      </w:pPr>
      <w:r>
        <w:rPr>
          <w:rFonts w:ascii="Times New Roman" w:hAnsi="Times New Roman"/>
          <w:sz w:val="24"/>
        </w:rPr>
        <w:t>здоровьесберегающее – пропаганда ЗОЖ;</w:t>
      </w:r>
    </w:p>
    <w:p w14:paraId="D61A0000">
      <w:pPr>
        <w:spacing w:after="0" w:line="360" w:lineRule="auto"/>
        <w:ind w:firstLine="709" w:left="0"/>
        <w:jc w:val="both"/>
        <w:rPr>
          <w:rFonts w:ascii="Times New Roman" w:hAnsi="Times New Roman"/>
          <w:sz w:val="24"/>
        </w:rPr>
      </w:pPr>
      <w:r>
        <w:rPr>
          <w:rFonts w:ascii="Times New Roman" w:hAnsi="Times New Roman"/>
          <w:sz w:val="24"/>
        </w:rPr>
        <w:t>формирование толерантности – организация досуга молодежи</w:t>
      </w:r>
    </w:p>
    <w:p w14:paraId="D71A0000">
      <w:pPr>
        <w:spacing w:after="0" w:line="360" w:lineRule="auto"/>
        <w:ind w:firstLine="709" w:left="0"/>
        <w:jc w:val="both"/>
        <w:rPr>
          <w:rFonts w:ascii="Times New Roman" w:hAnsi="Times New Roman"/>
          <w:sz w:val="24"/>
        </w:rPr>
      </w:pPr>
    </w:p>
    <w:tbl>
      <w:tblPr>
        <w:tblStyle w:val="Style_4"/>
        <w:tblLayout w:type="fixed"/>
        <w:tblCellMar>
          <w:top w:type="dxa" w:w="15"/>
          <w:left w:type="dxa" w:w="15"/>
          <w:bottom w:type="dxa" w:w="15"/>
          <w:right w:type="dxa" w:w="15"/>
        </w:tblCellMar>
      </w:tblPr>
      <w:tblGrid>
        <w:gridCol w:w="2715"/>
        <w:gridCol w:w="3346"/>
        <w:gridCol w:w="3414"/>
      </w:tblGrid>
      <w:tr>
        <w:tc>
          <w:tcPr>
            <w:tcW w:type="dxa" w:w="2715"/>
            <w:tcBorders>
              <w:top w:color="000000" w:sz="4" w:val="single"/>
              <w:left w:color="000000" w:sz="4" w:val="single"/>
              <w:bottom w:color="000000" w:sz="4" w:val="single"/>
              <w:right w:color="000000" w:sz="4" w:val="single"/>
            </w:tcBorders>
            <w:shd w:fill="auto" w:val="clear"/>
            <w:tcMar>
              <w:top w:type="dxa" w:w="15"/>
              <w:left w:type="dxa" w:w="15"/>
              <w:bottom w:type="dxa" w:w="15"/>
              <w:right w:type="dxa" w:w="15"/>
            </w:tcMar>
          </w:tcPr>
          <w:p w14:paraId="D81A0000">
            <w:pPr>
              <w:spacing w:after="0" w:line="360" w:lineRule="auto"/>
              <w:ind w:firstLine="709" w:left="0"/>
              <w:jc w:val="both"/>
              <w:rPr>
                <w:rFonts w:ascii="Times New Roman" w:hAnsi="Times New Roman"/>
                <w:sz w:val="24"/>
              </w:rPr>
            </w:pPr>
            <w:r>
              <w:rPr>
                <w:rFonts w:ascii="Times New Roman" w:hAnsi="Times New Roman"/>
                <w:sz w:val="24"/>
              </w:rPr>
              <w:t>Уровень</w:t>
            </w:r>
          </w:p>
        </w:tc>
        <w:tc>
          <w:tcPr>
            <w:tcW w:type="dxa" w:w="3346"/>
            <w:tcBorders>
              <w:top w:color="000000" w:sz="4" w:val="single"/>
              <w:left w:color="000000" w:sz="4" w:val="single"/>
              <w:bottom w:color="000000" w:sz="4" w:val="single"/>
              <w:right w:color="000000" w:sz="4" w:val="single"/>
            </w:tcBorders>
            <w:shd w:fill="auto" w:val="clear"/>
            <w:tcMar>
              <w:top w:type="dxa" w:w="15"/>
              <w:left w:type="dxa" w:w="15"/>
              <w:bottom w:type="dxa" w:w="15"/>
              <w:right w:type="dxa" w:w="15"/>
            </w:tcMar>
          </w:tcPr>
          <w:p w14:paraId="D91A0000">
            <w:pPr>
              <w:spacing w:after="0" w:line="360" w:lineRule="auto"/>
              <w:ind w:firstLine="709" w:left="0"/>
              <w:jc w:val="both"/>
              <w:rPr>
                <w:rFonts w:ascii="Times New Roman" w:hAnsi="Times New Roman"/>
                <w:sz w:val="24"/>
              </w:rPr>
            </w:pPr>
            <w:r>
              <w:rPr>
                <w:rFonts w:ascii="Times New Roman" w:hAnsi="Times New Roman"/>
                <w:sz w:val="24"/>
              </w:rPr>
              <w:t>Особенности возрастной категории</w:t>
            </w:r>
          </w:p>
        </w:tc>
        <w:tc>
          <w:tcPr>
            <w:tcW w:type="dxa" w:w="3414"/>
            <w:tcBorders>
              <w:top w:color="000000" w:sz="4" w:val="single"/>
              <w:left w:color="000000" w:sz="4" w:val="single"/>
              <w:bottom w:color="000000" w:sz="4" w:val="single"/>
              <w:right w:color="000000" w:sz="4" w:val="single"/>
            </w:tcBorders>
            <w:shd w:fill="auto" w:val="clear"/>
            <w:tcMar>
              <w:top w:type="dxa" w:w="15"/>
              <w:left w:type="dxa" w:w="15"/>
              <w:bottom w:type="dxa" w:w="15"/>
              <w:right w:type="dxa" w:w="15"/>
            </w:tcMar>
          </w:tcPr>
          <w:p w14:paraId="DA1A0000">
            <w:pPr>
              <w:spacing w:after="0" w:line="360" w:lineRule="auto"/>
              <w:ind w:firstLine="709" w:left="0"/>
              <w:jc w:val="both"/>
              <w:rPr>
                <w:rFonts w:ascii="Times New Roman" w:hAnsi="Times New Roman"/>
                <w:sz w:val="24"/>
              </w:rPr>
            </w:pPr>
            <w:r>
              <w:rPr>
                <w:rFonts w:ascii="Times New Roman" w:hAnsi="Times New Roman"/>
                <w:sz w:val="24"/>
              </w:rPr>
              <w:t>Действия педагога</w:t>
            </w:r>
          </w:p>
        </w:tc>
      </w:tr>
      <w:tr>
        <w:tc>
          <w:tcPr>
            <w:tcW w:type="dxa" w:w="2715"/>
            <w:tcBorders>
              <w:top w:color="000000" w:sz="4" w:val="single"/>
              <w:left w:color="000000" w:sz="4" w:val="single"/>
              <w:bottom w:color="000000" w:sz="4" w:val="single"/>
              <w:right w:color="000000" w:sz="4" w:val="single"/>
            </w:tcBorders>
            <w:shd w:fill="auto" w:val="clear"/>
            <w:tcMar>
              <w:top w:type="dxa" w:w="15"/>
              <w:left w:type="dxa" w:w="15"/>
              <w:bottom w:type="dxa" w:w="15"/>
              <w:right w:type="dxa" w:w="15"/>
            </w:tcMar>
          </w:tcPr>
          <w:p w14:paraId="DB1A0000">
            <w:pPr>
              <w:spacing w:after="0" w:line="360" w:lineRule="auto"/>
              <w:ind w:firstLine="709" w:left="0"/>
              <w:jc w:val="both"/>
              <w:rPr>
                <w:rFonts w:ascii="Times New Roman" w:hAnsi="Times New Roman"/>
                <w:sz w:val="24"/>
              </w:rPr>
            </w:pPr>
            <w:r>
              <w:rPr>
                <w:rFonts w:ascii="Times New Roman" w:hAnsi="Times New Roman"/>
                <w:sz w:val="24"/>
              </w:rPr>
              <w:t>1 уровень</w:t>
            </w:r>
          </w:p>
          <w:p w14:paraId="DC1A0000">
            <w:pPr>
              <w:spacing w:after="0" w:line="360" w:lineRule="auto"/>
              <w:ind w:firstLine="709" w:left="0"/>
              <w:jc w:val="both"/>
              <w:rPr>
                <w:rFonts w:ascii="Times New Roman" w:hAnsi="Times New Roman"/>
                <w:sz w:val="24"/>
              </w:rPr>
            </w:pPr>
            <w:r>
              <w:rPr>
                <w:rFonts w:ascii="Times New Roman" w:hAnsi="Times New Roman"/>
                <w:sz w:val="24"/>
              </w:rPr>
              <w:t>         </w:t>
            </w:r>
            <w:r>
              <w:rPr>
                <w:rFonts w:ascii="Times New Roman" w:hAnsi="Times New Roman"/>
                <w:sz w:val="24"/>
              </w:rPr>
              <w:t xml:space="preserve"> </w:t>
            </w:r>
            <w:r>
              <w:rPr>
                <w:rFonts w:ascii="Times New Roman" w:hAnsi="Times New Roman"/>
                <w:sz w:val="24"/>
              </w:rPr>
              <w:t>            </w:t>
            </w:r>
            <w:r>
              <w:rPr>
                <w:rFonts w:ascii="Times New Roman" w:hAnsi="Times New Roman"/>
                <w:sz w:val="24"/>
              </w:rPr>
              <w:t xml:space="preserve"> Приобретение школьником социальных знаний</w:t>
            </w:r>
          </w:p>
        </w:tc>
        <w:tc>
          <w:tcPr>
            <w:tcW w:type="dxa" w:w="3346"/>
            <w:tcBorders>
              <w:top w:color="000000" w:sz="4" w:val="single"/>
              <w:left w:color="000000" w:sz="4" w:val="single"/>
              <w:bottom w:color="000000" w:sz="4" w:val="single"/>
              <w:right w:color="000000" w:sz="4" w:val="single"/>
            </w:tcBorders>
            <w:shd w:fill="auto" w:val="clear"/>
            <w:tcMar>
              <w:top w:type="dxa" w:w="15"/>
              <w:left w:type="dxa" w:w="15"/>
              <w:bottom w:type="dxa" w:w="15"/>
              <w:right w:type="dxa" w:w="15"/>
            </w:tcMar>
          </w:tcPr>
          <w:p w14:paraId="DD1A0000">
            <w:pPr>
              <w:spacing w:after="0" w:line="360" w:lineRule="auto"/>
              <w:ind w:firstLine="709" w:left="0"/>
              <w:jc w:val="both"/>
              <w:rPr>
                <w:rFonts w:ascii="Times New Roman" w:hAnsi="Times New Roman"/>
                <w:sz w:val="24"/>
              </w:rPr>
            </w:pPr>
            <w:r>
              <w:rPr>
                <w:rFonts w:ascii="Times New Roman" w:hAnsi="Times New Roman"/>
                <w:sz w:val="24"/>
              </w:rPr>
              <w:t>Восприимчивость к новому социальному знанию, стремление понять окружающую реальность</w:t>
            </w:r>
          </w:p>
        </w:tc>
        <w:tc>
          <w:tcPr>
            <w:tcW w:type="dxa" w:w="3414"/>
            <w:tcBorders>
              <w:top w:color="000000" w:sz="4" w:val="single"/>
              <w:left w:color="000000" w:sz="4" w:val="single"/>
              <w:bottom w:color="000000" w:sz="4" w:val="single"/>
              <w:right w:color="000000" w:sz="4" w:val="single"/>
            </w:tcBorders>
            <w:shd w:fill="auto" w:val="clear"/>
            <w:tcMar>
              <w:top w:type="dxa" w:w="15"/>
              <w:left w:type="dxa" w:w="15"/>
              <w:bottom w:type="dxa" w:w="15"/>
              <w:right w:type="dxa" w:w="15"/>
            </w:tcMar>
          </w:tcPr>
          <w:p w14:paraId="DE1A0000">
            <w:pPr>
              <w:spacing w:after="0" w:line="360" w:lineRule="auto"/>
              <w:ind w:firstLine="709" w:left="0"/>
              <w:jc w:val="both"/>
              <w:rPr>
                <w:rFonts w:ascii="Times New Roman" w:hAnsi="Times New Roman"/>
                <w:sz w:val="24"/>
              </w:rPr>
            </w:pPr>
            <w:r>
              <w:rPr>
                <w:rFonts w:ascii="Times New Roman" w:hAnsi="Times New Roman"/>
                <w:sz w:val="24"/>
              </w:rPr>
              <w:t xml:space="preserve">Педагог должен поддержать </w:t>
            </w:r>
            <w:r>
              <w:rPr>
                <w:rFonts w:ascii="Times New Roman" w:hAnsi="Times New Roman"/>
                <w:sz w:val="24"/>
              </w:rPr>
              <w:t> </w:t>
            </w:r>
            <w:r>
              <w:rPr>
                <w:rFonts w:ascii="Times New Roman" w:hAnsi="Times New Roman"/>
                <w:sz w:val="24"/>
              </w:rPr>
              <w:t xml:space="preserve">стремление учащихся к новому социальному знанию, создать условия для </w:t>
            </w:r>
            <w:r>
              <w:rPr>
                <w:rFonts w:ascii="Times New Roman" w:hAnsi="Times New Roman"/>
                <w:sz w:val="24"/>
              </w:rPr>
              <w:t> </w:t>
            </w:r>
            <w:r>
              <w:rPr>
                <w:rFonts w:ascii="Times New Roman" w:hAnsi="Times New Roman"/>
                <w:sz w:val="24"/>
              </w:rPr>
              <w:t xml:space="preserve">самого воспитанника в формировании его личности, включение его в деятельность по самовоспитанию </w:t>
            </w:r>
            <w:r>
              <w:rPr>
                <w:rFonts w:ascii="Times New Roman" w:hAnsi="Times New Roman"/>
                <w:sz w:val="24"/>
              </w:rPr>
              <w:t xml:space="preserve">(самоизменению) </w:t>
            </w:r>
          </w:p>
        </w:tc>
      </w:tr>
      <w:tr>
        <w:tc>
          <w:tcPr>
            <w:tcW w:type="dxa" w:w="2715"/>
            <w:tcBorders>
              <w:top w:color="000000" w:sz="4" w:val="single"/>
              <w:left w:color="000000" w:sz="4" w:val="single"/>
              <w:bottom w:color="000000" w:sz="4" w:val="single"/>
              <w:right w:color="000000" w:sz="4" w:val="single"/>
            </w:tcBorders>
            <w:shd w:fill="auto" w:val="clear"/>
            <w:tcMar>
              <w:top w:type="dxa" w:w="15"/>
              <w:left w:type="dxa" w:w="15"/>
              <w:bottom w:type="dxa" w:w="15"/>
              <w:right w:type="dxa" w:w="15"/>
            </w:tcMar>
          </w:tcPr>
          <w:p w14:paraId="DF1A0000">
            <w:pPr>
              <w:spacing w:after="0" w:line="360" w:lineRule="auto"/>
              <w:ind w:firstLine="709" w:left="0"/>
              <w:jc w:val="both"/>
              <w:rPr>
                <w:rFonts w:ascii="Times New Roman" w:hAnsi="Times New Roman"/>
                <w:sz w:val="24"/>
              </w:rPr>
            </w:pPr>
            <w:r>
              <w:rPr>
                <w:rFonts w:ascii="Times New Roman" w:hAnsi="Times New Roman"/>
                <w:sz w:val="24"/>
              </w:rPr>
              <w:t>2 уровень</w:t>
            </w:r>
          </w:p>
          <w:p w14:paraId="E01A0000">
            <w:pPr>
              <w:spacing w:after="0" w:line="360" w:lineRule="auto"/>
              <w:ind w:firstLine="709" w:left="0"/>
              <w:jc w:val="both"/>
              <w:rPr>
                <w:rFonts w:ascii="Times New Roman" w:hAnsi="Times New Roman"/>
                <w:sz w:val="24"/>
              </w:rPr>
            </w:pPr>
            <w:r>
              <w:rPr>
                <w:rFonts w:ascii="Times New Roman" w:hAnsi="Times New Roman"/>
                <w:sz w:val="24"/>
              </w:rPr>
              <w:t>         </w:t>
            </w:r>
            <w:r>
              <w:rPr>
                <w:rFonts w:ascii="Times New Roman" w:hAnsi="Times New Roman"/>
                <w:sz w:val="24"/>
              </w:rPr>
              <w:t xml:space="preserve"> </w:t>
            </w:r>
            <w:r>
              <w:rPr>
                <w:rFonts w:ascii="Times New Roman" w:hAnsi="Times New Roman"/>
                <w:sz w:val="24"/>
              </w:rPr>
              <w:t>            </w:t>
            </w:r>
            <w:r>
              <w:rPr>
                <w:rFonts w:ascii="Times New Roman" w:hAnsi="Times New Roman"/>
                <w:sz w:val="24"/>
              </w:rPr>
              <w:t xml:space="preserve"> Получение школьником опыта переживания и позитивного отношения к базовым ценностям общества</w:t>
            </w:r>
          </w:p>
        </w:tc>
        <w:tc>
          <w:tcPr>
            <w:tcW w:type="dxa" w:w="3346"/>
            <w:tcBorders>
              <w:top w:color="000000" w:sz="4" w:val="single"/>
              <w:left w:color="000000" w:sz="4" w:val="single"/>
              <w:bottom w:color="000000" w:sz="4" w:val="single"/>
              <w:right w:color="000000" w:sz="4" w:val="single"/>
            </w:tcBorders>
            <w:shd w:fill="auto" w:val="clear"/>
            <w:tcMar>
              <w:top w:type="dxa" w:w="15"/>
              <w:left w:type="dxa" w:w="15"/>
              <w:bottom w:type="dxa" w:w="15"/>
              <w:right w:type="dxa" w:w="15"/>
            </w:tcMar>
          </w:tcPr>
          <w:p w14:paraId="E11A0000">
            <w:pPr>
              <w:spacing w:after="0" w:line="360" w:lineRule="auto"/>
              <w:ind w:firstLine="709" w:left="0"/>
              <w:jc w:val="both"/>
              <w:rPr>
                <w:rFonts w:ascii="Times New Roman" w:hAnsi="Times New Roman"/>
                <w:sz w:val="24"/>
              </w:rPr>
            </w:pPr>
            <w:r>
              <w:rPr>
                <w:rFonts w:ascii="Times New Roman" w:hAnsi="Times New Roman"/>
                <w:sz w:val="24"/>
              </w:rPr>
              <w:t>Потребность в выражении своего отношения к происходящему, потребность в оказании помощи тем, кто в ней нуждается</w:t>
            </w:r>
          </w:p>
        </w:tc>
        <w:tc>
          <w:tcPr>
            <w:tcW w:type="dxa" w:w="3414"/>
            <w:tcBorders>
              <w:top w:color="000000" w:sz="4" w:val="single"/>
              <w:left w:color="000000" w:sz="4" w:val="single"/>
              <w:bottom w:color="000000" w:sz="4" w:val="single"/>
              <w:right w:color="000000" w:sz="4" w:val="single"/>
            </w:tcBorders>
            <w:shd w:fill="auto" w:val="clear"/>
            <w:tcMar>
              <w:top w:type="dxa" w:w="15"/>
              <w:left w:type="dxa" w:w="15"/>
              <w:bottom w:type="dxa" w:w="15"/>
              <w:right w:type="dxa" w:w="15"/>
            </w:tcMar>
          </w:tcPr>
          <w:p w14:paraId="E21A0000">
            <w:pPr>
              <w:spacing w:after="0" w:line="360" w:lineRule="auto"/>
              <w:ind w:firstLine="709" w:left="0"/>
              <w:jc w:val="both"/>
              <w:rPr>
                <w:rFonts w:ascii="Times New Roman" w:hAnsi="Times New Roman"/>
                <w:sz w:val="24"/>
              </w:rPr>
            </w:pPr>
            <w:r>
              <w:rPr>
                <w:rFonts w:ascii="Times New Roman" w:hAnsi="Times New Roman"/>
                <w:sz w:val="24"/>
              </w:rPr>
              <w:t>Педагог должен инициировать и организовывать работу школьников с воспитывающей информацией, предлагая им обсуждать её, высказывать своё мнение, вырабатывать по отношению к ней свою позицию. Это может быть информация о здоровье и вредных привычках, нравственных и безнравственных поступках людей, героизме и малодушии, войне и экологии, классической и массовой культуре и других экономических, политических или социальных проблемах нашего общества</w:t>
            </w:r>
            <w:r>
              <w:rPr>
                <w:rFonts w:ascii="Times New Roman" w:hAnsi="Times New Roman"/>
                <w:sz w:val="24"/>
              </w:rPr>
              <w:t> </w:t>
            </w:r>
          </w:p>
        </w:tc>
      </w:tr>
      <w:tr>
        <w:tc>
          <w:tcPr>
            <w:tcW w:type="dxa" w:w="2715"/>
            <w:tcBorders>
              <w:top w:color="000000" w:sz="4" w:val="single"/>
              <w:left w:color="000000" w:sz="4" w:val="single"/>
              <w:bottom w:color="000000" w:sz="4" w:val="single"/>
              <w:right w:color="000000" w:sz="4" w:val="single"/>
            </w:tcBorders>
            <w:shd w:fill="auto" w:val="clear"/>
            <w:tcMar>
              <w:top w:type="dxa" w:w="15"/>
              <w:left w:type="dxa" w:w="15"/>
              <w:bottom w:type="dxa" w:w="15"/>
              <w:right w:type="dxa" w:w="15"/>
            </w:tcMar>
          </w:tcPr>
          <w:p w14:paraId="E31A0000">
            <w:pPr>
              <w:spacing w:after="0" w:line="360" w:lineRule="auto"/>
              <w:ind w:firstLine="709" w:left="0"/>
              <w:jc w:val="both"/>
              <w:rPr>
                <w:rFonts w:ascii="Times New Roman" w:hAnsi="Times New Roman"/>
                <w:sz w:val="24"/>
              </w:rPr>
            </w:pPr>
            <w:r>
              <w:rPr>
                <w:rFonts w:ascii="Times New Roman" w:hAnsi="Times New Roman"/>
                <w:sz w:val="24"/>
              </w:rPr>
              <w:t>3 уровень</w:t>
            </w:r>
          </w:p>
          <w:p w14:paraId="E41A0000">
            <w:pPr>
              <w:spacing w:after="0" w:line="360" w:lineRule="auto"/>
              <w:ind w:firstLine="709" w:left="0"/>
              <w:jc w:val="both"/>
              <w:rPr>
                <w:rFonts w:ascii="Times New Roman" w:hAnsi="Times New Roman"/>
                <w:sz w:val="24"/>
              </w:rPr>
            </w:pPr>
            <w:r>
              <w:rPr>
                <w:rFonts w:ascii="Times New Roman" w:hAnsi="Times New Roman"/>
                <w:sz w:val="24"/>
              </w:rPr>
              <w:t>Получение школьником опыта самостоятельного общественного действия</w:t>
            </w:r>
          </w:p>
        </w:tc>
        <w:tc>
          <w:tcPr>
            <w:tcW w:type="dxa" w:w="3346"/>
            <w:tcBorders>
              <w:top w:color="000000" w:sz="4" w:val="single"/>
              <w:left w:color="000000" w:sz="4" w:val="single"/>
              <w:bottom w:color="000000" w:sz="4" w:val="single"/>
              <w:right w:color="000000" w:sz="4" w:val="single"/>
            </w:tcBorders>
            <w:shd w:fill="auto" w:val="clear"/>
            <w:tcMar>
              <w:top w:type="dxa" w:w="15"/>
              <w:left w:type="dxa" w:w="15"/>
              <w:bottom w:type="dxa" w:w="15"/>
              <w:right w:type="dxa" w:w="15"/>
            </w:tcMar>
          </w:tcPr>
          <w:p w14:paraId="E51A0000">
            <w:pPr>
              <w:spacing w:after="0" w:line="360" w:lineRule="auto"/>
              <w:ind w:firstLine="709" w:left="0"/>
              <w:jc w:val="both"/>
              <w:rPr>
                <w:rFonts w:ascii="Times New Roman" w:hAnsi="Times New Roman"/>
                <w:sz w:val="24"/>
              </w:rPr>
            </w:pPr>
            <w:r>
              <w:rPr>
                <w:rFonts w:ascii="Times New Roman" w:hAnsi="Times New Roman"/>
                <w:sz w:val="24"/>
              </w:rPr>
              <w:t xml:space="preserve">Потребность в самореализации, в общественном признании, в </w:t>
            </w:r>
            <w:r>
              <w:rPr>
                <w:rFonts w:ascii="Times New Roman" w:hAnsi="Times New Roman"/>
                <w:sz w:val="24"/>
              </w:rPr>
              <w:t> </w:t>
            </w:r>
            <w:r>
              <w:rPr>
                <w:rFonts w:ascii="Times New Roman" w:hAnsi="Times New Roman"/>
                <w:sz w:val="24"/>
              </w:rPr>
              <w:t>желаниями проявить и реализовать свои потенциальные возможности, готовность приобрести для этого новые необходимые личностные качества и способности</w:t>
            </w:r>
          </w:p>
        </w:tc>
        <w:tc>
          <w:tcPr>
            <w:tcW w:type="dxa" w:w="3414"/>
            <w:tcBorders>
              <w:top w:color="000000" w:sz="4" w:val="single"/>
              <w:left w:color="000000" w:sz="4" w:val="single"/>
              <w:bottom w:color="000000" w:sz="4" w:val="single"/>
              <w:right w:color="000000" w:sz="4" w:val="single"/>
            </w:tcBorders>
            <w:shd w:fill="auto" w:val="clear"/>
            <w:tcMar>
              <w:top w:type="dxa" w:w="15"/>
              <w:left w:type="dxa" w:w="15"/>
              <w:bottom w:type="dxa" w:w="15"/>
              <w:right w:type="dxa" w:w="15"/>
            </w:tcMar>
          </w:tcPr>
          <w:p w14:paraId="E61A0000">
            <w:pPr>
              <w:spacing w:after="0" w:line="360" w:lineRule="auto"/>
              <w:ind w:firstLine="709" w:left="0"/>
              <w:jc w:val="both"/>
              <w:rPr>
                <w:rFonts w:ascii="Times New Roman" w:hAnsi="Times New Roman"/>
                <w:sz w:val="24"/>
              </w:rPr>
            </w:pPr>
            <w:r>
              <w:rPr>
                <w:rFonts w:ascii="Times New Roman" w:hAnsi="Times New Roman"/>
                <w:sz w:val="24"/>
              </w:rPr>
              <w:t>Педагог ставит цели конкретного социального действия и включает детей в некоторую актив</w:t>
            </w:r>
            <w:r>
              <w:rPr>
                <w:rFonts w:ascii="Times New Roman" w:hAnsi="Times New Roman"/>
                <w:sz w:val="24"/>
              </w:rPr>
              <w:t xml:space="preserve">ность. Педагогическое сопровождение реализуется на уровне обеспечения понимания происходящего и «сопереживания». </w:t>
            </w:r>
            <w:r>
              <w:rPr>
                <w:rFonts w:ascii="Times New Roman" w:hAnsi="Times New Roman"/>
                <w:sz w:val="24"/>
              </w:rPr>
              <w:br/>
            </w:r>
            <w:r>
              <w:rPr>
                <w:rFonts w:ascii="Times New Roman" w:hAnsi="Times New Roman"/>
                <w:sz w:val="24"/>
              </w:rPr>
              <w:t>Во время проведения социально-образовательного проекта педагог обеспечивает включение де</w:t>
            </w:r>
            <w:r>
              <w:rPr>
                <w:rFonts w:ascii="Times New Roman" w:hAnsi="Times New Roman"/>
                <w:sz w:val="24"/>
              </w:rPr>
              <w:t>тей в реальный социальный контекст, его анализ и переход ребёнка к осуществлению само</w:t>
            </w:r>
            <w:r>
              <w:rPr>
                <w:rFonts w:ascii="Times New Roman" w:hAnsi="Times New Roman"/>
                <w:sz w:val="24"/>
              </w:rPr>
              <w:t>стоятельного общественного действия</w:t>
            </w:r>
          </w:p>
        </w:tc>
      </w:tr>
    </w:tbl>
    <w:p w14:paraId="E71A0000">
      <w:pPr>
        <w:spacing w:after="0" w:line="360" w:lineRule="auto"/>
        <w:ind w:firstLine="709" w:left="0"/>
        <w:jc w:val="both"/>
        <w:rPr>
          <w:rFonts w:ascii="Times New Roman" w:hAnsi="Times New Roman"/>
          <w:sz w:val="24"/>
        </w:rPr>
      </w:pPr>
    </w:p>
    <w:p w14:paraId="E81A0000">
      <w:pPr>
        <w:spacing w:after="0" w:line="360" w:lineRule="auto"/>
        <w:ind w:firstLine="709" w:left="0"/>
        <w:jc w:val="center"/>
        <w:rPr>
          <w:rFonts w:ascii="Times New Roman" w:hAnsi="Times New Roman"/>
          <w:b w:val="1"/>
          <w:sz w:val="24"/>
        </w:rPr>
      </w:pPr>
      <w:r>
        <w:rPr>
          <w:rFonts w:ascii="Times New Roman" w:hAnsi="Times New Roman"/>
          <w:sz w:val="24"/>
        </w:rPr>
        <w:br w:type="page"/>
      </w:r>
    </w:p>
    <w:p w14:paraId="E91A0000">
      <w:pPr>
        <w:spacing w:after="0" w:line="360" w:lineRule="auto"/>
        <w:ind w:firstLine="709" w:left="0"/>
        <w:jc w:val="both"/>
        <w:rPr>
          <w:rFonts w:ascii="Times New Roman" w:hAnsi="Times New Roman"/>
          <w:b w:val="1"/>
          <w:sz w:val="24"/>
        </w:rPr>
      </w:pPr>
      <w:r>
        <w:rPr>
          <w:rFonts w:ascii="Times New Roman" w:hAnsi="Times New Roman"/>
          <w:b w:val="1"/>
          <w:sz w:val="24"/>
        </w:rPr>
        <w:t>2.5</w:t>
      </w:r>
      <w:r>
        <w:rPr>
          <w:rFonts w:ascii="Times New Roman" w:hAnsi="Times New Roman"/>
          <w:b w:val="1"/>
          <w:sz w:val="24"/>
        </w:rPr>
        <w:t xml:space="preserve"> РАБОЧАЯ ПРОГРАММА ВОСПИТАНИЯ </w:t>
      </w:r>
    </w:p>
    <w:p w14:paraId="EA1A0000">
      <w:pPr>
        <w:spacing w:after="0" w:line="360" w:lineRule="auto"/>
        <w:ind w:firstLine="709" w:left="0"/>
        <w:jc w:val="both"/>
        <w:rPr>
          <w:rFonts w:ascii="Times New Roman" w:hAnsi="Times New Roman"/>
          <w:b w:val="1"/>
          <w:sz w:val="24"/>
        </w:rPr>
      </w:pPr>
      <w:r>
        <w:rPr>
          <w:rFonts w:ascii="Times New Roman" w:hAnsi="Times New Roman"/>
          <w:b w:val="1"/>
          <w:sz w:val="24"/>
        </w:rPr>
        <w:t xml:space="preserve">2.5.1 </w:t>
      </w:r>
      <w:r>
        <w:rPr>
          <w:rFonts w:ascii="Times New Roman" w:hAnsi="Times New Roman"/>
          <w:b w:val="1"/>
          <w:sz w:val="24"/>
        </w:rPr>
        <w:t>РАЗДЕЛ 1. ЦЕЛЕВОЙ</w:t>
      </w:r>
    </w:p>
    <w:p w14:paraId="EB1A0000">
      <w:pPr>
        <w:spacing w:after="0" w:line="360" w:lineRule="auto"/>
        <w:ind w:firstLine="709" w:left="0"/>
        <w:jc w:val="both"/>
        <w:rPr>
          <w:rFonts w:ascii="Times New Roman" w:hAnsi="Times New Roman"/>
          <w:b w:val="1"/>
          <w:sz w:val="24"/>
        </w:rPr>
      </w:pPr>
      <w:r>
        <w:rPr>
          <w:rFonts w:ascii="Times New Roman" w:hAnsi="Times New Roman"/>
          <w:b w:val="1"/>
          <w:sz w:val="24"/>
        </w:rPr>
        <w:t>2.5.1.1 Пояснительная записка</w:t>
      </w:r>
    </w:p>
    <w:p w14:paraId="EC1A0000">
      <w:pPr>
        <w:spacing w:after="0" w:line="360" w:lineRule="auto"/>
        <w:ind w:firstLine="709" w:left="0"/>
        <w:jc w:val="both"/>
        <w:rPr>
          <w:rFonts w:ascii="Times New Roman" w:hAnsi="Times New Roman"/>
          <w:sz w:val="24"/>
        </w:rPr>
      </w:pPr>
      <w:r>
        <w:rPr>
          <w:rFonts w:ascii="Times New Roman" w:hAnsi="Times New Roman"/>
          <w:sz w:val="24"/>
        </w:rPr>
        <w:t xml:space="preserve">Участниками МОАУ «СОШ </w:t>
      </w:r>
      <w:r>
        <w:rPr>
          <w:rFonts w:ascii="Times New Roman" w:hAnsi="Times New Roman"/>
          <w:sz w:val="24"/>
        </w:rPr>
        <w:t>№ 5</w:t>
      </w:r>
      <w:r>
        <w:rPr>
          <w:rFonts w:ascii="Times New Roman" w:hAnsi="Times New Roman"/>
          <w:sz w:val="24"/>
        </w:rPr>
        <w:t xml:space="preserve">г. Орска»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ED1A0000">
      <w:pPr>
        <w:spacing w:after="0" w:line="360" w:lineRule="auto"/>
        <w:ind w:firstLine="709" w:left="0"/>
        <w:jc w:val="both"/>
        <w:rPr>
          <w:rFonts w:ascii="Times New Roman" w:hAnsi="Times New Roman"/>
          <w:sz w:val="24"/>
        </w:rPr>
      </w:pPr>
      <w:r>
        <w:rPr>
          <w:rFonts w:ascii="Times New Roman" w:hAnsi="Times New Roman"/>
          <w:sz w:val="24"/>
        </w:rPr>
        <w:t xml:space="preserve">Воспитательная деятельность в МОАУ «СОШ </w:t>
      </w:r>
      <w:r>
        <w:rPr>
          <w:rFonts w:ascii="Times New Roman" w:hAnsi="Times New Roman"/>
          <w:sz w:val="24"/>
        </w:rPr>
        <w:t>№ 5</w:t>
      </w:r>
      <w:r>
        <w:rPr>
          <w:rFonts w:ascii="Times New Roman" w:hAnsi="Times New Roman"/>
          <w:sz w:val="24"/>
        </w:rPr>
        <w:t xml:space="preserve">г. Орска»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34" w:name="_Hlk107041641"/>
      <w:bookmarkEnd w:id="34"/>
    </w:p>
    <w:p w14:paraId="EE1A0000">
      <w:pPr>
        <w:spacing w:after="0" w:line="360" w:lineRule="auto"/>
        <w:ind w:firstLine="709" w:left="0"/>
        <w:jc w:val="both"/>
        <w:rPr>
          <w:rFonts w:ascii="Times New Roman" w:hAnsi="Times New Roman"/>
          <w:b w:val="1"/>
          <w:sz w:val="24"/>
        </w:rPr>
      </w:pPr>
      <w:bookmarkStart w:id="35" w:name="bookmark8"/>
      <w:r>
        <w:rPr>
          <w:rFonts w:ascii="Times New Roman" w:hAnsi="Times New Roman"/>
          <w:b w:val="1"/>
          <w:sz w:val="24"/>
        </w:rPr>
        <w:t xml:space="preserve">2.5.1.2 </w:t>
      </w:r>
      <w:r>
        <w:rPr>
          <w:rFonts w:ascii="Times New Roman" w:hAnsi="Times New Roman"/>
          <w:b w:val="1"/>
          <w:sz w:val="24"/>
        </w:rPr>
        <w:t>Цель и задачи воспитания обучающихся</w:t>
      </w:r>
    </w:p>
    <w:p w14:paraId="EF1A0000">
      <w:pPr>
        <w:spacing w:after="0" w:line="360" w:lineRule="auto"/>
        <w:ind w:firstLine="709" w:left="0"/>
        <w:jc w:val="both"/>
        <w:rPr>
          <w:rFonts w:ascii="Times New Roman" w:hAnsi="Times New Roman"/>
          <w:sz w:val="24"/>
        </w:rPr>
      </w:pPr>
      <w:r>
        <w:rPr>
          <w:rFonts w:ascii="Times New Roman" w:hAnsi="Times New Roman"/>
          <w:sz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F01A0000">
      <w:pPr>
        <w:spacing w:after="0" w:line="360" w:lineRule="auto"/>
        <w:ind w:firstLine="709" w:left="0"/>
        <w:jc w:val="both"/>
        <w:rPr>
          <w:rFonts w:ascii="Times New Roman" w:hAnsi="Times New Roman"/>
          <w:sz w:val="24"/>
        </w:rPr>
      </w:pPr>
      <w:r>
        <w:rPr>
          <w:rFonts w:ascii="Times New Roman" w:hAnsi="Times New Roman"/>
          <w:sz w:val="24"/>
        </w:rPr>
        <w:t xml:space="preserve">В соответствии с этим идеалом и нормативными правовыми актами Российской Федерации в сфере образования </w:t>
      </w:r>
      <w:r>
        <w:rPr>
          <w:rFonts w:ascii="Times New Roman" w:hAnsi="Times New Roman"/>
          <w:b w:val="1"/>
          <w:sz w:val="24"/>
        </w:rPr>
        <w:t>цель воспитания</w:t>
      </w:r>
      <w:r>
        <w:rPr>
          <w:rFonts w:ascii="Times New Roman" w:hAnsi="Times New Roman"/>
          <w:sz w:val="24"/>
        </w:rPr>
        <w:t xml:space="preserve"> обучающихся в МОАУ «СОШ </w:t>
      </w:r>
      <w:r>
        <w:rPr>
          <w:rFonts w:ascii="Times New Roman" w:hAnsi="Times New Roman"/>
          <w:sz w:val="24"/>
        </w:rPr>
        <w:t>№ 5</w:t>
      </w:r>
      <w:r>
        <w:rPr>
          <w:rFonts w:ascii="Times New Roman" w:hAnsi="Times New Roman"/>
          <w:sz w:val="24"/>
        </w:rPr>
        <w:t>г. Орска»: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F11A0000">
      <w:pPr>
        <w:spacing w:after="0" w:line="360" w:lineRule="auto"/>
        <w:ind w:firstLine="709" w:left="0"/>
        <w:jc w:val="both"/>
        <w:rPr>
          <w:rFonts w:ascii="Times New Roman" w:hAnsi="Times New Roman"/>
          <w:sz w:val="24"/>
        </w:rPr>
      </w:pPr>
      <w:r>
        <w:rPr>
          <w:rFonts w:ascii="Times New Roman" w:hAnsi="Times New Roman"/>
          <w:b w:val="1"/>
          <w:sz w:val="24"/>
        </w:rPr>
        <w:t>Задачи воспитания</w:t>
      </w:r>
      <w:r>
        <w:rPr>
          <w:rFonts w:ascii="Times New Roman" w:hAnsi="Times New Roman"/>
          <w:sz w:val="24"/>
        </w:rPr>
        <w:t xml:space="preserve"> обучающихся в МОАУ «СОШ </w:t>
      </w:r>
      <w:r>
        <w:rPr>
          <w:rFonts w:ascii="Times New Roman" w:hAnsi="Times New Roman"/>
          <w:sz w:val="24"/>
        </w:rPr>
        <w:t>№ 5</w:t>
      </w:r>
      <w:r>
        <w:rPr>
          <w:rFonts w:ascii="Times New Roman" w:hAnsi="Times New Roman"/>
          <w:sz w:val="24"/>
        </w:rPr>
        <w:t>г. Орска»: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F21A0000">
      <w:pPr>
        <w:spacing w:after="0" w:line="360" w:lineRule="auto"/>
        <w:ind w:firstLine="709" w:left="0"/>
        <w:jc w:val="both"/>
        <w:rPr>
          <w:rFonts w:ascii="Times New Roman" w:hAnsi="Times New Roman"/>
          <w:sz w:val="24"/>
        </w:rPr>
      </w:pPr>
      <w:r>
        <w:rPr>
          <w:rFonts w:ascii="Times New Roman" w:hAnsi="Times New Roman"/>
          <w:sz w:val="24"/>
        </w:rPr>
        <w:t xml:space="preserve">Воспитательная деятельность в МОАУ «СОШ </w:t>
      </w:r>
      <w:r>
        <w:rPr>
          <w:rFonts w:ascii="Times New Roman" w:hAnsi="Times New Roman"/>
          <w:sz w:val="24"/>
        </w:rPr>
        <w:t>№ 5</w:t>
      </w:r>
      <w:r>
        <w:rPr>
          <w:rFonts w:ascii="Times New Roman" w:hAnsi="Times New Roman"/>
          <w:sz w:val="24"/>
        </w:rPr>
        <w:t>г. Орска»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F31A0000">
      <w:pPr>
        <w:spacing w:after="0" w:line="360" w:lineRule="auto"/>
        <w:ind w:firstLine="709" w:left="0"/>
        <w:jc w:val="both"/>
        <w:rPr>
          <w:rFonts w:ascii="Times New Roman" w:hAnsi="Times New Roman"/>
          <w:sz w:val="24"/>
        </w:rPr>
      </w:pPr>
    </w:p>
    <w:p w14:paraId="F41A0000">
      <w:pPr>
        <w:spacing w:after="0" w:line="360" w:lineRule="auto"/>
        <w:ind w:firstLine="709" w:left="0"/>
        <w:jc w:val="both"/>
        <w:rPr>
          <w:rFonts w:ascii="Times New Roman" w:hAnsi="Times New Roman"/>
          <w:b w:val="1"/>
          <w:sz w:val="24"/>
        </w:rPr>
      </w:pPr>
      <w:r>
        <w:rPr>
          <w:rFonts w:ascii="Times New Roman" w:hAnsi="Times New Roman"/>
          <w:b w:val="1"/>
          <w:sz w:val="24"/>
        </w:rPr>
        <w:t xml:space="preserve">2.5.1.3 </w:t>
      </w:r>
      <w:r>
        <w:rPr>
          <w:rFonts w:ascii="Times New Roman" w:hAnsi="Times New Roman"/>
          <w:b w:val="1"/>
          <w:sz w:val="24"/>
        </w:rPr>
        <w:t xml:space="preserve">Направления воспитания </w:t>
      </w:r>
    </w:p>
    <w:p w14:paraId="F51A0000">
      <w:pPr>
        <w:spacing w:after="0" w:line="360" w:lineRule="auto"/>
        <w:ind w:firstLine="709" w:left="0"/>
        <w:jc w:val="both"/>
        <w:rPr>
          <w:rFonts w:ascii="Times New Roman" w:hAnsi="Times New Roman"/>
          <w:sz w:val="24"/>
        </w:rPr>
      </w:pPr>
      <w:r>
        <w:rPr>
          <w:rFonts w:ascii="Times New Roman" w:hAnsi="Times New Roman"/>
          <w:sz w:val="24"/>
        </w:rPr>
        <w:t xml:space="preserve">Программа реализуется в МОАУ «СОШ </w:t>
      </w:r>
      <w:r>
        <w:rPr>
          <w:rFonts w:ascii="Times New Roman" w:hAnsi="Times New Roman"/>
          <w:sz w:val="24"/>
        </w:rPr>
        <w:t>№ 5</w:t>
      </w:r>
      <w:r>
        <w:rPr>
          <w:rFonts w:ascii="Times New Roman" w:hAnsi="Times New Roman"/>
          <w:sz w:val="24"/>
        </w:rPr>
        <w:t>г. Орска»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F61A0000">
      <w:pPr>
        <w:numPr>
          <w:ilvl w:val="0"/>
          <w:numId w:val="15"/>
        </w:numPr>
        <w:spacing w:after="0" w:line="360" w:lineRule="auto"/>
        <w:ind/>
        <w:jc w:val="both"/>
        <w:rPr>
          <w:rFonts w:ascii="Times New Roman" w:hAnsi="Times New Roman"/>
          <w:sz w:val="24"/>
        </w:rPr>
      </w:pPr>
      <w:r>
        <w:rPr>
          <w:rFonts w:ascii="Times New Roman" w:hAnsi="Times New Roman"/>
          <w:b w:val="1"/>
          <w:sz w:val="24"/>
        </w:rPr>
        <w:t xml:space="preserve">гражданское воспитание </w:t>
      </w:r>
      <w:r>
        <w:rPr>
          <w:rFonts w:ascii="Times New Roman" w:hAnsi="Times New Roman"/>
          <w:sz w:val="24"/>
        </w:rPr>
        <w:t xml:space="preserve">— </w:t>
      </w:r>
      <w:r>
        <w:rPr>
          <w:rFonts w:ascii="Times New Roman" w:hAnsi="Times New Roman"/>
          <w:sz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F71A0000">
      <w:pPr>
        <w:numPr>
          <w:ilvl w:val="0"/>
          <w:numId w:val="15"/>
        </w:numPr>
        <w:spacing w:after="0" w:line="360" w:lineRule="auto"/>
        <w:ind/>
        <w:jc w:val="both"/>
        <w:rPr>
          <w:rFonts w:ascii="Times New Roman" w:hAnsi="Times New Roman"/>
          <w:sz w:val="24"/>
        </w:rPr>
      </w:pPr>
      <w:r>
        <w:rPr>
          <w:rFonts w:ascii="Times New Roman" w:hAnsi="Times New Roman"/>
          <w:b w:val="1"/>
          <w:sz w:val="24"/>
        </w:rPr>
        <w:t xml:space="preserve">патриотическое воспитание </w:t>
      </w:r>
      <w:r>
        <w:rPr>
          <w:rFonts w:ascii="Times New Roman" w:hAnsi="Times New Roman"/>
          <w:sz w:val="24"/>
        </w:rPr>
        <w:t xml:space="preserve">— </w:t>
      </w:r>
      <w:r>
        <w:rPr>
          <w:rFonts w:ascii="Times New Roman" w:hAnsi="Times New Roman"/>
          <w:sz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F81A0000">
      <w:pPr>
        <w:numPr>
          <w:ilvl w:val="0"/>
          <w:numId w:val="15"/>
        </w:numPr>
        <w:spacing w:after="0" w:line="360" w:lineRule="auto"/>
        <w:ind/>
        <w:jc w:val="both"/>
        <w:rPr>
          <w:rFonts w:ascii="Times New Roman" w:hAnsi="Times New Roman"/>
          <w:sz w:val="24"/>
        </w:rPr>
      </w:pPr>
      <w:r>
        <w:rPr>
          <w:rFonts w:ascii="Times New Roman" w:hAnsi="Times New Roman"/>
          <w:b w:val="1"/>
          <w:sz w:val="24"/>
        </w:rPr>
        <w:t xml:space="preserve">духовно-нравственное воспитание </w:t>
      </w:r>
      <w:r>
        <w:rPr>
          <w:rFonts w:ascii="Times New Roman" w:hAnsi="Times New Roman"/>
          <w:sz w:val="24"/>
        </w:rPr>
        <w:t>—</w:t>
      </w:r>
      <w:r>
        <w:rPr>
          <w:rFonts w:ascii="Times New Roman" w:hAnsi="Times New Roman"/>
          <w:sz w:val="24"/>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F91A0000">
      <w:pPr>
        <w:numPr>
          <w:ilvl w:val="0"/>
          <w:numId w:val="15"/>
        </w:numPr>
        <w:spacing w:after="0" w:line="360" w:lineRule="auto"/>
        <w:ind/>
        <w:jc w:val="both"/>
        <w:rPr>
          <w:rFonts w:ascii="Times New Roman" w:hAnsi="Times New Roman"/>
          <w:sz w:val="24"/>
        </w:rPr>
      </w:pPr>
      <w:r>
        <w:rPr>
          <w:rFonts w:ascii="Times New Roman" w:hAnsi="Times New Roman"/>
          <w:b w:val="1"/>
          <w:sz w:val="24"/>
        </w:rPr>
        <w:t xml:space="preserve">эстетическое воспитание </w:t>
      </w:r>
      <w:r>
        <w:rPr>
          <w:rFonts w:ascii="Times New Roman" w:hAnsi="Times New Roman"/>
          <w:sz w:val="24"/>
        </w:rPr>
        <w:t>—</w:t>
      </w:r>
      <w:r>
        <w:rPr>
          <w:rFonts w:ascii="Times New Roman" w:hAnsi="Times New Roman"/>
          <w:sz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FA1A0000">
      <w:pPr>
        <w:numPr>
          <w:ilvl w:val="0"/>
          <w:numId w:val="15"/>
        </w:numPr>
        <w:spacing w:after="0" w:line="360" w:lineRule="auto"/>
        <w:ind/>
        <w:jc w:val="both"/>
        <w:rPr>
          <w:rFonts w:ascii="Times New Roman" w:hAnsi="Times New Roman"/>
          <w:sz w:val="24"/>
        </w:rPr>
      </w:pPr>
      <w:r>
        <w:rPr>
          <w:rFonts w:ascii="Times New Roman" w:hAnsi="Times New Roman"/>
          <w:b w:val="1"/>
          <w:sz w:val="24"/>
        </w:rPr>
        <w:t>физическое воспитание</w:t>
      </w:r>
      <w:r>
        <w:rPr>
          <w:rFonts w:ascii="Times New Roman" w:hAnsi="Times New Roman"/>
          <w:sz w:val="24"/>
        </w:rPr>
        <w:t>,</w:t>
      </w:r>
      <w:r>
        <w:rPr>
          <w:rFonts w:ascii="Times New Roman" w:hAnsi="Times New Roman"/>
          <w:b w:val="1"/>
          <w:sz w:val="24"/>
        </w:rPr>
        <w:t xml:space="preserve"> формирование культуры здорового образа жизни и эмоционального благополучия </w:t>
      </w:r>
      <w:r>
        <w:rPr>
          <w:rFonts w:ascii="Times New Roman" w:hAnsi="Times New Roman"/>
          <w:sz w:val="24"/>
        </w:rPr>
        <w:t xml:space="preserve">— </w:t>
      </w:r>
      <w:r>
        <w:rPr>
          <w:rFonts w:ascii="Times New Roman" w:hAnsi="Times New Roman"/>
          <w:sz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FB1A0000">
      <w:pPr>
        <w:numPr>
          <w:ilvl w:val="0"/>
          <w:numId w:val="15"/>
        </w:numPr>
        <w:spacing w:after="0" w:line="360" w:lineRule="auto"/>
        <w:ind/>
        <w:jc w:val="both"/>
        <w:rPr>
          <w:rFonts w:ascii="Times New Roman" w:hAnsi="Times New Roman"/>
          <w:sz w:val="24"/>
        </w:rPr>
      </w:pPr>
      <w:r>
        <w:rPr>
          <w:rFonts w:ascii="Times New Roman" w:hAnsi="Times New Roman"/>
          <w:b w:val="1"/>
          <w:sz w:val="24"/>
        </w:rPr>
        <w:t>трудовое воспитание</w:t>
      </w:r>
      <w:r>
        <w:rPr>
          <w:rFonts w:ascii="Times New Roman" w:hAnsi="Times New Roman"/>
          <w:sz w:val="24"/>
        </w:rPr>
        <w:t xml:space="preserve"> —</w:t>
      </w:r>
      <w:r>
        <w:rPr>
          <w:rFonts w:ascii="Times New Roman" w:hAnsi="Times New Roman"/>
          <w:sz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FC1A0000">
      <w:pPr>
        <w:numPr>
          <w:ilvl w:val="0"/>
          <w:numId w:val="15"/>
        </w:numPr>
        <w:spacing w:after="0" w:line="360" w:lineRule="auto"/>
        <w:ind/>
        <w:jc w:val="both"/>
        <w:rPr>
          <w:rFonts w:ascii="Times New Roman" w:hAnsi="Times New Roman"/>
          <w:sz w:val="24"/>
        </w:rPr>
      </w:pPr>
      <w:r>
        <w:rPr>
          <w:rFonts w:ascii="Times New Roman" w:hAnsi="Times New Roman"/>
          <w:b w:val="1"/>
          <w:sz w:val="24"/>
        </w:rPr>
        <w:t>экологическое воспитание</w:t>
      </w:r>
      <w:r>
        <w:rPr>
          <w:rFonts w:ascii="Times New Roman" w:hAnsi="Times New Roman"/>
          <w:sz w:val="24"/>
        </w:rPr>
        <w:t xml:space="preserve"> —</w:t>
      </w:r>
      <w:r>
        <w:rPr>
          <w:rFonts w:ascii="Times New Roman" w:hAnsi="Times New Roman"/>
          <w:sz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FD1A0000">
      <w:pPr>
        <w:numPr>
          <w:ilvl w:val="0"/>
          <w:numId w:val="15"/>
        </w:numPr>
        <w:spacing w:after="0" w:line="360" w:lineRule="auto"/>
        <w:ind/>
        <w:jc w:val="both"/>
        <w:rPr>
          <w:rFonts w:ascii="Times New Roman" w:hAnsi="Times New Roman"/>
          <w:sz w:val="24"/>
        </w:rPr>
      </w:pPr>
      <w:r>
        <w:rPr>
          <w:rFonts w:ascii="Times New Roman" w:hAnsi="Times New Roman"/>
          <w:b w:val="1"/>
          <w:sz w:val="24"/>
        </w:rPr>
        <w:t xml:space="preserve">ценности научного познания </w:t>
      </w:r>
      <w:r>
        <w:rPr>
          <w:rFonts w:ascii="Times New Roman" w:hAnsi="Times New Roman"/>
          <w:sz w:val="24"/>
        </w:rPr>
        <w:t xml:space="preserve">— </w:t>
      </w:r>
      <w:r>
        <w:rPr>
          <w:rFonts w:ascii="Times New Roman" w:hAnsi="Times New Roman"/>
          <w:sz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FE1A0000">
      <w:pPr>
        <w:spacing w:after="0" w:line="360" w:lineRule="auto"/>
        <w:ind w:firstLine="709" w:left="0"/>
        <w:jc w:val="both"/>
        <w:rPr>
          <w:rFonts w:ascii="Times New Roman" w:hAnsi="Times New Roman"/>
          <w:sz w:val="24"/>
        </w:rPr>
      </w:pPr>
    </w:p>
    <w:p w14:paraId="FF1A0000">
      <w:pPr>
        <w:spacing w:after="0" w:line="360" w:lineRule="auto"/>
        <w:ind w:firstLine="709" w:left="0"/>
        <w:jc w:val="both"/>
        <w:rPr>
          <w:rFonts w:ascii="Times New Roman" w:hAnsi="Times New Roman"/>
          <w:b w:val="1"/>
          <w:sz w:val="24"/>
        </w:rPr>
      </w:pPr>
      <w:bookmarkEnd w:id="35"/>
      <w:r>
        <w:rPr>
          <w:rFonts w:ascii="Times New Roman" w:hAnsi="Times New Roman"/>
          <w:b w:val="1"/>
          <w:sz w:val="24"/>
        </w:rPr>
        <w:t>2.5.1.4</w:t>
      </w:r>
      <w:r>
        <w:rPr>
          <w:rFonts w:ascii="Times New Roman" w:hAnsi="Times New Roman"/>
          <w:b w:val="1"/>
          <w:sz w:val="24"/>
        </w:rPr>
        <w:t xml:space="preserve"> Целевые ориентиры результатов воспитания </w:t>
      </w:r>
    </w:p>
    <w:p w14:paraId="001B0000">
      <w:pPr>
        <w:spacing w:after="0" w:line="360" w:lineRule="auto"/>
        <w:ind w:firstLine="709" w:left="0"/>
        <w:jc w:val="both"/>
        <w:rPr>
          <w:rFonts w:ascii="Times New Roman" w:hAnsi="Times New Roman"/>
          <w:b w:val="1"/>
          <w:sz w:val="24"/>
        </w:rPr>
      </w:pPr>
      <w:r>
        <w:rPr>
          <w:rFonts w:ascii="Times New Roman" w:hAnsi="Times New Roman"/>
          <w:b w:val="1"/>
          <w:sz w:val="24"/>
        </w:rPr>
        <w:t>Целевые ориентиры результатов воспитания на уровне начального общего образования.</w:t>
      </w: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351"/>
      </w:tblGrid>
      <w:tr>
        <w:tc>
          <w:tcPr>
            <w:tcW w:type="dxa" w:w="9351"/>
            <w:tcBorders>
              <w:top w:color="000000" w:sz="4" w:val="single"/>
              <w:left w:color="000000" w:sz="4" w:val="single"/>
              <w:bottom w:color="000000" w:sz="4" w:val="single"/>
              <w:right w:color="000000" w:sz="4" w:val="single"/>
            </w:tcBorders>
          </w:tcPr>
          <w:p w14:paraId="011B0000">
            <w:pPr>
              <w:spacing w:after="0" w:line="360" w:lineRule="auto"/>
              <w:ind w:firstLine="709" w:left="0"/>
              <w:jc w:val="both"/>
              <w:rPr>
                <w:rFonts w:ascii="Times New Roman" w:hAnsi="Times New Roman"/>
                <w:sz w:val="24"/>
              </w:rPr>
            </w:pPr>
            <w:r>
              <w:rPr>
                <w:rFonts w:ascii="Times New Roman" w:hAnsi="Times New Roman"/>
                <w:b w:val="1"/>
                <w:sz w:val="24"/>
              </w:rPr>
              <w:t>Целевые ориентиры</w:t>
            </w:r>
          </w:p>
        </w:tc>
      </w:tr>
      <w:tr>
        <w:tc>
          <w:tcPr>
            <w:tcW w:type="dxa" w:w="9351"/>
            <w:tcBorders>
              <w:top w:color="000000" w:sz="4" w:val="single"/>
              <w:left w:color="000000" w:sz="4" w:val="single"/>
              <w:bottom w:color="000000" w:sz="4" w:val="single"/>
              <w:right w:color="000000" w:sz="4" w:val="single"/>
            </w:tcBorders>
          </w:tcPr>
          <w:p w14:paraId="021B0000">
            <w:pPr>
              <w:spacing w:after="0" w:line="360" w:lineRule="auto"/>
              <w:ind w:firstLine="709" w:left="0"/>
              <w:jc w:val="both"/>
              <w:rPr>
                <w:rFonts w:ascii="Times New Roman" w:hAnsi="Times New Roman"/>
                <w:b w:val="1"/>
                <w:sz w:val="24"/>
              </w:rPr>
            </w:pPr>
            <w:r>
              <w:rPr>
                <w:rFonts w:ascii="Times New Roman" w:hAnsi="Times New Roman"/>
                <w:b w:val="1"/>
                <w:sz w:val="24"/>
              </w:rPr>
              <w:t>Гражданско-патриотическое воспитание</w:t>
            </w:r>
          </w:p>
        </w:tc>
      </w:tr>
      <w:tr>
        <w:tc>
          <w:tcPr>
            <w:tcW w:type="dxa" w:w="9351"/>
            <w:tcBorders>
              <w:top w:color="000000" w:sz="4" w:val="single"/>
              <w:left w:color="000000" w:sz="4" w:val="single"/>
              <w:bottom w:color="000000" w:sz="4" w:val="single"/>
              <w:right w:color="000000" w:sz="4" w:val="single"/>
            </w:tcBorders>
          </w:tcPr>
          <w:p w14:paraId="031B0000">
            <w:pPr>
              <w:spacing w:after="0" w:line="360" w:lineRule="auto"/>
              <w:ind w:firstLine="709" w:left="0"/>
              <w:jc w:val="both"/>
              <w:rPr>
                <w:rFonts w:ascii="Times New Roman" w:hAnsi="Times New Roman"/>
                <w:sz w:val="24"/>
              </w:rPr>
            </w:pPr>
            <w:r>
              <w:rPr>
                <w:rFonts w:ascii="Times New Roman" w:hAnsi="Times New Roman"/>
                <w:sz w:val="24"/>
              </w:rPr>
              <w:t>Знающий и любящий свою малую родину, свой край, имеющий представление о Родине — России, её территории, расположении.</w:t>
            </w:r>
          </w:p>
          <w:p w14:paraId="041B0000">
            <w:pPr>
              <w:spacing w:after="0" w:line="360" w:lineRule="auto"/>
              <w:ind w:firstLine="709" w:left="0"/>
              <w:jc w:val="both"/>
              <w:rPr>
                <w:rFonts w:ascii="Times New Roman" w:hAnsi="Times New Roman"/>
                <w:sz w:val="24"/>
              </w:rPr>
            </w:pPr>
            <w:r>
              <w:rPr>
                <w:rFonts w:ascii="Times New Roman" w:hAnsi="Times New Roman"/>
                <w:sz w:val="24"/>
              </w:rPr>
              <w:t>Сознающий принадлежность к своему народу и к общности граждан России, проявляющий уважение к своему и другим народам.</w:t>
            </w:r>
          </w:p>
          <w:p w14:paraId="051B0000">
            <w:pPr>
              <w:spacing w:after="0" w:line="360" w:lineRule="auto"/>
              <w:ind w:firstLine="709" w:left="0"/>
              <w:jc w:val="both"/>
              <w:rPr>
                <w:rFonts w:ascii="Times New Roman" w:hAnsi="Times New Roman"/>
                <w:sz w:val="24"/>
              </w:rPr>
            </w:pPr>
            <w:r>
              <w:rPr>
                <w:rFonts w:ascii="Times New Roman" w:hAnsi="Times New Roman"/>
                <w:sz w:val="24"/>
              </w:rPr>
              <w:t>Понимающий свою сопричастность к прошлому, настоящему и будущему родного края, своей Родины — России, Российского государства.</w:t>
            </w:r>
          </w:p>
          <w:p w14:paraId="061B0000">
            <w:pPr>
              <w:spacing w:after="0" w:line="360" w:lineRule="auto"/>
              <w:ind w:firstLine="709" w:left="0"/>
              <w:jc w:val="both"/>
              <w:rPr>
                <w:rFonts w:ascii="Times New Roman" w:hAnsi="Times New Roman"/>
                <w:sz w:val="24"/>
              </w:rPr>
            </w:pPr>
            <w:r>
              <w:rPr>
                <w:rFonts w:ascii="Times New Roman" w:hAnsi="Times New Roman"/>
                <w:sz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071B0000">
            <w:pPr>
              <w:spacing w:after="0" w:line="360" w:lineRule="auto"/>
              <w:ind w:firstLine="709" w:left="0"/>
              <w:jc w:val="both"/>
              <w:rPr>
                <w:rFonts w:ascii="Times New Roman" w:hAnsi="Times New Roman"/>
                <w:sz w:val="24"/>
              </w:rPr>
            </w:pPr>
            <w:r>
              <w:rPr>
                <w:rFonts w:ascii="Times New Roman" w:hAnsi="Times New Roman"/>
                <w:sz w:val="24"/>
              </w:rPr>
              <w:t>Имеющий первоначальные представления о правах и ответственности человека в обществе, гражданских правах и обязанностях.</w:t>
            </w:r>
          </w:p>
          <w:p w14:paraId="081B0000">
            <w:pPr>
              <w:spacing w:after="0" w:line="360" w:lineRule="auto"/>
              <w:ind w:firstLine="709" w:left="0"/>
              <w:jc w:val="both"/>
              <w:rPr>
                <w:rFonts w:ascii="Times New Roman" w:hAnsi="Times New Roman"/>
                <w:sz w:val="24"/>
              </w:rPr>
            </w:pPr>
            <w:r>
              <w:rPr>
                <w:rFonts w:ascii="Times New Roman" w:hAnsi="Times New Roman"/>
                <w:sz w:val="24"/>
              </w:rPr>
              <w:t>Принимающий участие в жизни класса, общеобразовательной организации, в доступной по возрасту социально значимой деятельности.</w:t>
            </w:r>
          </w:p>
        </w:tc>
      </w:tr>
      <w:tr>
        <w:tc>
          <w:tcPr>
            <w:tcW w:type="dxa" w:w="9351"/>
            <w:tcBorders>
              <w:top w:color="000000" w:sz="4" w:val="single"/>
              <w:left w:color="000000" w:sz="4" w:val="single"/>
              <w:bottom w:color="000000" w:sz="4" w:val="single"/>
              <w:right w:color="000000" w:sz="4" w:val="single"/>
            </w:tcBorders>
          </w:tcPr>
          <w:p w14:paraId="091B0000">
            <w:pPr>
              <w:spacing w:after="0" w:line="360" w:lineRule="auto"/>
              <w:ind w:firstLine="709" w:left="0"/>
              <w:jc w:val="both"/>
              <w:rPr>
                <w:rFonts w:ascii="Times New Roman" w:hAnsi="Times New Roman"/>
                <w:b w:val="1"/>
                <w:sz w:val="24"/>
              </w:rPr>
            </w:pPr>
            <w:r>
              <w:rPr>
                <w:rFonts w:ascii="Times New Roman" w:hAnsi="Times New Roman"/>
                <w:b w:val="1"/>
                <w:sz w:val="24"/>
              </w:rPr>
              <w:t>Духовно-нравственное воспитание</w:t>
            </w:r>
          </w:p>
        </w:tc>
      </w:tr>
      <w:tr>
        <w:tc>
          <w:tcPr>
            <w:tcW w:type="dxa" w:w="9351"/>
            <w:tcBorders>
              <w:top w:color="000000" w:sz="4" w:val="single"/>
              <w:left w:color="000000" w:sz="4" w:val="single"/>
              <w:bottom w:color="000000" w:sz="4" w:val="single"/>
              <w:right w:color="000000" w:sz="4" w:val="single"/>
            </w:tcBorders>
          </w:tcPr>
          <w:p w14:paraId="0A1B0000">
            <w:pPr>
              <w:spacing w:after="0" w:line="360" w:lineRule="auto"/>
              <w:ind w:firstLine="709" w:left="0"/>
              <w:jc w:val="both"/>
              <w:rPr>
                <w:rFonts w:ascii="Times New Roman" w:hAnsi="Times New Roman"/>
                <w:sz w:val="24"/>
              </w:rPr>
            </w:pPr>
            <w:r>
              <w:rPr>
                <w:rFonts w:ascii="Times New Roman" w:hAnsi="Times New Roman"/>
                <w:sz w:val="24"/>
              </w:rPr>
              <w:t>Уважающий духовно-нравственную культуру своей семьи, своего народа, семейные ценности с учётом национальной, религиозной принадлежности.</w:t>
            </w:r>
          </w:p>
          <w:p w14:paraId="0B1B0000">
            <w:pPr>
              <w:spacing w:after="0" w:line="360" w:lineRule="auto"/>
              <w:ind w:firstLine="709" w:left="0"/>
              <w:jc w:val="both"/>
              <w:rPr>
                <w:rFonts w:ascii="Times New Roman" w:hAnsi="Times New Roman"/>
                <w:sz w:val="24"/>
              </w:rPr>
            </w:pPr>
            <w:r>
              <w:rPr>
                <w:rFonts w:ascii="Times New Roman" w:hAnsi="Times New Roman"/>
                <w:sz w:val="24"/>
              </w:rPr>
              <w:t xml:space="preserve">Сознающий ценность каждой человеческой жизни, признающий индивидуальность и достоинство каждого человека. </w:t>
            </w:r>
          </w:p>
          <w:p w14:paraId="0C1B0000">
            <w:pPr>
              <w:spacing w:after="0" w:line="360" w:lineRule="auto"/>
              <w:ind w:firstLine="709" w:left="0"/>
              <w:jc w:val="both"/>
              <w:rPr>
                <w:rFonts w:ascii="Times New Roman" w:hAnsi="Times New Roman"/>
                <w:sz w:val="24"/>
              </w:rPr>
            </w:pPr>
            <w:r>
              <w:rPr>
                <w:rFonts w:ascii="Times New Roman" w:hAnsi="Times New Roman"/>
                <w:sz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14:paraId="0D1B0000">
            <w:pPr>
              <w:spacing w:after="0" w:line="360" w:lineRule="auto"/>
              <w:ind w:firstLine="709" w:left="0"/>
              <w:jc w:val="both"/>
              <w:rPr>
                <w:rFonts w:ascii="Times New Roman" w:hAnsi="Times New Roman"/>
                <w:sz w:val="24"/>
              </w:rPr>
            </w:pPr>
            <w:r>
              <w:rPr>
                <w:rFonts w:ascii="Times New Roman" w:hAnsi="Times New Roman"/>
                <w:sz w:val="24"/>
              </w:rPr>
              <w:t>Умеющий оценивать поступки с позиции их соответствия нравственным нормам, осознающий ответственность за свои поступки.</w:t>
            </w:r>
          </w:p>
          <w:p w14:paraId="0E1B0000">
            <w:pPr>
              <w:spacing w:after="0" w:line="360" w:lineRule="auto"/>
              <w:ind w:firstLine="709" w:left="0"/>
              <w:jc w:val="both"/>
              <w:rPr>
                <w:rFonts w:ascii="Times New Roman" w:hAnsi="Times New Roman"/>
                <w:sz w:val="24"/>
              </w:rPr>
            </w:pPr>
            <w:r>
              <w:rPr>
                <w:rFonts w:ascii="Times New Roman" w:hAnsi="Times New Roman"/>
                <w:sz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14:paraId="0F1B0000">
            <w:pPr>
              <w:spacing w:after="0" w:line="360" w:lineRule="auto"/>
              <w:ind w:firstLine="709" w:left="0"/>
              <w:jc w:val="both"/>
              <w:rPr>
                <w:rFonts w:ascii="Times New Roman" w:hAnsi="Times New Roman"/>
                <w:sz w:val="24"/>
              </w:rPr>
            </w:pPr>
            <w:r>
              <w:rPr>
                <w:rFonts w:ascii="Times New Roman" w:hAnsi="Times New Roman"/>
                <w:sz w:val="24"/>
              </w:rPr>
              <w:t>Сознающий нравственную и эстетическую ценность литературы, родного языка, русского языка, проявляющий интерес к чтению.</w:t>
            </w:r>
          </w:p>
        </w:tc>
      </w:tr>
      <w:tr>
        <w:tc>
          <w:tcPr>
            <w:tcW w:type="dxa" w:w="9351"/>
            <w:tcBorders>
              <w:top w:color="000000" w:sz="4" w:val="single"/>
              <w:left w:color="000000" w:sz="4" w:val="single"/>
              <w:bottom w:color="000000" w:sz="4" w:val="single"/>
              <w:right w:color="000000" w:sz="4" w:val="single"/>
            </w:tcBorders>
          </w:tcPr>
          <w:p w14:paraId="101B0000">
            <w:pPr>
              <w:spacing w:after="0" w:line="360" w:lineRule="auto"/>
              <w:ind w:firstLine="709" w:left="0"/>
              <w:jc w:val="both"/>
              <w:rPr>
                <w:rFonts w:ascii="Times New Roman" w:hAnsi="Times New Roman"/>
                <w:b w:val="1"/>
                <w:sz w:val="24"/>
              </w:rPr>
            </w:pPr>
            <w:r>
              <w:rPr>
                <w:rFonts w:ascii="Times New Roman" w:hAnsi="Times New Roman"/>
                <w:b w:val="1"/>
                <w:sz w:val="24"/>
              </w:rPr>
              <w:t>Эстетическое воспитание</w:t>
            </w:r>
          </w:p>
        </w:tc>
      </w:tr>
      <w:tr>
        <w:tc>
          <w:tcPr>
            <w:tcW w:type="dxa" w:w="9351"/>
            <w:tcBorders>
              <w:top w:color="000000" w:sz="4" w:val="single"/>
              <w:left w:color="000000" w:sz="4" w:val="single"/>
              <w:bottom w:color="000000" w:sz="4" w:val="single"/>
              <w:right w:color="000000" w:sz="4" w:val="single"/>
            </w:tcBorders>
          </w:tcPr>
          <w:p w14:paraId="111B0000">
            <w:pPr>
              <w:spacing w:after="0" w:line="360" w:lineRule="auto"/>
              <w:ind w:firstLine="709" w:left="0"/>
              <w:jc w:val="both"/>
              <w:rPr>
                <w:rFonts w:ascii="Times New Roman" w:hAnsi="Times New Roman"/>
                <w:sz w:val="24"/>
              </w:rPr>
            </w:pPr>
            <w:r>
              <w:rPr>
                <w:rFonts w:ascii="Times New Roman" w:hAnsi="Times New Roman"/>
                <w:sz w:val="24"/>
              </w:rPr>
              <w:t>Способный воспринимать и чувствовать прекрасное в быту, природе, искусстве, творчестве людей.</w:t>
            </w:r>
          </w:p>
          <w:p w14:paraId="121B0000">
            <w:pPr>
              <w:spacing w:after="0" w:line="360" w:lineRule="auto"/>
              <w:ind w:firstLine="709" w:left="0"/>
              <w:jc w:val="both"/>
              <w:rPr>
                <w:rFonts w:ascii="Times New Roman" w:hAnsi="Times New Roman"/>
                <w:sz w:val="24"/>
              </w:rPr>
            </w:pPr>
            <w:r>
              <w:rPr>
                <w:rFonts w:ascii="Times New Roman" w:hAnsi="Times New Roman"/>
                <w:sz w:val="24"/>
              </w:rPr>
              <w:t>Проявляющий интерес и уважение к отечественной и мировой художественной культуре.</w:t>
            </w:r>
          </w:p>
          <w:p w14:paraId="131B0000">
            <w:pPr>
              <w:spacing w:after="0" w:line="360" w:lineRule="auto"/>
              <w:ind w:firstLine="709" w:left="0"/>
              <w:jc w:val="both"/>
              <w:rPr>
                <w:rFonts w:ascii="Times New Roman" w:hAnsi="Times New Roman"/>
                <w:sz w:val="24"/>
              </w:rPr>
            </w:pPr>
            <w:r>
              <w:rPr>
                <w:rFonts w:ascii="Times New Roman" w:hAnsi="Times New Roman"/>
                <w:sz w:val="24"/>
              </w:rPr>
              <w:t>Проявляющий стремление к самовыражению в разных видах художественной деятельности, искусстве.</w:t>
            </w:r>
          </w:p>
        </w:tc>
      </w:tr>
      <w:tr>
        <w:tc>
          <w:tcPr>
            <w:tcW w:type="dxa" w:w="9351"/>
            <w:tcBorders>
              <w:top w:color="000000" w:sz="4" w:val="single"/>
              <w:left w:color="000000" w:sz="4" w:val="single"/>
              <w:bottom w:color="000000" w:sz="4" w:val="single"/>
              <w:right w:color="000000" w:sz="4" w:val="single"/>
            </w:tcBorders>
          </w:tcPr>
          <w:p w14:paraId="141B0000">
            <w:pPr>
              <w:spacing w:after="0" w:line="360" w:lineRule="auto"/>
              <w:ind w:firstLine="709" w:left="0"/>
              <w:jc w:val="both"/>
              <w:rPr>
                <w:rFonts w:ascii="Times New Roman" w:hAnsi="Times New Roman"/>
                <w:b w:val="1"/>
                <w:sz w:val="24"/>
              </w:rPr>
            </w:pPr>
            <w:r>
              <w:rPr>
                <w:rFonts w:ascii="Times New Roman" w:hAnsi="Times New Roman"/>
                <w:b w:val="1"/>
                <w:sz w:val="24"/>
              </w:rPr>
              <w:t>Физическое воспитание, формирование культуры здоровья и эмоционального благополучия</w:t>
            </w:r>
          </w:p>
        </w:tc>
      </w:tr>
      <w:tr>
        <w:trPr>
          <w:trHeight w:hRule="atLeast" w:val="131"/>
        </w:trPr>
        <w:tc>
          <w:tcPr>
            <w:tcW w:type="dxa" w:w="9351"/>
            <w:tcBorders>
              <w:top w:color="000000" w:sz="4" w:val="single"/>
              <w:left w:color="000000" w:sz="4" w:val="single"/>
              <w:bottom w:color="000000" w:sz="4" w:val="single"/>
              <w:right w:color="000000" w:sz="4" w:val="single"/>
            </w:tcBorders>
          </w:tcPr>
          <w:p w14:paraId="151B0000">
            <w:pPr>
              <w:spacing w:after="0" w:line="360" w:lineRule="auto"/>
              <w:ind w:firstLine="709" w:left="0"/>
              <w:jc w:val="both"/>
              <w:rPr>
                <w:rFonts w:ascii="Times New Roman" w:hAnsi="Times New Roman"/>
                <w:sz w:val="24"/>
              </w:rPr>
            </w:pPr>
            <w:r>
              <w:rPr>
                <w:rFonts w:ascii="Times New Roman" w:hAnsi="Times New Roman"/>
                <w:sz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161B0000">
            <w:pPr>
              <w:spacing w:after="0" w:line="360" w:lineRule="auto"/>
              <w:ind w:firstLine="709" w:left="0"/>
              <w:jc w:val="both"/>
              <w:rPr>
                <w:rFonts w:ascii="Times New Roman" w:hAnsi="Times New Roman"/>
                <w:sz w:val="24"/>
              </w:rPr>
            </w:pPr>
            <w:r>
              <w:rPr>
                <w:rFonts w:ascii="Times New Roman" w:hAnsi="Times New Roman"/>
                <w:sz w:val="24"/>
              </w:rPr>
              <w:t>Владеющий основными навыками личной и общественной гигиены, безопасного поведения в быту, природе, обществе.</w:t>
            </w:r>
          </w:p>
          <w:p w14:paraId="171B0000">
            <w:pPr>
              <w:spacing w:after="0" w:line="360" w:lineRule="auto"/>
              <w:ind w:firstLine="709" w:left="0"/>
              <w:jc w:val="both"/>
              <w:rPr>
                <w:rFonts w:ascii="Times New Roman" w:hAnsi="Times New Roman"/>
                <w:sz w:val="24"/>
              </w:rPr>
            </w:pPr>
            <w:r>
              <w:rPr>
                <w:rFonts w:ascii="Times New Roman" w:hAnsi="Times New Roman"/>
                <w:sz w:val="24"/>
              </w:rPr>
              <w:t>Ориентированный на физическое развитие с учётом возможностей здоровья, занятия физкультурой и спортом.</w:t>
            </w:r>
          </w:p>
          <w:p w14:paraId="181B0000">
            <w:pPr>
              <w:spacing w:after="0" w:line="360" w:lineRule="auto"/>
              <w:ind w:firstLine="709" w:left="0"/>
              <w:jc w:val="both"/>
              <w:rPr>
                <w:rFonts w:ascii="Times New Roman" w:hAnsi="Times New Roman"/>
                <w:sz w:val="24"/>
              </w:rPr>
            </w:pPr>
            <w:r>
              <w:rPr>
                <w:rFonts w:ascii="Times New Roman" w:hAnsi="Times New Roman"/>
                <w:sz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trPr>
          <w:trHeight w:hRule="atLeast" w:val="131"/>
        </w:trPr>
        <w:tc>
          <w:tcPr>
            <w:tcW w:type="dxa" w:w="9351"/>
            <w:tcBorders>
              <w:top w:color="000000" w:sz="4" w:val="single"/>
              <w:left w:color="000000" w:sz="4" w:val="single"/>
              <w:bottom w:color="000000" w:sz="4" w:val="single"/>
              <w:right w:color="000000" w:sz="4" w:val="single"/>
            </w:tcBorders>
          </w:tcPr>
          <w:p w14:paraId="191B0000">
            <w:pPr>
              <w:spacing w:after="0" w:line="360" w:lineRule="auto"/>
              <w:ind w:firstLine="709" w:left="0"/>
              <w:jc w:val="both"/>
              <w:rPr>
                <w:rFonts w:ascii="Times New Roman" w:hAnsi="Times New Roman"/>
                <w:b w:val="1"/>
                <w:sz w:val="24"/>
              </w:rPr>
            </w:pPr>
            <w:r>
              <w:rPr>
                <w:rFonts w:ascii="Times New Roman" w:hAnsi="Times New Roman"/>
                <w:b w:val="1"/>
                <w:sz w:val="24"/>
              </w:rPr>
              <w:t>Трудовое</w:t>
            </w:r>
            <w:r>
              <w:rPr>
                <w:rFonts w:ascii="Times New Roman" w:hAnsi="Times New Roman"/>
                <w:sz w:val="24"/>
              </w:rPr>
              <w:t xml:space="preserve"> </w:t>
            </w:r>
            <w:r>
              <w:rPr>
                <w:rFonts w:ascii="Times New Roman" w:hAnsi="Times New Roman"/>
                <w:b w:val="1"/>
                <w:sz w:val="24"/>
              </w:rPr>
              <w:t>воспитание</w:t>
            </w:r>
          </w:p>
        </w:tc>
      </w:tr>
      <w:tr>
        <w:tc>
          <w:tcPr>
            <w:tcW w:type="dxa" w:w="9351"/>
            <w:tcBorders>
              <w:top w:color="000000" w:sz="4" w:val="single"/>
              <w:left w:color="000000" w:sz="4" w:val="single"/>
              <w:bottom w:color="000000" w:sz="4" w:val="single"/>
              <w:right w:color="000000" w:sz="4" w:val="single"/>
            </w:tcBorders>
          </w:tcPr>
          <w:p w14:paraId="1A1B0000">
            <w:pPr>
              <w:spacing w:after="0" w:line="360" w:lineRule="auto"/>
              <w:ind w:firstLine="709" w:left="0"/>
              <w:jc w:val="both"/>
              <w:rPr>
                <w:rFonts w:ascii="Times New Roman" w:hAnsi="Times New Roman"/>
                <w:sz w:val="24"/>
              </w:rPr>
            </w:pPr>
            <w:r>
              <w:rPr>
                <w:rFonts w:ascii="Times New Roman" w:hAnsi="Times New Roman"/>
                <w:sz w:val="24"/>
              </w:rPr>
              <w:t xml:space="preserve">Сознающий ценность труда в жизни человека, семьи, общества. </w:t>
            </w:r>
          </w:p>
          <w:p w14:paraId="1B1B0000">
            <w:pPr>
              <w:spacing w:after="0" w:line="360" w:lineRule="auto"/>
              <w:ind w:firstLine="709" w:left="0"/>
              <w:jc w:val="both"/>
              <w:rPr>
                <w:rFonts w:ascii="Times New Roman" w:hAnsi="Times New Roman"/>
                <w:sz w:val="24"/>
              </w:rPr>
            </w:pPr>
            <w:r>
              <w:rPr>
                <w:rFonts w:ascii="Times New Roman" w:hAnsi="Times New Roman"/>
                <w:sz w:val="24"/>
              </w:rPr>
              <w:t xml:space="preserve">Проявляющий уважение к труду, людям труда, бережное отношение к результатам труда, ответственное потребление. </w:t>
            </w:r>
          </w:p>
          <w:p w14:paraId="1C1B0000">
            <w:pPr>
              <w:spacing w:after="0" w:line="360" w:lineRule="auto"/>
              <w:ind w:firstLine="709" w:left="0"/>
              <w:jc w:val="both"/>
              <w:rPr>
                <w:rFonts w:ascii="Times New Roman" w:hAnsi="Times New Roman"/>
                <w:sz w:val="24"/>
              </w:rPr>
            </w:pPr>
            <w:r>
              <w:rPr>
                <w:rFonts w:ascii="Times New Roman" w:hAnsi="Times New Roman"/>
                <w:sz w:val="24"/>
              </w:rPr>
              <w:t>Проявляющий интерес к разным профессиям.</w:t>
            </w:r>
          </w:p>
          <w:p w14:paraId="1D1B0000">
            <w:pPr>
              <w:spacing w:after="0" w:line="360" w:lineRule="auto"/>
              <w:ind w:firstLine="709" w:left="0"/>
              <w:jc w:val="both"/>
              <w:rPr>
                <w:rFonts w:ascii="Times New Roman" w:hAnsi="Times New Roman"/>
                <w:sz w:val="24"/>
              </w:rPr>
            </w:pPr>
            <w:r>
              <w:rPr>
                <w:rFonts w:ascii="Times New Roman" w:hAnsi="Times New Roman"/>
                <w:sz w:val="24"/>
              </w:rPr>
              <w:t>Участвующий в различных видах доступного по возрасту труда, трудовой деятельности.</w:t>
            </w:r>
          </w:p>
        </w:tc>
      </w:tr>
      <w:tr>
        <w:tc>
          <w:tcPr>
            <w:tcW w:type="dxa" w:w="9351"/>
            <w:tcBorders>
              <w:top w:color="000000" w:sz="4" w:val="single"/>
              <w:left w:color="000000" w:sz="4" w:val="single"/>
              <w:bottom w:color="000000" w:sz="4" w:val="single"/>
              <w:right w:color="000000" w:sz="4" w:val="single"/>
            </w:tcBorders>
          </w:tcPr>
          <w:p w14:paraId="1E1B0000">
            <w:pPr>
              <w:spacing w:after="0" w:line="360" w:lineRule="auto"/>
              <w:ind w:firstLine="709" w:left="0"/>
              <w:jc w:val="both"/>
              <w:rPr>
                <w:rFonts w:ascii="Times New Roman" w:hAnsi="Times New Roman"/>
                <w:sz w:val="24"/>
              </w:rPr>
            </w:pPr>
            <w:r>
              <w:rPr>
                <w:rFonts w:ascii="Times New Roman" w:hAnsi="Times New Roman"/>
                <w:b w:val="1"/>
                <w:sz w:val="24"/>
              </w:rPr>
              <w:t>Экологическое</w:t>
            </w:r>
            <w:r>
              <w:rPr>
                <w:rFonts w:ascii="Times New Roman" w:hAnsi="Times New Roman"/>
                <w:sz w:val="24"/>
              </w:rPr>
              <w:t xml:space="preserve"> </w:t>
            </w:r>
            <w:r>
              <w:rPr>
                <w:rFonts w:ascii="Times New Roman" w:hAnsi="Times New Roman"/>
                <w:b w:val="1"/>
                <w:sz w:val="24"/>
              </w:rPr>
              <w:t>воспитание</w:t>
            </w:r>
          </w:p>
        </w:tc>
      </w:tr>
      <w:tr>
        <w:tc>
          <w:tcPr>
            <w:tcW w:type="dxa" w:w="9351"/>
            <w:tcBorders>
              <w:top w:color="000000" w:sz="4" w:val="single"/>
              <w:left w:color="000000" w:sz="4" w:val="single"/>
              <w:bottom w:color="000000" w:sz="4" w:val="single"/>
              <w:right w:color="000000" w:sz="4" w:val="single"/>
            </w:tcBorders>
          </w:tcPr>
          <w:p w14:paraId="1F1B0000">
            <w:pPr>
              <w:spacing w:after="0" w:line="360" w:lineRule="auto"/>
              <w:ind w:firstLine="709" w:left="0"/>
              <w:jc w:val="both"/>
              <w:rPr>
                <w:rFonts w:ascii="Times New Roman" w:hAnsi="Times New Roman"/>
                <w:sz w:val="24"/>
              </w:rPr>
            </w:pPr>
            <w:r>
              <w:rPr>
                <w:rFonts w:ascii="Times New Roman" w:hAnsi="Times New Roman"/>
                <w:sz w:val="24"/>
              </w:rPr>
              <w:t>Понимающий ценность природы, зависимость жизни людей от природы, влияние людей на природу, окружающую среду.</w:t>
            </w:r>
          </w:p>
          <w:p w14:paraId="201B0000">
            <w:pPr>
              <w:spacing w:after="0" w:line="360" w:lineRule="auto"/>
              <w:ind w:firstLine="709" w:left="0"/>
              <w:jc w:val="both"/>
              <w:rPr>
                <w:rFonts w:ascii="Times New Roman" w:hAnsi="Times New Roman"/>
                <w:sz w:val="24"/>
              </w:rPr>
            </w:pPr>
            <w:r>
              <w:rPr>
                <w:rFonts w:ascii="Times New Roman" w:hAnsi="Times New Roman"/>
                <w:sz w:val="24"/>
              </w:rPr>
              <w:t>Проявляющий любовь и бережное отношение к природе, неприятие действий, приносящих вред природе, особенно живым существам.</w:t>
            </w:r>
          </w:p>
          <w:p w14:paraId="211B0000">
            <w:pPr>
              <w:spacing w:after="0" w:line="360" w:lineRule="auto"/>
              <w:ind w:firstLine="709" w:left="0"/>
              <w:jc w:val="both"/>
              <w:rPr>
                <w:rFonts w:ascii="Times New Roman" w:hAnsi="Times New Roman"/>
                <w:sz w:val="24"/>
              </w:rPr>
            </w:pPr>
            <w:r>
              <w:rPr>
                <w:rFonts w:ascii="Times New Roman" w:hAnsi="Times New Roman"/>
                <w:sz w:val="24"/>
              </w:rPr>
              <w:t>Выражающий готовность в своей деятельности придерживаться экологических норм.</w:t>
            </w:r>
          </w:p>
        </w:tc>
      </w:tr>
      <w:tr>
        <w:tc>
          <w:tcPr>
            <w:tcW w:type="dxa" w:w="9351"/>
            <w:tcBorders>
              <w:top w:color="000000" w:sz="4" w:val="single"/>
              <w:left w:color="000000" w:sz="4" w:val="single"/>
              <w:bottom w:color="000000" w:sz="4" w:val="single"/>
              <w:right w:color="000000" w:sz="4" w:val="single"/>
            </w:tcBorders>
          </w:tcPr>
          <w:p w14:paraId="221B0000">
            <w:pPr>
              <w:spacing w:after="0" w:line="360" w:lineRule="auto"/>
              <w:ind w:firstLine="709" w:left="0"/>
              <w:jc w:val="both"/>
              <w:rPr>
                <w:rFonts w:ascii="Times New Roman" w:hAnsi="Times New Roman"/>
                <w:sz w:val="24"/>
              </w:rPr>
            </w:pPr>
            <w:r>
              <w:rPr>
                <w:rFonts w:ascii="Times New Roman" w:hAnsi="Times New Roman"/>
                <w:b w:val="1"/>
                <w:sz w:val="24"/>
              </w:rPr>
              <w:t>Ценности научного познания</w:t>
            </w:r>
          </w:p>
        </w:tc>
      </w:tr>
      <w:tr>
        <w:tc>
          <w:tcPr>
            <w:tcW w:type="dxa" w:w="9351"/>
            <w:tcBorders>
              <w:top w:color="000000" w:sz="4" w:val="single"/>
              <w:left w:color="000000" w:sz="4" w:val="single"/>
              <w:bottom w:color="000000" w:sz="4" w:val="single"/>
              <w:right w:color="000000" w:sz="4" w:val="single"/>
            </w:tcBorders>
          </w:tcPr>
          <w:p w14:paraId="231B0000">
            <w:pPr>
              <w:spacing w:after="0" w:line="360" w:lineRule="auto"/>
              <w:ind w:firstLine="709" w:left="0"/>
              <w:jc w:val="both"/>
              <w:rPr>
                <w:rFonts w:ascii="Times New Roman" w:hAnsi="Times New Roman"/>
                <w:sz w:val="24"/>
              </w:rPr>
            </w:pPr>
            <w:r>
              <w:rPr>
                <w:rFonts w:ascii="Times New Roman" w:hAnsi="Times New Roman"/>
                <w:sz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241B0000">
            <w:pPr>
              <w:spacing w:after="0" w:line="360" w:lineRule="auto"/>
              <w:ind w:firstLine="709" w:left="0"/>
              <w:jc w:val="both"/>
              <w:rPr>
                <w:rFonts w:ascii="Times New Roman" w:hAnsi="Times New Roman"/>
                <w:sz w:val="24"/>
              </w:rPr>
            </w:pPr>
            <w:r>
              <w:rPr>
                <w:rFonts w:ascii="Times New Roman" w:hAnsi="Times New Roman"/>
                <w:sz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251B0000">
            <w:pPr>
              <w:spacing w:after="0" w:line="360" w:lineRule="auto"/>
              <w:ind w:firstLine="709" w:left="0"/>
              <w:jc w:val="both"/>
              <w:rPr>
                <w:rFonts w:ascii="Times New Roman" w:hAnsi="Times New Roman"/>
                <w:sz w:val="24"/>
              </w:rPr>
            </w:pPr>
            <w:r>
              <w:rPr>
                <w:rFonts w:ascii="Times New Roman" w:hAnsi="Times New Roman"/>
                <w:sz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14:paraId="261B0000">
      <w:pPr>
        <w:spacing w:after="0" w:line="360" w:lineRule="auto"/>
        <w:ind w:firstLine="709" w:left="0"/>
        <w:jc w:val="both"/>
        <w:rPr>
          <w:rFonts w:ascii="Times New Roman" w:hAnsi="Times New Roman"/>
          <w:b w:val="1"/>
          <w:sz w:val="24"/>
        </w:rPr>
      </w:pPr>
    </w:p>
    <w:p w14:paraId="271B0000">
      <w:pPr>
        <w:spacing w:after="0" w:line="360" w:lineRule="auto"/>
        <w:ind w:firstLine="709" w:left="0"/>
        <w:jc w:val="both"/>
        <w:rPr>
          <w:rFonts w:ascii="Times New Roman" w:hAnsi="Times New Roman"/>
          <w:b w:val="1"/>
          <w:sz w:val="24"/>
        </w:rPr>
      </w:pPr>
      <w:r>
        <w:rPr>
          <w:rFonts w:ascii="Times New Roman" w:hAnsi="Times New Roman"/>
          <w:b w:val="1"/>
          <w:sz w:val="24"/>
        </w:rPr>
        <w:t>Целевые ориентиры результатов воспитания на уровне основного общего образования.</w:t>
      </w:r>
    </w:p>
    <w:tbl>
      <w:tblPr>
        <w:tblStyle w:val="Style_4"/>
        <w:tblInd w:type="dxa" w:w="-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356"/>
      </w:tblGrid>
      <w:tr>
        <w:tc>
          <w:tcPr>
            <w:tcW w:type="dxa" w:w="9356"/>
            <w:tcBorders>
              <w:top w:color="000000" w:sz="4" w:val="single"/>
              <w:left w:color="000000" w:sz="4" w:val="single"/>
              <w:bottom w:color="000000" w:sz="4" w:val="single"/>
              <w:right w:color="000000" w:sz="4" w:val="single"/>
            </w:tcBorders>
          </w:tcPr>
          <w:p w14:paraId="281B0000">
            <w:pPr>
              <w:spacing w:after="0" w:line="360" w:lineRule="auto"/>
              <w:ind w:firstLine="709" w:left="0"/>
              <w:jc w:val="both"/>
              <w:rPr>
                <w:rFonts w:ascii="Times New Roman" w:hAnsi="Times New Roman"/>
                <w:sz w:val="24"/>
              </w:rPr>
            </w:pPr>
            <w:r>
              <w:rPr>
                <w:rFonts w:ascii="Times New Roman" w:hAnsi="Times New Roman"/>
                <w:b w:val="1"/>
                <w:sz w:val="24"/>
              </w:rPr>
              <w:t>Целевые ориентиры</w:t>
            </w:r>
          </w:p>
        </w:tc>
      </w:tr>
      <w:tr>
        <w:tc>
          <w:tcPr>
            <w:tcW w:type="dxa" w:w="9356"/>
            <w:tcBorders>
              <w:top w:color="000000" w:sz="4" w:val="single"/>
              <w:left w:color="000000" w:sz="4" w:val="single"/>
              <w:bottom w:color="000000" w:sz="4" w:val="single"/>
              <w:right w:color="000000" w:sz="4" w:val="single"/>
            </w:tcBorders>
          </w:tcPr>
          <w:p w14:paraId="291B0000">
            <w:pPr>
              <w:spacing w:after="0" w:line="360" w:lineRule="auto"/>
              <w:ind w:firstLine="709" w:left="0"/>
              <w:jc w:val="both"/>
              <w:rPr>
                <w:rFonts w:ascii="Times New Roman" w:hAnsi="Times New Roman"/>
                <w:b w:val="1"/>
                <w:sz w:val="24"/>
              </w:rPr>
            </w:pPr>
            <w:r>
              <w:rPr>
                <w:rFonts w:ascii="Times New Roman" w:hAnsi="Times New Roman"/>
                <w:b w:val="1"/>
                <w:sz w:val="24"/>
              </w:rPr>
              <w:t>Гражданское воспитание</w:t>
            </w:r>
          </w:p>
        </w:tc>
      </w:tr>
      <w:tr>
        <w:tc>
          <w:tcPr>
            <w:tcW w:type="dxa" w:w="9356"/>
            <w:tcBorders>
              <w:top w:color="000000" w:sz="4" w:val="single"/>
              <w:left w:color="000000" w:sz="4" w:val="single"/>
              <w:bottom w:color="000000" w:sz="4" w:val="single"/>
              <w:right w:color="000000" w:sz="4" w:val="single"/>
            </w:tcBorders>
          </w:tcPr>
          <w:p w14:paraId="2A1B0000">
            <w:pPr>
              <w:spacing w:after="0" w:line="360" w:lineRule="auto"/>
              <w:ind w:firstLine="709" w:left="0"/>
              <w:jc w:val="both"/>
              <w:rPr>
                <w:rFonts w:ascii="Times New Roman" w:hAnsi="Times New Roman"/>
                <w:sz w:val="24"/>
              </w:rPr>
            </w:pPr>
            <w:bookmarkStart w:id="36" w:name="_Hlk101094428"/>
            <w:r>
              <w:rPr>
                <w:rFonts w:ascii="Times New Roman" w:hAnsi="Times New Roman"/>
                <w:sz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2B1B0000">
            <w:pPr>
              <w:spacing w:after="0" w:line="360" w:lineRule="auto"/>
              <w:ind w:firstLine="709" w:left="0"/>
              <w:jc w:val="both"/>
              <w:rPr>
                <w:rFonts w:ascii="Times New Roman" w:hAnsi="Times New Roman"/>
                <w:sz w:val="24"/>
              </w:rPr>
            </w:pPr>
            <w:r>
              <w:rPr>
                <w:rFonts w:ascii="Times New Roman" w:hAnsi="Times New Roman"/>
                <w:sz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2C1B0000">
            <w:pPr>
              <w:spacing w:after="0" w:line="360" w:lineRule="auto"/>
              <w:ind w:firstLine="709" w:left="0"/>
              <w:jc w:val="both"/>
              <w:rPr>
                <w:rFonts w:ascii="Times New Roman" w:hAnsi="Times New Roman"/>
                <w:sz w:val="24"/>
              </w:rPr>
            </w:pPr>
            <w:r>
              <w:rPr>
                <w:rFonts w:ascii="Times New Roman" w:hAnsi="Times New Roman"/>
                <w:sz w:val="24"/>
              </w:rPr>
              <w:t>Проявляющий уважение к государственным символам России, праздникам.</w:t>
            </w:r>
          </w:p>
          <w:p w14:paraId="2D1B0000">
            <w:pPr>
              <w:spacing w:after="0" w:line="360" w:lineRule="auto"/>
              <w:ind w:firstLine="709" w:left="0"/>
              <w:jc w:val="both"/>
              <w:rPr>
                <w:rFonts w:ascii="Times New Roman" w:hAnsi="Times New Roman"/>
                <w:sz w:val="24"/>
              </w:rPr>
            </w:pPr>
            <w:r>
              <w:rPr>
                <w:rFonts w:ascii="Times New Roman" w:hAnsi="Times New Roman"/>
                <w:sz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2E1B0000">
            <w:pPr>
              <w:spacing w:after="0" w:line="360" w:lineRule="auto"/>
              <w:ind w:firstLine="709" w:left="0"/>
              <w:jc w:val="both"/>
              <w:rPr>
                <w:rFonts w:ascii="Times New Roman" w:hAnsi="Times New Roman"/>
                <w:sz w:val="24"/>
              </w:rPr>
            </w:pPr>
            <w:r>
              <w:rPr>
                <w:rFonts w:ascii="Times New Roman" w:hAnsi="Times New Roman"/>
                <w:sz w:val="24"/>
              </w:rPr>
              <w:t>Выражающий неприятие любой дискриминации граждан, проявлений экстремизма, терроризма, коррупции в обществе.</w:t>
            </w:r>
          </w:p>
          <w:p w14:paraId="2F1B0000">
            <w:pPr>
              <w:spacing w:after="0" w:line="360" w:lineRule="auto"/>
              <w:ind w:firstLine="709" w:left="0"/>
              <w:jc w:val="both"/>
              <w:rPr>
                <w:rFonts w:ascii="Times New Roman" w:hAnsi="Times New Roman"/>
                <w:sz w:val="24"/>
              </w:rPr>
            </w:pPr>
            <w:r>
              <w:rPr>
                <w:rFonts w:ascii="Times New Roman" w:hAnsi="Times New Roman"/>
                <w:sz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36"/>
          </w:p>
        </w:tc>
      </w:tr>
      <w:tr>
        <w:tc>
          <w:tcPr>
            <w:tcW w:type="dxa" w:w="9356"/>
            <w:tcBorders>
              <w:top w:color="000000" w:sz="4" w:val="single"/>
              <w:left w:color="000000" w:sz="4" w:val="single"/>
              <w:bottom w:color="000000" w:sz="4" w:val="single"/>
              <w:right w:color="000000" w:sz="4" w:val="single"/>
            </w:tcBorders>
          </w:tcPr>
          <w:p w14:paraId="301B0000">
            <w:pPr>
              <w:spacing w:after="0" w:line="360" w:lineRule="auto"/>
              <w:ind w:firstLine="709" w:left="0"/>
              <w:jc w:val="both"/>
              <w:rPr>
                <w:rFonts w:ascii="Times New Roman" w:hAnsi="Times New Roman"/>
                <w:b w:val="1"/>
                <w:sz w:val="24"/>
              </w:rPr>
            </w:pPr>
            <w:r>
              <w:rPr>
                <w:rFonts w:ascii="Times New Roman" w:hAnsi="Times New Roman"/>
                <w:b w:val="1"/>
                <w:sz w:val="24"/>
              </w:rPr>
              <w:t>Патриотическое воспитание</w:t>
            </w:r>
          </w:p>
        </w:tc>
      </w:tr>
      <w:tr>
        <w:tc>
          <w:tcPr>
            <w:tcW w:type="dxa" w:w="9356"/>
            <w:tcBorders>
              <w:top w:color="000000" w:sz="4" w:val="single"/>
              <w:left w:color="000000" w:sz="4" w:val="single"/>
              <w:bottom w:color="000000" w:sz="4" w:val="single"/>
              <w:right w:color="000000" w:sz="4" w:val="single"/>
            </w:tcBorders>
          </w:tcPr>
          <w:p w14:paraId="311B0000">
            <w:pPr>
              <w:spacing w:after="0" w:line="360" w:lineRule="auto"/>
              <w:ind w:firstLine="709" w:left="0"/>
              <w:jc w:val="both"/>
              <w:rPr>
                <w:rFonts w:ascii="Times New Roman" w:hAnsi="Times New Roman"/>
                <w:sz w:val="24"/>
              </w:rPr>
            </w:pPr>
            <w:r>
              <w:rPr>
                <w:rFonts w:ascii="Times New Roman" w:hAnsi="Times New Roman"/>
                <w:sz w:val="24"/>
              </w:rPr>
              <w:t>Сознающий свою национальную, этническую принадлежность, любящий свой народ, его традиции, культуру.</w:t>
            </w:r>
          </w:p>
          <w:p w14:paraId="321B0000">
            <w:pPr>
              <w:spacing w:after="0" w:line="360" w:lineRule="auto"/>
              <w:ind w:firstLine="709" w:left="0"/>
              <w:jc w:val="both"/>
              <w:rPr>
                <w:rFonts w:ascii="Times New Roman" w:hAnsi="Times New Roman"/>
                <w:sz w:val="24"/>
              </w:rPr>
            </w:pPr>
            <w:r>
              <w:rPr>
                <w:rFonts w:ascii="Times New Roman" w:hAnsi="Times New Roman"/>
                <w:sz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331B0000">
            <w:pPr>
              <w:spacing w:after="0" w:line="360" w:lineRule="auto"/>
              <w:ind w:firstLine="709" w:left="0"/>
              <w:jc w:val="both"/>
              <w:rPr>
                <w:rFonts w:ascii="Times New Roman" w:hAnsi="Times New Roman"/>
                <w:sz w:val="24"/>
              </w:rPr>
            </w:pPr>
            <w:r>
              <w:rPr>
                <w:rFonts w:ascii="Times New Roman" w:hAnsi="Times New Roman"/>
                <w:sz w:val="24"/>
              </w:rPr>
              <w:t xml:space="preserve">Проявляющий интерес к познанию родного языка, истории и культуры своего края, своего народа, других народов России. </w:t>
            </w:r>
          </w:p>
          <w:p w14:paraId="341B0000">
            <w:pPr>
              <w:spacing w:after="0" w:line="360" w:lineRule="auto"/>
              <w:ind w:firstLine="709" w:left="0"/>
              <w:jc w:val="both"/>
              <w:rPr>
                <w:rFonts w:ascii="Times New Roman" w:hAnsi="Times New Roman"/>
                <w:sz w:val="24"/>
              </w:rPr>
            </w:pPr>
            <w:r>
              <w:rPr>
                <w:rFonts w:ascii="Times New Roman" w:hAnsi="Times New Roman"/>
                <w:sz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351B0000">
            <w:pPr>
              <w:spacing w:after="0" w:line="360" w:lineRule="auto"/>
              <w:ind w:firstLine="709" w:left="0"/>
              <w:jc w:val="both"/>
              <w:rPr>
                <w:rFonts w:ascii="Times New Roman" w:hAnsi="Times New Roman"/>
                <w:sz w:val="24"/>
              </w:rPr>
            </w:pPr>
            <w:r>
              <w:rPr>
                <w:rFonts w:ascii="Times New Roman" w:hAnsi="Times New Roman"/>
                <w:sz w:val="24"/>
              </w:rPr>
              <w:t>Принимающий участие в мероприятиях патриотической направленности.</w:t>
            </w:r>
          </w:p>
        </w:tc>
      </w:tr>
      <w:tr>
        <w:tc>
          <w:tcPr>
            <w:tcW w:type="dxa" w:w="9356"/>
            <w:tcBorders>
              <w:top w:color="000000" w:sz="4" w:val="single"/>
              <w:left w:color="000000" w:sz="4" w:val="single"/>
              <w:bottom w:color="000000" w:sz="4" w:val="single"/>
              <w:right w:color="000000" w:sz="4" w:val="single"/>
            </w:tcBorders>
          </w:tcPr>
          <w:p w14:paraId="361B0000">
            <w:pPr>
              <w:spacing w:after="0" w:line="360" w:lineRule="auto"/>
              <w:ind w:firstLine="709" w:left="0"/>
              <w:jc w:val="both"/>
              <w:rPr>
                <w:rFonts w:ascii="Times New Roman" w:hAnsi="Times New Roman"/>
                <w:b w:val="1"/>
                <w:sz w:val="24"/>
              </w:rPr>
            </w:pPr>
            <w:r>
              <w:rPr>
                <w:rFonts w:ascii="Times New Roman" w:hAnsi="Times New Roman"/>
                <w:b w:val="1"/>
                <w:sz w:val="24"/>
              </w:rPr>
              <w:t>Духовно-нравственное воспитание</w:t>
            </w:r>
          </w:p>
        </w:tc>
      </w:tr>
      <w:tr>
        <w:tc>
          <w:tcPr>
            <w:tcW w:type="dxa" w:w="9356"/>
            <w:tcBorders>
              <w:top w:color="000000" w:sz="4" w:val="single"/>
              <w:left w:color="000000" w:sz="4" w:val="single"/>
              <w:bottom w:color="000000" w:sz="4" w:val="single"/>
              <w:right w:color="000000" w:sz="4" w:val="single"/>
            </w:tcBorders>
          </w:tcPr>
          <w:p w14:paraId="371B0000">
            <w:pPr>
              <w:spacing w:after="0" w:line="360" w:lineRule="auto"/>
              <w:ind w:firstLine="709" w:left="0"/>
              <w:jc w:val="both"/>
              <w:rPr>
                <w:rFonts w:ascii="Times New Roman" w:hAnsi="Times New Roman"/>
                <w:sz w:val="24"/>
              </w:rPr>
            </w:pPr>
            <w:r>
              <w:rPr>
                <w:rFonts w:ascii="Times New Roman" w:hAnsi="Times New Roman"/>
                <w:sz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381B0000">
            <w:pPr>
              <w:spacing w:after="0" w:line="360" w:lineRule="auto"/>
              <w:ind w:firstLine="709" w:left="0"/>
              <w:jc w:val="both"/>
              <w:rPr>
                <w:rFonts w:ascii="Times New Roman" w:hAnsi="Times New Roman"/>
                <w:sz w:val="24"/>
              </w:rPr>
            </w:pPr>
            <w:r>
              <w:rPr>
                <w:rFonts w:ascii="Times New Roman" w:hAnsi="Times New Roman"/>
                <w:sz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391B0000">
            <w:pPr>
              <w:spacing w:after="0" w:line="360" w:lineRule="auto"/>
              <w:ind w:firstLine="709" w:left="0"/>
              <w:jc w:val="both"/>
              <w:rPr>
                <w:rFonts w:ascii="Times New Roman" w:hAnsi="Times New Roman"/>
                <w:sz w:val="24"/>
              </w:rPr>
            </w:pPr>
            <w:r>
              <w:rPr>
                <w:rFonts w:ascii="Times New Roman" w:hAnsi="Times New Roman"/>
                <w:sz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3A1B0000">
            <w:pPr>
              <w:spacing w:after="0" w:line="360" w:lineRule="auto"/>
              <w:ind w:firstLine="709" w:left="0"/>
              <w:jc w:val="both"/>
              <w:rPr>
                <w:rFonts w:ascii="Times New Roman" w:hAnsi="Times New Roman"/>
                <w:sz w:val="24"/>
              </w:rPr>
            </w:pPr>
            <w:r>
              <w:rPr>
                <w:rFonts w:ascii="Times New Roman" w:hAnsi="Times New Roman"/>
                <w:sz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3B1B0000">
            <w:pPr>
              <w:spacing w:after="0" w:line="360" w:lineRule="auto"/>
              <w:ind w:firstLine="709" w:left="0"/>
              <w:jc w:val="both"/>
              <w:rPr>
                <w:rFonts w:ascii="Times New Roman" w:hAnsi="Times New Roman"/>
                <w:sz w:val="24"/>
              </w:rPr>
            </w:pPr>
            <w:r>
              <w:rPr>
                <w:rFonts w:ascii="Times New Roman" w:hAnsi="Times New Roman"/>
                <w:sz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3C1B0000">
            <w:pPr>
              <w:spacing w:after="0" w:line="360" w:lineRule="auto"/>
              <w:ind w:firstLine="709" w:left="0"/>
              <w:jc w:val="both"/>
              <w:rPr>
                <w:rFonts w:ascii="Times New Roman" w:hAnsi="Times New Roman"/>
                <w:sz w:val="24"/>
              </w:rPr>
            </w:pPr>
            <w:r>
              <w:rPr>
                <w:rFonts w:ascii="Times New Roman" w:hAnsi="Times New Roman"/>
                <w:sz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tc>
          <w:tcPr>
            <w:tcW w:type="dxa" w:w="9356"/>
            <w:tcBorders>
              <w:top w:color="000000" w:sz="4" w:val="single"/>
              <w:left w:color="000000" w:sz="4" w:val="single"/>
              <w:bottom w:color="000000" w:sz="4" w:val="single"/>
              <w:right w:color="000000" w:sz="4" w:val="single"/>
            </w:tcBorders>
          </w:tcPr>
          <w:p w14:paraId="3D1B0000">
            <w:pPr>
              <w:spacing w:after="0" w:line="360" w:lineRule="auto"/>
              <w:ind w:firstLine="709" w:left="0"/>
              <w:jc w:val="both"/>
              <w:rPr>
                <w:rFonts w:ascii="Times New Roman" w:hAnsi="Times New Roman"/>
                <w:b w:val="1"/>
                <w:sz w:val="24"/>
              </w:rPr>
            </w:pPr>
            <w:r>
              <w:rPr>
                <w:rFonts w:ascii="Times New Roman" w:hAnsi="Times New Roman"/>
                <w:b w:val="1"/>
                <w:sz w:val="24"/>
              </w:rPr>
              <w:t>Эстетическое воспитание</w:t>
            </w:r>
          </w:p>
        </w:tc>
      </w:tr>
      <w:tr>
        <w:tc>
          <w:tcPr>
            <w:tcW w:type="dxa" w:w="9356"/>
            <w:tcBorders>
              <w:top w:color="000000" w:sz="4" w:val="single"/>
              <w:left w:color="000000" w:sz="4" w:val="single"/>
              <w:bottom w:color="000000" w:sz="4" w:val="single"/>
              <w:right w:color="000000" w:sz="4" w:val="single"/>
            </w:tcBorders>
          </w:tcPr>
          <w:p w14:paraId="3E1B0000">
            <w:pPr>
              <w:spacing w:after="0" w:line="360" w:lineRule="auto"/>
              <w:ind w:firstLine="709" w:left="0"/>
              <w:jc w:val="both"/>
              <w:rPr>
                <w:rFonts w:ascii="Times New Roman" w:hAnsi="Times New Roman"/>
                <w:sz w:val="24"/>
              </w:rPr>
            </w:pPr>
            <w:r>
              <w:rPr>
                <w:rFonts w:ascii="Times New Roman" w:hAnsi="Times New Roman"/>
                <w:sz w:val="24"/>
              </w:rPr>
              <w:t xml:space="preserve">Выражающий понимание ценности отечественного и мирового искусства, народных традиций и народного творчества в искусстве. </w:t>
            </w:r>
          </w:p>
          <w:p w14:paraId="3F1B0000">
            <w:pPr>
              <w:spacing w:after="0" w:line="360" w:lineRule="auto"/>
              <w:ind w:firstLine="709" w:left="0"/>
              <w:jc w:val="both"/>
              <w:rPr>
                <w:rFonts w:ascii="Times New Roman" w:hAnsi="Times New Roman"/>
                <w:sz w:val="24"/>
              </w:rPr>
            </w:pPr>
            <w:r>
              <w:rPr>
                <w:rFonts w:ascii="Times New Roman" w:hAnsi="Times New Roman"/>
                <w:sz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401B0000">
            <w:pPr>
              <w:spacing w:after="0" w:line="360" w:lineRule="auto"/>
              <w:ind w:firstLine="709" w:left="0"/>
              <w:jc w:val="both"/>
              <w:rPr>
                <w:rFonts w:ascii="Times New Roman" w:hAnsi="Times New Roman"/>
                <w:sz w:val="24"/>
              </w:rPr>
            </w:pPr>
            <w:r>
              <w:rPr>
                <w:rFonts w:ascii="Times New Roman" w:hAnsi="Times New Roman"/>
                <w:sz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411B0000">
            <w:pPr>
              <w:spacing w:after="0" w:line="360" w:lineRule="auto"/>
              <w:ind w:firstLine="709" w:left="0"/>
              <w:jc w:val="both"/>
              <w:rPr>
                <w:rFonts w:ascii="Times New Roman" w:hAnsi="Times New Roman"/>
                <w:sz w:val="24"/>
              </w:rPr>
            </w:pPr>
            <w:r>
              <w:rPr>
                <w:rFonts w:ascii="Times New Roman" w:hAnsi="Times New Roman"/>
                <w:sz w:val="24"/>
              </w:rPr>
              <w:t>Ориентированный на самовыражение в разных видах искусства, в художественном творчестве.</w:t>
            </w:r>
          </w:p>
        </w:tc>
      </w:tr>
      <w:tr>
        <w:tc>
          <w:tcPr>
            <w:tcW w:type="dxa" w:w="9356"/>
            <w:tcBorders>
              <w:top w:color="000000" w:sz="4" w:val="single"/>
              <w:left w:color="000000" w:sz="4" w:val="single"/>
              <w:bottom w:color="000000" w:sz="4" w:val="single"/>
              <w:right w:color="000000" w:sz="4" w:val="single"/>
            </w:tcBorders>
          </w:tcPr>
          <w:p w14:paraId="421B0000">
            <w:pPr>
              <w:spacing w:after="0" w:line="360" w:lineRule="auto"/>
              <w:ind w:firstLine="709" w:left="0"/>
              <w:jc w:val="both"/>
              <w:rPr>
                <w:rFonts w:ascii="Times New Roman" w:hAnsi="Times New Roman"/>
                <w:b w:val="1"/>
                <w:sz w:val="24"/>
              </w:rPr>
            </w:pPr>
            <w:r>
              <w:rPr>
                <w:rFonts w:ascii="Times New Roman" w:hAnsi="Times New Roman"/>
                <w:b w:val="1"/>
                <w:sz w:val="24"/>
              </w:rPr>
              <w:t>Физическое воспитание, формирование культуры здоровья и эмоционального благополучия</w:t>
            </w:r>
          </w:p>
        </w:tc>
      </w:tr>
      <w:tr>
        <w:tc>
          <w:tcPr>
            <w:tcW w:type="dxa" w:w="9356"/>
            <w:tcBorders>
              <w:top w:color="000000" w:sz="4" w:val="single"/>
              <w:left w:color="000000" w:sz="4" w:val="single"/>
              <w:bottom w:color="000000" w:sz="4" w:val="single"/>
              <w:right w:color="000000" w:sz="4" w:val="single"/>
            </w:tcBorders>
          </w:tcPr>
          <w:p w14:paraId="431B0000">
            <w:pPr>
              <w:spacing w:after="0" w:line="360" w:lineRule="auto"/>
              <w:ind w:firstLine="709" w:left="0"/>
              <w:jc w:val="both"/>
              <w:rPr>
                <w:rFonts w:ascii="Times New Roman" w:hAnsi="Times New Roman"/>
                <w:sz w:val="24"/>
              </w:rPr>
            </w:pPr>
            <w:r>
              <w:rPr>
                <w:rFonts w:ascii="Times New Roman" w:hAnsi="Times New Roman"/>
                <w:sz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441B0000">
            <w:pPr>
              <w:spacing w:after="0" w:line="360" w:lineRule="auto"/>
              <w:ind w:firstLine="709" w:left="0"/>
              <w:jc w:val="both"/>
              <w:rPr>
                <w:rFonts w:ascii="Times New Roman" w:hAnsi="Times New Roman"/>
                <w:sz w:val="24"/>
              </w:rPr>
            </w:pPr>
            <w:r>
              <w:rPr>
                <w:rFonts w:ascii="Times New Roman" w:hAnsi="Times New Roman"/>
                <w:sz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451B0000">
            <w:pPr>
              <w:spacing w:after="0" w:line="360" w:lineRule="auto"/>
              <w:ind w:firstLine="709" w:left="0"/>
              <w:jc w:val="both"/>
              <w:rPr>
                <w:rFonts w:ascii="Times New Roman" w:hAnsi="Times New Roman"/>
                <w:sz w:val="24"/>
              </w:rPr>
            </w:pPr>
            <w:r>
              <w:rPr>
                <w:rFonts w:ascii="Times New Roman" w:hAnsi="Times New Roman"/>
                <w:sz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461B0000">
            <w:pPr>
              <w:spacing w:after="0" w:line="360" w:lineRule="auto"/>
              <w:ind w:firstLine="709" w:left="0"/>
              <w:jc w:val="both"/>
              <w:rPr>
                <w:rFonts w:ascii="Times New Roman" w:hAnsi="Times New Roman"/>
                <w:sz w:val="24"/>
              </w:rPr>
            </w:pPr>
            <w:r>
              <w:rPr>
                <w:rFonts w:ascii="Times New Roman" w:hAnsi="Times New Roman"/>
                <w:sz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471B0000">
            <w:pPr>
              <w:spacing w:after="0" w:line="360" w:lineRule="auto"/>
              <w:ind w:firstLine="709" w:left="0"/>
              <w:jc w:val="both"/>
              <w:rPr>
                <w:rFonts w:ascii="Times New Roman" w:hAnsi="Times New Roman"/>
                <w:sz w:val="24"/>
              </w:rPr>
            </w:pPr>
            <w:r>
              <w:rPr>
                <w:rFonts w:ascii="Times New Roman" w:hAnsi="Times New Roman"/>
                <w:sz w:val="24"/>
              </w:rPr>
              <w:t xml:space="preserve">Способный адаптироваться к меняющимся социальным, информационным и природным условиям, стрессовым ситуациям. </w:t>
            </w:r>
          </w:p>
        </w:tc>
      </w:tr>
      <w:tr>
        <w:tc>
          <w:tcPr>
            <w:tcW w:type="dxa" w:w="9356"/>
            <w:tcBorders>
              <w:top w:color="000000" w:sz="4" w:val="single"/>
              <w:left w:color="000000" w:sz="4" w:val="single"/>
              <w:bottom w:color="000000" w:sz="4" w:val="single"/>
              <w:right w:color="000000" w:sz="4" w:val="single"/>
            </w:tcBorders>
          </w:tcPr>
          <w:p w14:paraId="481B0000">
            <w:pPr>
              <w:spacing w:after="0" w:line="360" w:lineRule="auto"/>
              <w:ind w:firstLine="709" w:left="0"/>
              <w:jc w:val="both"/>
              <w:rPr>
                <w:rFonts w:ascii="Times New Roman" w:hAnsi="Times New Roman"/>
                <w:b w:val="1"/>
                <w:sz w:val="24"/>
              </w:rPr>
            </w:pPr>
            <w:r>
              <w:rPr>
                <w:rFonts w:ascii="Times New Roman" w:hAnsi="Times New Roman"/>
                <w:b w:val="1"/>
                <w:sz w:val="24"/>
              </w:rPr>
              <w:t>Трудовое воспитание</w:t>
            </w:r>
          </w:p>
        </w:tc>
      </w:tr>
      <w:tr>
        <w:tc>
          <w:tcPr>
            <w:tcW w:type="dxa" w:w="9356"/>
            <w:tcBorders>
              <w:top w:color="000000" w:sz="4" w:val="single"/>
              <w:left w:color="000000" w:sz="4" w:val="single"/>
              <w:bottom w:color="000000" w:sz="4" w:val="single"/>
              <w:right w:color="000000" w:sz="4" w:val="single"/>
            </w:tcBorders>
          </w:tcPr>
          <w:p w14:paraId="491B0000">
            <w:pPr>
              <w:spacing w:after="0" w:line="360" w:lineRule="auto"/>
              <w:ind w:firstLine="709" w:left="0"/>
              <w:jc w:val="both"/>
              <w:rPr>
                <w:rFonts w:ascii="Times New Roman" w:hAnsi="Times New Roman"/>
                <w:sz w:val="24"/>
              </w:rPr>
            </w:pPr>
            <w:r>
              <w:rPr>
                <w:rFonts w:ascii="Times New Roman" w:hAnsi="Times New Roman"/>
                <w:sz w:val="24"/>
              </w:rPr>
              <w:t>Уважающий труд, результаты своего труда, труда других людей.</w:t>
            </w:r>
          </w:p>
          <w:p w14:paraId="4A1B0000">
            <w:pPr>
              <w:spacing w:after="0" w:line="360" w:lineRule="auto"/>
              <w:ind w:firstLine="709" w:left="0"/>
              <w:jc w:val="both"/>
              <w:rPr>
                <w:rFonts w:ascii="Times New Roman" w:hAnsi="Times New Roman"/>
                <w:sz w:val="24"/>
              </w:rPr>
            </w:pPr>
            <w:r>
              <w:rPr>
                <w:rFonts w:ascii="Times New Roman" w:hAnsi="Times New Roman"/>
                <w:sz w:val="24"/>
              </w:rPr>
              <w:t>Проявляющий интерес к практическому изучению профессий и труда различного рода, в том числе на основе применения предметных знаний.</w:t>
            </w:r>
          </w:p>
          <w:p w14:paraId="4B1B0000">
            <w:pPr>
              <w:spacing w:after="0" w:line="360" w:lineRule="auto"/>
              <w:ind w:firstLine="709" w:left="0"/>
              <w:jc w:val="both"/>
              <w:rPr>
                <w:rFonts w:ascii="Times New Roman" w:hAnsi="Times New Roman"/>
                <w:sz w:val="24"/>
              </w:rPr>
            </w:pPr>
            <w:r>
              <w:rPr>
                <w:rFonts w:ascii="Times New Roman" w:hAnsi="Times New Roman"/>
                <w:sz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4C1B0000">
            <w:pPr>
              <w:spacing w:after="0" w:line="360" w:lineRule="auto"/>
              <w:ind w:firstLine="709" w:left="0"/>
              <w:jc w:val="both"/>
              <w:rPr>
                <w:rFonts w:ascii="Times New Roman" w:hAnsi="Times New Roman"/>
                <w:sz w:val="24"/>
              </w:rPr>
            </w:pPr>
            <w:r>
              <w:rPr>
                <w:rFonts w:ascii="Times New Roman" w:hAnsi="Times New Roman"/>
                <w:sz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4D1B0000">
            <w:pPr>
              <w:spacing w:after="0" w:line="360" w:lineRule="auto"/>
              <w:ind w:firstLine="709" w:left="0"/>
              <w:jc w:val="both"/>
              <w:rPr>
                <w:rFonts w:ascii="Times New Roman" w:hAnsi="Times New Roman"/>
                <w:sz w:val="24"/>
              </w:rPr>
            </w:pPr>
            <w:r>
              <w:rPr>
                <w:rFonts w:ascii="Times New Roman" w:hAnsi="Times New Roman"/>
                <w:sz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tc>
          <w:tcPr>
            <w:tcW w:type="dxa" w:w="9356"/>
            <w:tcBorders>
              <w:top w:color="000000" w:sz="4" w:val="single"/>
              <w:left w:color="000000" w:sz="4" w:val="single"/>
              <w:bottom w:color="000000" w:sz="4" w:val="single"/>
              <w:right w:color="000000" w:sz="4" w:val="single"/>
            </w:tcBorders>
          </w:tcPr>
          <w:p w14:paraId="4E1B0000">
            <w:pPr>
              <w:spacing w:after="0" w:line="360" w:lineRule="auto"/>
              <w:ind w:firstLine="709" w:left="0"/>
              <w:jc w:val="both"/>
              <w:rPr>
                <w:rFonts w:ascii="Times New Roman" w:hAnsi="Times New Roman"/>
                <w:b w:val="1"/>
                <w:sz w:val="24"/>
              </w:rPr>
            </w:pPr>
            <w:r>
              <w:rPr>
                <w:rFonts w:ascii="Times New Roman" w:hAnsi="Times New Roman"/>
                <w:b w:val="1"/>
                <w:sz w:val="24"/>
              </w:rPr>
              <w:t>Экологическое воспитание</w:t>
            </w:r>
          </w:p>
        </w:tc>
      </w:tr>
      <w:tr>
        <w:tc>
          <w:tcPr>
            <w:tcW w:type="dxa" w:w="9356"/>
            <w:tcBorders>
              <w:top w:color="000000" w:sz="4" w:val="single"/>
              <w:left w:color="000000" w:sz="4" w:val="single"/>
              <w:bottom w:color="000000" w:sz="4" w:val="single"/>
              <w:right w:color="000000" w:sz="4" w:val="single"/>
            </w:tcBorders>
          </w:tcPr>
          <w:p w14:paraId="4F1B0000">
            <w:pPr>
              <w:spacing w:after="0" w:line="360" w:lineRule="auto"/>
              <w:ind w:firstLine="709" w:left="0"/>
              <w:jc w:val="both"/>
              <w:rPr>
                <w:rFonts w:ascii="Times New Roman" w:hAnsi="Times New Roman"/>
                <w:sz w:val="24"/>
              </w:rPr>
            </w:pPr>
            <w:r>
              <w:rPr>
                <w:rFonts w:ascii="Times New Roman" w:hAnsi="Times New Roman"/>
                <w:sz w:val="24"/>
              </w:rPr>
              <w:t>Понимающий значение и глобальный характер экологических проблем, путей их решения, значение экологической культуры человека, общества.</w:t>
            </w:r>
          </w:p>
          <w:p w14:paraId="501B0000">
            <w:pPr>
              <w:spacing w:after="0" w:line="360" w:lineRule="auto"/>
              <w:ind w:firstLine="709" w:left="0"/>
              <w:jc w:val="both"/>
              <w:rPr>
                <w:rFonts w:ascii="Times New Roman" w:hAnsi="Times New Roman"/>
                <w:sz w:val="24"/>
              </w:rPr>
            </w:pPr>
            <w:r>
              <w:rPr>
                <w:rFonts w:ascii="Times New Roman" w:hAnsi="Times New Roman"/>
                <w:sz w:val="24"/>
              </w:rPr>
              <w:t>Сознающий свою ответственность как гражданина и потребителя в условиях взаимосвязи природной, технологической и социальной сред.</w:t>
            </w:r>
          </w:p>
          <w:p w14:paraId="511B0000">
            <w:pPr>
              <w:spacing w:after="0" w:line="360" w:lineRule="auto"/>
              <w:ind w:firstLine="709" w:left="0"/>
              <w:jc w:val="both"/>
              <w:rPr>
                <w:rFonts w:ascii="Times New Roman" w:hAnsi="Times New Roman"/>
                <w:sz w:val="24"/>
              </w:rPr>
            </w:pPr>
            <w:r>
              <w:rPr>
                <w:rFonts w:ascii="Times New Roman" w:hAnsi="Times New Roman"/>
                <w:sz w:val="24"/>
              </w:rPr>
              <w:t>Выражающий активное неприятие действий, приносящих вред природе.</w:t>
            </w:r>
          </w:p>
          <w:p w14:paraId="521B0000">
            <w:pPr>
              <w:spacing w:after="0" w:line="360" w:lineRule="auto"/>
              <w:ind w:firstLine="709" w:left="0"/>
              <w:jc w:val="both"/>
              <w:rPr>
                <w:rFonts w:ascii="Times New Roman" w:hAnsi="Times New Roman"/>
                <w:sz w:val="24"/>
              </w:rPr>
            </w:pPr>
            <w:r>
              <w:rPr>
                <w:rFonts w:ascii="Times New Roman" w:hAnsi="Times New Roman"/>
                <w:sz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531B0000">
            <w:pPr>
              <w:spacing w:after="0" w:line="360" w:lineRule="auto"/>
              <w:ind w:firstLine="709" w:left="0"/>
              <w:jc w:val="both"/>
              <w:rPr>
                <w:rFonts w:ascii="Times New Roman" w:hAnsi="Times New Roman"/>
                <w:sz w:val="24"/>
              </w:rPr>
            </w:pPr>
            <w:r>
              <w:rPr>
                <w:rFonts w:ascii="Times New Roman" w:hAnsi="Times New Roman"/>
                <w:sz w:val="24"/>
              </w:rPr>
              <w:t>Участвующий в практической деятельности экологической, природоохранной направленности.</w:t>
            </w:r>
          </w:p>
        </w:tc>
      </w:tr>
      <w:tr>
        <w:tc>
          <w:tcPr>
            <w:tcW w:type="dxa" w:w="9356"/>
            <w:tcBorders>
              <w:top w:color="000000" w:sz="4" w:val="single"/>
              <w:left w:color="000000" w:sz="4" w:val="single"/>
              <w:bottom w:color="000000" w:sz="4" w:val="single"/>
              <w:right w:color="000000" w:sz="4" w:val="single"/>
            </w:tcBorders>
          </w:tcPr>
          <w:p w14:paraId="541B0000">
            <w:pPr>
              <w:spacing w:after="0" w:line="360" w:lineRule="auto"/>
              <w:ind w:firstLine="709" w:left="0"/>
              <w:jc w:val="both"/>
              <w:rPr>
                <w:rFonts w:ascii="Times New Roman" w:hAnsi="Times New Roman"/>
                <w:b w:val="1"/>
                <w:sz w:val="24"/>
              </w:rPr>
            </w:pPr>
            <w:r>
              <w:rPr>
                <w:rFonts w:ascii="Times New Roman" w:hAnsi="Times New Roman"/>
                <w:b w:val="1"/>
                <w:sz w:val="24"/>
              </w:rPr>
              <w:t>Ценности научного познания</w:t>
            </w:r>
          </w:p>
        </w:tc>
      </w:tr>
      <w:tr>
        <w:trPr>
          <w:trHeight w:hRule="atLeast" w:val="85"/>
        </w:trPr>
        <w:tc>
          <w:tcPr>
            <w:tcW w:type="dxa" w:w="9356"/>
            <w:tcBorders>
              <w:top w:color="000000" w:sz="4" w:val="single"/>
              <w:left w:color="000000" w:sz="4" w:val="single"/>
              <w:bottom w:color="000000" w:sz="4" w:val="single"/>
              <w:right w:color="000000" w:sz="4" w:val="single"/>
            </w:tcBorders>
          </w:tcPr>
          <w:p w14:paraId="551B0000">
            <w:pPr>
              <w:spacing w:after="0" w:line="360" w:lineRule="auto"/>
              <w:ind w:firstLine="709" w:left="0"/>
              <w:jc w:val="both"/>
              <w:rPr>
                <w:rFonts w:ascii="Times New Roman" w:hAnsi="Times New Roman"/>
                <w:sz w:val="24"/>
              </w:rPr>
            </w:pPr>
            <w:r>
              <w:rPr>
                <w:rFonts w:ascii="Times New Roman" w:hAnsi="Times New Roman"/>
                <w:sz w:val="24"/>
              </w:rPr>
              <w:t>Выражающий познавательные интересы в разных предметных областях с учётом индивидуальных интересов, способностей, достижений.</w:t>
            </w:r>
          </w:p>
          <w:p w14:paraId="561B0000">
            <w:pPr>
              <w:spacing w:after="0" w:line="360" w:lineRule="auto"/>
              <w:ind w:firstLine="709" w:left="0"/>
              <w:jc w:val="both"/>
              <w:rPr>
                <w:rFonts w:ascii="Times New Roman" w:hAnsi="Times New Roman"/>
                <w:sz w:val="24"/>
              </w:rPr>
            </w:pPr>
            <w:r>
              <w:rPr>
                <w:rFonts w:ascii="Times New Roman" w:hAnsi="Times New Roman"/>
                <w:sz w:val="24"/>
              </w:rPr>
              <w:t>Ориентированный в деятельности на научные знания о природе и обществе, взаимосвязях человека с природной и социальной средой.</w:t>
            </w:r>
          </w:p>
          <w:p w14:paraId="571B0000">
            <w:pPr>
              <w:spacing w:after="0" w:line="360" w:lineRule="auto"/>
              <w:ind w:firstLine="709" w:left="0"/>
              <w:jc w:val="both"/>
              <w:rPr>
                <w:rFonts w:ascii="Times New Roman" w:hAnsi="Times New Roman"/>
                <w:sz w:val="24"/>
              </w:rPr>
            </w:pPr>
            <w:r>
              <w:rPr>
                <w:rFonts w:ascii="Times New Roman" w:hAnsi="Times New Roman"/>
                <w:sz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581B0000">
            <w:pPr>
              <w:spacing w:after="0" w:line="360" w:lineRule="auto"/>
              <w:ind w:firstLine="709" w:left="0"/>
              <w:jc w:val="both"/>
              <w:rPr>
                <w:rFonts w:ascii="Times New Roman" w:hAnsi="Times New Roman"/>
                <w:sz w:val="24"/>
              </w:rPr>
            </w:pPr>
            <w:r>
              <w:rPr>
                <w:rFonts w:ascii="Times New Roman" w:hAnsi="Times New Roman"/>
                <w:sz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14:paraId="591B0000">
      <w:pPr>
        <w:spacing w:after="0" w:line="360" w:lineRule="auto"/>
        <w:ind w:firstLine="709" w:left="0"/>
        <w:jc w:val="both"/>
        <w:rPr>
          <w:rFonts w:ascii="Times New Roman" w:hAnsi="Times New Roman"/>
          <w:b w:val="1"/>
          <w:sz w:val="24"/>
        </w:rPr>
      </w:pPr>
    </w:p>
    <w:p w14:paraId="5A1B0000">
      <w:pPr>
        <w:spacing w:after="0" w:line="360" w:lineRule="auto"/>
        <w:ind w:firstLine="709" w:left="0"/>
        <w:jc w:val="both"/>
        <w:rPr>
          <w:rFonts w:ascii="Times New Roman" w:hAnsi="Times New Roman"/>
          <w:b w:val="1"/>
          <w:sz w:val="24"/>
        </w:rPr>
      </w:pPr>
      <w:r>
        <w:rPr>
          <w:rFonts w:ascii="Times New Roman" w:hAnsi="Times New Roman"/>
          <w:b w:val="1"/>
          <w:sz w:val="24"/>
        </w:rPr>
        <w:t xml:space="preserve">2.5.1.4 </w:t>
      </w:r>
      <w:r>
        <w:rPr>
          <w:rFonts w:ascii="Times New Roman" w:hAnsi="Times New Roman"/>
          <w:b w:val="1"/>
          <w:sz w:val="24"/>
        </w:rPr>
        <w:t>Целевые ориентиры результатов воспитания на уровне среднего общего образования.</w:t>
      </w:r>
    </w:p>
    <w:tbl>
      <w:tblPr>
        <w:tblStyle w:val="Style_4"/>
        <w:tblInd w:type="dxa" w:w="-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356"/>
      </w:tblGrid>
      <w:tr>
        <w:tc>
          <w:tcPr>
            <w:tcW w:type="dxa" w:w="9356"/>
            <w:tcBorders>
              <w:top w:color="000000" w:sz="4" w:val="single"/>
              <w:left w:color="000000" w:sz="4" w:val="single"/>
              <w:bottom w:color="000000" w:sz="4" w:val="single"/>
              <w:right w:color="000000" w:sz="4" w:val="single"/>
            </w:tcBorders>
          </w:tcPr>
          <w:p w14:paraId="5B1B0000">
            <w:pPr>
              <w:spacing w:after="0" w:line="360" w:lineRule="auto"/>
              <w:ind w:firstLine="709" w:left="0"/>
              <w:jc w:val="both"/>
              <w:rPr>
                <w:rFonts w:ascii="Times New Roman" w:hAnsi="Times New Roman"/>
                <w:sz w:val="24"/>
              </w:rPr>
            </w:pPr>
            <w:r>
              <w:rPr>
                <w:rFonts w:ascii="Times New Roman" w:hAnsi="Times New Roman"/>
                <w:b w:val="1"/>
                <w:sz w:val="24"/>
              </w:rPr>
              <w:t>Целевые ориентиры</w:t>
            </w:r>
          </w:p>
        </w:tc>
      </w:tr>
      <w:tr>
        <w:tc>
          <w:tcPr>
            <w:tcW w:type="dxa" w:w="9356"/>
            <w:tcBorders>
              <w:top w:color="000000" w:sz="4" w:val="single"/>
              <w:left w:color="000000" w:sz="4" w:val="single"/>
              <w:bottom w:color="000000" w:sz="4" w:val="single"/>
              <w:right w:color="000000" w:sz="4" w:val="single"/>
            </w:tcBorders>
          </w:tcPr>
          <w:p w14:paraId="5C1B0000">
            <w:pPr>
              <w:spacing w:after="0" w:line="360" w:lineRule="auto"/>
              <w:ind w:firstLine="709" w:left="0"/>
              <w:jc w:val="both"/>
              <w:rPr>
                <w:rFonts w:ascii="Times New Roman" w:hAnsi="Times New Roman"/>
                <w:b w:val="1"/>
                <w:sz w:val="24"/>
              </w:rPr>
            </w:pPr>
            <w:r>
              <w:rPr>
                <w:rFonts w:ascii="Times New Roman" w:hAnsi="Times New Roman"/>
                <w:b w:val="1"/>
                <w:sz w:val="24"/>
              </w:rPr>
              <w:t>Гражданское воспитание</w:t>
            </w:r>
          </w:p>
        </w:tc>
      </w:tr>
      <w:tr>
        <w:tc>
          <w:tcPr>
            <w:tcW w:type="dxa" w:w="9356"/>
            <w:tcBorders>
              <w:top w:color="000000" w:sz="4" w:val="single"/>
              <w:left w:color="000000" w:sz="4" w:val="single"/>
              <w:bottom w:color="000000" w:sz="4" w:val="single"/>
              <w:right w:color="000000" w:sz="4" w:val="single"/>
            </w:tcBorders>
          </w:tcPr>
          <w:p w14:paraId="5D1B0000">
            <w:pPr>
              <w:spacing w:after="0" w:line="360" w:lineRule="auto"/>
              <w:ind w:firstLine="709" w:left="0"/>
              <w:jc w:val="both"/>
              <w:rPr>
                <w:rFonts w:ascii="Times New Roman" w:hAnsi="Times New Roman"/>
                <w:sz w:val="24"/>
              </w:rPr>
            </w:pPr>
            <w:bookmarkStart w:id="37" w:name="_Hlk101094179"/>
            <w:r>
              <w:rPr>
                <w:rFonts w:ascii="Times New Roman" w:hAnsi="Times New Roman"/>
                <w:sz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5E1B0000">
            <w:pPr>
              <w:spacing w:after="0" w:line="360" w:lineRule="auto"/>
              <w:ind w:firstLine="709" w:left="0"/>
              <w:jc w:val="both"/>
              <w:rPr>
                <w:rFonts w:ascii="Times New Roman" w:hAnsi="Times New Roman"/>
                <w:sz w:val="24"/>
              </w:rPr>
            </w:pPr>
            <w:r>
              <w:rPr>
                <w:rFonts w:ascii="Times New Roman" w:hAnsi="Times New Roman"/>
                <w:sz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5F1B0000">
            <w:pPr>
              <w:spacing w:after="0" w:line="360" w:lineRule="auto"/>
              <w:ind w:firstLine="709" w:left="0"/>
              <w:jc w:val="both"/>
              <w:rPr>
                <w:rFonts w:ascii="Times New Roman" w:hAnsi="Times New Roman"/>
                <w:sz w:val="24"/>
              </w:rPr>
            </w:pPr>
            <w:r>
              <w:rPr>
                <w:rFonts w:ascii="Times New Roman" w:hAnsi="Times New Roman"/>
                <w:sz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601B0000">
            <w:pPr>
              <w:spacing w:after="0" w:line="360" w:lineRule="auto"/>
              <w:ind w:firstLine="709" w:left="0"/>
              <w:jc w:val="both"/>
              <w:rPr>
                <w:rFonts w:ascii="Times New Roman" w:hAnsi="Times New Roman"/>
                <w:sz w:val="24"/>
              </w:rPr>
            </w:pPr>
            <w:r>
              <w:rPr>
                <w:rFonts w:ascii="Times New Roman" w:hAnsi="Times New Roman"/>
                <w:sz w:val="24"/>
              </w:rPr>
              <w:t>Ориентированный на активное гражданское участие на основе уважения закона и правопорядка, прав и свобод сограждан.</w:t>
            </w:r>
          </w:p>
          <w:p w14:paraId="611B0000">
            <w:pPr>
              <w:spacing w:after="0" w:line="360" w:lineRule="auto"/>
              <w:ind w:firstLine="709" w:left="0"/>
              <w:jc w:val="both"/>
              <w:rPr>
                <w:rFonts w:ascii="Times New Roman" w:hAnsi="Times New Roman"/>
                <w:sz w:val="24"/>
              </w:rPr>
            </w:pPr>
            <w:r>
              <w:rPr>
                <w:rFonts w:ascii="Times New Roman" w:hAnsi="Times New Roman"/>
                <w:sz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621B0000">
            <w:pPr>
              <w:spacing w:after="0" w:line="360" w:lineRule="auto"/>
              <w:ind w:firstLine="709" w:left="0"/>
              <w:jc w:val="both"/>
              <w:rPr>
                <w:rFonts w:ascii="Times New Roman" w:hAnsi="Times New Roman"/>
                <w:sz w:val="24"/>
              </w:rPr>
            </w:pPr>
            <w:r>
              <w:rPr>
                <w:rFonts w:ascii="Times New Roman" w:hAnsi="Times New Roman"/>
                <w:sz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37"/>
          </w:p>
        </w:tc>
      </w:tr>
      <w:tr>
        <w:tc>
          <w:tcPr>
            <w:tcW w:type="dxa" w:w="9356"/>
            <w:tcBorders>
              <w:top w:color="000000" w:sz="4" w:val="single"/>
              <w:left w:color="000000" w:sz="4" w:val="single"/>
              <w:bottom w:color="000000" w:sz="4" w:val="single"/>
              <w:right w:color="000000" w:sz="4" w:val="single"/>
            </w:tcBorders>
          </w:tcPr>
          <w:p w14:paraId="631B0000">
            <w:pPr>
              <w:spacing w:after="0" w:line="360" w:lineRule="auto"/>
              <w:ind w:firstLine="709" w:left="0"/>
              <w:jc w:val="both"/>
              <w:rPr>
                <w:rFonts w:ascii="Times New Roman" w:hAnsi="Times New Roman"/>
                <w:b w:val="1"/>
                <w:sz w:val="24"/>
              </w:rPr>
            </w:pPr>
            <w:r>
              <w:rPr>
                <w:rFonts w:ascii="Times New Roman" w:hAnsi="Times New Roman"/>
                <w:b w:val="1"/>
                <w:sz w:val="24"/>
              </w:rPr>
              <w:t>Патриотическое воспитание</w:t>
            </w:r>
          </w:p>
        </w:tc>
      </w:tr>
      <w:tr>
        <w:tc>
          <w:tcPr>
            <w:tcW w:type="dxa" w:w="9356"/>
            <w:tcBorders>
              <w:top w:color="000000" w:sz="4" w:val="single"/>
              <w:left w:color="000000" w:sz="4" w:val="single"/>
              <w:bottom w:color="000000" w:sz="4" w:val="single"/>
              <w:right w:color="000000" w:sz="4" w:val="single"/>
            </w:tcBorders>
          </w:tcPr>
          <w:p w14:paraId="641B0000">
            <w:pPr>
              <w:spacing w:after="0" w:line="360" w:lineRule="auto"/>
              <w:ind w:firstLine="709" w:left="0"/>
              <w:jc w:val="both"/>
              <w:rPr>
                <w:rFonts w:ascii="Times New Roman" w:hAnsi="Times New Roman"/>
                <w:sz w:val="24"/>
              </w:rPr>
            </w:pPr>
            <w:r>
              <w:rPr>
                <w:rFonts w:ascii="Times New Roman" w:hAnsi="Times New Roman"/>
                <w:sz w:val="24"/>
              </w:rPr>
              <w:t xml:space="preserve">Выражающий свою национальную, этническую принадлежность, приверженность к родной культуре, любовь к своему народу. </w:t>
            </w:r>
          </w:p>
          <w:p w14:paraId="651B0000">
            <w:pPr>
              <w:spacing w:after="0" w:line="360" w:lineRule="auto"/>
              <w:ind w:firstLine="709" w:left="0"/>
              <w:jc w:val="both"/>
              <w:rPr>
                <w:rFonts w:ascii="Times New Roman" w:hAnsi="Times New Roman"/>
                <w:sz w:val="24"/>
              </w:rPr>
            </w:pPr>
            <w:r>
              <w:rPr>
                <w:rFonts w:ascii="Times New Roman" w:hAnsi="Times New Roman"/>
                <w:sz w:val="24"/>
              </w:rPr>
              <w:t>Сознающий причастность к многонациональному народу Российской Федерации, Российскому Отечеству, российскую культурную идентичность.</w:t>
            </w:r>
          </w:p>
          <w:p w14:paraId="661B0000">
            <w:pPr>
              <w:spacing w:after="0" w:line="360" w:lineRule="auto"/>
              <w:ind w:firstLine="709" w:left="0"/>
              <w:jc w:val="both"/>
              <w:rPr>
                <w:rFonts w:ascii="Times New Roman" w:hAnsi="Times New Roman"/>
                <w:sz w:val="24"/>
              </w:rPr>
            </w:pPr>
            <w:r>
              <w:rPr>
                <w:rFonts w:ascii="Times New Roman" w:hAnsi="Times New Roman"/>
                <w:sz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671B0000">
            <w:pPr>
              <w:spacing w:after="0" w:line="360" w:lineRule="auto"/>
              <w:ind w:firstLine="709" w:left="0"/>
              <w:jc w:val="both"/>
              <w:rPr>
                <w:rFonts w:ascii="Times New Roman" w:hAnsi="Times New Roman"/>
                <w:sz w:val="24"/>
              </w:rPr>
            </w:pPr>
            <w:r>
              <w:rPr>
                <w:rFonts w:ascii="Times New Roman" w:hAnsi="Times New Roman"/>
                <w:sz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tc>
          <w:tcPr>
            <w:tcW w:type="dxa" w:w="9356"/>
            <w:tcBorders>
              <w:top w:color="000000" w:sz="4" w:val="single"/>
              <w:left w:color="000000" w:sz="4" w:val="single"/>
              <w:bottom w:color="000000" w:sz="4" w:val="single"/>
              <w:right w:color="000000" w:sz="4" w:val="single"/>
            </w:tcBorders>
          </w:tcPr>
          <w:p w14:paraId="681B0000">
            <w:pPr>
              <w:spacing w:after="0" w:line="360" w:lineRule="auto"/>
              <w:ind w:firstLine="709" w:left="0"/>
              <w:jc w:val="both"/>
              <w:rPr>
                <w:rFonts w:ascii="Times New Roman" w:hAnsi="Times New Roman"/>
                <w:b w:val="1"/>
                <w:sz w:val="24"/>
              </w:rPr>
            </w:pPr>
            <w:r>
              <w:rPr>
                <w:rFonts w:ascii="Times New Roman" w:hAnsi="Times New Roman"/>
                <w:b w:val="1"/>
                <w:sz w:val="24"/>
              </w:rPr>
              <w:t>Духовно-нравственное воспитание</w:t>
            </w:r>
          </w:p>
        </w:tc>
      </w:tr>
      <w:tr>
        <w:tc>
          <w:tcPr>
            <w:tcW w:type="dxa" w:w="9356"/>
            <w:tcBorders>
              <w:top w:color="000000" w:sz="4" w:val="single"/>
              <w:left w:color="000000" w:sz="4" w:val="single"/>
              <w:bottom w:color="000000" w:sz="4" w:val="single"/>
              <w:right w:color="000000" w:sz="4" w:val="single"/>
            </w:tcBorders>
          </w:tcPr>
          <w:p w14:paraId="691B0000">
            <w:pPr>
              <w:spacing w:after="0" w:line="360" w:lineRule="auto"/>
              <w:ind w:firstLine="709" w:left="0"/>
              <w:jc w:val="both"/>
              <w:rPr>
                <w:rFonts w:ascii="Times New Roman" w:hAnsi="Times New Roman"/>
                <w:sz w:val="24"/>
              </w:rPr>
            </w:pPr>
            <w:r>
              <w:rPr>
                <w:rFonts w:ascii="Times New Roman" w:hAnsi="Times New Roman"/>
                <w:sz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6A1B0000">
            <w:pPr>
              <w:spacing w:after="0" w:line="360" w:lineRule="auto"/>
              <w:ind w:firstLine="709" w:left="0"/>
              <w:jc w:val="both"/>
              <w:rPr>
                <w:rFonts w:ascii="Times New Roman" w:hAnsi="Times New Roman"/>
                <w:sz w:val="24"/>
              </w:rPr>
            </w:pPr>
            <w:r>
              <w:rPr>
                <w:rFonts w:ascii="Times New Roman" w:hAnsi="Times New Roman"/>
                <w:sz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6B1B0000">
            <w:pPr>
              <w:spacing w:after="0" w:line="360" w:lineRule="auto"/>
              <w:ind w:firstLine="709" w:left="0"/>
              <w:jc w:val="both"/>
              <w:rPr>
                <w:rFonts w:ascii="Times New Roman" w:hAnsi="Times New Roman"/>
                <w:sz w:val="24"/>
              </w:rPr>
            </w:pPr>
            <w:r>
              <w:rPr>
                <w:rFonts w:ascii="Times New Roman" w:hAnsi="Times New Roman"/>
                <w:sz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6C1B0000">
            <w:pPr>
              <w:spacing w:after="0" w:line="360" w:lineRule="auto"/>
              <w:ind w:firstLine="709" w:left="0"/>
              <w:jc w:val="both"/>
              <w:rPr>
                <w:rFonts w:ascii="Times New Roman" w:hAnsi="Times New Roman"/>
                <w:sz w:val="24"/>
              </w:rPr>
            </w:pPr>
            <w:r>
              <w:rPr>
                <w:rFonts w:ascii="Times New Roman" w:hAnsi="Times New Roman"/>
                <w:sz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6D1B0000">
            <w:pPr>
              <w:spacing w:after="0" w:line="360" w:lineRule="auto"/>
              <w:ind w:firstLine="709" w:left="0"/>
              <w:jc w:val="both"/>
              <w:rPr>
                <w:rFonts w:ascii="Times New Roman" w:hAnsi="Times New Roman"/>
                <w:sz w:val="24"/>
              </w:rPr>
            </w:pPr>
            <w:r>
              <w:rPr>
                <w:rFonts w:ascii="Times New Roman" w:hAnsi="Times New Roman"/>
                <w:sz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6E1B0000">
            <w:pPr>
              <w:spacing w:after="0" w:line="360" w:lineRule="auto"/>
              <w:ind w:firstLine="709" w:left="0"/>
              <w:jc w:val="both"/>
              <w:rPr>
                <w:rFonts w:ascii="Times New Roman" w:hAnsi="Times New Roman"/>
                <w:sz w:val="24"/>
              </w:rPr>
            </w:pPr>
            <w:r>
              <w:rPr>
                <w:rFonts w:ascii="Times New Roman" w:hAnsi="Times New Roman"/>
                <w:sz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tc>
          <w:tcPr>
            <w:tcW w:type="dxa" w:w="9356"/>
            <w:tcBorders>
              <w:top w:color="000000" w:sz="4" w:val="single"/>
              <w:left w:color="000000" w:sz="4" w:val="single"/>
              <w:bottom w:color="000000" w:sz="4" w:val="single"/>
              <w:right w:color="000000" w:sz="4" w:val="single"/>
            </w:tcBorders>
          </w:tcPr>
          <w:p w14:paraId="6F1B0000">
            <w:pPr>
              <w:spacing w:after="0" w:line="360" w:lineRule="auto"/>
              <w:ind w:firstLine="709" w:left="0"/>
              <w:jc w:val="both"/>
              <w:rPr>
                <w:rFonts w:ascii="Times New Roman" w:hAnsi="Times New Roman"/>
                <w:b w:val="1"/>
                <w:sz w:val="24"/>
              </w:rPr>
            </w:pPr>
            <w:r>
              <w:rPr>
                <w:rFonts w:ascii="Times New Roman" w:hAnsi="Times New Roman"/>
                <w:b w:val="1"/>
                <w:sz w:val="24"/>
              </w:rPr>
              <w:t>Эстетическое воспитание</w:t>
            </w:r>
          </w:p>
        </w:tc>
      </w:tr>
      <w:tr>
        <w:tc>
          <w:tcPr>
            <w:tcW w:type="dxa" w:w="9356"/>
            <w:tcBorders>
              <w:top w:color="000000" w:sz="4" w:val="single"/>
              <w:left w:color="000000" w:sz="4" w:val="single"/>
              <w:bottom w:color="000000" w:sz="4" w:val="single"/>
              <w:right w:color="000000" w:sz="4" w:val="single"/>
            </w:tcBorders>
          </w:tcPr>
          <w:p w14:paraId="701B0000">
            <w:pPr>
              <w:spacing w:after="0" w:line="360" w:lineRule="auto"/>
              <w:ind w:firstLine="709" w:left="0"/>
              <w:jc w:val="both"/>
              <w:rPr>
                <w:rFonts w:ascii="Times New Roman" w:hAnsi="Times New Roman"/>
                <w:sz w:val="24"/>
              </w:rPr>
            </w:pPr>
            <w:r>
              <w:rPr>
                <w:rFonts w:ascii="Times New Roman" w:hAnsi="Times New Roman"/>
                <w:sz w:val="24"/>
              </w:rPr>
              <w:t>Выражающий понимание ценности отечественного и мирового искусства, российского и мирового художественного наследия.</w:t>
            </w:r>
          </w:p>
          <w:p w14:paraId="711B0000">
            <w:pPr>
              <w:spacing w:after="0" w:line="360" w:lineRule="auto"/>
              <w:ind w:firstLine="709" w:left="0"/>
              <w:jc w:val="both"/>
              <w:rPr>
                <w:rFonts w:ascii="Times New Roman" w:hAnsi="Times New Roman"/>
                <w:sz w:val="24"/>
              </w:rPr>
            </w:pPr>
            <w:r>
              <w:rPr>
                <w:rFonts w:ascii="Times New Roman" w:hAnsi="Times New Roman"/>
                <w:sz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721B0000">
            <w:pPr>
              <w:spacing w:after="0" w:line="360" w:lineRule="auto"/>
              <w:ind w:firstLine="709" w:left="0"/>
              <w:jc w:val="both"/>
              <w:rPr>
                <w:rFonts w:ascii="Times New Roman" w:hAnsi="Times New Roman"/>
                <w:sz w:val="24"/>
              </w:rPr>
            </w:pPr>
            <w:r>
              <w:rPr>
                <w:rFonts w:ascii="Times New Roman" w:hAnsi="Times New Roman"/>
                <w:sz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731B0000">
            <w:pPr>
              <w:spacing w:after="0" w:line="360" w:lineRule="auto"/>
              <w:ind w:firstLine="709" w:left="0"/>
              <w:jc w:val="both"/>
              <w:rPr>
                <w:rFonts w:ascii="Times New Roman" w:hAnsi="Times New Roman"/>
                <w:sz w:val="24"/>
              </w:rPr>
            </w:pPr>
            <w:r>
              <w:rPr>
                <w:rFonts w:ascii="Times New Roman" w:hAnsi="Times New Roman"/>
                <w:sz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tc>
          <w:tcPr>
            <w:tcW w:type="dxa" w:w="9356"/>
            <w:tcBorders>
              <w:top w:color="000000" w:sz="4" w:val="single"/>
              <w:left w:color="000000" w:sz="4" w:val="single"/>
              <w:bottom w:color="000000" w:sz="4" w:val="single"/>
              <w:right w:color="000000" w:sz="4" w:val="single"/>
            </w:tcBorders>
          </w:tcPr>
          <w:p w14:paraId="741B0000">
            <w:pPr>
              <w:spacing w:after="0" w:line="360" w:lineRule="auto"/>
              <w:ind w:firstLine="709" w:left="0"/>
              <w:jc w:val="both"/>
              <w:rPr>
                <w:rFonts w:ascii="Times New Roman" w:hAnsi="Times New Roman"/>
                <w:b w:val="1"/>
                <w:sz w:val="24"/>
              </w:rPr>
            </w:pPr>
            <w:r>
              <w:rPr>
                <w:rFonts w:ascii="Times New Roman" w:hAnsi="Times New Roman"/>
                <w:b w:val="1"/>
                <w:sz w:val="24"/>
              </w:rPr>
              <w:t>Физическое воспитание, формирование культуры здоровья и эмоционального благополучия</w:t>
            </w:r>
          </w:p>
        </w:tc>
      </w:tr>
      <w:tr>
        <w:tc>
          <w:tcPr>
            <w:tcW w:type="dxa" w:w="9356"/>
            <w:tcBorders>
              <w:top w:color="000000" w:sz="4" w:val="single"/>
              <w:left w:color="000000" w:sz="4" w:val="single"/>
              <w:bottom w:color="000000" w:sz="4" w:val="single"/>
              <w:right w:color="000000" w:sz="4" w:val="single"/>
            </w:tcBorders>
          </w:tcPr>
          <w:p w14:paraId="751B0000">
            <w:pPr>
              <w:spacing w:after="0" w:line="360" w:lineRule="auto"/>
              <w:ind w:firstLine="709" w:left="0"/>
              <w:jc w:val="both"/>
              <w:rPr>
                <w:rFonts w:ascii="Times New Roman" w:hAnsi="Times New Roman"/>
                <w:sz w:val="24"/>
              </w:rPr>
            </w:pPr>
            <w:r>
              <w:rPr>
                <w:rFonts w:ascii="Times New Roman" w:hAnsi="Times New Roman"/>
                <w:sz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14:paraId="761B0000">
            <w:pPr>
              <w:spacing w:after="0" w:line="360" w:lineRule="auto"/>
              <w:ind w:firstLine="709" w:left="0"/>
              <w:jc w:val="both"/>
              <w:rPr>
                <w:rFonts w:ascii="Times New Roman" w:hAnsi="Times New Roman"/>
                <w:sz w:val="24"/>
              </w:rPr>
            </w:pPr>
            <w:r>
              <w:rPr>
                <w:rFonts w:ascii="Times New Roman" w:hAnsi="Times New Roman"/>
                <w:sz w:val="24"/>
              </w:rPr>
              <w:t>Соблюдающий правила личной и общественной безопасности, в том числе безопасного поведения в информационной среде.</w:t>
            </w:r>
          </w:p>
          <w:p w14:paraId="771B0000">
            <w:pPr>
              <w:spacing w:after="0" w:line="360" w:lineRule="auto"/>
              <w:ind w:firstLine="709" w:left="0"/>
              <w:jc w:val="both"/>
              <w:rPr>
                <w:rFonts w:ascii="Times New Roman" w:hAnsi="Times New Roman"/>
                <w:sz w:val="24"/>
              </w:rPr>
            </w:pPr>
            <w:r>
              <w:rPr>
                <w:rFonts w:ascii="Times New Roman" w:hAnsi="Times New Roman"/>
                <w:sz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781B0000">
            <w:pPr>
              <w:spacing w:after="0" w:line="360" w:lineRule="auto"/>
              <w:ind w:firstLine="709" w:left="0"/>
              <w:jc w:val="both"/>
              <w:rPr>
                <w:rFonts w:ascii="Times New Roman" w:hAnsi="Times New Roman"/>
                <w:sz w:val="24"/>
              </w:rPr>
            </w:pPr>
            <w:r>
              <w:rPr>
                <w:rFonts w:ascii="Times New Roman" w:hAnsi="Times New Roman"/>
                <w:sz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791B0000">
            <w:pPr>
              <w:spacing w:after="0" w:line="360" w:lineRule="auto"/>
              <w:ind w:firstLine="709" w:left="0"/>
              <w:jc w:val="both"/>
              <w:rPr>
                <w:rFonts w:ascii="Times New Roman" w:hAnsi="Times New Roman"/>
                <w:sz w:val="24"/>
              </w:rPr>
            </w:pPr>
            <w:r>
              <w:rPr>
                <w:rFonts w:ascii="Times New Roman" w:hAnsi="Times New Roman"/>
                <w:sz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tc>
          <w:tcPr>
            <w:tcW w:type="dxa" w:w="9356"/>
            <w:tcBorders>
              <w:top w:color="000000" w:sz="4" w:val="single"/>
              <w:left w:color="000000" w:sz="4" w:val="single"/>
              <w:bottom w:color="000000" w:sz="4" w:val="single"/>
              <w:right w:color="000000" w:sz="4" w:val="single"/>
            </w:tcBorders>
          </w:tcPr>
          <w:p w14:paraId="7A1B0000">
            <w:pPr>
              <w:spacing w:after="0" w:line="360" w:lineRule="auto"/>
              <w:ind w:firstLine="709" w:left="0"/>
              <w:jc w:val="both"/>
              <w:rPr>
                <w:rFonts w:ascii="Times New Roman" w:hAnsi="Times New Roman"/>
                <w:b w:val="1"/>
                <w:sz w:val="24"/>
              </w:rPr>
            </w:pPr>
            <w:r>
              <w:rPr>
                <w:rFonts w:ascii="Times New Roman" w:hAnsi="Times New Roman"/>
                <w:b w:val="1"/>
                <w:sz w:val="24"/>
              </w:rPr>
              <w:t>Трудовое</w:t>
            </w:r>
            <w:r>
              <w:rPr>
                <w:rFonts w:ascii="Times New Roman" w:hAnsi="Times New Roman"/>
                <w:sz w:val="24"/>
              </w:rPr>
              <w:t xml:space="preserve"> </w:t>
            </w:r>
            <w:r>
              <w:rPr>
                <w:rFonts w:ascii="Times New Roman" w:hAnsi="Times New Roman"/>
                <w:b w:val="1"/>
                <w:sz w:val="24"/>
              </w:rPr>
              <w:t>воспитание</w:t>
            </w:r>
          </w:p>
        </w:tc>
      </w:tr>
      <w:tr>
        <w:tc>
          <w:tcPr>
            <w:tcW w:type="dxa" w:w="9356"/>
            <w:tcBorders>
              <w:top w:color="000000" w:sz="4" w:val="single"/>
              <w:left w:color="000000" w:sz="4" w:val="single"/>
              <w:bottom w:color="000000" w:sz="4" w:val="single"/>
              <w:right w:color="000000" w:sz="4" w:val="single"/>
            </w:tcBorders>
          </w:tcPr>
          <w:p w14:paraId="7B1B0000">
            <w:pPr>
              <w:spacing w:after="0" w:line="360" w:lineRule="auto"/>
              <w:ind w:firstLine="709" w:left="0"/>
              <w:jc w:val="both"/>
              <w:rPr>
                <w:rFonts w:ascii="Times New Roman" w:hAnsi="Times New Roman"/>
                <w:sz w:val="24"/>
              </w:rPr>
            </w:pPr>
            <w:r>
              <w:rPr>
                <w:rFonts w:ascii="Times New Roman" w:hAnsi="Times New Roman"/>
                <w:sz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7C1B0000">
            <w:pPr>
              <w:spacing w:after="0" w:line="360" w:lineRule="auto"/>
              <w:ind w:firstLine="709" w:left="0"/>
              <w:jc w:val="both"/>
              <w:rPr>
                <w:rFonts w:ascii="Times New Roman" w:hAnsi="Times New Roman"/>
                <w:sz w:val="24"/>
              </w:rPr>
            </w:pPr>
            <w:r>
              <w:rPr>
                <w:rFonts w:ascii="Times New Roman" w:hAnsi="Times New Roman"/>
                <w:sz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7D1B0000">
            <w:pPr>
              <w:spacing w:after="0" w:line="360" w:lineRule="auto"/>
              <w:ind w:firstLine="709" w:left="0"/>
              <w:jc w:val="both"/>
              <w:rPr>
                <w:rFonts w:ascii="Times New Roman" w:hAnsi="Times New Roman"/>
                <w:sz w:val="24"/>
              </w:rPr>
            </w:pPr>
            <w:r>
              <w:rPr>
                <w:rFonts w:ascii="Times New Roman" w:hAnsi="Times New Roman"/>
                <w:sz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14:paraId="7E1B0000">
            <w:pPr>
              <w:spacing w:after="0" w:line="360" w:lineRule="auto"/>
              <w:ind w:firstLine="709" w:left="0"/>
              <w:jc w:val="both"/>
              <w:rPr>
                <w:rFonts w:ascii="Times New Roman" w:hAnsi="Times New Roman"/>
                <w:sz w:val="24"/>
              </w:rPr>
            </w:pPr>
            <w:r>
              <w:rPr>
                <w:rFonts w:ascii="Times New Roman" w:hAnsi="Times New Roman"/>
                <w:sz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7F1B0000">
            <w:pPr>
              <w:spacing w:after="0" w:line="360" w:lineRule="auto"/>
              <w:ind w:firstLine="709" w:left="0"/>
              <w:jc w:val="both"/>
              <w:rPr>
                <w:rFonts w:ascii="Times New Roman" w:hAnsi="Times New Roman"/>
                <w:sz w:val="24"/>
              </w:rPr>
            </w:pPr>
            <w:r>
              <w:rPr>
                <w:rFonts w:ascii="Times New Roman" w:hAnsi="Times New Roman"/>
                <w:sz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801B0000">
            <w:pPr>
              <w:spacing w:after="0" w:line="360" w:lineRule="auto"/>
              <w:ind w:firstLine="709" w:left="0"/>
              <w:jc w:val="both"/>
              <w:rPr>
                <w:rFonts w:ascii="Times New Roman" w:hAnsi="Times New Roman"/>
                <w:sz w:val="24"/>
              </w:rPr>
            </w:pPr>
            <w:r>
              <w:rPr>
                <w:rFonts w:ascii="Times New Roman" w:hAnsi="Times New Roman"/>
                <w:sz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tc>
          <w:tcPr>
            <w:tcW w:type="dxa" w:w="9356"/>
            <w:tcBorders>
              <w:top w:color="000000" w:sz="4" w:val="single"/>
              <w:left w:color="000000" w:sz="4" w:val="single"/>
              <w:bottom w:color="000000" w:sz="4" w:val="single"/>
              <w:right w:color="000000" w:sz="4" w:val="single"/>
            </w:tcBorders>
          </w:tcPr>
          <w:p w14:paraId="811B0000">
            <w:pPr>
              <w:spacing w:after="0" w:line="360" w:lineRule="auto"/>
              <w:ind w:firstLine="709" w:left="0"/>
              <w:jc w:val="both"/>
              <w:rPr>
                <w:rFonts w:ascii="Times New Roman" w:hAnsi="Times New Roman"/>
                <w:b w:val="1"/>
                <w:sz w:val="24"/>
              </w:rPr>
            </w:pPr>
            <w:r>
              <w:rPr>
                <w:rFonts w:ascii="Times New Roman" w:hAnsi="Times New Roman"/>
                <w:b w:val="1"/>
                <w:sz w:val="24"/>
              </w:rPr>
              <w:t>Экологическое</w:t>
            </w:r>
            <w:r>
              <w:rPr>
                <w:rFonts w:ascii="Times New Roman" w:hAnsi="Times New Roman"/>
                <w:sz w:val="24"/>
              </w:rPr>
              <w:t xml:space="preserve"> </w:t>
            </w:r>
            <w:r>
              <w:rPr>
                <w:rFonts w:ascii="Times New Roman" w:hAnsi="Times New Roman"/>
                <w:b w:val="1"/>
                <w:sz w:val="24"/>
              </w:rPr>
              <w:t>воспитание</w:t>
            </w:r>
          </w:p>
        </w:tc>
      </w:tr>
      <w:tr>
        <w:tc>
          <w:tcPr>
            <w:tcW w:type="dxa" w:w="9356"/>
            <w:tcBorders>
              <w:top w:color="000000" w:sz="4" w:val="single"/>
              <w:left w:color="000000" w:sz="4" w:val="single"/>
              <w:bottom w:color="000000" w:sz="4" w:val="single"/>
              <w:right w:color="000000" w:sz="4" w:val="single"/>
            </w:tcBorders>
          </w:tcPr>
          <w:p w14:paraId="821B0000">
            <w:pPr>
              <w:spacing w:after="0" w:line="360" w:lineRule="auto"/>
              <w:ind w:firstLine="709" w:left="0"/>
              <w:jc w:val="both"/>
              <w:rPr>
                <w:rFonts w:ascii="Times New Roman" w:hAnsi="Times New Roman"/>
                <w:sz w:val="24"/>
              </w:rPr>
            </w:pPr>
            <w:r>
              <w:rPr>
                <w:rFonts w:ascii="Times New Roman" w:hAnsi="Times New Roman"/>
                <w:sz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14:paraId="831B0000">
            <w:pPr>
              <w:spacing w:after="0" w:line="360" w:lineRule="auto"/>
              <w:ind w:firstLine="709" w:left="0"/>
              <w:jc w:val="both"/>
              <w:rPr>
                <w:rFonts w:ascii="Times New Roman" w:hAnsi="Times New Roman"/>
                <w:sz w:val="24"/>
              </w:rPr>
            </w:pPr>
            <w:r>
              <w:rPr>
                <w:rFonts w:ascii="Times New Roman" w:hAnsi="Times New Roman"/>
                <w:sz w:val="24"/>
              </w:rPr>
              <w:t>Выражающий деятельное неприятие действий, приносящих вред природе.</w:t>
            </w:r>
          </w:p>
          <w:p w14:paraId="841B0000">
            <w:pPr>
              <w:spacing w:after="0" w:line="360" w:lineRule="auto"/>
              <w:ind w:firstLine="709" w:left="0"/>
              <w:jc w:val="both"/>
              <w:rPr>
                <w:rFonts w:ascii="Times New Roman" w:hAnsi="Times New Roman"/>
                <w:sz w:val="24"/>
              </w:rPr>
            </w:pPr>
            <w:r>
              <w:rPr>
                <w:rFonts w:ascii="Times New Roman" w:hAnsi="Times New Roman"/>
                <w:sz w:val="24"/>
              </w:rPr>
              <w:t>Применяющий знания естественных и социальных наук для разумного, бережливого природопользования в быту, общественном пространстве.</w:t>
            </w:r>
          </w:p>
          <w:p w14:paraId="851B0000">
            <w:pPr>
              <w:spacing w:after="0" w:line="360" w:lineRule="auto"/>
              <w:ind w:firstLine="709" w:left="0"/>
              <w:jc w:val="both"/>
              <w:rPr>
                <w:rFonts w:ascii="Times New Roman" w:hAnsi="Times New Roman"/>
                <w:sz w:val="24"/>
              </w:rPr>
            </w:pPr>
            <w:r>
              <w:rPr>
                <w:rFonts w:ascii="Times New Roman" w:hAnsi="Times New Roman"/>
                <w:sz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tc>
          <w:tcPr>
            <w:tcW w:type="dxa" w:w="9356"/>
            <w:tcBorders>
              <w:top w:color="000000" w:sz="4" w:val="single"/>
              <w:left w:color="000000" w:sz="4" w:val="single"/>
              <w:bottom w:color="000000" w:sz="4" w:val="single"/>
              <w:right w:color="000000" w:sz="4" w:val="single"/>
            </w:tcBorders>
          </w:tcPr>
          <w:p w14:paraId="861B0000">
            <w:pPr>
              <w:spacing w:after="0" w:line="360" w:lineRule="auto"/>
              <w:ind w:firstLine="709" w:left="0"/>
              <w:jc w:val="both"/>
              <w:rPr>
                <w:rFonts w:ascii="Times New Roman" w:hAnsi="Times New Roman"/>
                <w:b w:val="1"/>
                <w:sz w:val="24"/>
              </w:rPr>
            </w:pPr>
            <w:r>
              <w:rPr>
                <w:rFonts w:ascii="Times New Roman" w:hAnsi="Times New Roman"/>
                <w:b w:val="1"/>
                <w:sz w:val="24"/>
              </w:rPr>
              <w:t>Ценности научного познания</w:t>
            </w:r>
          </w:p>
        </w:tc>
      </w:tr>
      <w:tr>
        <w:trPr>
          <w:trHeight w:hRule="atLeast" w:val="85"/>
        </w:trPr>
        <w:tc>
          <w:tcPr>
            <w:tcW w:type="dxa" w:w="9356"/>
            <w:tcBorders>
              <w:top w:color="000000" w:sz="4" w:val="single"/>
              <w:left w:color="000000" w:sz="4" w:val="single"/>
              <w:bottom w:color="000000" w:sz="4" w:val="single"/>
              <w:right w:color="000000" w:sz="4" w:val="single"/>
            </w:tcBorders>
          </w:tcPr>
          <w:p w14:paraId="871B0000">
            <w:pPr>
              <w:spacing w:after="0" w:line="360" w:lineRule="auto"/>
              <w:ind w:firstLine="709" w:left="0"/>
              <w:jc w:val="both"/>
              <w:rPr>
                <w:rFonts w:ascii="Times New Roman" w:hAnsi="Times New Roman"/>
                <w:sz w:val="24"/>
              </w:rPr>
            </w:pPr>
            <w:r>
              <w:rPr>
                <w:rFonts w:ascii="Times New Roman" w:hAnsi="Times New Roman"/>
                <w:sz w:val="24"/>
              </w:rPr>
              <w:t>Деятельно выражающий познавательные интересы в разных предметных областях с учётом своих интересов, способностей, достижений.</w:t>
            </w:r>
          </w:p>
          <w:p w14:paraId="881B0000">
            <w:pPr>
              <w:spacing w:after="0" w:line="360" w:lineRule="auto"/>
              <w:ind w:firstLine="709" w:left="0"/>
              <w:jc w:val="both"/>
              <w:rPr>
                <w:rFonts w:ascii="Times New Roman" w:hAnsi="Times New Roman"/>
                <w:sz w:val="24"/>
              </w:rPr>
            </w:pPr>
            <w:r>
              <w:rPr>
                <w:rFonts w:ascii="Times New Roman" w:hAnsi="Times New Roman"/>
                <w:sz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891B0000">
            <w:pPr>
              <w:spacing w:after="0" w:line="360" w:lineRule="auto"/>
              <w:ind w:firstLine="709" w:left="0"/>
              <w:jc w:val="both"/>
              <w:rPr>
                <w:rFonts w:ascii="Times New Roman" w:hAnsi="Times New Roman"/>
                <w:sz w:val="24"/>
              </w:rPr>
            </w:pPr>
            <w:r>
              <w:rPr>
                <w:rFonts w:ascii="Times New Roman" w:hAnsi="Times New Roman"/>
                <w:sz w:val="24"/>
              </w:rPr>
              <w:t>Демонстрирующий навыки критического мышления, определения достоверной научной информации и критики антинаучных представлений.</w:t>
            </w:r>
          </w:p>
          <w:p w14:paraId="8A1B0000">
            <w:pPr>
              <w:spacing w:after="0" w:line="360" w:lineRule="auto"/>
              <w:ind w:firstLine="709" w:left="0"/>
              <w:jc w:val="both"/>
              <w:rPr>
                <w:rFonts w:ascii="Times New Roman" w:hAnsi="Times New Roman"/>
                <w:sz w:val="24"/>
              </w:rPr>
            </w:pPr>
            <w:r>
              <w:rPr>
                <w:rFonts w:ascii="Times New Roman" w:hAnsi="Times New Roman"/>
                <w:sz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14:paraId="8B1B0000">
      <w:pPr>
        <w:spacing w:after="0" w:line="360" w:lineRule="auto"/>
        <w:ind w:firstLine="709" w:left="0"/>
        <w:jc w:val="both"/>
        <w:rPr>
          <w:rFonts w:ascii="Times New Roman" w:hAnsi="Times New Roman"/>
          <w:b w:val="1"/>
          <w:sz w:val="24"/>
        </w:rPr>
      </w:pPr>
    </w:p>
    <w:p w14:paraId="8C1B0000">
      <w:pPr>
        <w:spacing w:after="0" w:line="360" w:lineRule="auto"/>
        <w:ind w:firstLine="709" w:left="0"/>
        <w:jc w:val="both"/>
        <w:rPr>
          <w:rFonts w:ascii="Times New Roman" w:hAnsi="Times New Roman"/>
          <w:b w:val="1"/>
          <w:sz w:val="24"/>
        </w:rPr>
      </w:pPr>
      <w:r>
        <w:rPr>
          <w:rFonts w:ascii="Times New Roman" w:hAnsi="Times New Roman"/>
          <w:b w:val="1"/>
          <w:sz w:val="24"/>
        </w:rPr>
        <w:t xml:space="preserve">2.5.2 </w:t>
      </w:r>
      <w:r>
        <w:rPr>
          <w:rFonts w:ascii="Times New Roman" w:hAnsi="Times New Roman"/>
          <w:b w:val="1"/>
          <w:sz w:val="24"/>
        </w:rPr>
        <w:t>РАЗДЕЛ 2. СОДЕРЖАТЕЛЬНЫЙ</w:t>
      </w:r>
    </w:p>
    <w:p w14:paraId="8D1B0000">
      <w:pPr>
        <w:spacing w:after="0" w:line="360" w:lineRule="auto"/>
        <w:ind w:firstLine="709" w:left="0"/>
        <w:jc w:val="both"/>
        <w:rPr>
          <w:rFonts w:ascii="Times New Roman" w:hAnsi="Times New Roman"/>
          <w:b w:val="1"/>
          <w:sz w:val="24"/>
        </w:rPr>
      </w:pPr>
      <w:r>
        <w:rPr>
          <w:rFonts w:ascii="Times New Roman" w:hAnsi="Times New Roman"/>
          <w:b w:val="1"/>
          <w:sz w:val="24"/>
        </w:rPr>
        <w:t xml:space="preserve">2.5.2.1 </w:t>
      </w:r>
      <w:r>
        <w:rPr>
          <w:rFonts w:ascii="Times New Roman" w:hAnsi="Times New Roman"/>
          <w:b w:val="1"/>
          <w:sz w:val="24"/>
        </w:rPr>
        <w:t>Уклад общеобразовательной организации</w:t>
      </w:r>
    </w:p>
    <w:p w14:paraId="8E1B0000">
      <w:pPr>
        <w:spacing w:after="0" w:line="360" w:lineRule="auto"/>
        <w:ind w:firstLine="709" w:left="0"/>
        <w:jc w:val="both"/>
        <w:rPr>
          <w:rFonts w:ascii="Times New Roman" w:hAnsi="Times New Roman"/>
          <w:sz w:val="24"/>
        </w:rPr>
      </w:pPr>
      <w:bookmarkStart w:id="38" w:name="_Hlk103786013"/>
      <w:r>
        <w:rPr>
          <w:rFonts w:ascii="Times New Roman" w:hAnsi="Times New Roman"/>
          <w:b w:val="1"/>
          <w:sz w:val="24"/>
        </w:rPr>
        <w:t xml:space="preserve">Школа </w:t>
      </w:r>
      <w:r>
        <w:rPr>
          <w:rFonts w:ascii="Times New Roman" w:hAnsi="Times New Roman"/>
          <w:b w:val="1"/>
          <w:sz w:val="24"/>
        </w:rPr>
        <w:t>№ 5</w:t>
      </w:r>
      <w:r>
        <w:rPr>
          <w:rFonts w:ascii="Times New Roman" w:hAnsi="Times New Roman"/>
          <w:sz w:val="24"/>
        </w:rPr>
        <w:t xml:space="preserve"> располагается в Советском районе в поселке </w:t>
      </w:r>
      <w:r>
        <w:rPr>
          <w:rFonts w:ascii="Times New Roman" w:hAnsi="Times New Roman"/>
          <w:sz w:val="24"/>
        </w:rPr>
        <w:t>Мясокомбинат</w:t>
      </w:r>
      <w:r>
        <w:rPr>
          <w:rFonts w:ascii="Times New Roman" w:hAnsi="Times New Roman"/>
          <w:sz w:val="24"/>
        </w:rPr>
        <w:t xml:space="preserve"> по адресу: </w:t>
      </w:r>
      <w:r>
        <w:rPr>
          <w:rFonts w:ascii="Times New Roman" w:hAnsi="Times New Roman"/>
          <w:sz w:val="24"/>
        </w:rPr>
        <w:t>пер. Больничный д.20</w:t>
      </w:r>
      <w:r>
        <w:rPr>
          <w:rFonts w:ascii="Times New Roman" w:hAnsi="Times New Roman"/>
          <w:sz w:val="24"/>
        </w:rPr>
        <w:t xml:space="preserve">. В настоящее время школу возглавляет </w:t>
      </w:r>
      <w:r>
        <w:rPr>
          <w:rFonts w:ascii="Times New Roman" w:hAnsi="Times New Roman"/>
          <w:sz w:val="24"/>
        </w:rPr>
        <w:t>Панфёров Евгений Юрьевич</w:t>
      </w:r>
      <w:r>
        <w:rPr>
          <w:rFonts w:ascii="Times New Roman" w:hAnsi="Times New Roman"/>
          <w:sz w:val="24"/>
        </w:rPr>
        <w:t>.</w:t>
      </w:r>
    </w:p>
    <w:p w14:paraId="8F1B0000">
      <w:pPr>
        <w:spacing w:after="0" w:line="360" w:lineRule="auto"/>
        <w:ind w:firstLine="709" w:left="0"/>
        <w:jc w:val="both"/>
        <w:rPr>
          <w:rFonts w:ascii="Times New Roman" w:hAnsi="Times New Roman"/>
          <w:sz w:val="24"/>
        </w:rPr>
      </w:pPr>
      <w:r>
        <w:rPr>
          <w:rFonts w:ascii="Times New Roman" w:hAnsi="Times New Roman"/>
          <w:sz w:val="24"/>
        </w:rPr>
        <w:t>Наша школа - это открытая социально-педагогическая система, которая</w:t>
      </w:r>
    </w:p>
    <w:p w14:paraId="901B0000">
      <w:pPr>
        <w:spacing w:after="0" w:line="360" w:lineRule="auto"/>
        <w:ind w:firstLine="709" w:left="0"/>
        <w:jc w:val="both"/>
        <w:rPr>
          <w:rFonts w:ascii="Times New Roman" w:hAnsi="Times New Roman"/>
          <w:sz w:val="24"/>
        </w:rPr>
      </w:pPr>
      <w:r>
        <w:rPr>
          <w:rFonts w:ascii="Times New Roman" w:hAnsi="Times New Roman"/>
          <w:sz w:val="24"/>
        </w:rPr>
        <w:t>успешно действует при взаимодействии всех участников образовательного процесса как равноправных партнеров, которые стремятся к межличностному общению, широкому социальному сотрудничеству, создавая определенный уклад школьной жизни, способствующий формированию личности школьника – с набором компетентностей, определенных новыми образовательными стандартами.</w:t>
      </w:r>
      <w:r>
        <w:rPr>
          <w:rFonts w:ascii="Times New Roman" w:hAnsi="Times New Roman"/>
          <w:sz w:val="24"/>
        </w:rPr>
        <w:t xml:space="preserve">           Основными традициями МОАУ «СОШ </w:t>
      </w:r>
      <w:r>
        <w:rPr>
          <w:rFonts w:ascii="Times New Roman" w:hAnsi="Times New Roman"/>
          <w:sz w:val="24"/>
        </w:rPr>
        <w:t>№ 5</w:t>
      </w:r>
      <w:r>
        <w:rPr>
          <w:rFonts w:ascii="Times New Roman" w:hAnsi="Times New Roman"/>
          <w:sz w:val="24"/>
        </w:rPr>
        <w:t xml:space="preserve">г. Орска» являются мероприятия, направленные на развитие гражданской и патриотической позиции обучающихся, духовно-нравственного развития и научного познания. </w:t>
      </w:r>
    </w:p>
    <w:p w14:paraId="911B0000">
      <w:pPr>
        <w:spacing w:after="0" w:line="360" w:lineRule="auto"/>
        <w:ind w:firstLine="709" w:left="0"/>
        <w:jc w:val="both"/>
        <w:rPr>
          <w:rFonts w:ascii="Times New Roman" w:hAnsi="Times New Roman"/>
          <w:sz w:val="24"/>
        </w:rPr>
      </w:pPr>
      <w:r>
        <w:rPr>
          <w:rFonts w:ascii="Times New Roman" w:hAnsi="Times New Roman"/>
          <w:sz w:val="24"/>
        </w:rPr>
        <w:t xml:space="preserve">           Наиболее значимые традиционные дела, события, мероприятия, составляющие основу воспитательной системы МОАУ «СОШ </w:t>
      </w:r>
      <w:r>
        <w:rPr>
          <w:rFonts w:ascii="Times New Roman" w:hAnsi="Times New Roman"/>
          <w:sz w:val="24"/>
        </w:rPr>
        <w:t>№ 5</w:t>
      </w:r>
      <w:r>
        <w:rPr>
          <w:rFonts w:ascii="Times New Roman" w:hAnsi="Times New Roman"/>
          <w:sz w:val="24"/>
        </w:rPr>
        <w:t xml:space="preserve">г. Орска»: </w:t>
      </w:r>
    </w:p>
    <w:p w14:paraId="921B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День Учителя (поздравление учителей, концертная программа, подготовленная обучающимися); День матери, 8 Марта, День защитника Отечества, День Победы, выпускные вечера, «Первый звонок», «Последний звонок»  и др.; предметные недели начальных классов, гуманитарного цикла, естественно -  математического цикла, спортивного цикла; школьная НПК (подготовка проектов, исследовательских работ и их защита);</w:t>
      </w:r>
    </w:p>
    <w:p w14:paraId="931B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«Посвящение в пятиклассники»; «Первый звонок»; «Последний звонок»;</w:t>
      </w:r>
    </w:p>
    <w:p w14:paraId="941B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награждение на торжественной линейке «Последний звонок» по итогам учебного года Похвальными листами и грамотами обучающихся, а также классов, победивших в конкурсе «Лучший класс школы»;</w:t>
      </w:r>
    </w:p>
    <w:p w14:paraId="951B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патриотическая акция «Бессмертный полк», акция «Письмо солдату»;  общешкольные родительские и ученические собрания, которые проводятся регулярно, в рамках которых обсуждаются насущные проблемы; Единый День профилактики правонарушений в школе (профилактические мероприятия с обучающимися, встреча родителей и обучающихся с представителями КДН и ЗП, ПДН);</w:t>
      </w:r>
    </w:p>
    <w:p w14:paraId="961B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проводимые для жителей города и организуемые совместно 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 спортивно-оздоровительная деятельность: соревнования по волейболу; спортивные состязания, «Веселые старты» и т.п. с участием в командах родителей;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 концерты школьников  в День пожилого человека, День защиты ребенка, Масленицу, 8 Марта, 9 Мая и др.</w:t>
      </w:r>
    </w:p>
    <w:p w14:paraId="971B0000">
      <w:pPr>
        <w:spacing w:after="0" w:line="360" w:lineRule="auto"/>
        <w:ind w:firstLine="709" w:left="0"/>
        <w:jc w:val="both"/>
        <w:rPr>
          <w:rFonts w:ascii="Times New Roman" w:hAnsi="Times New Roman"/>
          <w:sz w:val="24"/>
        </w:rPr>
      </w:pPr>
      <w:r>
        <w:rPr>
          <w:rFonts w:ascii="Times New Roman" w:hAnsi="Times New Roman"/>
          <w:sz w:val="24"/>
        </w:rPr>
        <w:t xml:space="preserve">            Школа участвует в следующих значимых проектах и программах, включённых в систему воспитательной деятельности:</w:t>
      </w:r>
    </w:p>
    <w:p w14:paraId="981B0000">
      <w:pPr>
        <w:spacing w:after="0" w:line="360" w:lineRule="auto"/>
        <w:ind w:firstLine="709" w:left="0"/>
        <w:jc w:val="both"/>
        <w:rPr>
          <w:rFonts w:ascii="Times New Roman" w:hAnsi="Times New Roman"/>
          <w:sz w:val="24"/>
        </w:rPr>
      </w:pPr>
      <w:r>
        <w:rPr>
          <w:rFonts w:ascii="Times New Roman" w:hAnsi="Times New Roman"/>
          <w:sz w:val="24"/>
        </w:rPr>
        <w:t>-  Федеральный профориентационный проект «Билет в будущее»;</w:t>
      </w:r>
    </w:p>
    <w:p w14:paraId="991B0000">
      <w:pPr>
        <w:spacing w:after="0" w:line="360" w:lineRule="auto"/>
        <w:ind w:firstLine="709" w:left="0"/>
        <w:jc w:val="both"/>
        <w:rPr>
          <w:rFonts w:ascii="Times New Roman" w:hAnsi="Times New Roman"/>
          <w:sz w:val="24"/>
        </w:rPr>
      </w:pPr>
      <w:r>
        <w:rPr>
          <w:rFonts w:ascii="Times New Roman" w:hAnsi="Times New Roman"/>
          <w:sz w:val="24"/>
        </w:rPr>
        <w:t>-  Профориентационный проект «Точка опоры»;</w:t>
      </w:r>
    </w:p>
    <w:p w14:paraId="9A1B0000">
      <w:pPr>
        <w:spacing w:after="0" w:line="360" w:lineRule="auto"/>
        <w:ind w:firstLine="709" w:left="0"/>
        <w:jc w:val="both"/>
        <w:rPr>
          <w:rFonts w:ascii="Times New Roman" w:hAnsi="Times New Roman"/>
          <w:sz w:val="24"/>
        </w:rPr>
      </w:pPr>
      <w:r>
        <w:rPr>
          <w:rFonts w:ascii="Times New Roman" w:hAnsi="Times New Roman"/>
          <w:sz w:val="24"/>
        </w:rPr>
        <w:t>-  Федеральный проект «Профессионалитет».</w:t>
      </w:r>
    </w:p>
    <w:p w14:paraId="9B1B0000">
      <w:pPr>
        <w:spacing w:after="0" w:line="360" w:lineRule="auto"/>
        <w:ind w:firstLine="709" w:left="0"/>
        <w:jc w:val="both"/>
        <w:rPr>
          <w:rFonts w:ascii="Times New Roman" w:hAnsi="Times New Roman"/>
          <w:sz w:val="24"/>
        </w:rPr>
      </w:pPr>
      <w:r>
        <w:rPr>
          <w:rFonts w:ascii="Times New Roman" w:hAnsi="Times New Roman"/>
          <w:sz w:val="24"/>
        </w:rPr>
        <w:t xml:space="preserve">             Источниками, оказывающими положительное воспитательный процесс в школе, являются педагоги:</w:t>
      </w:r>
    </w:p>
    <w:p w14:paraId="9C1B0000">
      <w:pPr>
        <w:spacing w:after="0" w:line="360" w:lineRule="auto"/>
        <w:ind w:firstLine="709" w:left="0"/>
        <w:jc w:val="both"/>
        <w:rPr>
          <w:rFonts w:ascii="Times New Roman" w:hAnsi="Times New Roman"/>
          <w:sz w:val="24"/>
        </w:rPr>
      </w:pPr>
      <w:r>
        <w:rPr>
          <w:rFonts w:ascii="Times New Roman" w:hAnsi="Times New Roman"/>
          <w:sz w:val="24"/>
        </w:rPr>
        <w:t>− 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14:paraId="9D1B0000">
      <w:pPr>
        <w:spacing w:after="0" w:line="360" w:lineRule="auto"/>
        <w:ind w:firstLine="709" w:left="0"/>
        <w:jc w:val="both"/>
        <w:rPr>
          <w:rFonts w:ascii="Times New Roman" w:hAnsi="Times New Roman"/>
          <w:sz w:val="24"/>
        </w:rPr>
      </w:pPr>
      <w:r>
        <w:rPr>
          <w:rFonts w:ascii="Times New Roman" w:hAnsi="Times New Roman"/>
          <w:sz w:val="24"/>
        </w:rPr>
        <w:t>− специалисты социально-психологической службы, обеспечивающие педагогическую поддержку обучающихся;</w:t>
      </w:r>
    </w:p>
    <w:p w14:paraId="9E1B0000">
      <w:pPr>
        <w:spacing w:after="0" w:line="360" w:lineRule="auto"/>
        <w:ind w:firstLine="709" w:left="0"/>
        <w:jc w:val="both"/>
        <w:rPr>
          <w:rFonts w:ascii="Times New Roman" w:hAnsi="Times New Roman"/>
          <w:sz w:val="24"/>
        </w:rPr>
      </w:pPr>
      <w:r>
        <w:rPr>
          <w:rFonts w:ascii="Times New Roman" w:hAnsi="Times New Roman"/>
          <w:sz w:val="24"/>
        </w:rPr>
        <w:t>− педагоги-организаторы, использующие в работе с учащимися современные формы и виды деятельности, собственным примером демонстрирующие активную гражданскую позицию.</w:t>
      </w:r>
    </w:p>
    <w:p w14:paraId="9F1B0000">
      <w:pPr>
        <w:spacing w:after="0" w:line="360" w:lineRule="auto"/>
        <w:ind w:firstLine="709" w:left="0"/>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Социальное окружение школы – это учреждения культуры, активного</w:t>
      </w:r>
    </w:p>
    <w:p w14:paraId="A01B0000">
      <w:pPr>
        <w:spacing w:after="0" w:line="360" w:lineRule="auto"/>
        <w:ind w:firstLine="709" w:left="0"/>
        <w:jc w:val="both"/>
        <w:rPr>
          <w:rFonts w:ascii="Times New Roman" w:hAnsi="Times New Roman"/>
          <w:sz w:val="24"/>
        </w:rPr>
      </w:pPr>
      <w:r>
        <w:rPr>
          <w:rFonts w:ascii="Times New Roman" w:hAnsi="Times New Roman"/>
          <w:sz w:val="24"/>
        </w:rPr>
        <w:t>отдыха и спорта, здравоохранения, правовых структур. Деятельность данных</w:t>
      </w:r>
    </w:p>
    <w:p w14:paraId="A11B0000">
      <w:pPr>
        <w:spacing w:after="0" w:line="360" w:lineRule="auto"/>
        <w:ind w:firstLine="709" w:left="0"/>
        <w:jc w:val="both"/>
        <w:rPr>
          <w:rFonts w:ascii="Times New Roman" w:hAnsi="Times New Roman"/>
          <w:sz w:val="24"/>
        </w:rPr>
      </w:pPr>
      <w:r>
        <w:rPr>
          <w:rFonts w:ascii="Times New Roman" w:hAnsi="Times New Roman"/>
          <w:sz w:val="24"/>
        </w:rPr>
        <w:t>учреждений нацелена на формирование законопослушного, активного, здорового гражданина страны. Географическая близость и созвучность целей</w:t>
      </w:r>
    </w:p>
    <w:p w14:paraId="A21B0000">
      <w:pPr>
        <w:spacing w:after="0" w:line="360" w:lineRule="auto"/>
        <w:ind w:firstLine="709" w:left="0"/>
        <w:jc w:val="both"/>
        <w:rPr>
          <w:rFonts w:ascii="Times New Roman" w:hAnsi="Times New Roman"/>
          <w:sz w:val="24"/>
        </w:rPr>
      </w:pPr>
      <w:r>
        <w:rPr>
          <w:rFonts w:ascii="Times New Roman" w:hAnsi="Times New Roman"/>
          <w:sz w:val="24"/>
        </w:rPr>
        <w:t>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14:paraId="A31B0000">
      <w:pPr>
        <w:spacing w:after="0" w:line="360" w:lineRule="auto"/>
        <w:ind w:firstLine="709" w:left="0"/>
        <w:jc w:val="both"/>
        <w:rPr>
          <w:rFonts w:ascii="Times New Roman" w:hAnsi="Times New Roman"/>
          <w:sz w:val="24"/>
        </w:rPr>
      </w:pPr>
      <w:r>
        <w:rPr>
          <w:rFonts w:ascii="Times New Roman" w:hAnsi="Times New Roman"/>
          <w:sz w:val="24"/>
        </w:rPr>
        <w:t>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w:t>
      </w:r>
    </w:p>
    <w:p w14:paraId="A41B0000">
      <w:pPr>
        <w:spacing w:after="0" w:line="360" w:lineRule="auto"/>
        <w:ind w:firstLine="709" w:left="0"/>
        <w:jc w:val="both"/>
        <w:rPr>
          <w:rFonts w:ascii="Times New Roman" w:hAnsi="Times New Roman"/>
          <w:sz w:val="24"/>
        </w:rPr>
      </w:pPr>
      <w:r>
        <w:rPr>
          <w:rFonts w:ascii="Times New Roman" w:hAnsi="Times New Roman"/>
          <w:sz w:val="24"/>
        </w:rPr>
        <w:t>деятельность Школьного самоуправления.</w:t>
      </w:r>
    </w:p>
    <w:p w14:paraId="A51B0000">
      <w:pPr>
        <w:spacing w:after="0" w:line="360" w:lineRule="auto"/>
        <w:ind w:firstLine="709" w:left="0"/>
        <w:jc w:val="both"/>
        <w:rPr>
          <w:rFonts w:ascii="Times New Roman" w:hAnsi="Times New Roman"/>
          <w:sz w:val="24"/>
        </w:rPr>
      </w:pPr>
      <w:r>
        <w:rPr>
          <w:rFonts w:ascii="Times New Roman" w:hAnsi="Times New Roman"/>
          <w:sz w:val="24"/>
        </w:rPr>
        <w:t xml:space="preserve">            Социальными партнерами МОАУ «СОШ </w:t>
      </w:r>
      <w:r>
        <w:rPr>
          <w:rFonts w:ascii="Times New Roman" w:hAnsi="Times New Roman"/>
          <w:sz w:val="24"/>
        </w:rPr>
        <w:t>№ 5</w:t>
      </w:r>
      <w:r>
        <w:rPr>
          <w:rFonts w:ascii="Times New Roman" w:hAnsi="Times New Roman"/>
          <w:sz w:val="24"/>
        </w:rPr>
        <w:t>г. Орска» в решении задач воспитания являются:</w:t>
      </w:r>
    </w:p>
    <w:p w14:paraId="A61B0000">
      <w:pPr>
        <w:spacing w:after="0" w:line="360" w:lineRule="auto"/>
        <w:ind w:firstLine="709" w:left="0"/>
        <w:jc w:val="both"/>
        <w:rPr>
          <w:rFonts w:ascii="Times New Roman" w:hAnsi="Times New Roman"/>
          <w:b w:val="1"/>
          <w:i w:val="1"/>
          <w:sz w:val="24"/>
        </w:rPr>
      </w:pPr>
      <w:r>
        <w:rPr>
          <w:rFonts w:ascii="Times New Roman" w:hAnsi="Times New Roman"/>
          <w:b w:val="1"/>
          <w:i w:val="1"/>
          <w:sz w:val="24"/>
        </w:rPr>
        <w:t xml:space="preserve">Образовательные учреждения: </w:t>
      </w:r>
    </w:p>
    <w:p w14:paraId="A71B0000">
      <w:pPr>
        <w:numPr>
          <w:ilvl w:val="0"/>
          <w:numId w:val="16"/>
        </w:numPr>
        <w:spacing w:after="0" w:line="360" w:lineRule="auto"/>
        <w:ind/>
        <w:jc w:val="both"/>
        <w:rPr>
          <w:rFonts w:ascii="Times New Roman" w:hAnsi="Times New Roman"/>
          <w:sz w:val="24"/>
        </w:rPr>
      </w:pPr>
      <w:r>
        <w:rPr>
          <w:rFonts w:ascii="Times New Roman" w:hAnsi="Times New Roman"/>
          <w:sz w:val="24"/>
        </w:rPr>
        <w:t>Торгово-технологический техникум;</w:t>
      </w:r>
    </w:p>
    <w:p w14:paraId="A81B0000">
      <w:pPr>
        <w:numPr>
          <w:ilvl w:val="0"/>
          <w:numId w:val="16"/>
        </w:numPr>
        <w:spacing w:after="0" w:line="360" w:lineRule="auto"/>
        <w:ind/>
        <w:jc w:val="both"/>
        <w:rPr>
          <w:rFonts w:ascii="Times New Roman" w:hAnsi="Times New Roman"/>
          <w:sz w:val="24"/>
        </w:rPr>
      </w:pPr>
      <w:r>
        <w:rPr>
          <w:rFonts w:ascii="Times New Roman" w:hAnsi="Times New Roman"/>
          <w:sz w:val="24"/>
        </w:rPr>
        <w:t>Орский технический техникум;</w:t>
      </w:r>
    </w:p>
    <w:p w14:paraId="A91B0000">
      <w:pPr>
        <w:numPr>
          <w:ilvl w:val="0"/>
          <w:numId w:val="16"/>
        </w:numPr>
        <w:spacing w:after="0" w:line="360" w:lineRule="auto"/>
        <w:ind/>
        <w:jc w:val="both"/>
        <w:rPr>
          <w:rFonts w:ascii="Times New Roman" w:hAnsi="Times New Roman"/>
          <w:sz w:val="24"/>
        </w:rPr>
      </w:pPr>
      <w:r>
        <w:rPr>
          <w:rFonts w:ascii="Times New Roman" w:hAnsi="Times New Roman"/>
          <w:sz w:val="24"/>
        </w:rPr>
        <w:t>Орский индустриальный колледж;</w:t>
      </w:r>
    </w:p>
    <w:p w14:paraId="AA1B0000">
      <w:pPr>
        <w:numPr>
          <w:ilvl w:val="0"/>
          <w:numId w:val="16"/>
        </w:numPr>
        <w:spacing w:after="0" w:line="360" w:lineRule="auto"/>
        <w:ind/>
        <w:jc w:val="both"/>
        <w:rPr>
          <w:rFonts w:ascii="Times New Roman" w:hAnsi="Times New Roman"/>
          <w:sz w:val="24"/>
        </w:rPr>
      </w:pPr>
      <w:r>
        <w:rPr>
          <w:rFonts w:ascii="Times New Roman" w:hAnsi="Times New Roman"/>
          <w:sz w:val="24"/>
        </w:rPr>
        <w:t>Орский педагогический колледж.</w:t>
      </w:r>
    </w:p>
    <w:p w14:paraId="AB1B0000">
      <w:pPr>
        <w:spacing w:after="0" w:line="360" w:lineRule="auto"/>
        <w:ind w:firstLine="709" w:left="0"/>
        <w:jc w:val="both"/>
        <w:rPr>
          <w:rFonts w:ascii="Times New Roman" w:hAnsi="Times New Roman"/>
          <w:b w:val="1"/>
          <w:i w:val="1"/>
          <w:sz w:val="24"/>
        </w:rPr>
      </w:pPr>
      <w:r>
        <w:rPr>
          <w:rFonts w:ascii="Times New Roman" w:hAnsi="Times New Roman"/>
          <w:b w:val="1"/>
          <w:i w:val="1"/>
          <w:sz w:val="24"/>
        </w:rPr>
        <w:t xml:space="preserve">Учреждения культуры и спорта  и учреждения дополнительного образования: </w:t>
      </w:r>
    </w:p>
    <w:p w14:paraId="AC1B0000">
      <w:pPr>
        <w:numPr>
          <w:ilvl w:val="0"/>
          <w:numId w:val="17"/>
        </w:numPr>
        <w:spacing w:after="0" w:line="360" w:lineRule="auto"/>
        <w:ind/>
        <w:jc w:val="both"/>
        <w:rPr>
          <w:rFonts w:ascii="Times New Roman" w:hAnsi="Times New Roman"/>
          <w:sz w:val="24"/>
        </w:rPr>
      </w:pPr>
      <w:r>
        <w:rPr>
          <w:rFonts w:ascii="Times New Roman" w:hAnsi="Times New Roman"/>
          <w:sz w:val="24"/>
        </w:rPr>
        <w:t>ЦРТДЮ «Искра»;</w:t>
      </w:r>
    </w:p>
    <w:p w14:paraId="AD1B0000">
      <w:pPr>
        <w:numPr>
          <w:ilvl w:val="0"/>
          <w:numId w:val="17"/>
        </w:numPr>
        <w:spacing w:after="0" w:line="360" w:lineRule="auto"/>
        <w:ind/>
        <w:jc w:val="both"/>
        <w:rPr>
          <w:rFonts w:ascii="Times New Roman" w:hAnsi="Times New Roman"/>
          <w:sz w:val="24"/>
        </w:rPr>
      </w:pPr>
      <w:r>
        <w:rPr>
          <w:rFonts w:ascii="Times New Roman" w:hAnsi="Times New Roman"/>
          <w:sz w:val="24"/>
        </w:rPr>
        <w:t>ЦРТДЮ «Радость»;</w:t>
      </w:r>
    </w:p>
    <w:p w14:paraId="AE1B0000">
      <w:pPr>
        <w:numPr>
          <w:ilvl w:val="0"/>
          <w:numId w:val="17"/>
        </w:numPr>
        <w:spacing w:after="0" w:line="360" w:lineRule="auto"/>
        <w:ind/>
        <w:jc w:val="both"/>
        <w:rPr>
          <w:rFonts w:ascii="Times New Roman" w:hAnsi="Times New Roman"/>
          <w:sz w:val="24"/>
        </w:rPr>
      </w:pPr>
      <w:r>
        <w:rPr>
          <w:rFonts w:ascii="Times New Roman" w:hAnsi="Times New Roman"/>
          <w:sz w:val="24"/>
        </w:rPr>
        <w:t>ЦРТДЮ «Созвездие»;</w:t>
      </w:r>
    </w:p>
    <w:p w14:paraId="AF1B0000">
      <w:pPr>
        <w:numPr>
          <w:ilvl w:val="0"/>
          <w:numId w:val="17"/>
        </w:numPr>
        <w:spacing w:after="0" w:line="360" w:lineRule="auto"/>
        <w:ind/>
        <w:jc w:val="both"/>
        <w:rPr>
          <w:rFonts w:ascii="Times New Roman" w:hAnsi="Times New Roman"/>
          <w:sz w:val="24"/>
        </w:rPr>
      </w:pPr>
      <w:r>
        <w:rPr>
          <w:rFonts w:ascii="Times New Roman" w:hAnsi="Times New Roman"/>
          <w:sz w:val="24"/>
        </w:rPr>
        <w:t>Дворец пионеров и школьников;</w:t>
      </w:r>
    </w:p>
    <w:p w14:paraId="B01B0000">
      <w:pPr>
        <w:numPr>
          <w:ilvl w:val="0"/>
          <w:numId w:val="17"/>
        </w:numPr>
        <w:spacing w:after="0" w:line="360" w:lineRule="auto"/>
        <w:ind/>
        <w:jc w:val="both"/>
        <w:rPr>
          <w:rFonts w:ascii="Times New Roman" w:hAnsi="Times New Roman"/>
          <w:sz w:val="24"/>
        </w:rPr>
      </w:pPr>
      <w:r>
        <w:rPr>
          <w:rFonts w:ascii="Times New Roman" w:hAnsi="Times New Roman"/>
          <w:sz w:val="24"/>
        </w:rPr>
        <w:t>ЦРТур и Э;</w:t>
      </w:r>
    </w:p>
    <w:p w14:paraId="B11B0000">
      <w:pPr>
        <w:numPr>
          <w:ilvl w:val="0"/>
          <w:numId w:val="17"/>
        </w:numPr>
        <w:spacing w:after="0" w:line="360" w:lineRule="auto"/>
        <w:ind/>
        <w:jc w:val="both"/>
        <w:rPr>
          <w:rFonts w:ascii="Times New Roman" w:hAnsi="Times New Roman"/>
          <w:sz w:val="24"/>
        </w:rPr>
      </w:pPr>
      <w:r>
        <w:rPr>
          <w:rFonts w:ascii="Times New Roman" w:hAnsi="Times New Roman"/>
          <w:sz w:val="24"/>
        </w:rPr>
        <w:t>СК «Надежда»;</w:t>
      </w:r>
    </w:p>
    <w:p w14:paraId="B21B0000">
      <w:pPr>
        <w:numPr>
          <w:ilvl w:val="0"/>
          <w:numId w:val="17"/>
        </w:numPr>
        <w:spacing w:after="0" w:line="360" w:lineRule="auto"/>
        <w:ind/>
        <w:jc w:val="both"/>
        <w:rPr>
          <w:rFonts w:ascii="Times New Roman" w:hAnsi="Times New Roman"/>
          <w:sz w:val="24"/>
        </w:rPr>
      </w:pPr>
      <w:r>
        <w:rPr>
          <w:rFonts w:ascii="Times New Roman" w:hAnsi="Times New Roman"/>
          <w:sz w:val="24"/>
        </w:rPr>
        <w:t>Орский драматический театр;</w:t>
      </w:r>
    </w:p>
    <w:p w14:paraId="B31B0000">
      <w:pPr>
        <w:numPr>
          <w:ilvl w:val="0"/>
          <w:numId w:val="17"/>
        </w:numPr>
        <w:spacing w:after="0" w:line="360" w:lineRule="auto"/>
        <w:ind/>
        <w:jc w:val="both"/>
        <w:rPr>
          <w:rFonts w:ascii="Times New Roman" w:hAnsi="Times New Roman"/>
          <w:sz w:val="24"/>
        </w:rPr>
      </w:pPr>
      <w:r>
        <w:rPr>
          <w:rFonts w:ascii="Times New Roman" w:hAnsi="Times New Roman"/>
          <w:sz w:val="24"/>
        </w:rPr>
        <w:t>Орский краеведческий музей;</w:t>
      </w:r>
    </w:p>
    <w:p w14:paraId="B41B0000">
      <w:pPr>
        <w:numPr>
          <w:ilvl w:val="0"/>
          <w:numId w:val="17"/>
        </w:numPr>
        <w:spacing w:after="0" w:line="360" w:lineRule="auto"/>
        <w:ind/>
        <w:jc w:val="both"/>
        <w:rPr>
          <w:rFonts w:ascii="Times New Roman" w:hAnsi="Times New Roman"/>
          <w:sz w:val="24"/>
        </w:rPr>
      </w:pPr>
      <w:r>
        <w:rPr>
          <w:rFonts w:ascii="Times New Roman" w:hAnsi="Times New Roman"/>
          <w:sz w:val="24"/>
        </w:rPr>
        <w:t>Станция юных натуралистов.</w:t>
      </w:r>
    </w:p>
    <w:p w14:paraId="B51B0000">
      <w:pPr>
        <w:spacing w:after="0" w:line="360" w:lineRule="auto"/>
        <w:ind w:firstLine="709" w:left="0"/>
        <w:jc w:val="both"/>
        <w:rPr>
          <w:rFonts w:ascii="Times New Roman" w:hAnsi="Times New Roman"/>
          <w:b w:val="1"/>
          <w:i w:val="1"/>
          <w:sz w:val="24"/>
        </w:rPr>
      </w:pPr>
      <w:r>
        <w:rPr>
          <w:rFonts w:ascii="Times New Roman" w:hAnsi="Times New Roman"/>
          <w:b w:val="1"/>
          <w:i w:val="1"/>
          <w:sz w:val="24"/>
        </w:rPr>
        <w:t xml:space="preserve">Общественные организации и органы местного самоуправления </w:t>
      </w:r>
    </w:p>
    <w:p w14:paraId="B61B0000">
      <w:pPr>
        <w:numPr>
          <w:ilvl w:val="0"/>
          <w:numId w:val="18"/>
        </w:numPr>
        <w:spacing w:after="0" w:line="360" w:lineRule="auto"/>
        <w:ind/>
        <w:jc w:val="both"/>
        <w:rPr>
          <w:rFonts w:ascii="Times New Roman" w:hAnsi="Times New Roman"/>
          <w:sz w:val="24"/>
        </w:rPr>
      </w:pPr>
      <w:r>
        <w:rPr>
          <w:rFonts w:ascii="Times New Roman" w:hAnsi="Times New Roman"/>
          <w:sz w:val="24"/>
        </w:rPr>
        <w:t>Администрация Совествкого района;</w:t>
      </w:r>
    </w:p>
    <w:p w14:paraId="B71B0000">
      <w:pPr>
        <w:numPr>
          <w:ilvl w:val="0"/>
          <w:numId w:val="18"/>
        </w:numPr>
        <w:spacing w:after="0" w:line="360" w:lineRule="auto"/>
        <w:ind/>
        <w:jc w:val="both"/>
        <w:rPr>
          <w:rFonts w:ascii="Times New Roman" w:hAnsi="Times New Roman"/>
          <w:sz w:val="24"/>
        </w:rPr>
      </w:pPr>
      <w:r>
        <w:rPr>
          <w:rFonts w:ascii="Times New Roman" w:hAnsi="Times New Roman"/>
          <w:sz w:val="24"/>
        </w:rPr>
        <w:t>Комитет по делам молодежи;</w:t>
      </w:r>
    </w:p>
    <w:p w14:paraId="B81B0000">
      <w:pPr>
        <w:numPr>
          <w:ilvl w:val="0"/>
          <w:numId w:val="18"/>
        </w:numPr>
        <w:spacing w:after="0" w:line="360" w:lineRule="auto"/>
        <w:ind/>
        <w:jc w:val="both"/>
        <w:rPr>
          <w:rFonts w:ascii="Times New Roman" w:hAnsi="Times New Roman"/>
          <w:sz w:val="24"/>
        </w:rPr>
      </w:pPr>
      <w:r>
        <w:rPr>
          <w:rFonts w:ascii="Times New Roman" w:hAnsi="Times New Roman"/>
          <w:sz w:val="24"/>
        </w:rPr>
        <w:t>Совет ветеранов Советского района;</w:t>
      </w:r>
    </w:p>
    <w:p w14:paraId="B91B0000">
      <w:pPr>
        <w:numPr>
          <w:ilvl w:val="0"/>
          <w:numId w:val="18"/>
        </w:numPr>
        <w:spacing w:after="0" w:line="360" w:lineRule="auto"/>
        <w:ind/>
        <w:jc w:val="both"/>
        <w:rPr>
          <w:rFonts w:ascii="Times New Roman" w:hAnsi="Times New Roman"/>
          <w:sz w:val="24"/>
        </w:rPr>
      </w:pPr>
      <w:r>
        <w:rPr>
          <w:rFonts w:ascii="Times New Roman" w:hAnsi="Times New Roman"/>
          <w:sz w:val="24"/>
        </w:rPr>
        <w:t>ОМЗ и Благотворительный фонд «Синара».</w:t>
      </w:r>
    </w:p>
    <w:p w14:paraId="BA1B0000">
      <w:pPr>
        <w:spacing w:after="0" w:line="360" w:lineRule="auto"/>
        <w:ind w:firstLine="709" w:left="0"/>
        <w:jc w:val="both"/>
        <w:rPr>
          <w:rFonts w:ascii="Times New Roman" w:hAnsi="Times New Roman"/>
          <w:b w:val="1"/>
          <w:i w:val="1"/>
          <w:sz w:val="24"/>
        </w:rPr>
      </w:pPr>
      <w:r>
        <w:rPr>
          <w:rFonts w:ascii="Times New Roman" w:hAnsi="Times New Roman"/>
          <w:b w:val="1"/>
          <w:i w:val="1"/>
          <w:sz w:val="24"/>
        </w:rPr>
        <w:t xml:space="preserve">Государственные и коммерческие структуры: </w:t>
      </w:r>
    </w:p>
    <w:p w14:paraId="BB1B0000">
      <w:pPr>
        <w:numPr>
          <w:ilvl w:val="0"/>
          <w:numId w:val="19"/>
        </w:numPr>
        <w:spacing w:after="0" w:line="360" w:lineRule="auto"/>
        <w:ind/>
        <w:jc w:val="both"/>
        <w:rPr>
          <w:rFonts w:ascii="Times New Roman" w:hAnsi="Times New Roman"/>
          <w:sz w:val="24"/>
        </w:rPr>
      </w:pPr>
      <w:r>
        <w:rPr>
          <w:rFonts w:ascii="Times New Roman" w:hAnsi="Times New Roman"/>
          <w:sz w:val="24"/>
        </w:rPr>
        <w:t>КДН Советского района г. Орска;</w:t>
      </w:r>
    </w:p>
    <w:p w14:paraId="BC1B0000">
      <w:pPr>
        <w:numPr>
          <w:ilvl w:val="0"/>
          <w:numId w:val="19"/>
        </w:numPr>
        <w:spacing w:after="0" w:line="360" w:lineRule="auto"/>
        <w:ind/>
        <w:jc w:val="both"/>
        <w:rPr>
          <w:rFonts w:ascii="Times New Roman" w:hAnsi="Times New Roman"/>
          <w:sz w:val="24"/>
        </w:rPr>
      </w:pPr>
      <w:r>
        <w:rPr>
          <w:rFonts w:ascii="Times New Roman" w:hAnsi="Times New Roman"/>
          <w:sz w:val="24"/>
        </w:rPr>
        <w:t>ПДН Советского района г. Орска;</w:t>
      </w:r>
    </w:p>
    <w:p w14:paraId="BD1B0000">
      <w:pPr>
        <w:numPr>
          <w:ilvl w:val="0"/>
          <w:numId w:val="19"/>
        </w:numPr>
        <w:spacing w:after="0" w:line="360" w:lineRule="auto"/>
        <w:ind/>
        <w:jc w:val="both"/>
        <w:rPr>
          <w:rFonts w:ascii="Times New Roman" w:hAnsi="Times New Roman"/>
          <w:sz w:val="24"/>
        </w:rPr>
      </w:pPr>
      <w:r>
        <w:rPr>
          <w:rFonts w:ascii="Times New Roman" w:hAnsi="Times New Roman"/>
          <w:sz w:val="24"/>
        </w:rPr>
        <w:t>Отдел пропаганды безопасности дорожного движения ГИБДД «Орское»;</w:t>
      </w:r>
    </w:p>
    <w:p w14:paraId="BE1B0000">
      <w:pPr>
        <w:numPr>
          <w:ilvl w:val="0"/>
          <w:numId w:val="19"/>
        </w:numPr>
        <w:spacing w:after="0" w:line="360" w:lineRule="auto"/>
        <w:ind/>
        <w:jc w:val="both"/>
        <w:rPr>
          <w:rFonts w:ascii="Times New Roman" w:hAnsi="Times New Roman"/>
          <w:sz w:val="24"/>
        </w:rPr>
      </w:pPr>
      <w:r>
        <w:rPr>
          <w:rFonts w:ascii="Times New Roman" w:hAnsi="Times New Roman"/>
          <w:sz w:val="24"/>
        </w:rPr>
        <w:t>Детская поликлиника № 5;</w:t>
      </w:r>
    </w:p>
    <w:p w14:paraId="BF1B0000">
      <w:pPr>
        <w:numPr>
          <w:ilvl w:val="0"/>
          <w:numId w:val="19"/>
        </w:numPr>
        <w:spacing w:after="0" w:line="360" w:lineRule="auto"/>
        <w:ind/>
        <w:jc w:val="both"/>
        <w:rPr>
          <w:rFonts w:ascii="Times New Roman" w:hAnsi="Times New Roman"/>
          <w:sz w:val="24"/>
        </w:rPr>
      </w:pPr>
      <w:r>
        <w:rPr>
          <w:rFonts w:ascii="Times New Roman" w:hAnsi="Times New Roman"/>
          <w:sz w:val="24"/>
        </w:rPr>
        <w:t>Орский наркологический диспансер.</w:t>
      </w:r>
    </w:p>
    <w:p w14:paraId="C01B0000">
      <w:pPr>
        <w:spacing w:after="0" w:line="360" w:lineRule="auto"/>
        <w:ind w:firstLine="709" w:left="0"/>
        <w:jc w:val="both"/>
        <w:rPr>
          <w:rFonts w:ascii="Times New Roman" w:hAnsi="Times New Roman"/>
          <w:sz w:val="24"/>
        </w:rPr>
      </w:pPr>
      <w:r>
        <w:rPr>
          <w:rFonts w:ascii="Times New Roman" w:hAnsi="Times New Roman"/>
          <w:sz w:val="24"/>
        </w:rPr>
        <w:t xml:space="preserve">            Проблемные зоны, дефициты по достижению эффективных результатов в воспитательной деятельности:</w:t>
      </w:r>
    </w:p>
    <w:p w14:paraId="C11B0000">
      <w:pPr>
        <w:spacing w:after="0" w:line="360" w:lineRule="auto"/>
        <w:ind w:firstLine="709" w:left="0"/>
        <w:jc w:val="both"/>
        <w:rPr>
          <w:rFonts w:ascii="Times New Roman" w:hAnsi="Times New Roman"/>
          <w:sz w:val="24"/>
        </w:rPr>
      </w:pPr>
      <w:r>
        <w:rPr>
          <w:rFonts w:ascii="Times New Roman" w:hAnsi="Times New Roman"/>
          <w:sz w:val="24"/>
        </w:rPr>
        <w:t>− 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14:paraId="C21B0000">
      <w:pPr>
        <w:spacing w:after="0" w:line="360" w:lineRule="auto"/>
        <w:ind w:firstLine="709" w:left="0"/>
        <w:jc w:val="both"/>
        <w:rPr>
          <w:rFonts w:ascii="Times New Roman" w:hAnsi="Times New Roman"/>
          <w:sz w:val="24"/>
        </w:rPr>
      </w:pPr>
      <w:r>
        <w:rPr>
          <w:rFonts w:ascii="Times New Roman" w:hAnsi="Times New Roman"/>
          <w:sz w:val="24"/>
        </w:rPr>
        <w:t>− проблемы применения современных методик и технологий воспитания в деятельности классных руководителей, преобладания мероприятийного, а</w:t>
      </w:r>
    </w:p>
    <w:p w14:paraId="C31B0000">
      <w:pPr>
        <w:spacing w:after="0" w:line="360" w:lineRule="auto"/>
        <w:ind w:firstLine="709" w:left="0"/>
        <w:jc w:val="both"/>
        <w:rPr>
          <w:rFonts w:ascii="Times New Roman" w:hAnsi="Times New Roman"/>
          <w:sz w:val="24"/>
        </w:rPr>
      </w:pPr>
      <w:r>
        <w:rPr>
          <w:rFonts w:ascii="Times New Roman" w:hAnsi="Times New Roman"/>
          <w:sz w:val="24"/>
        </w:rPr>
        <w:t>не деятельностного подхода.</w:t>
      </w:r>
    </w:p>
    <w:p w14:paraId="C41B0000">
      <w:pPr>
        <w:spacing w:after="0" w:line="360" w:lineRule="auto"/>
        <w:ind w:firstLine="709" w:left="0"/>
        <w:jc w:val="both"/>
        <w:rPr>
          <w:rFonts w:ascii="Times New Roman" w:hAnsi="Times New Roman"/>
          <w:sz w:val="24"/>
        </w:rPr>
      </w:pPr>
      <w:bookmarkEnd w:id="38"/>
    </w:p>
    <w:p w14:paraId="C51B0000">
      <w:pPr>
        <w:spacing w:after="0" w:line="360" w:lineRule="auto"/>
        <w:ind w:firstLine="709" w:left="0"/>
        <w:jc w:val="both"/>
        <w:rPr>
          <w:rFonts w:ascii="Times New Roman" w:hAnsi="Times New Roman"/>
          <w:b w:val="1"/>
          <w:sz w:val="24"/>
        </w:rPr>
      </w:pPr>
      <w:r>
        <w:rPr>
          <w:rFonts w:ascii="Times New Roman" w:hAnsi="Times New Roman"/>
          <w:b w:val="1"/>
          <w:sz w:val="24"/>
        </w:rPr>
        <w:t xml:space="preserve">2.5.2.2. </w:t>
      </w:r>
      <w:r>
        <w:rPr>
          <w:rFonts w:ascii="Times New Roman" w:hAnsi="Times New Roman"/>
          <w:b w:val="1"/>
          <w:sz w:val="24"/>
        </w:rPr>
        <w:t>Виды, формы и содержание воспитательной деятельности</w:t>
      </w:r>
    </w:p>
    <w:p w14:paraId="C61B0000">
      <w:pPr>
        <w:spacing w:after="0" w:line="360" w:lineRule="auto"/>
        <w:ind w:firstLine="709" w:left="0"/>
        <w:jc w:val="both"/>
        <w:rPr>
          <w:rFonts w:ascii="Times New Roman" w:hAnsi="Times New Roman"/>
          <w:sz w:val="24"/>
        </w:rPr>
      </w:pPr>
      <w:r>
        <w:rPr>
          <w:rFonts w:ascii="Times New Roman" w:hAnsi="Times New Roman"/>
          <w:sz w:val="24"/>
        </w:rPr>
        <w:t>Практическая реализация цели и задач воспитания осуществляется в рамках направлений воспитательной работы школы, каждое из которых представлено в соответствующем модуле.</w:t>
      </w:r>
    </w:p>
    <w:p w14:paraId="C71B0000">
      <w:pPr>
        <w:spacing w:after="0" w:line="360" w:lineRule="auto"/>
        <w:ind w:firstLine="709" w:left="0"/>
        <w:jc w:val="both"/>
        <w:rPr>
          <w:rFonts w:ascii="Times New Roman" w:hAnsi="Times New Roman"/>
          <w:b w:val="1"/>
          <w:sz w:val="24"/>
        </w:rPr>
      </w:pPr>
    </w:p>
    <w:p w14:paraId="C81B0000">
      <w:pPr>
        <w:spacing w:after="0" w:line="360" w:lineRule="auto"/>
        <w:ind w:firstLine="709" w:left="0"/>
        <w:jc w:val="both"/>
        <w:rPr>
          <w:rFonts w:ascii="Times New Roman" w:hAnsi="Times New Roman"/>
          <w:sz w:val="24"/>
        </w:rPr>
      </w:pPr>
      <w:r>
        <w:rPr>
          <w:rFonts w:ascii="Times New Roman" w:hAnsi="Times New Roman"/>
          <w:b w:val="1"/>
          <w:sz w:val="24"/>
        </w:rPr>
        <w:t xml:space="preserve">2.2.1 Урочная деятельность </w:t>
      </w:r>
    </w:p>
    <w:p w14:paraId="C91B0000">
      <w:pPr>
        <w:spacing w:after="0" w:line="360" w:lineRule="auto"/>
        <w:ind w:firstLine="709" w:left="0"/>
        <w:jc w:val="both"/>
        <w:rPr>
          <w:rFonts w:ascii="Times New Roman" w:hAnsi="Times New Roman"/>
          <w:sz w:val="24"/>
        </w:rPr>
      </w:pPr>
      <w:r>
        <w:rPr>
          <w:rFonts w:ascii="Times New Roman" w:hAnsi="Times New Roman"/>
          <w:sz w:val="24"/>
        </w:rPr>
        <w:t>Реализация воспитательного потенциала уроков</w:t>
      </w:r>
      <w:r>
        <w:rPr>
          <w:rFonts w:ascii="Times New Roman" w:hAnsi="Times New Roman"/>
          <w:i w:val="1"/>
          <w:sz w:val="24"/>
        </w:rPr>
        <w:t xml:space="preserve"> </w:t>
      </w:r>
      <w:bookmarkStart w:id="39" w:name="_Hlk107917849"/>
      <w:r>
        <w:rPr>
          <w:rFonts w:ascii="Times New Roman" w:hAnsi="Times New Roman"/>
          <w:sz w:val="24"/>
        </w:rPr>
        <w:t>может предусматривать</w:t>
      </w:r>
      <w:bookmarkEnd w:id="39"/>
      <w:r>
        <w:rPr>
          <w:rFonts w:ascii="Times New Roman" w:hAnsi="Times New Roman"/>
          <w:sz w:val="24"/>
        </w:rPr>
        <w:t>:</w:t>
      </w:r>
    </w:p>
    <w:p w14:paraId="CA1B0000">
      <w:pPr>
        <w:numPr>
          <w:ilvl w:val="0"/>
          <w:numId w:val="20"/>
        </w:numPr>
        <w:spacing w:after="0" w:line="360" w:lineRule="auto"/>
        <w:ind/>
        <w:jc w:val="both"/>
        <w:rPr>
          <w:rFonts w:ascii="Times New Roman" w:hAnsi="Times New Roman"/>
          <w:i w:val="1"/>
          <w:sz w:val="24"/>
        </w:rPr>
      </w:pPr>
      <w:r>
        <w:rPr>
          <w:rFonts w:ascii="Times New Roman" w:hAnsi="Times New Roman"/>
          <w:sz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CB1B0000">
      <w:pPr>
        <w:numPr>
          <w:ilvl w:val="0"/>
          <w:numId w:val="20"/>
        </w:numPr>
        <w:spacing w:after="0" w:line="360" w:lineRule="auto"/>
        <w:ind/>
        <w:jc w:val="both"/>
        <w:rPr>
          <w:rFonts w:ascii="Times New Roman" w:hAnsi="Times New Roman"/>
          <w:i w:val="1"/>
          <w:sz w:val="24"/>
        </w:rPr>
      </w:pPr>
      <w:r>
        <w:rPr>
          <w:rFonts w:ascii="Times New Roman" w:hAnsi="Times New Roman"/>
          <w:sz w:val="24"/>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14:paraId="CC1B0000">
      <w:pPr>
        <w:numPr>
          <w:ilvl w:val="0"/>
          <w:numId w:val="20"/>
        </w:numPr>
        <w:spacing w:after="0" w:line="360" w:lineRule="auto"/>
        <w:ind/>
        <w:jc w:val="both"/>
        <w:rPr>
          <w:rFonts w:ascii="Times New Roman" w:hAnsi="Times New Roman"/>
          <w:sz w:val="24"/>
        </w:rPr>
      </w:pPr>
      <w:r>
        <w:rPr>
          <w:rFonts w:ascii="Times New Roman" w:hAnsi="Times New Roman"/>
          <w:sz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CD1B0000">
      <w:pPr>
        <w:numPr>
          <w:ilvl w:val="0"/>
          <w:numId w:val="20"/>
        </w:numPr>
        <w:spacing w:after="0" w:line="360" w:lineRule="auto"/>
        <w:ind/>
        <w:jc w:val="both"/>
        <w:rPr>
          <w:rFonts w:ascii="Times New Roman" w:hAnsi="Times New Roman"/>
          <w:i w:val="1"/>
          <w:sz w:val="24"/>
        </w:rPr>
      </w:pPr>
      <w:r>
        <w:rPr>
          <w:rFonts w:ascii="Times New Roman" w:hAnsi="Times New Roman"/>
          <w:sz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CE1B0000">
      <w:pPr>
        <w:numPr>
          <w:ilvl w:val="0"/>
          <w:numId w:val="20"/>
        </w:numPr>
        <w:spacing w:after="0" w:line="360" w:lineRule="auto"/>
        <w:ind/>
        <w:jc w:val="both"/>
        <w:rPr>
          <w:rFonts w:ascii="Times New Roman" w:hAnsi="Times New Roman"/>
          <w:i w:val="1"/>
          <w:sz w:val="24"/>
        </w:rPr>
      </w:pPr>
      <w:r>
        <w:rPr>
          <w:rFonts w:ascii="Times New Roman" w:hAnsi="Times New Roman"/>
          <w:sz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14:paraId="CF1B0000">
      <w:pPr>
        <w:numPr>
          <w:ilvl w:val="0"/>
          <w:numId w:val="20"/>
        </w:numPr>
        <w:spacing w:after="0" w:line="360" w:lineRule="auto"/>
        <w:ind/>
        <w:jc w:val="both"/>
        <w:rPr>
          <w:rFonts w:ascii="Times New Roman" w:hAnsi="Times New Roman"/>
          <w:sz w:val="24"/>
        </w:rPr>
      </w:pPr>
      <w:r>
        <w:rPr>
          <w:rFonts w:ascii="Times New Roman" w:hAnsi="Times New Roman"/>
          <w:sz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14:paraId="D01B0000">
      <w:pPr>
        <w:numPr>
          <w:ilvl w:val="0"/>
          <w:numId w:val="20"/>
        </w:numPr>
        <w:spacing w:after="0" w:line="360" w:lineRule="auto"/>
        <w:ind/>
        <w:jc w:val="both"/>
        <w:rPr>
          <w:rFonts w:ascii="Times New Roman" w:hAnsi="Times New Roman"/>
          <w:i w:val="1"/>
          <w:sz w:val="24"/>
        </w:rPr>
      </w:pPr>
      <w:r>
        <w:rPr>
          <w:rFonts w:ascii="Times New Roman" w:hAnsi="Times New Roman"/>
          <w:sz w:val="24"/>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14:paraId="D11B0000">
      <w:pPr>
        <w:numPr>
          <w:ilvl w:val="0"/>
          <w:numId w:val="20"/>
        </w:numPr>
        <w:spacing w:after="0" w:line="360" w:lineRule="auto"/>
        <w:ind/>
        <w:jc w:val="both"/>
        <w:rPr>
          <w:rFonts w:ascii="Times New Roman" w:hAnsi="Times New Roman"/>
          <w:i w:val="1"/>
          <w:sz w:val="24"/>
        </w:rPr>
      </w:pPr>
      <w:r>
        <w:rPr>
          <w:rFonts w:ascii="Times New Roman" w:hAnsi="Times New Roman"/>
          <w:sz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D21B0000">
      <w:pPr>
        <w:numPr>
          <w:ilvl w:val="0"/>
          <w:numId w:val="20"/>
        </w:numPr>
        <w:spacing w:after="0" w:line="360" w:lineRule="auto"/>
        <w:ind/>
        <w:jc w:val="both"/>
        <w:rPr>
          <w:rFonts w:ascii="Times New Roman" w:hAnsi="Times New Roman"/>
          <w:sz w:val="24"/>
        </w:rPr>
      </w:pPr>
      <w:r>
        <w:rPr>
          <w:rFonts w:ascii="Times New Roman" w:hAnsi="Times New Roman"/>
          <w:sz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D31B0000">
      <w:pPr>
        <w:spacing w:after="0" w:line="360" w:lineRule="auto"/>
        <w:ind w:firstLine="709" w:left="0"/>
        <w:jc w:val="both"/>
        <w:rPr>
          <w:rFonts w:ascii="Times New Roman" w:hAnsi="Times New Roman"/>
          <w:b w:val="1"/>
          <w:sz w:val="24"/>
        </w:rPr>
      </w:pPr>
    </w:p>
    <w:p w14:paraId="D41B0000">
      <w:pPr>
        <w:spacing w:after="0" w:line="360" w:lineRule="auto"/>
        <w:ind w:firstLine="709" w:left="0"/>
        <w:jc w:val="both"/>
        <w:rPr>
          <w:rFonts w:ascii="Times New Roman" w:hAnsi="Times New Roman"/>
          <w:b w:val="1"/>
          <w:sz w:val="24"/>
        </w:rPr>
      </w:pPr>
      <w:r>
        <w:rPr>
          <w:rFonts w:ascii="Times New Roman" w:hAnsi="Times New Roman"/>
          <w:b w:val="1"/>
          <w:sz w:val="24"/>
        </w:rPr>
        <w:tab/>
      </w:r>
      <w:r>
        <w:rPr>
          <w:rFonts w:ascii="Times New Roman" w:hAnsi="Times New Roman"/>
          <w:b w:val="1"/>
          <w:sz w:val="24"/>
        </w:rPr>
        <w:t xml:space="preserve">2.2.2 Внеурочная деятельность </w:t>
      </w:r>
    </w:p>
    <w:p w14:paraId="D51B0000">
      <w:pPr>
        <w:spacing w:after="0" w:line="360" w:lineRule="auto"/>
        <w:ind w:firstLine="709" w:left="0"/>
        <w:jc w:val="both"/>
        <w:rPr>
          <w:rFonts w:ascii="Times New Roman" w:hAnsi="Times New Roman"/>
          <w:sz w:val="24"/>
        </w:rPr>
      </w:pPr>
      <w:r>
        <w:rPr>
          <w:rFonts w:ascii="Times New Roman" w:hAnsi="Times New Roman"/>
          <w:sz w:val="24"/>
        </w:rPr>
        <w:tab/>
      </w:r>
      <w:r>
        <w:rPr>
          <w:rFonts w:ascii="Times New Roman" w:hAnsi="Times New Roman"/>
          <w:sz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14:paraId="D61B0000">
      <w:pPr>
        <w:spacing w:after="0" w:line="360" w:lineRule="auto"/>
        <w:ind w:firstLine="709" w:left="0"/>
        <w:jc w:val="both"/>
        <w:rPr>
          <w:rFonts w:ascii="Times New Roman" w:hAnsi="Times New Roman"/>
          <w:sz w:val="24"/>
        </w:rPr>
      </w:pPr>
    </w:p>
    <w:p w14:paraId="D71B0000">
      <w:pPr>
        <w:spacing w:after="0" w:line="360" w:lineRule="auto"/>
        <w:ind w:firstLine="709" w:left="0"/>
        <w:jc w:val="both"/>
        <w:rPr>
          <w:rFonts w:ascii="Times New Roman" w:hAnsi="Times New Roman"/>
          <w:sz w:val="24"/>
        </w:rPr>
      </w:pPr>
    </w:p>
    <w:p w14:paraId="D81B0000">
      <w:pPr>
        <w:spacing w:after="0" w:line="360" w:lineRule="auto"/>
        <w:ind w:firstLine="709" w:left="0"/>
        <w:jc w:val="both"/>
        <w:rPr>
          <w:rFonts w:ascii="Times New Roman" w:hAnsi="Times New Roman"/>
          <w:sz w:val="24"/>
        </w:rPr>
      </w:pPr>
    </w:p>
    <w:p w14:paraId="D91B0000">
      <w:pPr>
        <w:widowControl w:val="1"/>
        <w:spacing w:after="160" w:line="264" w:lineRule="auto"/>
        <w:ind/>
      </w:pPr>
      <w:r>
        <w:rPr>
          <w:b w:val="1"/>
          <w:sz w:val="32"/>
        </w:rPr>
        <w:t>План внеурочной деятельности (недельный)</w:t>
      </w:r>
    </w:p>
    <w:p w14:paraId="DA1B0000">
      <w:pPr>
        <w:widowControl w:val="1"/>
        <w:spacing w:after="160" w:line="264" w:lineRule="auto"/>
        <w:ind/>
      </w:pPr>
      <w:r>
        <w:t>Муниципальное общеобразовательное автономное учреждение "Средняя общеобразовательная школа № 5 г. Орска"</w:t>
      </w: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095"/>
        <w:gridCol w:w="1412"/>
        <w:gridCol w:w="1411"/>
        <w:gridCol w:w="1411"/>
        <w:gridCol w:w="1411"/>
        <w:gridCol w:w="1392"/>
      </w:tblGrid>
      <w:tr>
        <w:tc>
          <w:tcPr>
            <w:tcW w:type="dxa" w:w="3095"/>
            <w:vMerge w:val="restart"/>
            <w:tcBorders>
              <w:top w:color="000000" w:sz="4" w:val="single"/>
              <w:left w:color="000000" w:sz="4" w:val="single"/>
              <w:bottom w:color="000000" w:sz="4" w:val="single"/>
              <w:right w:color="000000" w:sz="4" w:val="single"/>
            </w:tcBorders>
            <w:shd w:fill="D9D9D9" w:val="clear"/>
          </w:tcPr>
          <w:p w14:paraId="DB1B0000">
            <w:pPr>
              <w:widowControl w:val="1"/>
              <w:spacing w:after="0" w:line="240" w:lineRule="auto"/>
              <w:ind/>
            </w:pPr>
            <w:r>
              <w:rPr>
                <w:b w:val="1"/>
              </w:rPr>
              <w:t>Учебные курсы</w:t>
            </w:r>
          </w:p>
          <w:p w14:paraId="DC1B0000">
            <w:pPr>
              <w:widowControl w:val="1"/>
              <w:spacing w:after="0" w:line="240" w:lineRule="auto"/>
              <w:ind/>
            </w:pPr>
          </w:p>
        </w:tc>
        <w:tc>
          <w:tcPr>
            <w:tcW w:type="dxa" w:w="7037"/>
            <w:gridSpan w:val="5"/>
            <w:tcBorders>
              <w:top w:color="000000" w:sz="4" w:val="single"/>
              <w:left w:color="000000" w:sz="4" w:val="single"/>
              <w:bottom w:color="000000" w:sz="4" w:val="single"/>
              <w:right w:color="000000" w:sz="4" w:val="single"/>
            </w:tcBorders>
            <w:shd w:fill="D9D9D9" w:val="clear"/>
          </w:tcPr>
          <w:p w14:paraId="DD1B0000">
            <w:pPr>
              <w:widowControl w:val="1"/>
              <w:spacing w:after="0" w:line="240" w:lineRule="auto"/>
              <w:ind/>
              <w:jc w:val="center"/>
              <w:rPr>
                <w:b w:val="1"/>
              </w:rPr>
            </w:pPr>
            <w:r>
              <w:rPr>
                <w:b w:val="1"/>
              </w:rPr>
              <w:t>Количество часов в неделю</w:t>
            </w:r>
          </w:p>
        </w:tc>
      </w:tr>
      <w:tr>
        <w:tc>
          <w:tcPr>
            <w:tcW w:type="dxa" w:w="3095"/>
            <w:gridSpan w:val="1"/>
            <w:vMerge w:val="continue"/>
            <w:tcBorders>
              <w:top w:color="000000" w:sz="4" w:val="single"/>
              <w:left w:color="000000" w:sz="4" w:val="single"/>
              <w:bottom w:color="000000" w:sz="4" w:val="single"/>
              <w:right w:color="000000" w:sz="4" w:val="single"/>
            </w:tcBorders>
            <w:shd w:fill="D9D9D9" w:val="clear"/>
          </w:tcPr>
          <w:p/>
        </w:tc>
        <w:tc>
          <w:tcPr>
            <w:tcW w:type="dxa" w:w="1412"/>
            <w:tcBorders>
              <w:top w:color="000000" w:sz="4" w:val="single"/>
              <w:left w:color="000000" w:sz="4" w:val="single"/>
              <w:bottom w:color="000000" w:sz="4" w:val="single"/>
              <w:right w:color="000000" w:sz="4" w:val="single"/>
            </w:tcBorders>
            <w:shd w:fill="D9D9D9" w:val="clear"/>
          </w:tcPr>
          <w:p w14:paraId="DE1B0000">
            <w:pPr>
              <w:widowControl w:val="1"/>
              <w:spacing w:after="0" w:line="240" w:lineRule="auto"/>
              <w:ind/>
              <w:jc w:val="center"/>
            </w:pPr>
            <w:r>
              <w:rPr>
                <w:b w:val="1"/>
              </w:rPr>
              <w:t>10</w:t>
            </w:r>
          </w:p>
        </w:tc>
        <w:tc>
          <w:tcPr>
            <w:tcW w:type="dxa" w:w="1411"/>
            <w:tcBorders>
              <w:top w:color="000000" w:sz="4" w:val="single"/>
              <w:left w:color="000000" w:sz="4" w:val="single"/>
              <w:bottom w:color="000000" w:sz="4" w:val="single"/>
              <w:right w:color="000000" w:sz="4" w:val="single"/>
            </w:tcBorders>
            <w:shd w:fill="D9D9D9" w:val="clear"/>
          </w:tcPr>
          <w:p w14:paraId="DF1B0000">
            <w:pPr>
              <w:widowControl w:val="1"/>
              <w:spacing w:after="0" w:line="240" w:lineRule="auto"/>
              <w:ind/>
              <w:jc w:val="center"/>
            </w:pPr>
            <w:r>
              <w:t>11</w:t>
            </w:r>
          </w:p>
        </w:tc>
        <w:tc>
          <w:tcPr>
            <w:tcW w:type="dxa" w:w="1411"/>
            <w:tcBorders>
              <w:top w:color="000000" w:sz="4" w:val="single"/>
              <w:left w:color="000000" w:sz="4" w:val="single"/>
              <w:bottom w:color="000000" w:sz="4" w:val="single"/>
              <w:right w:color="000000" w:sz="4" w:val="single"/>
            </w:tcBorders>
            <w:shd w:fill="D9D9D9" w:val="clear"/>
          </w:tcPr>
          <w:p w14:paraId="E01B0000">
            <w:pPr>
              <w:widowControl w:val="1"/>
              <w:spacing w:after="0" w:line="240" w:lineRule="auto"/>
              <w:ind/>
              <w:jc w:val="center"/>
            </w:pPr>
          </w:p>
        </w:tc>
        <w:tc>
          <w:tcPr>
            <w:tcW w:type="dxa" w:w="1411"/>
            <w:tcBorders>
              <w:top w:color="000000" w:sz="4" w:val="single"/>
              <w:left w:color="000000" w:sz="4" w:val="single"/>
              <w:bottom w:color="000000" w:sz="4" w:val="single"/>
              <w:right w:color="000000" w:sz="4" w:val="single"/>
            </w:tcBorders>
            <w:shd w:fill="D9D9D9" w:val="clear"/>
          </w:tcPr>
          <w:p w14:paraId="E11B0000">
            <w:pPr>
              <w:widowControl w:val="1"/>
              <w:spacing w:after="0" w:line="240" w:lineRule="auto"/>
              <w:ind/>
              <w:jc w:val="center"/>
            </w:pPr>
          </w:p>
        </w:tc>
        <w:tc>
          <w:tcPr>
            <w:tcW w:type="dxa" w:w="1392"/>
            <w:tcBorders>
              <w:top w:color="000000" w:sz="4" w:val="single"/>
              <w:left w:color="000000" w:sz="4" w:val="single"/>
              <w:bottom w:color="000000" w:sz="4" w:val="single"/>
              <w:right w:color="000000" w:sz="4" w:val="single"/>
            </w:tcBorders>
            <w:shd w:fill="D9D9D9" w:val="clear"/>
          </w:tcPr>
          <w:p w14:paraId="E21B0000">
            <w:pPr>
              <w:widowControl w:val="1"/>
              <w:spacing w:after="0" w:line="240" w:lineRule="auto"/>
              <w:ind/>
              <w:jc w:val="center"/>
              <w:rPr>
                <w:b w:val="1"/>
              </w:rPr>
            </w:pPr>
          </w:p>
        </w:tc>
      </w:tr>
      <w:tr>
        <w:tc>
          <w:tcPr>
            <w:tcW w:type="dxa" w:w="3095"/>
            <w:tcBorders>
              <w:top w:color="000000" w:sz="4" w:val="single"/>
              <w:left w:color="000000" w:sz="4" w:val="single"/>
              <w:bottom w:color="000000" w:sz="4" w:val="single"/>
              <w:right w:color="000000" w:sz="4" w:val="single"/>
            </w:tcBorders>
            <w:shd w:fill="auto" w:val="clear"/>
          </w:tcPr>
          <w:p w14:paraId="E31B0000">
            <w:pPr>
              <w:widowControl w:val="1"/>
              <w:spacing w:after="0" w:line="240" w:lineRule="auto"/>
              <w:ind/>
            </w:pPr>
            <w:r>
              <w:t xml:space="preserve">Разговор о важном </w:t>
            </w:r>
          </w:p>
        </w:tc>
        <w:tc>
          <w:tcPr>
            <w:tcW w:type="dxa" w:w="1412"/>
            <w:tcBorders>
              <w:top w:color="000000" w:sz="4" w:val="single"/>
              <w:left w:color="000000" w:sz="4" w:val="single"/>
              <w:bottom w:color="000000" w:sz="4" w:val="single"/>
              <w:right w:color="000000" w:sz="4" w:val="single"/>
            </w:tcBorders>
            <w:shd w:fill="auto" w:val="clear"/>
          </w:tcPr>
          <w:p w14:paraId="E41B0000">
            <w:pPr>
              <w:widowControl w:val="1"/>
              <w:spacing w:after="0" w:line="240" w:lineRule="auto"/>
              <w:ind/>
              <w:jc w:val="center"/>
            </w:pPr>
            <w:r>
              <w:t>1</w:t>
            </w:r>
          </w:p>
        </w:tc>
        <w:tc>
          <w:tcPr>
            <w:tcW w:type="dxa" w:w="1411"/>
            <w:tcBorders>
              <w:top w:color="000000" w:sz="4" w:val="single"/>
              <w:left w:color="000000" w:sz="4" w:val="single"/>
              <w:bottom w:color="000000" w:sz="4" w:val="single"/>
              <w:right w:color="000000" w:sz="4" w:val="single"/>
            </w:tcBorders>
            <w:shd w:fill="auto" w:val="clear"/>
          </w:tcPr>
          <w:p w14:paraId="E51B0000">
            <w:pPr>
              <w:widowControl w:val="1"/>
              <w:spacing w:after="0" w:line="240" w:lineRule="auto"/>
              <w:ind/>
              <w:jc w:val="center"/>
            </w:pPr>
            <w:r>
              <w:t>1</w:t>
            </w:r>
          </w:p>
        </w:tc>
        <w:tc>
          <w:tcPr>
            <w:tcW w:type="dxa" w:w="1411"/>
            <w:tcBorders>
              <w:top w:color="000000" w:sz="4" w:val="single"/>
              <w:left w:color="000000" w:sz="4" w:val="single"/>
              <w:bottom w:color="000000" w:sz="4" w:val="single"/>
              <w:right w:color="000000" w:sz="4" w:val="single"/>
            </w:tcBorders>
            <w:shd w:fill="auto" w:val="clear"/>
          </w:tcPr>
          <w:p w14:paraId="E61B0000">
            <w:pPr>
              <w:widowControl w:val="1"/>
              <w:spacing w:after="0" w:line="240" w:lineRule="auto"/>
              <w:ind/>
              <w:jc w:val="center"/>
            </w:pPr>
          </w:p>
        </w:tc>
        <w:tc>
          <w:tcPr>
            <w:tcW w:type="dxa" w:w="1411"/>
            <w:tcBorders>
              <w:top w:color="000000" w:sz="4" w:val="single"/>
              <w:left w:color="000000" w:sz="4" w:val="single"/>
              <w:bottom w:color="000000" w:sz="4" w:val="single"/>
              <w:right w:color="000000" w:sz="4" w:val="single"/>
            </w:tcBorders>
            <w:shd w:fill="auto" w:val="clear"/>
          </w:tcPr>
          <w:p w14:paraId="E71B0000">
            <w:pPr>
              <w:widowControl w:val="1"/>
              <w:spacing w:after="0" w:line="240" w:lineRule="auto"/>
              <w:ind/>
              <w:jc w:val="center"/>
            </w:pPr>
          </w:p>
        </w:tc>
        <w:tc>
          <w:tcPr>
            <w:tcW w:type="dxa" w:w="1392"/>
            <w:tcBorders>
              <w:top w:color="000000" w:sz="4" w:val="single"/>
              <w:left w:color="000000" w:sz="4" w:val="single"/>
              <w:bottom w:color="000000" w:sz="4" w:val="single"/>
              <w:right w:color="000000" w:sz="4" w:val="single"/>
            </w:tcBorders>
            <w:shd w:fill="auto" w:val="clear"/>
          </w:tcPr>
          <w:p w14:paraId="E81B0000">
            <w:pPr>
              <w:widowControl w:val="1"/>
              <w:spacing w:after="0" w:line="240" w:lineRule="auto"/>
              <w:ind/>
              <w:jc w:val="center"/>
            </w:pPr>
          </w:p>
        </w:tc>
      </w:tr>
      <w:tr>
        <w:tc>
          <w:tcPr>
            <w:tcW w:type="dxa" w:w="3095"/>
            <w:tcBorders>
              <w:top w:color="000000" w:sz="4" w:val="single"/>
              <w:left w:color="000000" w:sz="4" w:val="single"/>
              <w:bottom w:color="000000" w:sz="4" w:val="single"/>
              <w:right w:color="000000" w:sz="4" w:val="single"/>
            </w:tcBorders>
            <w:shd w:fill="auto" w:val="clear"/>
          </w:tcPr>
          <w:p w14:paraId="E91B0000">
            <w:pPr>
              <w:widowControl w:val="1"/>
              <w:spacing w:after="0" w:line="240" w:lineRule="auto"/>
              <w:ind/>
            </w:pPr>
            <w:r>
              <w:t xml:space="preserve">Функциональная грамотность </w:t>
            </w:r>
          </w:p>
        </w:tc>
        <w:tc>
          <w:tcPr>
            <w:tcW w:type="dxa" w:w="1412"/>
            <w:tcBorders>
              <w:top w:color="000000" w:sz="4" w:val="single"/>
              <w:left w:color="000000" w:sz="4" w:val="single"/>
              <w:bottom w:color="000000" w:sz="4" w:val="single"/>
              <w:right w:color="000000" w:sz="4" w:val="single"/>
            </w:tcBorders>
            <w:shd w:fill="auto" w:val="clear"/>
          </w:tcPr>
          <w:p w14:paraId="EA1B0000">
            <w:pPr>
              <w:widowControl w:val="1"/>
              <w:spacing w:after="0" w:line="240" w:lineRule="auto"/>
              <w:ind/>
              <w:jc w:val="center"/>
            </w:pPr>
            <w:r>
              <w:t>1</w:t>
            </w:r>
          </w:p>
        </w:tc>
        <w:tc>
          <w:tcPr>
            <w:tcW w:type="dxa" w:w="1411"/>
            <w:tcBorders>
              <w:top w:color="000000" w:sz="4" w:val="single"/>
              <w:left w:color="000000" w:sz="4" w:val="single"/>
              <w:bottom w:color="000000" w:sz="4" w:val="single"/>
              <w:right w:color="000000" w:sz="4" w:val="single"/>
            </w:tcBorders>
            <w:shd w:fill="auto" w:val="clear"/>
          </w:tcPr>
          <w:p w14:paraId="EB1B0000">
            <w:pPr>
              <w:widowControl w:val="1"/>
              <w:spacing w:after="0" w:line="240" w:lineRule="auto"/>
              <w:ind/>
              <w:jc w:val="center"/>
            </w:pPr>
            <w:r>
              <w:t>1</w:t>
            </w:r>
          </w:p>
        </w:tc>
        <w:tc>
          <w:tcPr>
            <w:tcW w:type="dxa" w:w="1411"/>
            <w:tcBorders>
              <w:top w:color="000000" w:sz="4" w:val="single"/>
              <w:left w:color="000000" w:sz="4" w:val="single"/>
              <w:bottom w:color="000000" w:sz="4" w:val="single"/>
              <w:right w:color="000000" w:sz="4" w:val="single"/>
            </w:tcBorders>
            <w:shd w:fill="auto" w:val="clear"/>
          </w:tcPr>
          <w:p w14:paraId="EC1B0000">
            <w:pPr>
              <w:widowControl w:val="1"/>
              <w:spacing w:after="0" w:line="240" w:lineRule="auto"/>
              <w:ind/>
              <w:jc w:val="center"/>
            </w:pPr>
          </w:p>
        </w:tc>
        <w:tc>
          <w:tcPr>
            <w:tcW w:type="dxa" w:w="1411"/>
            <w:tcBorders>
              <w:top w:color="000000" w:sz="4" w:val="single"/>
              <w:left w:color="000000" w:sz="4" w:val="single"/>
              <w:bottom w:color="000000" w:sz="4" w:val="single"/>
              <w:right w:color="000000" w:sz="4" w:val="single"/>
            </w:tcBorders>
            <w:shd w:fill="auto" w:val="clear"/>
          </w:tcPr>
          <w:p w14:paraId="ED1B0000">
            <w:pPr>
              <w:widowControl w:val="1"/>
              <w:spacing w:after="0" w:line="240" w:lineRule="auto"/>
              <w:ind/>
              <w:jc w:val="center"/>
            </w:pPr>
          </w:p>
        </w:tc>
        <w:tc>
          <w:tcPr>
            <w:tcW w:type="dxa" w:w="1392"/>
            <w:tcBorders>
              <w:top w:color="000000" w:sz="4" w:val="single"/>
              <w:left w:color="000000" w:sz="4" w:val="single"/>
              <w:bottom w:color="000000" w:sz="4" w:val="single"/>
              <w:right w:color="000000" w:sz="4" w:val="single"/>
            </w:tcBorders>
            <w:shd w:fill="auto" w:val="clear"/>
          </w:tcPr>
          <w:p w14:paraId="EE1B0000">
            <w:pPr>
              <w:widowControl w:val="1"/>
              <w:spacing w:after="0" w:line="240" w:lineRule="auto"/>
              <w:ind/>
              <w:jc w:val="center"/>
            </w:pPr>
          </w:p>
        </w:tc>
      </w:tr>
      <w:tr>
        <w:tc>
          <w:tcPr>
            <w:tcW w:type="dxa" w:w="3095"/>
            <w:tcBorders>
              <w:top w:color="000000" w:sz="4" w:val="single"/>
              <w:left w:color="000000" w:sz="4" w:val="single"/>
              <w:bottom w:color="000000" w:sz="4" w:val="single"/>
              <w:right w:color="000000" w:sz="4" w:val="single"/>
            </w:tcBorders>
            <w:shd w:fill="auto" w:val="clear"/>
          </w:tcPr>
          <w:p w14:paraId="EF1B0000">
            <w:pPr>
              <w:widowControl w:val="1"/>
              <w:spacing w:after="0" w:line="240" w:lineRule="auto"/>
              <w:ind/>
            </w:pPr>
            <w:r>
              <w:t>Билет в будущее</w:t>
            </w:r>
          </w:p>
        </w:tc>
        <w:tc>
          <w:tcPr>
            <w:tcW w:type="dxa" w:w="1412"/>
            <w:tcBorders>
              <w:top w:color="000000" w:sz="4" w:val="single"/>
              <w:left w:color="000000" w:sz="4" w:val="single"/>
              <w:bottom w:color="000000" w:sz="4" w:val="single"/>
              <w:right w:color="000000" w:sz="4" w:val="single"/>
            </w:tcBorders>
            <w:shd w:fill="auto" w:val="clear"/>
          </w:tcPr>
          <w:p w14:paraId="F01B0000">
            <w:pPr>
              <w:widowControl w:val="1"/>
              <w:spacing w:after="0" w:line="240" w:lineRule="auto"/>
              <w:ind/>
              <w:jc w:val="center"/>
            </w:pPr>
            <w:r>
              <w:t>1</w:t>
            </w:r>
          </w:p>
        </w:tc>
        <w:tc>
          <w:tcPr>
            <w:tcW w:type="dxa" w:w="1411"/>
            <w:tcBorders>
              <w:top w:color="000000" w:sz="4" w:val="single"/>
              <w:left w:color="000000" w:sz="4" w:val="single"/>
              <w:bottom w:color="000000" w:sz="4" w:val="single"/>
              <w:right w:color="000000" w:sz="4" w:val="single"/>
            </w:tcBorders>
            <w:shd w:fill="auto" w:val="clear"/>
          </w:tcPr>
          <w:p w14:paraId="F11B0000">
            <w:pPr>
              <w:widowControl w:val="1"/>
              <w:spacing w:after="0" w:line="240" w:lineRule="auto"/>
              <w:ind/>
              <w:jc w:val="center"/>
            </w:pPr>
            <w:r>
              <w:t>1</w:t>
            </w:r>
          </w:p>
        </w:tc>
        <w:tc>
          <w:tcPr>
            <w:tcW w:type="dxa" w:w="1411"/>
            <w:tcBorders>
              <w:top w:color="000000" w:sz="4" w:val="single"/>
              <w:left w:color="000000" w:sz="4" w:val="single"/>
              <w:bottom w:color="000000" w:sz="4" w:val="single"/>
              <w:right w:color="000000" w:sz="4" w:val="single"/>
            </w:tcBorders>
            <w:shd w:fill="auto" w:val="clear"/>
          </w:tcPr>
          <w:p w14:paraId="F21B0000">
            <w:pPr>
              <w:widowControl w:val="1"/>
              <w:spacing w:after="0" w:line="240" w:lineRule="auto"/>
              <w:ind/>
              <w:jc w:val="center"/>
            </w:pPr>
          </w:p>
        </w:tc>
        <w:tc>
          <w:tcPr>
            <w:tcW w:type="dxa" w:w="1411"/>
            <w:tcBorders>
              <w:top w:color="000000" w:sz="4" w:val="single"/>
              <w:left w:color="000000" w:sz="4" w:val="single"/>
              <w:bottom w:color="000000" w:sz="4" w:val="single"/>
              <w:right w:color="000000" w:sz="4" w:val="single"/>
            </w:tcBorders>
            <w:shd w:fill="auto" w:val="clear"/>
          </w:tcPr>
          <w:p w14:paraId="F31B0000">
            <w:pPr>
              <w:widowControl w:val="1"/>
              <w:spacing w:after="0" w:line="240" w:lineRule="auto"/>
              <w:ind/>
              <w:jc w:val="center"/>
            </w:pPr>
          </w:p>
        </w:tc>
        <w:tc>
          <w:tcPr>
            <w:tcW w:type="dxa" w:w="1392"/>
            <w:tcBorders>
              <w:top w:color="000000" w:sz="4" w:val="single"/>
              <w:left w:color="000000" w:sz="4" w:val="single"/>
              <w:bottom w:color="000000" w:sz="4" w:val="single"/>
              <w:right w:color="000000" w:sz="4" w:val="single"/>
            </w:tcBorders>
            <w:shd w:fill="auto" w:val="clear"/>
          </w:tcPr>
          <w:p w14:paraId="F41B0000">
            <w:pPr>
              <w:widowControl w:val="1"/>
              <w:spacing w:after="0" w:line="240" w:lineRule="auto"/>
              <w:ind/>
              <w:jc w:val="center"/>
            </w:pPr>
          </w:p>
        </w:tc>
      </w:tr>
      <w:tr>
        <w:tc>
          <w:tcPr>
            <w:tcW w:type="dxa" w:w="3095"/>
            <w:tcBorders>
              <w:top w:color="000000" w:sz="4" w:val="single"/>
              <w:left w:color="000000" w:sz="4" w:val="single"/>
              <w:bottom w:color="000000" w:sz="4" w:val="single"/>
              <w:right w:color="000000" w:sz="4" w:val="single"/>
            </w:tcBorders>
            <w:shd w:fill="auto" w:val="clear"/>
          </w:tcPr>
          <w:p w14:paraId="F51B0000">
            <w:pPr>
              <w:widowControl w:val="1"/>
              <w:spacing w:after="0" w:line="240" w:lineRule="auto"/>
              <w:ind/>
            </w:pPr>
            <w:r>
              <w:t>Волонтеры</w:t>
            </w:r>
          </w:p>
        </w:tc>
        <w:tc>
          <w:tcPr>
            <w:tcW w:type="dxa" w:w="1412"/>
            <w:tcBorders>
              <w:top w:color="000000" w:sz="4" w:val="single"/>
              <w:left w:color="000000" w:sz="4" w:val="single"/>
              <w:bottom w:color="000000" w:sz="4" w:val="single"/>
              <w:right w:color="000000" w:sz="4" w:val="single"/>
            </w:tcBorders>
            <w:shd w:fill="auto" w:val="clear"/>
          </w:tcPr>
          <w:p w14:paraId="F61B0000">
            <w:pPr>
              <w:widowControl w:val="1"/>
              <w:spacing w:after="0" w:line="240" w:lineRule="auto"/>
              <w:ind/>
              <w:jc w:val="center"/>
            </w:pPr>
            <w:r>
              <w:t>1</w:t>
            </w:r>
          </w:p>
        </w:tc>
        <w:tc>
          <w:tcPr>
            <w:tcW w:type="dxa" w:w="1411"/>
            <w:tcBorders>
              <w:top w:color="000000" w:sz="4" w:val="single"/>
              <w:left w:color="000000" w:sz="4" w:val="single"/>
              <w:bottom w:color="000000" w:sz="4" w:val="single"/>
              <w:right w:color="000000" w:sz="4" w:val="single"/>
            </w:tcBorders>
            <w:shd w:fill="auto" w:val="clear"/>
          </w:tcPr>
          <w:p w14:paraId="F71B0000">
            <w:pPr>
              <w:widowControl w:val="1"/>
              <w:spacing w:after="0" w:line="240" w:lineRule="auto"/>
              <w:ind/>
              <w:jc w:val="center"/>
            </w:pPr>
            <w:r>
              <w:t>1</w:t>
            </w:r>
          </w:p>
        </w:tc>
        <w:tc>
          <w:tcPr>
            <w:tcW w:type="dxa" w:w="1411"/>
            <w:tcBorders>
              <w:top w:color="000000" w:sz="4" w:val="single"/>
              <w:left w:color="000000" w:sz="4" w:val="single"/>
              <w:bottom w:color="000000" w:sz="4" w:val="single"/>
              <w:right w:color="000000" w:sz="4" w:val="single"/>
            </w:tcBorders>
            <w:shd w:fill="auto" w:val="clear"/>
          </w:tcPr>
          <w:p w14:paraId="F81B0000">
            <w:pPr>
              <w:widowControl w:val="1"/>
              <w:spacing w:after="0" w:line="240" w:lineRule="auto"/>
              <w:ind/>
              <w:jc w:val="center"/>
            </w:pPr>
          </w:p>
        </w:tc>
        <w:tc>
          <w:tcPr>
            <w:tcW w:type="dxa" w:w="1411"/>
            <w:tcBorders>
              <w:top w:color="000000" w:sz="4" w:val="single"/>
              <w:left w:color="000000" w:sz="4" w:val="single"/>
              <w:bottom w:color="000000" w:sz="4" w:val="single"/>
              <w:right w:color="000000" w:sz="4" w:val="single"/>
            </w:tcBorders>
            <w:shd w:fill="auto" w:val="clear"/>
          </w:tcPr>
          <w:p w14:paraId="F91B0000">
            <w:pPr>
              <w:widowControl w:val="1"/>
              <w:spacing w:after="0" w:line="240" w:lineRule="auto"/>
              <w:ind/>
              <w:jc w:val="center"/>
            </w:pPr>
          </w:p>
        </w:tc>
        <w:tc>
          <w:tcPr>
            <w:tcW w:type="dxa" w:w="1392"/>
            <w:tcBorders>
              <w:top w:color="000000" w:sz="4" w:val="single"/>
              <w:left w:color="000000" w:sz="4" w:val="single"/>
              <w:bottom w:color="000000" w:sz="4" w:val="single"/>
              <w:right w:color="000000" w:sz="4" w:val="single"/>
            </w:tcBorders>
            <w:shd w:fill="auto" w:val="clear"/>
          </w:tcPr>
          <w:p w14:paraId="FA1B0000">
            <w:pPr>
              <w:widowControl w:val="1"/>
              <w:spacing w:after="0" w:line="240" w:lineRule="auto"/>
              <w:ind/>
              <w:jc w:val="center"/>
            </w:pPr>
          </w:p>
        </w:tc>
      </w:tr>
      <w:tr>
        <w:tc>
          <w:tcPr>
            <w:tcW w:type="dxa" w:w="3095"/>
            <w:tcBorders>
              <w:top w:color="000000" w:sz="4" w:val="single"/>
              <w:left w:color="000000" w:sz="4" w:val="single"/>
              <w:bottom w:color="000000" w:sz="4" w:val="single"/>
              <w:right w:color="000000" w:sz="4" w:val="single"/>
            </w:tcBorders>
            <w:shd w:fill="auto" w:val="clear"/>
          </w:tcPr>
          <w:p w14:paraId="FB1B0000">
            <w:pPr>
              <w:widowControl w:val="1"/>
              <w:spacing w:after="0" w:line="240" w:lineRule="auto"/>
              <w:ind/>
            </w:pPr>
            <w:r>
              <w:t>Школа актива РДДМ</w:t>
            </w:r>
          </w:p>
        </w:tc>
        <w:tc>
          <w:tcPr>
            <w:tcW w:type="dxa" w:w="1412"/>
            <w:tcBorders>
              <w:top w:color="000000" w:sz="4" w:val="single"/>
              <w:left w:color="000000" w:sz="4" w:val="single"/>
              <w:bottom w:color="000000" w:sz="4" w:val="single"/>
              <w:right w:color="000000" w:sz="4" w:val="single"/>
            </w:tcBorders>
            <w:shd w:fill="auto" w:val="clear"/>
          </w:tcPr>
          <w:p w14:paraId="FC1B0000">
            <w:pPr>
              <w:widowControl w:val="1"/>
              <w:spacing w:after="0" w:line="240" w:lineRule="auto"/>
              <w:ind/>
              <w:jc w:val="center"/>
            </w:pPr>
            <w:r>
              <w:t>1</w:t>
            </w:r>
          </w:p>
        </w:tc>
        <w:tc>
          <w:tcPr>
            <w:tcW w:type="dxa" w:w="1411"/>
            <w:tcBorders>
              <w:top w:color="000000" w:sz="4" w:val="single"/>
              <w:left w:color="000000" w:sz="4" w:val="single"/>
              <w:bottom w:color="000000" w:sz="4" w:val="single"/>
              <w:right w:color="000000" w:sz="4" w:val="single"/>
            </w:tcBorders>
            <w:shd w:fill="auto" w:val="clear"/>
          </w:tcPr>
          <w:p w14:paraId="FD1B0000">
            <w:pPr>
              <w:widowControl w:val="1"/>
              <w:spacing w:after="0" w:line="240" w:lineRule="auto"/>
              <w:ind/>
              <w:jc w:val="center"/>
            </w:pPr>
            <w:r>
              <w:t>1</w:t>
            </w:r>
          </w:p>
        </w:tc>
        <w:tc>
          <w:tcPr>
            <w:tcW w:type="dxa" w:w="1411"/>
            <w:tcBorders>
              <w:top w:color="000000" w:sz="4" w:val="single"/>
              <w:left w:color="000000" w:sz="4" w:val="single"/>
              <w:bottom w:color="000000" w:sz="4" w:val="single"/>
              <w:right w:color="000000" w:sz="4" w:val="single"/>
            </w:tcBorders>
            <w:shd w:fill="auto" w:val="clear"/>
          </w:tcPr>
          <w:p w14:paraId="FE1B0000">
            <w:pPr>
              <w:widowControl w:val="1"/>
              <w:spacing w:after="0" w:line="240" w:lineRule="auto"/>
              <w:ind/>
              <w:jc w:val="center"/>
            </w:pPr>
          </w:p>
        </w:tc>
        <w:tc>
          <w:tcPr>
            <w:tcW w:type="dxa" w:w="1411"/>
            <w:tcBorders>
              <w:top w:color="000000" w:sz="4" w:val="single"/>
              <w:left w:color="000000" w:sz="4" w:val="single"/>
              <w:bottom w:color="000000" w:sz="4" w:val="single"/>
              <w:right w:color="000000" w:sz="4" w:val="single"/>
            </w:tcBorders>
            <w:shd w:fill="auto" w:val="clear"/>
          </w:tcPr>
          <w:p w14:paraId="FF1B0000">
            <w:pPr>
              <w:widowControl w:val="1"/>
              <w:spacing w:after="0" w:line="240" w:lineRule="auto"/>
              <w:ind/>
              <w:jc w:val="center"/>
            </w:pPr>
          </w:p>
        </w:tc>
        <w:tc>
          <w:tcPr>
            <w:tcW w:type="dxa" w:w="1392"/>
            <w:tcBorders>
              <w:top w:color="000000" w:sz="4" w:val="single"/>
              <w:left w:color="000000" w:sz="4" w:val="single"/>
              <w:bottom w:color="000000" w:sz="4" w:val="single"/>
              <w:right w:color="000000" w:sz="4" w:val="single"/>
            </w:tcBorders>
            <w:shd w:fill="auto" w:val="clear"/>
          </w:tcPr>
          <w:p w14:paraId="001C0000">
            <w:pPr>
              <w:widowControl w:val="1"/>
              <w:spacing w:after="0" w:line="240" w:lineRule="auto"/>
              <w:ind/>
              <w:jc w:val="center"/>
            </w:pPr>
          </w:p>
        </w:tc>
      </w:tr>
      <w:tr>
        <w:tc>
          <w:tcPr>
            <w:tcW w:type="dxa" w:w="3095"/>
            <w:tcBorders>
              <w:top w:color="000000" w:sz="4" w:val="single"/>
              <w:left w:color="000000" w:sz="4" w:val="single"/>
              <w:bottom w:color="000000" w:sz="4" w:val="single"/>
              <w:right w:color="000000" w:sz="4" w:val="single"/>
            </w:tcBorders>
            <w:shd w:fill="00FF00" w:val="clear"/>
          </w:tcPr>
          <w:p w14:paraId="011C0000">
            <w:pPr>
              <w:widowControl w:val="1"/>
              <w:spacing w:after="0" w:line="240" w:lineRule="auto"/>
              <w:ind/>
            </w:pPr>
            <w:r>
              <w:t>ИТОГО недельная нагрузка</w:t>
            </w:r>
          </w:p>
        </w:tc>
        <w:tc>
          <w:tcPr>
            <w:tcW w:type="dxa" w:w="1412"/>
            <w:tcBorders>
              <w:top w:color="000000" w:sz="4" w:val="single"/>
              <w:left w:color="000000" w:sz="4" w:val="single"/>
              <w:bottom w:color="000000" w:sz="4" w:val="single"/>
              <w:right w:color="000000" w:sz="4" w:val="single"/>
            </w:tcBorders>
            <w:shd w:fill="00FF00" w:val="clear"/>
          </w:tcPr>
          <w:p w14:paraId="021C0000">
            <w:pPr>
              <w:widowControl w:val="1"/>
              <w:spacing w:after="0" w:line="240" w:lineRule="auto"/>
              <w:ind/>
              <w:jc w:val="center"/>
            </w:pPr>
            <w:r>
              <w:t>5</w:t>
            </w:r>
          </w:p>
        </w:tc>
        <w:tc>
          <w:tcPr>
            <w:tcW w:type="dxa" w:w="1411"/>
            <w:tcBorders>
              <w:top w:color="000000" w:sz="4" w:val="single"/>
              <w:left w:color="000000" w:sz="4" w:val="single"/>
              <w:bottom w:color="000000" w:sz="4" w:val="single"/>
              <w:right w:color="000000" w:sz="4" w:val="single"/>
            </w:tcBorders>
            <w:shd w:fill="00FF00" w:val="clear"/>
          </w:tcPr>
          <w:p w14:paraId="031C0000">
            <w:pPr>
              <w:widowControl w:val="1"/>
              <w:spacing w:after="0" w:line="240" w:lineRule="auto"/>
              <w:ind/>
              <w:jc w:val="center"/>
            </w:pPr>
            <w:r>
              <w:t>5</w:t>
            </w:r>
          </w:p>
        </w:tc>
        <w:tc>
          <w:tcPr>
            <w:tcW w:type="dxa" w:w="1411"/>
            <w:tcBorders>
              <w:top w:color="000000" w:sz="4" w:val="single"/>
              <w:left w:color="000000" w:sz="4" w:val="single"/>
              <w:bottom w:color="000000" w:sz="4" w:val="single"/>
              <w:right w:color="000000" w:sz="4" w:val="single"/>
            </w:tcBorders>
            <w:shd w:fill="00FF00" w:val="clear"/>
          </w:tcPr>
          <w:p w14:paraId="041C0000">
            <w:pPr>
              <w:widowControl w:val="1"/>
              <w:spacing w:after="0" w:line="240" w:lineRule="auto"/>
              <w:ind/>
              <w:jc w:val="center"/>
            </w:pPr>
          </w:p>
        </w:tc>
        <w:tc>
          <w:tcPr>
            <w:tcW w:type="dxa" w:w="1411"/>
            <w:tcBorders>
              <w:top w:color="000000" w:sz="4" w:val="single"/>
              <w:left w:color="000000" w:sz="4" w:val="single"/>
              <w:bottom w:color="000000" w:sz="4" w:val="single"/>
              <w:right w:color="000000" w:sz="4" w:val="single"/>
            </w:tcBorders>
            <w:shd w:fill="00FF00" w:val="clear"/>
          </w:tcPr>
          <w:p w14:paraId="051C0000">
            <w:pPr>
              <w:widowControl w:val="1"/>
              <w:spacing w:after="0" w:line="240" w:lineRule="auto"/>
              <w:ind/>
              <w:jc w:val="center"/>
            </w:pPr>
          </w:p>
        </w:tc>
        <w:tc>
          <w:tcPr>
            <w:tcW w:type="dxa" w:w="1392"/>
            <w:tcBorders>
              <w:top w:color="000000" w:sz="4" w:val="single"/>
              <w:left w:color="000000" w:sz="4" w:val="single"/>
              <w:bottom w:color="000000" w:sz="4" w:val="single"/>
              <w:right w:color="000000" w:sz="4" w:val="single"/>
            </w:tcBorders>
            <w:shd w:fill="00FF00" w:val="clear"/>
          </w:tcPr>
          <w:p w14:paraId="061C0000">
            <w:pPr>
              <w:widowControl w:val="1"/>
              <w:spacing w:after="0" w:line="240" w:lineRule="auto"/>
              <w:ind/>
              <w:jc w:val="center"/>
            </w:pPr>
          </w:p>
        </w:tc>
      </w:tr>
    </w:tbl>
    <w:p w14:paraId="071C0000">
      <w:pPr>
        <w:widowControl w:val="1"/>
        <w:spacing w:after="160" w:line="264" w:lineRule="auto"/>
        <w:ind/>
      </w:pPr>
    </w:p>
    <w:p w14:paraId="081C0000">
      <w:pPr>
        <w:spacing w:after="0" w:line="360" w:lineRule="auto"/>
        <w:ind w:firstLine="709" w:left="0"/>
        <w:jc w:val="both"/>
        <w:rPr>
          <w:rFonts w:ascii="Times New Roman" w:hAnsi="Times New Roman"/>
          <w:sz w:val="24"/>
        </w:rPr>
      </w:pPr>
    </w:p>
    <w:p w14:paraId="091C0000">
      <w:pPr>
        <w:spacing w:after="0" w:line="360" w:lineRule="auto"/>
        <w:ind w:firstLine="709" w:left="0"/>
        <w:jc w:val="both"/>
        <w:rPr>
          <w:rFonts w:ascii="Times New Roman" w:hAnsi="Times New Roman"/>
          <w:b w:val="1"/>
          <w:sz w:val="24"/>
        </w:rPr>
      </w:pPr>
    </w:p>
    <w:p w14:paraId="0A1C0000">
      <w:pPr>
        <w:spacing w:after="0" w:line="360" w:lineRule="auto"/>
        <w:ind w:firstLine="709" w:left="0"/>
        <w:jc w:val="both"/>
        <w:rPr>
          <w:rFonts w:ascii="Times New Roman" w:hAnsi="Times New Roman"/>
          <w:sz w:val="24"/>
        </w:rPr>
      </w:pPr>
      <w:r>
        <w:rPr>
          <w:rFonts w:ascii="Times New Roman" w:hAnsi="Times New Roman"/>
          <w:b w:val="1"/>
          <w:sz w:val="24"/>
        </w:rPr>
        <w:t>2.2.3 Классное руководство</w:t>
      </w:r>
    </w:p>
    <w:p w14:paraId="0B1C0000">
      <w:pPr>
        <w:spacing w:after="0" w:line="360" w:lineRule="auto"/>
        <w:ind w:firstLine="709" w:left="0"/>
        <w:jc w:val="both"/>
        <w:rPr>
          <w:rFonts w:ascii="Times New Roman" w:hAnsi="Times New Roman"/>
          <w:sz w:val="24"/>
        </w:rPr>
      </w:pPr>
      <w:r>
        <w:rPr>
          <w:rFonts w:ascii="Times New Roman" w:hAnsi="Times New Roman"/>
          <w:sz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14:paraId="0C1C0000">
      <w:pPr>
        <w:spacing w:after="0" w:line="360" w:lineRule="auto"/>
        <w:ind w:firstLine="709" w:left="0"/>
        <w:jc w:val="both"/>
        <w:rPr>
          <w:rFonts w:ascii="Times New Roman" w:hAnsi="Times New Roman"/>
          <w:sz w:val="24"/>
        </w:rPr>
      </w:pPr>
      <w:r>
        <w:rPr>
          <w:rFonts w:ascii="Times New Roman" w:hAnsi="Times New Roman"/>
          <w:sz w:val="24"/>
        </w:rPr>
        <w:t>- планирование и проведение классных часов целевой воспитательной тематической направленности;</w:t>
      </w:r>
    </w:p>
    <w:p w14:paraId="0D1C0000">
      <w:pPr>
        <w:numPr>
          <w:ilvl w:val="0"/>
          <w:numId w:val="21"/>
        </w:numPr>
        <w:spacing w:after="0" w:line="360" w:lineRule="auto"/>
        <w:ind/>
        <w:jc w:val="both"/>
        <w:rPr>
          <w:rFonts w:ascii="Times New Roman" w:hAnsi="Times New Roman"/>
          <w:sz w:val="24"/>
        </w:rPr>
      </w:pPr>
      <w:r>
        <w:rPr>
          <w:rFonts w:ascii="Times New Roman" w:hAnsi="Times New Roman"/>
          <w:sz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0E1C0000">
      <w:pPr>
        <w:numPr>
          <w:ilvl w:val="0"/>
          <w:numId w:val="21"/>
        </w:numPr>
        <w:spacing w:after="0" w:line="360" w:lineRule="auto"/>
        <w:ind/>
        <w:jc w:val="both"/>
        <w:rPr>
          <w:rFonts w:ascii="Times New Roman" w:hAnsi="Times New Roman"/>
          <w:sz w:val="24"/>
        </w:rPr>
      </w:pPr>
      <w:r>
        <w:rPr>
          <w:rFonts w:ascii="Times New Roman" w:hAnsi="Times New Roman"/>
          <w:sz w:val="24"/>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0F1C0000">
      <w:pPr>
        <w:numPr>
          <w:ilvl w:val="0"/>
          <w:numId w:val="21"/>
        </w:numPr>
        <w:spacing w:after="0" w:line="360" w:lineRule="auto"/>
        <w:ind/>
        <w:jc w:val="both"/>
        <w:rPr>
          <w:rFonts w:ascii="Times New Roman" w:hAnsi="Times New Roman"/>
          <w:sz w:val="24"/>
        </w:rPr>
      </w:pPr>
      <w:r>
        <w:rPr>
          <w:rFonts w:ascii="Times New Roman" w:hAnsi="Times New Roman"/>
          <w:sz w:val="24"/>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14:paraId="101C0000">
      <w:pPr>
        <w:numPr>
          <w:ilvl w:val="0"/>
          <w:numId w:val="21"/>
        </w:numPr>
        <w:spacing w:after="0" w:line="360" w:lineRule="auto"/>
        <w:ind/>
        <w:jc w:val="both"/>
        <w:rPr>
          <w:rFonts w:ascii="Times New Roman" w:hAnsi="Times New Roman"/>
          <w:b w:val="1"/>
          <w:i w:val="1"/>
          <w:sz w:val="24"/>
        </w:rPr>
      </w:pPr>
      <w:r>
        <w:rPr>
          <w:rFonts w:ascii="Times New Roman" w:hAnsi="Times New Roman"/>
          <w:sz w:val="24"/>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14:paraId="111C0000">
      <w:pPr>
        <w:numPr>
          <w:ilvl w:val="0"/>
          <w:numId w:val="21"/>
        </w:numPr>
        <w:spacing w:after="0" w:line="360" w:lineRule="auto"/>
        <w:ind/>
        <w:jc w:val="both"/>
        <w:rPr>
          <w:rFonts w:ascii="Times New Roman" w:hAnsi="Times New Roman"/>
          <w:sz w:val="24"/>
        </w:rPr>
      </w:pPr>
      <w:r>
        <w:rPr>
          <w:rFonts w:ascii="Times New Roman" w:hAnsi="Times New Roman"/>
          <w:sz w:val="24"/>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14:paraId="121C0000">
      <w:pPr>
        <w:numPr>
          <w:ilvl w:val="0"/>
          <w:numId w:val="21"/>
        </w:numPr>
        <w:spacing w:after="0" w:line="360" w:lineRule="auto"/>
        <w:ind/>
        <w:jc w:val="both"/>
        <w:rPr>
          <w:rFonts w:ascii="Times New Roman" w:hAnsi="Times New Roman"/>
          <w:sz w:val="24"/>
        </w:rPr>
      </w:pPr>
      <w:r>
        <w:rPr>
          <w:rFonts w:ascii="Times New Roman" w:hAnsi="Times New Roman"/>
          <w:sz w:val="24"/>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31C0000">
      <w:pPr>
        <w:numPr>
          <w:ilvl w:val="0"/>
          <w:numId w:val="21"/>
        </w:numPr>
        <w:spacing w:after="0" w:line="360" w:lineRule="auto"/>
        <w:ind/>
        <w:jc w:val="both"/>
        <w:rPr>
          <w:rFonts w:ascii="Times New Roman" w:hAnsi="Times New Roman"/>
          <w:sz w:val="24"/>
        </w:rPr>
      </w:pPr>
      <w:r>
        <w:rPr>
          <w:rFonts w:ascii="Times New Roman" w:hAnsi="Times New Roman"/>
          <w:sz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141C0000">
      <w:pPr>
        <w:numPr>
          <w:ilvl w:val="0"/>
          <w:numId w:val="21"/>
        </w:numPr>
        <w:spacing w:after="0" w:line="360" w:lineRule="auto"/>
        <w:ind/>
        <w:jc w:val="both"/>
        <w:rPr>
          <w:rFonts w:ascii="Times New Roman" w:hAnsi="Times New Roman"/>
          <w:sz w:val="24"/>
        </w:rPr>
      </w:pPr>
      <w:r>
        <w:rPr>
          <w:rFonts w:ascii="Times New Roman" w:hAnsi="Times New Roman"/>
          <w:sz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14:paraId="151C0000">
      <w:pPr>
        <w:numPr>
          <w:ilvl w:val="0"/>
          <w:numId w:val="21"/>
        </w:numPr>
        <w:spacing w:after="0" w:line="360" w:lineRule="auto"/>
        <w:ind/>
        <w:jc w:val="both"/>
        <w:rPr>
          <w:rFonts w:ascii="Times New Roman" w:hAnsi="Times New Roman"/>
          <w:b w:val="1"/>
          <w:sz w:val="24"/>
          <w:u w:val="single"/>
        </w:rPr>
      </w:pPr>
      <w:r>
        <w:rPr>
          <w:rFonts w:ascii="Times New Roman" w:hAnsi="Times New Roman"/>
          <w:sz w:val="24"/>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161C0000">
      <w:pPr>
        <w:numPr>
          <w:ilvl w:val="0"/>
          <w:numId w:val="21"/>
        </w:numPr>
        <w:spacing w:after="0" w:line="360" w:lineRule="auto"/>
        <w:ind/>
        <w:jc w:val="both"/>
        <w:rPr>
          <w:rFonts w:ascii="Times New Roman" w:hAnsi="Times New Roman"/>
          <w:sz w:val="24"/>
        </w:rPr>
      </w:pPr>
      <w:r>
        <w:rPr>
          <w:rFonts w:ascii="Times New Roman" w:hAnsi="Times New Roman"/>
          <w:sz w:val="24"/>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14:paraId="171C0000">
      <w:pPr>
        <w:numPr>
          <w:ilvl w:val="0"/>
          <w:numId w:val="21"/>
        </w:numPr>
        <w:spacing w:after="0" w:line="360" w:lineRule="auto"/>
        <w:ind/>
        <w:jc w:val="both"/>
        <w:rPr>
          <w:rFonts w:ascii="Times New Roman" w:hAnsi="Times New Roman"/>
          <w:sz w:val="24"/>
        </w:rPr>
      </w:pPr>
      <w:r>
        <w:rPr>
          <w:rFonts w:ascii="Times New Roman" w:hAnsi="Times New Roman"/>
          <w:sz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181C0000">
      <w:pPr>
        <w:numPr>
          <w:ilvl w:val="0"/>
          <w:numId w:val="21"/>
        </w:numPr>
        <w:spacing w:after="0" w:line="360" w:lineRule="auto"/>
        <w:ind/>
        <w:jc w:val="both"/>
        <w:rPr>
          <w:rFonts w:ascii="Times New Roman" w:hAnsi="Times New Roman"/>
          <w:sz w:val="24"/>
        </w:rPr>
      </w:pPr>
      <w:r>
        <w:rPr>
          <w:rFonts w:ascii="Times New Roman" w:hAnsi="Times New Roman"/>
          <w:sz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191C0000">
      <w:pPr>
        <w:numPr>
          <w:ilvl w:val="0"/>
          <w:numId w:val="21"/>
        </w:numPr>
        <w:spacing w:after="0" w:line="360" w:lineRule="auto"/>
        <w:ind/>
        <w:jc w:val="both"/>
        <w:rPr>
          <w:rFonts w:ascii="Times New Roman" w:hAnsi="Times New Roman"/>
          <w:b w:val="1"/>
          <w:i w:val="1"/>
          <w:sz w:val="24"/>
        </w:rPr>
      </w:pPr>
      <w:r>
        <w:rPr>
          <w:rFonts w:ascii="Times New Roman" w:hAnsi="Times New Roman"/>
          <w:sz w:val="24"/>
        </w:rPr>
        <w:t>проведение в классе праздников, конкурсов, соревнований и т. п.</w:t>
      </w:r>
    </w:p>
    <w:p w14:paraId="1A1C0000">
      <w:pPr>
        <w:spacing w:after="0" w:line="360" w:lineRule="auto"/>
        <w:ind w:firstLine="709" w:left="0"/>
        <w:jc w:val="both"/>
        <w:rPr>
          <w:rFonts w:ascii="Times New Roman" w:hAnsi="Times New Roman"/>
          <w:b w:val="1"/>
          <w:sz w:val="24"/>
        </w:rPr>
      </w:pPr>
    </w:p>
    <w:p w14:paraId="1B1C0000">
      <w:pPr>
        <w:spacing w:after="0" w:line="360" w:lineRule="auto"/>
        <w:ind w:firstLine="709" w:left="0"/>
        <w:jc w:val="both"/>
        <w:rPr>
          <w:rFonts w:ascii="Times New Roman" w:hAnsi="Times New Roman"/>
          <w:i w:val="1"/>
          <w:sz w:val="24"/>
        </w:rPr>
      </w:pPr>
      <w:r>
        <w:rPr>
          <w:rFonts w:ascii="Times New Roman" w:hAnsi="Times New Roman"/>
          <w:b w:val="1"/>
          <w:sz w:val="24"/>
        </w:rPr>
        <w:t>2.2.4 Основные школьные дела</w:t>
      </w:r>
    </w:p>
    <w:p w14:paraId="1C1C0000">
      <w:pPr>
        <w:spacing w:after="0" w:line="360" w:lineRule="auto"/>
        <w:ind w:firstLine="709" w:left="0"/>
        <w:jc w:val="both"/>
        <w:rPr>
          <w:rFonts w:ascii="Times New Roman" w:hAnsi="Times New Roman"/>
          <w:sz w:val="24"/>
        </w:rPr>
      </w:pPr>
      <w:r>
        <w:rPr>
          <w:rFonts w:ascii="Times New Roman" w:hAnsi="Times New Roman"/>
          <w:sz w:val="24"/>
        </w:rPr>
        <w:t>Реализация воспитательного потенциала основных школьных дел может предусматривать:</w:t>
      </w:r>
    </w:p>
    <w:p w14:paraId="1D1C0000">
      <w:pPr>
        <w:spacing w:after="0" w:line="360" w:lineRule="auto"/>
        <w:ind w:firstLine="709" w:left="0"/>
        <w:jc w:val="both"/>
        <w:rPr>
          <w:rFonts w:ascii="Times New Roman" w:hAnsi="Times New Roman"/>
          <w:b w:val="1"/>
          <w:i w:val="1"/>
          <w:sz w:val="24"/>
        </w:rPr>
      </w:pPr>
      <w:r>
        <w:rPr>
          <w:rFonts w:ascii="Times New Roman" w:hAnsi="Times New Roman"/>
          <w:sz w:val="24"/>
        </w:rPr>
        <w:t>- 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14:paraId="1E1C0000">
      <w:pPr>
        <w:numPr>
          <w:ilvl w:val="0"/>
          <w:numId w:val="22"/>
        </w:numPr>
        <w:spacing w:after="0" w:line="360" w:lineRule="auto"/>
        <w:ind/>
        <w:jc w:val="both"/>
        <w:rPr>
          <w:rFonts w:ascii="Times New Roman" w:hAnsi="Times New Roman"/>
          <w:b w:val="1"/>
          <w:i w:val="1"/>
          <w:sz w:val="24"/>
        </w:rPr>
      </w:pPr>
      <w:r>
        <w:rPr>
          <w:rFonts w:ascii="Times New Roman" w:hAnsi="Times New Roman"/>
          <w:sz w:val="24"/>
        </w:rPr>
        <w:t>участие во всероссийских акциях, посвящённых значимым событиям в России, мире;</w:t>
      </w:r>
    </w:p>
    <w:p w14:paraId="1F1C0000">
      <w:pPr>
        <w:numPr>
          <w:ilvl w:val="0"/>
          <w:numId w:val="22"/>
        </w:numPr>
        <w:spacing w:after="0" w:line="360" w:lineRule="auto"/>
        <w:ind/>
        <w:jc w:val="both"/>
        <w:rPr>
          <w:rFonts w:ascii="Times New Roman" w:hAnsi="Times New Roman"/>
          <w:b w:val="1"/>
          <w:i w:val="1"/>
          <w:sz w:val="24"/>
        </w:rPr>
      </w:pPr>
      <w:r>
        <w:rPr>
          <w:rFonts w:ascii="Times New Roman" w:hAnsi="Times New Roman"/>
          <w:sz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14:paraId="201C0000">
      <w:pPr>
        <w:numPr>
          <w:ilvl w:val="0"/>
          <w:numId w:val="22"/>
        </w:numPr>
        <w:spacing w:after="0" w:line="360" w:lineRule="auto"/>
        <w:ind/>
        <w:jc w:val="both"/>
        <w:rPr>
          <w:rFonts w:ascii="Times New Roman" w:hAnsi="Times New Roman"/>
          <w:sz w:val="24"/>
        </w:rPr>
      </w:pPr>
      <w:r>
        <w:rPr>
          <w:rFonts w:ascii="Times New Roman" w:hAnsi="Times New Roman"/>
          <w:sz w:val="24"/>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14:paraId="211C0000">
      <w:pPr>
        <w:numPr>
          <w:ilvl w:val="0"/>
          <w:numId w:val="22"/>
        </w:numPr>
        <w:spacing w:after="0" w:line="360" w:lineRule="auto"/>
        <w:ind/>
        <w:jc w:val="both"/>
        <w:rPr>
          <w:rFonts w:ascii="Times New Roman" w:hAnsi="Times New Roman"/>
          <w:sz w:val="24"/>
        </w:rPr>
      </w:pPr>
      <w:r>
        <w:rPr>
          <w:rFonts w:ascii="Times New Roman" w:hAnsi="Times New Roman"/>
          <w:sz w:val="24"/>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14:paraId="221C0000">
      <w:pPr>
        <w:numPr>
          <w:ilvl w:val="0"/>
          <w:numId w:val="22"/>
        </w:numPr>
        <w:spacing w:after="0" w:line="360" w:lineRule="auto"/>
        <w:ind/>
        <w:jc w:val="both"/>
        <w:rPr>
          <w:rFonts w:ascii="Times New Roman" w:hAnsi="Times New Roman"/>
          <w:sz w:val="24"/>
        </w:rPr>
      </w:pPr>
      <w:r>
        <w:rPr>
          <w:rFonts w:ascii="Times New Roman" w:hAnsi="Times New Roman"/>
          <w:sz w:val="24"/>
        </w:rPr>
        <w:t>проводимые для жителей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города;</w:t>
      </w:r>
    </w:p>
    <w:p w14:paraId="231C0000">
      <w:pPr>
        <w:numPr>
          <w:ilvl w:val="0"/>
          <w:numId w:val="22"/>
        </w:numPr>
        <w:spacing w:after="0" w:line="360" w:lineRule="auto"/>
        <w:ind/>
        <w:jc w:val="both"/>
        <w:rPr>
          <w:rFonts w:ascii="Times New Roman" w:hAnsi="Times New Roman"/>
          <w:sz w:val="24"/>
        </w:rPr>
      </w:pPr>
      <w:r>
        <w:rPr>
          <w:rFonts w:ascii="Times New Roman" w:hAnsi="Times New Roman"/>
          <w:sz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14:paraId="241C0000">
      <w:pPr>
        <w:numPr>
          <w:ilvl w:val="0"/>
          <w:numId w:val="22"/>
        </w:numPr>
        <w:spacing w:after="0" w:line="360" w:lineRule="auto"/>
        <w:ind/>
        <w:jc w:val="both"/>
        <w:rPr>
          <w:rFonts w:ascii="Times New Roman" w:hAnsi="Times New Roman"/>
          <w:sz w:val="24"/>
        </w:rPr>
      </w:pPr>
      <w:r>
        <w:rPr>
          <w:rFonts w:ascii="Times New Roman" w:hAnsi="Times New Roman"/>
          <w:sz w:val="24"/>
        </w:rPr>
        <w:t>вовлечение по возможности</w:t>
      </w:r>
      <w:r>
        <w:rPr>
          <w:rFonts w:ascii="Times New Roman" w:hAnsi="Times New Roman"/>
          <w:i w:val="1"/>
          <w:sz w:val="24"/>
        </w:rPr>
        <w:t xml:space="preserve"> </w:t>
      </w:r>
      <w:r>
        <w:rPr>
          <w:rFonts w:ascii="Times New Roman" w:hAnsi="Times New Roman"/>
          <w:sz w:val="24"/>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14:paraId="251C0000">
      <w:pPr>
        <w:numPr>
          <w:ilvl w:val="0"/>
          <w:numId w:val="22"/>
        </w:numPr>
        <w:spacing w:after="0" w:line="360" w:lineRule="auto"/>
        <w:ind/>
        <w:jc w:val="both"/>
        <w:rPr>
          <w:rFonts w:ascii="Times New Roman" w:hAnsi="Times New Roman"/>
          <w:sz w:val="24"/>
        </w:rPr>
      </w:pPr>
      <w:r>
        <w:rPr>
          <w:rFonts w:ascii="Times New Roman" w:hAnsi="Times New Roman"/>
          <w:sz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14:paraId="261C0000">
      <w:pPr>
        <w:spacing w:after="0" w:line="360" w:lineRule="auto"/>
        <w:ind w:firstLine="709" w:left="0"/>
        <w:jc w:val="both"/>
        <w:rPr>
          <w:rFonts w:ascii="Times New Roman" w:hAnsi="Times New Roman"/>
          <w:b w:val="1"/>
          <w:sz w:val="24"/>
        </w:rPr>
      </w:pPr>
    </w:p>
    <w:p w14:paraId="271C0000">
      <w:pPr>
        <w:spacing w:after="0" w:line="360" w:lineRule="auto"/>
        <w:ind w:firstLine="709" w:left="0"/>
        <w:jc w:val="both"/>
        <w:rPr>
          <w:rFonts w:ascii="Times New Roman" w:hAnsi="Times New Roman"/>
          <w:b w:val="1"/>
          <w:sz w:val="24"/>
        </w:rPr>
      </w:pPr>
      <w:r>
        <w:rPr>
          <w:rFonts w:ascii="Times New Roman" w:hAnsi="Times New Roman"/>
          <w:b w:val="1"/>
          <w:sz w:val="24"/>
        </w:rPr>
        <w:t>2.2.5 Внешкольные мероприятия</w:t>
      </w:r>
    </w:p>
    <w:p w14:paraId="281C0000">
      <w:pPr>
        <w:spacing w:after="0" w:line="360" w:lineRule="auto"/>
        <w:ind w:firstLine="709" w:left="0"/>
        <w:jc w:val="both"/>
        <w:rPr>
          <w:rFonts w:ascii="Times New Roman" w:hAnsi="Times New Roman"/>
          <w:i w:val="1"/>
          <w:sz w:val="24"/>
        </w:rPr>
      </w:pPr>
      <w:r>
        <w:rPr>
          <w:rFonts w:ascii="Times New Roman" w:hAnsi="Times New Roman"/>
          <w:sz w:val="24"/>
        </w:rPr>
        <w:t>Реализация воспитательного потенциала внешкольных мероприятий может предусматривать:</w:t>
      </w:r>
    </w:p>
    <w:p w14:paraId="291C0000">
      <w:pPr>
        <w:numPr>
          <w:ilvl w:val="0"/>
          <w:numId w:val="23"/>
        </w:numPr>
        <w:spacing w:after="0" w:line="360" w:lineRule="auto"/>
        <w:ind/>
        <w:jc w:val="both"/>
        <w:rPr>
          <w:rFonts w:ascii="Times New Roman" w:hAnsi="Times New Roman"/>
          <w:sz w:val="24"/>
        </w:rPr>
      </w:pPr>
      <w:r>
        <w:rPr>
          <w:rFonts w:ascii="Times New Roman" w:hAnsi="Times New Roman"/>
          <w:sz w:val="24"/>
        </w:rPr>
        <w:t>общие внешкольные мероприятия, в том числе организуемые совместно с социальными партнёрами общеобразовательной организации;</w:t>
      </w:r>
    </w:p>
    <w:p w14:paraId="2A1C0000">
      <w:pPr>
        <w:numPr>
          <w:ilvl w:val="0"/>
          <w:numId w:val="23"/>
        </w:numPr>
        <w:spacing w:after="0" w:line="360" w:lineRule="auto"/>
        <w:ind/>
        <w:jc w:val="both"/>
        <w:rPr>
          <w:rFonts w:ascii="Times New Roman" w:hAnsi="Times New Roman"/>
          <w:sz w:val="24"/>
        </w:rPr>
      </w:pPr>
      <w:r>
        <w:rPr>
          <w:rFonts w:ascii="Times New Roman" w:hAnsi="Times New Roman"/>
          <w:sz w:val="24"/>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Pr>
          <w:rFonts w:ascii="Times New Roman" w:hAnsi="Times New Roman"/>
          <w:i w:val="1"/>
          <w:sz w:val="24"/>
        </w:rPr>
        <w:t xml:space="preserve"> </w:t>
      </w:r>
      <w:r>
        <w:rPr>
          <w:rFonts w:ascii="Times New Roman" w:hAnsi="Times New Roman"/>
          <w:sz w:val="24"/>
        </w:rPr>
        <w:t>учебным предметам, курсам, модулям;</w:t>
      </w:r>
    </w:p>
    <w:p w14:paraId="2B1C0000">
      <w:pPr>
        <w:numPr>
          <w:ilvl w:val="0"/>
          <w:numId w:val="23"/>
        </w:numPr>
        <w:spacing w:after="0" w:line="360" w:lineRule="auto"/>
        <w:ind/>
        <w:jc w:val="both"/>
        <w:rPr>
          <w:rFonts w:ascii="Times New Roman" w:hAnsi="Times New Roman"/>
          <w:i w:val="1"/>
          <w:sz w:val="24"/>
        </w:rPr>
      </w:pPr>
      <w:r>
        <w:rPr>
          <w:rFonts w:ascii="Times New Roman" w:hAnsi="Times New Roman"/>
          <w:sz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2C1C0000">
      <w:pPr>
        <w:numPr>
          <w:ilvl w:val="0"/>
          <w:numId w:val="23"/>
        </w:numPr>
        <w:spacing w:after="0" w:line="360" w:lineRule="auto"/>
        <w:ind/>
        <w:jc w:val="both"/>
        <w:rPr>
          <w:rFonts w:ascii="Times New Roman" w:hAnsi="Times New Roman"/>
          <w:i w:val="1"/>
          <w:sz w:val="24"/>
        </w:rPr>
      </w:pPr>
      <w:r>
        <w:rPr>
          <w:rFonts w:ascii="Times New Roman" w:hAnsi="Times New Roman"/>
          <w:sz w:val="24"/>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2D1C0000">
      <w:pPr>
        <w:numPr>
          <w:ilvl w:val="0"/>
          <w:numId w:val="23"/>
        </w:numPr>
        <w:spacing w:after="0" w:line="360" w:lineRule="auto"/>
        <w:ind/>
        <w:jc w:val="both"/>
        <w:rPr>
          <w:rFonts w:ascii="Times New Roman" w:hAnsi="Times New Roman"/>
          <w:sz w:val="24"/>
        </w:rPr>
      </w:pPr>
      <w:r>
        <w:rPr>
          <w:rFonts w:ascii="Times New Roman" w:hAnsi="Times New Roman"/>
          <w:sz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2E1C0000">
      <w:pPr>
        <w:spacing w:after="0" w:line="360" w:lineRule="auto"/>
        <w:ind w:firstLine="709" w:left="0"/>
        <w:jc w:val="both"/>
        <w:rPr>
          <w:rFonts w:ascii="Times New Roman" w:hAnsi="Times New Roman"/>
          <w:b w:val="1"/>
          <w:sz w:val="24"/>
        </w:rPr>
      </w:pPr>
    </w:p>
    <w:p w14:paraId="2F1C0000">
      <w:pPr>
        <w:spacing w:after="0" w:line="360" w:lineRule="auto"/>
        <w:ind w:firstLine="709" w:left="0"/>
        <w:jc w:val="both"/>
        <w:rPr>
          <w:rFonts w:ascii="Times New Roman" w:hAnsi="Times New Roman"/>
          <w:sz w:val="24"/>
        </w:rPr>
      </w:pPr>
      <w:r>
        <w:rPr>
          <w:rFonts w:ascii="Times New Roman" w:hAnsi="Times New Roman"/>
          <w:b w:val="1"/>
          <w:sz w:val="24"/>
        </w:rPr>
        <w:t>2.2.6 Организация предметно-пространственной среды</w:t>
      </w:r>
    </w:p>
    <w:p w14:paraId="301C0000">
      <w:pPr>
        <w:spacing w:after="0" w:line="360" w:lineRule="auto"/>
        <w:ind w:firstLine="709" w:left="0"/>
        <w:jc w:val="both"/>
        <w:rPr>
          <w:rFonts w:ascii="Times New Roman" w:hAnsi="Times New Roman"/>
          <w:sz w:val="24"/>
        </w:rPr>
      </w:pPr>
      <w:r>
        <w:rPr>
          <w:rFonts w:ascii="Times New Roman" w:hAnsi="Times New Roman"/>
          <w:sz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311C0000">
      <w:pPr>
        <w:numPr>
          <w:ilvl w:val="0"/>
          <w:numId w:val="24"/>
        </w:numPr>
        <w:spacing w:after="0" w:line="360" w:lineRule="auto"/>
        <w:ind/>
        <w:jc w:val="both"/>
        <w:rPr>
          <w:rFonts w:ascii="Times New Roman" w:hAnsi="Times New Roman"/>
          <w:sz w:val="24"/>
        </w:rPr>
      </w:pPr>
      <w:r>
        <w:rPr>
          <w:rFonts w:ascii="Times New Roman" w:hAnsi="Times New Roman"/>
          <w:sz w:val="24"/>
        </w:rPr>
        <w:t>оформление внешнего вида здания, фасада, холла при входе</w:t>
      </w:r>
      <w:bookmarkStart w:id="40" w:name="_Hlk106819027"/>
      <w:r>
        <w:rPr>
          <w:rFonts w:ascii="Times New Roman" w:hAnsi="Times New Roman"/>
          <w:sz w:val="24"/>
        </w:rPr>
        <w:t xml:space="preserve"> в общеобразовательную организацию</w:t>
      </w:r>
      <w:bookmarkEnd w:id="40"/>
      <w:r>
        <w:rPr>
          <w:rFonts w:ascii="Times New Roman" w:hAnsi="Times New Roman"/>
          <w:sz w:val="24"/>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321C0000">
      <w:pPr>
        <w:numPr>
          <w:ilvl w:val="0"/>
          <w:numId w:val="24"/>
        </w:numPr>
        <w:spacing w:after="0" w:line="360" w:lineRule="auto"/>
        <w:ind/>
        <w:jc w:val="both"/>
        <w:rPr>
          <w:rFonts w:ascii="Times New Roman" w:hAnsi="Times New Roman"/>
          <w:sz w:val="24"/>
        </w:rPr>
      </w:pPr>
      <w:r>
        <w:rPr>
          <w:rFonts w:ascii="Times New Roman" w:hAnsi="Times New Roman"/>
          <w:sz w:val="24"/>
        </w:rPr>
        <w:t>организацию и проведение церемоний поднятия (спуска) государственного флага Российской Федерации;</w:t>
      </w:r>
    </w:p>
    <w:p w14:paraId="331C0000">
      <w:pPr>
        <w:numPr>
          <w:ilvl w:val="0"/>
          <w:numId w:val="24"/>
        </w:numPr>
        <w:spacing w:after="0" w:line="360" w:lineRule="auto"/>
        <w:ind/>
        <w:jc w:val="both"/>
        <w:rPr>
          <w:rFonts w:ascii="Times New Roman" w:hAnsi="Times New Roman"/>
          <w:sz w:val="24"/>
        </w:rPr>
      </w:pPr>
      <w:r>
        <w:rPr>
          <w:rFonts w:ascii="Times New Roman" w:hAnsi="Times New Roman"/>
          <w:sz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341C0000">
      <w:pPr>
        <w:numPr>
          <w:ilvl w:val="0"/>
          <w:numId w:val="24"/>
        </w:numPr>
        <w:spacing w:after="0" w:line="360" w:lineRule="auto"/>
        <w:ind/>
        <w:jc w:val="both"/>
        <w:rPr>
          <w:rFonts w:ascii="Times New Roman" w:hAnsi="Times New Roman"/>
          <w:sz w:val="24"/>
        </w:rPr>
      </w:pPr>
      <w:r>
        <w:rPr>
          <w:rFonts w:ascii="Times New Roman" w:hAnsi="Times New Roman"/>
          <w:sz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351C0000">
      <w:pPr>
        <w:numPr>
          <w:ilvl w:val="0"/>
          <w:numId w:val="24"/>
        </w:numPr>
        <w:spacing w:after="0" w:line="360" w:lineRule="auto"/>
        <w:ind/>
        <w:jc w:val="both"/>
        <w:rPr>
          <w:rFonts w:ascii="Times New Roman" w:hAnsi="Times New Roman"/>
          <w:sz w:val="24"/>
        </w:rPr>
      </w:pPr>
      <w:r>
        <w:rPr>
          <w:rFonts w:ascii="Times New Roman" w:hAnsi="Times New Roman"/>
          <w:sz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361C0000">
      <w:pPr>
        <w:numPr>
          <w:ilvl w:val="0"/>
          <w:numId w:val="24"/>
        </w:numPr>
        <w:spacing w:after="0" w:line="360" w:lineRule="auto"/>
        <w:ind/>
        <w:jc w:val="both"/>
        <w:rPr>
          <w:rFonts w:ascii="Times New Roman" w:hAnsi="Times New Roman"/>
          <w:sz w:val="24"/>
        </w:rPr>
      </w:pPr>
      <w:r>
        <w:rPr>
          <w:rFonts w:ascii="Times New Roman" w:hAnsi="Times New Roman"/>
          <w:sz w:val="24"/>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Pr>
          <w:rFonts w:ascii="Times New Roman" w:hAnsi="Times New Roman"/>
          <w:i w:val="1"/>
          <w:sz w:val="24"/>
        </w:rPr>
        <w:t xml:space="preserve"> </w:t>
      </w:r>
      <w:r>
        <w:rPr>
          <w:rFonts w:ascii="Times New Roman" w:hAnsi="Times New Roman"/>
          <w:sz w:val="24"/>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14:paraId="371C0000">
      <w:pPr>
        <w:numPr>
          <w:ilvl w:val="0"/>
          <w:numId w:val="24"/>
        </w:numPr>
        <w:spacing w:after="0" w:line="360" w:lineRule="auto"/>
        <w:ind/>
        <w:jc w:val="both"/>
        <w:rPr>
          <w:rFonts w:ascii="Times New Roman" w:hAnsi="Times New Roman"/>
          <w:sz w:val="24"/>
        </w:rPr>
      </w:pPr>
      <w:r>
        <w:rPr>
          <w:rFonts w:ascii="Times New Roman" w:hAnsi="Times New Roman"/>
          <w:sz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14:paraId="381C0000">
      <w:pPr>
        <w:numPr>
          <w:ilvl w:val="0"/>
          <w:numId w:val="24"/>
        </w:numPr>
        <w:spacing w:after="0" w:line="360" w:lineRule="auto"/>
        <w:ind/>
        <w:jc w:val="both"/>
        <w:rPr>
          <w:rFonts w:ascii="Times New Roman" w:hAnsi="Times New Roman"/>
          <w:sz w:val="24"/>
        </w:rPr>
      </w:pPr>
      <w:r>
        <w:rPr>
          <w:rFonts w:ascii="Times New Roman" w:hAnsi="Times New Roman"/>
          <w:sz w:val="24"/>
        </w:rPr>
        <w:t>разработку и популяризацию символики общеобразовательной организации</w:t>
      </w:r>
      <w:r>
        <w:rPr>
          <w:rFonts w:ascii="Times New Roman" w:hAnsi="Times New Roman"/>
          <w:i w:val="1"/>
          <w:sz w:val="24"/>
        </w:rPr>
        <w:t xml:space="preserve"> </w:t>
      </w:r>
      <w:r>
        <w:rPr>
          <w:rFonts w:ascii="Times New Roman" w:hAnsi="Times New Roman"/>
          <w:sz w:val="24"/>
        </w:rPr>
        <w:t>(эмблема, флаг, логотип, элементы костюма обучающихся и т. п.), используемой как повседневно, так и в торжественные моменты;</w:t>
      </w:r>
    </w:p>
    <w:p w14:paraId="391C0000">
      <w:pPr>
        <w:numPr>
          <w:ilvl w:val="0"/>
          <w:numId w:val="24"/>
        </w:numPr>
        <w:spacing w:after="0" w:line="360" w:lineRule="auto"/>
        <w:ind/>
        <w:jc w:val="both"/>
        <w:rPr>
          <w:rFonts w:ascii="Times New Roman" w:hAnsi="Times New Roman"/>
          <w:sz w:val="24"/>
        </w:rPr>
      </w:pPr>
      <w:r>
        <w:rPr>
          <w:rFonts w:ascii="Times New Roman" w:hAnsi="Times New Roman"/>
          <w:sz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3A1C0000">
      <w:pPr>
        <w:numPr>
          <w:ilvl w:val="0"/>
          <w:numId w:val="24"/>
        </w:numPr>
        <w:spacing w:after="0" w:line="360" w:lineRule="auto"/>
        <w:ind/>
        <w:jc w:val="both"/>
        <w:rPr>
          <w:rFonts w:ascii="Times New Roman" w:hAnsi="Times New Roman"/>
          <w:sz w:val="24"/>
        </w:rPr>
      </w:pPr>
      <w:r>
        <w:rPr>
          <w:rFonts w:ascii="Times New Roman" w:hAnsi="Times New Roman"/>
          <w:sz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3B1C0000">
      <w:pPr>
        <w:numPr>
          <w:ilvl w:val="0"/>
          <w:numId w:val="24"/>
        </w:numPr>
        <w:spacing w:after="0" w:line="360" w:lineRule="auto"/>
        <w:ind/>
        <w:jc w:val="both"/>
        <w:rPr>
          <w:rFonts w:ascii="Times New Roman" w:hAnsi="Times New Roman"/>
          <w:sz w:val="24"/>
        </w:rPr>
      </w:pPr>
      <w:r>
        <w:rPr>
          <w:rFonts w:ascii="Times New Roman" w:hAnsi="Times New Roman"/>
          <w:sz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14:paraId="3C1C0000">
      <w:pPr>
        <w:numPr>
          <w:ilvl w:val="0"/>
          <w:numId w:val="24"/>
        </w:numPr>
        <w:spacing w:after="0" w:line="360" w:lineRule="auto"/>
        <w:ind/>
        <w:jc w:val="both"/>
        <w:rPr>
          <w:rFonts w:ascii="Times New Roman" w:hAnsi="Times New Roman"/>
          <w:sz w:val="24"/>
        </w:rPr>
      </w:pPr>
      <w:r>
        <w:rPr>
          <w:rFonts w:ascii="Times New Roman" w:hAnsi="Times New Roman"/>
          <w:sz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3D1C0000">
      <w:pPr>
        <w:numPr>
          <w:ilvl w:val="0"/>
          <w:numId w:val="24"/>
        </w:numPr>
        <w:spacing w:after="0" w:line="360" w:lineRule="auto"/>
        <w:ind/>
        <w:jc w:val="both"/>
        <w:rPr>
          <w:rFonts w:ascii="Times New Roman" w:hAnsi="Times New Roman"/>
          <w:sz w:val="24"/>
        </w:rPr>
      </w:pPr>
      <w:r>
        <w:rPr>
          <w:rFonts w:ascii="Times New Roman" w:hAnsi="Times New Roman"/>
          <w:sz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14:paraId="3E1C0000">
      <w:pPr>
        <w:numPr>
          <w:ilvl w:val="0"/>
          <w:numId w:val="24"/>
        </w:numPr>
        <w:spacing w:after="0" w:line="360" w:lineRule="auto"/>
        <w:ind/>
        <w:jc w:val="both"/>
        <w:rPr>
          <w:rFonts w:ascii="Times New Roman" w:hAnsi="Times New Roman"/>
          <w:sz w:val="24"/>
        </w:rPr>
      </w:pPr>
      <w:r>
        <w:rPr>
          <w:rFonts w:ascii="Times New Roman" w:hAnsi="Times New Roman"/>
          <w:sz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14:paraId="3F1C0000">
      <w:pPr>
        <w:numPr>
          <w:ilvl w:val="0"/>
          <w:numId w:val="24"/>
        </w:numPr>
        <w:spacing w:after="0" w:line="360" w:lineRule="auto"/>
        <w:ind/>
        <w:jc w:val="both"/>
        <w:rPr>
          <w:rFonts w:ascii="Times New Roman" w:hAnsi="Times New Roman"/>
          <w:sz w:val="24"/>
        </w:rPr>
      </w:pPr>
      <w:r>
        <w:rPr>
          <w:rFonts w:ascii="Times New Roman" w:hAnsi="Times New Roman"/>
          <w:sz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14:paraId="401C0000">
      <w:pPr>
        <w:spacing w:after="0" w:line="360" w:lineRule="auto"/>
        <w:ind w:firstLine="709" w:left="0"/>
        <w:jc w:val="both"/>
        <w:rPr>
          <w:rFonts w:ascii="Times New Roman" w:hAnsi="Times New Roman"/>
          <w:sz w:val="24"/>
        </w:rPr>
      </w:pPr>
      <w:r>
        <w:rPr>
          <w:rFonts w:ascii="Times New Roman" w:hAnsi="Times New Roman"/>
          <w:sz w:val="24"/>
        </w:rPr>
        <w:t>Предметно-пространственная среда строится как максимально доступная для обучающихся с особыми образовательными потребностями.</w:t>
      </w:r>
    </w:p>
    <w:p w14:paraId="411C0000">
      <w:pPr>
        <w:spacing w:after="0" w:line="360" w:lineRule="auto"/>
        <w:ind w:firstLine="709" w:left="0"/>
        <w:jc w:val="both"/>
        <w:rPr>
          <w:rFonts w:ascii="Times New Roman" w:hAnsi="Times New Roman"/>
          <w:b w:val="1"/>
          <w:sz w:val="24"/>
        </w:rPr>
      </w:pPr>
    </w:p>
    <w:p w14:paraId="421C0000">
      <w:pPr>
        <w:spacing w:after="0" w:line="360" w:lineRule="auto"/>
        <w:ind w:firstLine="709" w:left="0"/>
        <w:jc w:val="both"/>
        <w:rPr>
          <w:rFonts w:ascii="Times New Roman" w:hAnsi="Times New Roman"/>
          <w:sz w:val="24"/>
        </w:rPr>
      </w:pPr>
      <w:r>
        <w:rPr>
          <w:rFonts w:ascii="Times New Roman" w:hAnsi="Times New Roman"/>
          <w:b w:val="1"/>
          <w:sz w:val="24"/>
        </w:rPr>
        <w:t>2.2.7 Взаимодействие с родителями (законными представителями)</w:t>
      </w:r>
    </w:p>
    <w:p w14:paraId="431C0000">
      <w:pPr>
        <w:spacing w:after="0" w:line="360" w:lineRule="auto"/>
        <w:ind w:firstLine="709" w:left="0"/>
        <w:jc w:val="both"/>
        <w:rPr>
          <w:rFonts w:ascii="Times New Roman" w:hAnsi="Times New Roman"/>
          <w:i w:val="1"/>
          <w:sz w:val="24"/>
        </w:rPr>
      </w:pPr>
      <w:r>
        <w:rPr>
          <w:rFonts w:ascii="Times New Roman" w:hAnsi="Times New Roman"/>
          <w:sz w:val="24"/>
        </w:rPr>
        <w:t>Реализация воспитательного потенциала взаимодействия с родителями (законными представителями) обучающихся может предусматривать:</w:t>
      </w:r>
    </w:p>
    <w:p w14:paraId="441C0000">
      <w:pPr>
        <w:spacing w:after="0" w:line="36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14:paraId="451C0000">
      <w:pPr>
        <w:spacing w:after="0" w:line="36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461C0000">
      <w:pPr>
        <w:spacing w:after="0" w:line="36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родительские дни, в которые родители (законные представители) могут посещать уроки и внеурочные занятия;</w:t>
      </w:r>
    </w:p>
    <w:p w14:paraId="471C0000">
      <w:pPr>
        <w:spacing w:after="0" w:line="36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481C0000">
      <w:pPr>
        <w:spacing w:after="0" w:line="36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14:paraId="491C0000">
      <w:pPr>
        <w:spacing w:after="0" w:line="36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14:paraId="4A1C0000">
      <w:pPr>
        <w:spacing w:after="0" w:line="36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Pr>
          <w:rFonts w:ascii="Times New Roman" w:hAnsi="Times New Roman"/>
          <w:i w:val="1"/>
          <w:sz w:val="24"/>
        </w:rPr>
        <w:t xml:space="preserve"> </w:t>
      </w:r>
      <w:r>
        <w:rPr>
          <w:rFonts w:ascii="Times New Roman" w:hAnsi="Times New Roman"/>
          <w:sz w:val="24"/>
        </w:rPr>
        <w:t>в соответствии с порядком привлечения родителей (законных представителей);</w:t>
      </w:r>
    </w:p>
    <w:p w14:paraId="4B1C0000">
      <w:pPr>
        <w:spacing w:after="0" w:line="360" w:lineRule="auto"/>
        <w:ind/>
        <w:jc w:val="both"/>
        <w:rPr>
          <w:rFonts w:ascii="Times New Roman" w:hAnsi="Times New Roman"/>
          <w:sz w:val="24"/>
        </w:rPr>
      </w:pPr>
      <w:r>
        <w:rPr>
          <w:rFonts w:ascii="Times New Roman" w:hAnsi="Times New Roman"/>
          <w:sz w:val="24"/>
        </w:rPr>
        <w:t>привлечение родителей (законных представителей) к подготовке и проведению классных и общешкольных мероприятий;</w:t>
      </w:r>
    </w:p>
    <w:p w14:paraId="4C1C0000">
      <w:pPr>
        <w:numPr>
          <w:ilvl w:val="0"/>
          <w:numId w:val="25"/>
        </w:numPr>
        <w:spacing w:after="0" w:line="360" w:lineRule="auto"/>
        <w:ind w:firstLine="0" w:left="426"/>
        <w:jc w:val="both"/>
        <w:rPr>
          <w:rFonts w:ascii="Times New Roman" w:hAnsi="Times New Roman"/>
          <w:sz w:val="24"/>
        </w:rPr>
      </w:pPr>
      <w:r>
        <w:rPr>
          <w:rFonts w:ascii="Times New Roman" w:hAnsi="Times New Roman"/>
          <w:sz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41" w:name="_Hlk85440179"/>
      <w:bookmarkEnd w:id="41"/>
    </w:p>
    <w:p w14:paraId="4D1C0000">
      <w:pPr>
        <w:spacing w:after="0" w:line="360" w:lineRule="auto"/>
        <w:ind w:firstLine="709" w:left="0"/>
        <w:jc w:val="both"/>
        <w:rPr>
          <w:rFonts w:ascii="Times New Roman" w:hAnsi="Times New Roman"/>
          <w:b w:val="1"/>
          <w:sz w:val="24"/>
        </w:rPr>
      </w:pPr>
    </w:p>
    <w:p w14:paraId="4E1C0000">
      <w:pPr>
        <w:spacing w:after="0" w:line="360" w:lineRule="auto"/>
        <w:ind w:firstLine="709" w:left="0"/>
        <w:jc w:val="both"/>
        <w:rPr>
          <w:rFonts w:ascii="Times New Roman" w:hAnsi="Times New Roman"/>
          <w:sz w:val="24"/>
        </w:rPr>
      </w:pPr>
      <w:r>
        <w:rPr>
          <w:rFonts w:ascii="Times New Roman" w:hAnsi="Times New Roman"/>
          <w:b w:val="1"/>
          <w:sz w:val="24"/>
        </w:rPr>
        <w:t>2.2.8 Самоуправление</w:t>
      </w:r>
    </w:p>
    <w:p w14:paraId="4F1C0000">
      <w:pPr>
        <w:spacing w:after="0" w:line="360" w:lineRule="auto"/>
        <w:ind w:firstLine="709" w:left="0"/>
        <w:jc w:val="both"/>
        <w:rPr>
          <w:rFonts w:ascii="Times New Roman" w:hAnsi="Times New Roman"/>
          <w:i w:val="1"/>
          <w:sz w:val="24"/>
        </w:rPr>
      </w:pPr>
      <w:r>
        <w:rPr>
          <w:rFonts w:ascii="Times New Roman" w:hAnsi="Times New Roman"/>
          <w:sz w:val="24"/>
        </w:rPr>
        <w:t>Реализация воспитательного потенциала ученического самоуправления в общеобразовательной организации может предусматривать:</w:t>
      </w:r>
    </w:p>
    <w:p w14:paraId="501C0000">
      <w:pPr>
        <w:numPr>
          <w:ilvl w:val="0"/>
          <w:numId w:val="26"/>
        </w:numPr>
        <w:spacing w:after="0" w:line="360" w:lineRule="auto"/>
        <w:ind/>
        <w:jc w:val="both"/>
        <w:rPr>
          <w:rFonts w:ascii="Times New Roman" w:hAnsi="Times New Roman"/>
          <w:sz w:val="24"/>
        </w:rPr>
      </w:pPr>
      <w:r>
        <w:rPr>
          <w:rFonts w:ascii="Times New Roman" w:hAnsi="Times New Roman"/>
          <w:sz w:val="24"/>
        </w:rPr>
        <w:t>организацию и деятельность органов ученического самоуправления (совет обучающихся или др.), избранных обучающимися;</w:t>
      </w:r>
    </w:p>
    <w:p w14:paraId="511C0000">
      <w:pPr>
        <w:numPr>
          <w:ilvl w:val="0"/>
          <w:numId w:val="27"/>
        </w:numPr>
        <w:spacing w:after="0" w:line="360" w:lineRule="auto"/>
        <w:ind/>
        <w:jc w:val="both"/>
        <w:rPr>
          <w:rFonts w:ascii="Times New Roman" w:hAnsi="Times New Roman"/>
          <w:sz w:val="24"/>
        </w:rPr>
      </w:pPr>
      <w:r>
        <w:rPr>
          <w:rFonts w:ascii="Times New Roman" w:hAnsi="Times New Roman"/>
          <w:sz w:val="24"/>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14:paraId="521C0000">
      <w:pPr>
        <w:numPr>
          <w:ilvl w:val="0"/>
          <w:numId w:val="27"/>
        </w:numPr>
        <w:spacing w:after="0" w:line="360" w:lineRule="auto"/>
        <w:ind/>
        <w:jc w:val="both"/>
        <w:rPr>
          <w:rFonts w:ascii="Times New Roman" w:hAnsi="Times New Roman"/>
          <w:sz w:val="24"/>
        </w:rPr>
      </w:pPr>
      <w:r>
        <w:rPr>
          <w:rFonts w:ascii="Times New Roman" w:hAnsi="Times New Roman"/>
          <w:sz w:val="24"/>
        </w:rPr>
        <w:t>защиту органами ученического самоуправления законных интересов и прав обучающихся;</w:t>
      </w:r>
    </w:p>
    <w:p w14:paraId="531C0000">
      <w:pPr>
        <w:numPr>
          <w:ilvl w:val="0"/>
          <w:numId w:val="27"/>
        </w:numPr>
        <w:spacing w:after="0" w:line="360" w:lineRule="auto"/>
        <w:ind/>
        <w:jc w:val="both"/>
        <w:rPr>
          <w:rFonts w:ascii="Times New Roman" w:hAnsi="Times New Roman"/>
          <w:sz w:val="24"/>
        </w:rPr>
      </w:pPr>
      <w:r>
        <w:rPr>
          <w:rFonts w:ascii="Times New Roman" w:hAnsi="Times New Roman"/>
          <w:sz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14:paraId="541C0000">
      <w:pPr>
        <w:spacing w:after="0" w:line="360" w:lineRule="auto"/>
        <w:ind w:firstLine="709" w:left="0"/>
        <w:jc w:val="both"/>
        <w:rPr>
          <w:rFonts w:ascii="Times New Roman" w:hAnsi="Times New Roman"/>
          <w:sz w:val="24"/>
        </w:rPr>
      </w:pPr>
      <w:r>
        <w:rPr>
          <w:rFonts w:ascii="Times New Roman" w:hAnsi="Times New Roman"/>
          <w:sz w:val="24"/>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 </w:t>
      </w:r>
    </w:p>
    <w:p w14:paraId="551C0000">
      <w:pPr>
        <w:spacing w:after="0" w:line="360" w:lineRule="auto"/>
        <w:ind w:firstLine="709" w:left="0"/>
        <w:jc w:val="both"/>
        <w:rPr>
          <w:rFonts w:ascii="Times New Roman" w:hAnsi="Times New Roman"/>
          <w:b w:val="1"/>
          <w:sz w:val="24"/>
        </w:rPr>
      </w:pPr>
      <w:r>
        <w:rPr>
          <w:rFonts w:ascii="Times New Roman" w:hAnsi="Times New Roman"/>
          <w:b w:val="1"/>
          <w:sz w:val="24"/>
        </w:rPr>
        <w:t>Структура ученического самоуправления:</w:t>
      </w:r>
    </w:p>
    <w:p w14:paraId="561C0000">
      <w:pPr>
        <w:spacing w:after="0" w:line="360" w:lineRule="auto"/>
        <w:ind w:firstLine="709" w:left="0"/>
        <w:jc w:val="both"/>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2049779</wp:posOffset>
                </wp:positionH>
                <wp:positionV relativeFrom="paragraph">
                  <wp:posOffset>152400</wp:posOffset>
                </wp:positionV>
                <wp:extent cx="2181860" cy="1922526"/>
                <wp:wrapNone/>
                <wp:docPr hidden="false" id="1" name="Picture 1"/>
                <a:graphic>
                  <a:graphicData uri="http://schemas.microsoft.com/office/word/2010/wordprocessingShape">
                    <wps:wsp>
                      <wps:cNvSpPr txBox="false"/>
                      <wps:spPr>
                        <a:xfrm flipH="false" flipV="false" rot="0">
                          <a:off x="0" y="0"/>
                          <a:ext cx="2181860" cy="1922526"/>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571C0000">
                            <w:pPr>
                              <w:ind/>
                              <w:jc w:val="center"/>
                              <w:rPr>
                                <w:b w:val="1"/>
                              </w:rPr>
                            </w:pPr>
                            <w:r>
                              <w:rPr>
                                <w:b w:val="1"/>
                              </w:rPr>
                              <w:t>Общее собрание обучающихся</w:t>
                            </w:r>
                          </w:p>
                        </w:txbxContent>
                      </wps:txbx>
                      <wps:bodyPr anchor="t" bIns="45720" lIns="91440" rIns="91440" tIns="45720">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581C0000">
      <w:pPr>
        <w:spacing w:after="0" w:line="360" w:lineRule="auto"/>
        <w:ind w:firstLine="709" w:left="0"/>
        <w:jc w:val="both"/>
        <w:rPr>
          <w:rFonts w:ascii="Times New Roman" w:hAnsi="Times New Roman"/>
          <w:sz w:val="24"/>
        </w:rPr>
      </w:pPr>
    </w:p>
    <w:p w14:paraId="591C0000">
      <w:pPr>
        <w:spacing w:after="0" w:line="360" w:lineRule="auto"/>
        <w:ind w:firstLine="709" w:left="0"/>
        <w:jc w:val="both"/>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3099435</wp:posOffset>
                </wp:positionH>
                <wp:positionV relativeFrom="paragraph">
                  <wp:posOffset>48895</wp:posOffset>
                </wp:positionV>
                <wp:extent cx="0" cy="257809"/>
                <wp:wrapNone/>
                <wp:docPr hidden="false" id="2" name="Picture 2"/>
                <a:graphic>
                  <a:graphicData uri="http://schemas.microsoft.com/office/word/2010/wordprocessingShape">
                    <wps:wsp>
                      <wps:cNvSpPr txBox="false"/>
                      <wps:spPr>
                        <a:xfrm flipH="false" flipV="false" rot="0">
                          <a:off x="0" y="0"/>
                          <a:ext cx="0" cy="257809"/>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12700">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5A1C0000">
      <w:pPr>
        <w:spacing w:after="0" w:line="360" w:lineRule="auto"/>
        <w:ind w:firstLine="709" w:left="0"/>
        <w:jc w:val="both"/>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2057400</wp:posOffset>
                </wp:positionH>
                <wp:positionV relativeFrom="paragraph">
                  <wp:posOffset>131445</wp:posOffset>
                </wp:positionV>
                <wp:extent cx="2181860" cy="1922526"/>
                <wp:wrapNone/>
                <wp:docPr hidden="false" id="3" name="Picture 3"/>
                <a:graphic>
                  <a:graphicData uri="http://schemas.microsoft.com/office/word/2010/wordprocessingShape">
                    <wps:wsp>
                      <wps:cNvSpPr txBox="false"/>
                      <wps:spPr>
                        <a:xfrm flipH="false" flipV="false" rot="0">
                          <a:off x="0" y="0"/>
                          <a:ext cx="2181860" cy="1922526"/>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5B1C0000">
                            <w:pPr>
                              <w:ind/>
                              <w:jc w:val="center"/>
                              <w:rPr>
                                <w:b w:val="1"/>
                              </w:rPr>
                            </w:pPr>
                            <w:r>
                              <w:rPr>
                                <w:b w:val="1"/>
                              </w:rPr>
                              <w:t>БУС</w:t>
                            </w:r>
                          </w:p>
                        </w:txbxContent>
                      </wps:txbx>
                      <wps:bodyPr anchor="t" bIns="45720" lIns="91440" rIns="91440" tIns="45720">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5C1C0000">
      <w:pPr>
        <w:spacing w:after="0" w:line="360" w:lineRule="auto"/>
        <w:ind w:firstLine="709" w:left="0"/>
        <w:jc w:val="both"/>
        <w:rPr>
          <w:rFonts w:ascii="Times New Roman" w:hAnsi="Times New Roman"/>
          <w:sz w:val="24"/>
        </w:rPr>
      </w:pPr>
    </w:p>
    <w:p w14:paraId="5D1C0000">
      <w:pPr>
        <w:spacing w:after="0" w:line="360" w:lineRule="auto"/>
        <w:ind w:firstLine="709" w:left="0"/>
        <w:jc w:val="both"/>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3099435</wp:posOffset>
                </wp:positionH>
                <wp:positionV relativeFrom="paragraph">
                  <wp:posOffset>36195</wp:posOffset>
                </wp:positionV>
                <wp:extent cx="0" cy="257809"/>
                <wp:wrapNone/>
                <wp:docPr hidden="false" id="4" name="Picture 4"/>
                <a:graphic>
                  <a:graphicData uri="http://schemas.microsoft.com/office/word/2010/wordprocessingShape">
                    <wps:wsp>
                      <wps:cNvSpPr txBox="false"/>
                      <wps:spPr>
                        <a:xfrm flipH="false" flipV="false" rot="0">
                          <a:off x="0" y="0"/>
                          <a:ext cx="0" cy="257809"/>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12700">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5E1C0000">
      <w:pPr>
        <w:spacing w:after="0" w:line="360" w:lineRule="auto"/>
        <w:ind w:firstLine="709" w:left="0"/>
        <w:jc w:val="both"/>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2057400</wp:posOffset>
                </wp:positionH>
                <wp:positionV relativeFrom="paragraph">
                  <wp:posOffset>118745</wp:posOffset>
                </wp:positionV>
                <wp:extent cx="2181860" cy="1922526"/>
                <wp:wrapNone/>
                <wp:docPr hidden="false" id="5" name="Picture 5"/>
                <a:graphic>
                  <a:graphicData uri="http://schemas.microsoft.com/office/word/2010/wordprocessingShape">
                    <wps:wsp>
                      <wps:cNvSpPr txBox="false"/>
                      <wps:spPr>
                        <a:xfrm flipH="false" flipV="false" rot="0">
                          <a:off x="0" y="0"/>
                          <a:ext cx="2181860" cy="1922526"/>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5F1C0000">
                            <w:pPr>
                              <w:ind/>
                              <w:jc w:val="center"/>
                              <w:rPr>
                                <w:b w:val="1"/>
                              </w:rPr>
                            </w:pPr>
                            <w:r>
                              <w:rPr>
                                <w:b w:val="1"/>
                              </w:rPr>
                              <w:t>Президент совета</w:t>
                            </w:r>
                          </w:p>
                        </w:txbxContent>
                      </wps:txbx>
                      <wps:bodyPr anchor="t" bIns="45720" lIns="91440" rIns="91440" tIns="45720">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601C0000">
      <w:pPr>
        <w:spacing w:after="0" w:line="360" w:lineRule="auto"/>
        <w:ind w:firstLine="709" w:left="0"/>
        <w:jc w:val="both"/>
        <w:rPr>
          <w:rFonts w:ascii="Times New Roman" w:hAnsi="Times New Roman"/>
          <w:sz w:val="24"/>
        </w:rPr>
      </w:pPr>
    </w:p>
    <w:p w14:paraId="611C0000">
      <w:pPr>
        <w:spacing w:after="0" w:line="360" w:lineRule="auto"/>
        <w:ind w:firstLine="709" w:left="0"/>
        <w:jc w:val="both"/>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3099435</wp:posOffset>
                </wp:positionH>
                <wp:positionV relativeFrom="paragraph">
                  <wp:posOffset>22225</wp:posOffset>
                </wp:positionV>
                <wp:extent cx="0" cy="233680"/>
                <wp:wrapNone/>
                <wp:docPr hidden="false" id="6" name="Picture 6"/>
                <a:graphic>
                  <a:graphicData uri="http://schemas.microsoft.com/office/word/2010/wordprocessingShape">
                    <wps:wsp>
                      <wps:cNvSpPr txBox="false"/>
                      <wps:spPr>
                        <a:xfrm flipH="false" flipV="false" rot="0">
                          <a:off x="0" y="0"/>
                          <a:ext cx="0" cy="23368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12700">
                          <a:solidFill>
                            <a:srgbClr val="000000"/>
                          </a:solidFill>
                          <a:prstDash val="soli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621C0000">
      <w:pPr>
        <w:spacing w:after="0" w:line="360" w:lineRule="auto"/>
        <w:ind w:firstLine="709" w:left="0"/>
        <w:jc w:val="both"/>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5480685</wp:posOffset>
                </wp:positionH>
                <wp:positionV relativeFrom="paragraph">
                  <wp:posOffset>80645</wp:posOffset>
                </wp:positionV>
                <wp:extent cx="0" cy="333375"/>
                <wp:wrapNone/>
                <wp:docPr hidden="false" id="7" name="Picture 7"/>
                <a:graphic>
                  <a:graphicData uri="http://schemas.microsoft.com/office/word/2010/wordprocessingShape">
                    <wps:wsp>
                      <wps:cNvSpPr txBox="false"/>
                      <wps:spPr>
                        <a:xfrm flipH="false" flipV="false" rot="0">
                          <a:off x="0" y="0"/>
                          <a:ext cx="0" cy="33337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12700">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1985010</wp:posOffset>
                </wp:positionH>
                <wp:positionV relativeFrom="paragraph">
                  <wp:posOffset>80645</wp:posOffset>
                </wp:positionV>
                <wp:extent cx="0" cy="333375"/>
                <wp:wrapNone/>
                <wp:docPr hidden="false" id="8" name="Picture 8"/>
                <a:graphic>
                  <a:graphicData uri="http://schemas.microsoft.com/office/word/2010/wordprocessingShape">
                    <wps:wsp>
                      <wps:cNvSpPr txBox="false"/>
                      <wps:spPr>
                        <a:xfrm flipH="false" flipV="false" rot="0">
                          <a:off x="0" y="0"/>
                          <a:ext cx="0" cy="33337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12700">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4356735</wp:posOffset>
                </wp:positionH>
                <wp:positionV relativeFrom="paragraph">
                  <wp:posOffset>80645</wp:posOffset>
                </wp:positionV>
                <wp:extent cx="0" cy="333375"/>
                <wp:wrapNone/>
                <wp:docPr hidden="false" id="9" name="Picture 9"/>
                <a:graphic>
                  <a:graphicData uri="http://schemas.microsoft.com/office/word/2010/wordprocessingShape">
                    <wps:wsp>
                      <wps:cNvSpPr txBox="false"/>
                      <wps:spPr>
                        <a:xfrm flipH="false" flipV="false" rot="0">
                          <a:off x="0" y="0"/>
                          <a:ext cx="0" cy="33337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12700">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3099435</wp:posOffset>
                </wp:positionH>
                <wp:positionV relativeFrom="paragraph">
                  <wp:posOffset>80645</wp:posOffset>
                </wp:positionV>
                <wp:extent cx="0" cy="333375"/>
                <wp:wrapNone/>
                <wp:docPr hidden="false" id="10" name="Picture 10"/>
                <a:graphic>
                  <a:graphicData uri="http://schemas.microsoft.com/office/word/2010/wordprocessingShape">
                    <wps:wsp>
                      <wps:cNvSpPr txBox="false"/>
                      <wps:spPr>
                        <a:xfrm flipH="false" flipV="false" rot="0">
                          <a:off x="0" y="0"/>
                          <a:ext cx="0" cy="33337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12700">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975360</wp:posOffset>
                </wp:positionH>
                <wp:positionV relativeFrom="paragraph">
                  <wp:posOffset>80645</wp:posOffset>
                </wp:positionV>
                <wp:extent cx="0" cy="333375"/>
                <wp:wrapNone/>
                <wp:docPr hidden="false" id="11" name="Picture 11"/>
                <a:graphic>
                  <a:graphicData uri="http://schemas.microsoft.com/office/word/2010/wordprocessingShape">
                    <wps:wsp>
                      <wps:cNvSpPr txBox="false"/>
                      <wps:spPr>
                        <a:xfrm flipH="false" flipV="false" rot="0">
                          <a:off x="0" y="0"/>
                          <a:ext cx="0" cy="33337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12700">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975360</wp:posOffset>
                </wp:positionH>
                <wp:positionV relativeFrom="paragraph">
                  <wp:posOffset>80645</wp:posOffset>
                </wp:positionV>
                <wp:extent cx="4505325" cy="0"/>
                <wp:wrapNone/>
                <wp:docPr hidden="false" id="12" name="Picture 12"/>
                <a:graphic>
                  <a:graphicData uri="http://schemas.microsoft.com/office/word/2010/wordprocessingShape">
                    <wps:wsp>
                      <wps:cNvSpPr txBox="false"/>
                      <wps:spPr>
                        <a:xfrm flipH="false" flipV="false" rot="0">
                          <a:off x="0" y="0"/>
                          <a:ext cx="4505325" cy="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12700">
                          <a:solidFill>
                            <a:srgbClr val="000000"/>
                          </a:solidFill>
                          <a:prstDash val="soli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631C0000">
      <w:pPr>
        <w:spacing w:after="0" w:line="360" w:lineRule="auto"/>
        <w:ind w:firstLine="709" w:left="0"/>
        <w:jc w:val="both"/>
        <w:rPr>
          <w:rFonts w:ascii="Times New Roman" w:hAnsi="Times New Roman"/>
          <w:sz w:val="24"/>
        </w:rPr>
      </w:pPr>
    </w:p>
    <w:p w14:paraId="641C0000">
      <w:pPr>
        <w:spacing w:after="0" w:line="360" w:lineRule="auto"/>
        <w:ind w:firstLine="709" w:left="0"/>
        <w:jc w:val="both"/>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5035550</wp:posOffset>
                </wp:positionH>
                <wp:positionV relativeFrom="paragraph">
                  <wp:posOffset>92075</wp:posOffset>
                </wp:positionV>
                <wp:extent cx="1038860" cy="629920"/>
                <wp:wrapNone/>
                <wp:docPr hidden="false" id="13" name="Picture 13"/>
                <a:graphic>
                  <a:graphicData uri="http://schemas.microsoft.com/office/word/2010/wordprocessingShape">
                    <wps:wsp>
                      <wps:cNvSpPr txBox="false"/>
                      <wps:spPr>
                        <a:xfrm flipH="false" flipV="false" rot="0">
                          <a:off x="0" y="0"/>
                          <a:ext cx="1038860" cy="62992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651C0000">
                            <w:pPr>
                              <w:ind/>
                              <w:jc w:val="center"/>
                            </w:pPr>
                            <w:r>
                              <w:t>Министерство</w:t>
                            </w:r>
                          </w:p>
                          <w:p w14:paraId="661C0000">
                            <w:pPr>
                              <w:ind/>
                              <w:jc w:val="center"/>
                            </w:pPr>
                            <w:r>
                              <w:t>труда и соцразвития</w:t>
                            </w:r>
                          </w:p>
                        </w:txbxContent>
                      </wps:txbx>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3911600</wp:posOffset>
                </wp:positionH>
                <wp:positionV relativeFrom="paragraph">
                  <wp:posOffset>92075</wp:posOffset>
                </wp:positionV>
                <wp:extent cx="1010285" cy="629920"/>
                <wp:wrapNone/>
                <wp:docPr hidden="false" id="14" name="Picture 14"/>
                <a:graphic>
                  <a:graphicData uri="http://schemas.microsoft.com/office/word/2010/wordprocessingShape">
                    <wps:wsp>
                      <wps:cNvSpPr txBox="false"/>
                      <wps:spPr>
                        <a:xfrm flipH="false" flipV="false" rot="0">
                          <a:off x="0" y="0"/>
                          <a:ext cx="1010285" cy="62992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671C0000">
                            <w:pPr>
                              <w:ind/>
                              <w:jc w:val="center"/>
                            </w:pPr>
                            <w:r>
                              <w:t>Министерство</w:t>
                            </w:r>
                          </w:p>
                          <w:p w14:paraId="681C0000">
                            <w:pPr>
                              <w:ind/>
                              <w:jc w:val="center"/>
                            </w:pPr>
                            <w:r>
                              <w:t xml:space="preserve">печати и </w:t>
                            </w:r>
                          </w:p>
                          <w:p w14:paraId="691C0000">
                            <w:r>
                              <w:t>информации</w:t>
                            </w:r>
                          </w:p>
                        </w:txbxContent>
                      </wps:txbx>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2711450</wp:posOffset>
                </wp:positionH>
                <wp:positionV relativeFrom="paragraph">
                  <wp:posOffset>92075</wp:posOffset>
                </wp:positionV>
                <wp:extent cx="1111250" cy="629920"/>
                <wp:wrapNone/>
                <wp:docPr hidden="false" id="15" name="Picture 15"/>
                <a:graphic>
                  <a:graphicData uri="http://schemas.microsoft.com/office/word/2010/wordprocessingShape">
                    <wps:wsp>
                      <wps:cNvSpPr txBox="false"/>
                      <wps:spPr>
                        <a:xfrm flipH="false" flipV="false" rot="0">
                          <a:off x="0" y="0"/>
                          <a:ext cx="1111250" cy="62992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6A1C0000">
                            <w:pPr>
                              <w:ind/>
                              <w:jc w:val="center"/>
                            </w:pPr>
                            <w:r>
                              <w:t>Министерство здравохранения</w:t>
                            </w:r>
                          </w:p>
                        </w:txbxContent>
                      </wps:txbx>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1565910</wp:posOffset>
                </wp:positionH>
                <wp:positionV relativeFrom="paragraph">
                  <wp:posOffset>92075</wp:posOffset>
                </wp:positionV>
                <wp:extent cx="999489" cy="629920"/>
                <wp:wrapNone/>
                <wp:docPr hidden="false" id="16" name="Picture 16"/>
                <a:graphic>
                  <a:graphicData uri="http://schemas.microsoft.com/office/word/2010/wordprocessingShape">
                    <wps:wsp>
                      <wps:cNvSpPr txBox="false"/>
                      <wps:spPr>
                        <a:xfrm flipH="false" flipV="false" rot="0">
                          <a:off x="0" y="0"/>
                          <a:ext cx="999489" cy="62992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6B1C0000">
                            <w:pPr>
                              <w:ind/>
                              <w:jc w:val="center"/>
                            </w:pPr>
                            <w:r>
                              <w:t>Министерство науки и образования</w:t>
                            </w:r>
                          </w:p>
                        </w:txbxContent>
                      </wps:txbx>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369570</wp:posOffset>
                </wp:positionH>
                <wp:positionV relativeFrom="paragraph">
                  <wp:posOffset>92075</wp:posOffset>
                </wp:positionV>
                <wp:extent cx="1044575" cy="629920"/>
                <wp:wrapNone/>
                <wp:docPr hidden="false" id="17" name="Picture 17"/>
                <a:graphic>
                  <a:graphicData uri="http://schemas.microsoft.com/office/word/2010/wordprocessingShape">
                    <wps:wsp>
                      <wps:cNvSpPr txBox="false"/>
                      <wps:spPr>
                        <a:xfrm flipH="false" flipV="false" rot="0">
                          <a:off x="0" y="0"/>
                          <a:ext cx="1044575" cy="62992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6C1C0000">
                            <w:pPr>
                              <w:ind/>
                              <w:jc w:val="center"/>
                            </w:pPr>
                            <w:r>
                              <w:t>Министерство культуры и спорта</w:t>
                            </w:r>
                          </w:p>
                        </w:txbxContent>
                      </wps:txbx>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6D1C0000">
      <w:pPr>
        <w:spacing w:after="0" w:line="360" w:lineRule="auto"/>
        <w:ind w:firstLine="709" w:left="0"/>
        <w:jc w:val="both"/>
        <w:rPr>
          <w:rFonts w:ascii="Times New Roman" w:hAnsi="Times New Roman"/>
          <w:sz w:val="24"/>
        </w:rPr>
      </w:pPr>
    </w:p>
    <w:p w14:paraId="6E1C0000">
      <w:pPr>
        <w:spacing w:after="0" w:line="360" w:lineRule="auto"/>
        <w:ind w:firstLine="709" w:left="0"/>
        <w:jc w:val="both"/>
        <w:rPr>
          <w:rFonts w:ascii="Times New Roman" w:hAnsi="Times New Roman"/>
          <w:sz w:val="24"/>
        </w:rPr>
      </w:pPr>
    </w:p>
    <w:p w14:paraId="6F1C0000">
      <w:pPr>
        <w:spacing w:after="0" w:line="360" w:lineRule="auto"/>
        <w:ind w:firstLine="709" w:left="0"/>
        <w:jc w:val="both"/>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4370070</wp:posOffset>
                </wp:positionH>
                <wp:positionV relativeFrom="paragraph">
                  <wp:posOffset>117475</wp:posOffset>
                </wp:positionV>
                <wp:extent cx="808990" cy="394970"/>
                <wp:wrapNone/>
                <wp:docPr hidden="false" id="18" name="Picture 18"/>
                <a:graphic>
                  <a:graphicData uri="http://schemas.microsoft.com/office/word/2010/wordprocessingShape">
                    <wps:wsp>
                      <wps:cNvSpPr txBox="false"/>
                      <wps:spPr>
                        <a:xfrm flipH="true" flipV="false" rot="0">
                          <a:off x="0" y="0"/>
                          <a:ext cx="808990" cy="39497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12700">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4070984</wp:posOffset>
                </wp:positionH>
                <wp:positionV relativeFrom="paragraph">
                  <wp:posOffset>117475</wp:posOffset>
                </wp:positionV>
                <wp:extent cx="0" cy="394970"/>
                <wp:wrapNone/>
                <wp:docPr hidden="false" id="19" name="Picture 19"/>
                <a:graphic>
                  <a:graphicData uri="http://schemas.microsoft.com/office/word/2010/wordprocessingShape">
                    <wps:wsp>
                      <wps:cNvSpPr txBox="false"/>
                      <wps:spPr>
                        <a:xfrm flipH="false" flipV="false" rot="0">
                          <a:off x="0" y="0"/>
                          <a:ext cx="0" cy="39497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12700">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3100070</wp:posOffset>
                </wp:positionH>
                <wp:positionV relativeFrom="paragraph">
                  <wp:posOffset>117475</wp:posOffset>
                </wp:positionV>
                <wp:extent cx="635" cy="394970"/>
                <wp:wrapNone/>
                <wp:docPr hidden="false" id="20" name="Picture 20"/>
                <a:graphic>
                  <a:graphicData uri="http://schemas.microsoft.com/office/word/2010/wordprocessingShape">
                    <wps:wsp>
                      <wps:cNvSpPr txBox="false"/>
                      <wps:spPr>
                        <a:xfrm flipH="false" flipV="false" rot="0">
                          <a:off x="0" y="0"/>
                          <a:ext cx="635" cy="39497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12700">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1241425</wp:posOffset>
                </wp:positionH>
                <wp:positionV relativeFrom="paragraph">
                  <wp:posOffset>117475</wp:posOffset>
                </wp:positionV>
                <wp:extent cx="756920" cy="394970"/>
                <wp:wrapNone/>
                <wp:docPr hidden="false" id="21" name="Picture 21"/>
                <a:graphic>
                  <a:graphicData uri="http://schemas.microsoft.com/office/word/2010/wordprocessingShape">
                    <wps:wsp>
                      <wps:cNvSpPr txBox="false"/>
                      <wps:spPr>
                        <a:xfrm flipH="false" flipV="false" rot="0">
                          <a:off x="0" y="0"/>
                          <a:ext cx="756920" cy="39497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12700">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2200275</wp:posOffset>
                </wp:positionH>
                <wp:positionV relativeFrom="paragraph">
                  <wp:posOffset>117475</wp:posOffset>
                </wp:positionV>
                <wp:extent cx="635" cy="394970"/>
                <wp:wrapNone/>
                <wp:docPr hidden="false" id="22" name="Picture 22"/>
                <a:graphic>
                  <a:graphicData uri="http://schemas.microsoft.com/office/word/2010/wordprocessingShape">
                    <wps:wsp>
                      <wps:cNvSpPr txBox="false"/>
                      <wps:spPr>
                        <a:xfrm flipH="false" flipV="false" rot="0">
                          <a:off x="0" y="0"/>
                          <a:ext cx="635" cy="39497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12700">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701C0000">
      <w:pPr>
        <w:spacing w:after="0" w:line="360" w:lineRule="auto"/>
        <w:ind w:firstLine="709" w:left="0"/>
        <w:jc w:val="both"/>
        <w:rPr>
          <w:rFonts w:ascii="Times New Roman" w:hAnsi="Times New Roman"/>
          <w:sz w:val="24"/>
        </w:rPr>
      </w:pPr>
    </w:p>
    <w:p w14:paraId="711C0000">
      <w:pPr>
        <w:spacing w:after="0" w:line="360" w:lineRule="auto"/>
        <w:ind w:firstLine="709" w:left="0"/>
        <w:jc w:val="both"/>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1985010</wp:posOffset>
                </wp:positionH>
                <wp:positionV relativeFrom="paragraph">
                  <wp:posOffset>97790</wp:posOffset>
                </wp:positionV>
                <wp:extent cx="2371725" cy="1922526"/>
                <wp:wrapNone/>
                <wp:docPr hidden="false" id="23" name="Picture 23"/>
                <a:graphic>
                  <a:graphicData uri="http://schemas.microsoft.com/office/word/2010/wordprocessingShape">
                    <wps:wsp>
                      <wps:cNvSpPr txBox="false"/>
                      <wps:spPr>
                        <a:xfrm flipH="false" flipV="false" rot="0">
                          <a:off x="0" y="0"/>
                          <a:ext cx="2371725" cy="1922526"/>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721C0000">
                            <w:pPr>
                              <w:ind/>
                              <w:jc w:val="center"/>
                              <w:rPr>
                                <w:b w:val="1"/>
                              </w:rPr>
                            </w:pPr>
                            <w:r>
                              <w:rPr>
                                <w:b w:val="1"/>
                              </w:rPr>
                              <w:t>Президент</w:t>
                            </w:r>
                            <w:r>
                              <w:rPr>
                                <w:b w:val="1"/>
                              </w:rPr>
                              <w:t xml:space="preserve"> класса</w:t>
                            </w:r>
                          </w:p>
                        </w:txbxContent>
                      </wps:txbx>
                      <wps:bodyPr anchor="t" bIns="45720" lIns="91440" rIns="91440" tIns="45720">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731C0000">
      <w:pPr>
        <w:spacing w:after="0" w:line="360" w:lineRule="auto"/>
        <w:ind w:firstLine="709" w:left="0"/>
        <w:jc w:val="both"/>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3086100</wp:posOffset>
                </wp:positionH>
                <wp:positionV relativeFrom="paragraph">
                  <wp:posOffset>154940</wp:posOffset>
                </wp:positionV>
                <wp:extent cx="0" cy="427990"/>
                <wp:wrapNone/>
                <wp:docPr hidden="false" id="24" name="Picture 24"/>
                <a:graphic>
                  <a:graphicData uri="http://schemas.microsoft.com/office/word/2010/wordprocessingShape">
                    <wps:wsp>
                      <wps:cNvSpPr txBox="false"/>
                      <wps:spPr>
                        <a:xfrm flipH="false" flipV="false" rot="0">
                          <a:off x="0" y="0"/>
                          <a:ext cx="0" cy="42799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12700">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741C0000">
      <w:pPr>
        <w:spacing w:after="0" w:line="360" w:lineRule="auto"/>
        <w:ind w:firstLine="709" w:left="0"/>
        <w:jc w:val="both"/>
        <w:rPr>
          <w:rFonts w:ascii="Times New Roman" w:hAnsi="Times New Roman"/>
          <w:sz w:val="24"/>
        </w:rPr>
      </w:pPr>
    </w:p>
    <w:p w14:paraId="751C0000">
      <w:pPr>
        <w:spacing w:after="0" w:line="360" w:lineRule="auto"/>
        <w:ind w:firstLine="709" w:left="0"/>
        <w:jc w:val="both"/>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1985010</wp:posOffset>
                </wp:positionH>
                <wp:positionV relativeFrom="paragraph">
                  <wp:posOffset>174625</wp:posOffset>
                </wp:positionV>
                <wp:extent cx="2335530" cy="1922526"/>
                <wp:wrapNone/>
                <wp:docPr hidden="false" id="25" name="Picture 25"/>
                <a:graphic>
                  <a:graphicData uri="http://schemas.microsoft.com/office/word/2010/wordprocessingShape">
                    <wps:wsp>
                      <wps:cNvSpPr txBox="false"/>
                      <wps:spPr>
                        <a:xfrm flipH="false" flipV="false" rot="0">
                          <a:off x="0" y="0"/>
                          <a:ext cx="2335530" cy="1922526"/>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761C0000">
                            <w:pPr>
                              <w:ind/>
                              <w:jc w:val="center"/>
                              <w:rPr>
                                <w:b w:val="1"/>
                              </w:rPr>
                            </w:pPr>
                            <w:r>
                              <w:rPr>
                                <w:b w:val="1"/>
                              </w:rPr>
                              <w:t>Совет класса</w:t>
                            </w:r>
                            <w:r>
                              <w:rPr>
                                <w:b w:val="1"/>
                              </w:rPr>
                              <w:t xml:space="preserve"> </w:t>
                            </w:r>
                          </w:p>
                        </w:txbxContent>
                      </wps:txbx>
                      <wps:bodyPr anchor="t" bIns="45720" lIns="91440" rIns="91440" tIns="45720">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771C0000">
      <w:pPr>
        <w:spacing w:after="0" w:line="360" w:lineRule="auto"/>
        <w:ind w:firstLine="709" w:left="0"/>
        <w:jc w:val="both"/>
        <w:rPr>
          <w:rFonts w:ascii="Times New Roman" w:hAnsi="Times New Roman"/>
          <w:sz w:val="24"/>
        </w:rPr>
      </w:pPr>
    </w:p>
    <w:p w14:paraId="781C0000">
      <w:pPr>
        <w:spacing w:after="0" w:line="360" w:lineRule="auto"/>
        <w:ind w:firstLine="709" w:left="0"/>
        <w:jc w:val="both"/>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3099435</wp:posOffset>
                </wp:positionH>
                <wp:positionV relativeFrom="paragraph">
                  <wp:posOffset>24130</wp:posOffset>
                </wp:positionV>
                <wp:extent cx="1936115" cy="489585"/>
                <wp:wrapNone/>
                <wp:docPr hidden="false" id="26" name="Picture 26"/>
                <a:graphic>
                  <a:graphicData uri="http://schemas.microsoft.com/office/word/2010/wordprocessingShape">
                    <wps:wsp>
                      <wps:cNvSpPr txBox="false"/>
                      <wps:spPr>
                        <a:xfrm flipH="false" flipV="false" rot="0">
                          <a:off x="0" y="0"/>
                          <a:ext cx="1936115" cy="48958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12700">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2213610</wp:posOffset>
                </wp:positionH>
                <wp:positionV relativeFrom="paragraph">
                  <wp:posOffset>24130</wp:posOffset>
                </wp:positionV>
                <wp:extent cx="885825" cy="436880"/>
                <wp:wrapNone/>
                <wp:docPr hidden="false" id="27" name="Picture 27"/>
                <a:graphic>
                  <a:graphicData uri="http://schemas.microsoft.com/office/word/2010/wordprocessingShape">
                    <wps:wsp>
                      <wps:cNvSpPr txBox="false"/>
                      <wps:spPr>
                        <a:xfrm flipH="true" flipV="false" rot="0">
                          <a:off x="0" y="0"/>
                          <a:ext cx="885825" cy="43688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12700">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1280160</wp:posOffset>
                </wp:positionH>
                <wp:positionV relativeFrom="paragraph">
                  <wp:posOffset>24130</wp:posOffset>
                </wp:positionV>
                <wp:extent cx="1805940" cy="436880"/>
                <wp:wrapNone/>
                <wp:docPr hidden="false" id="28" name="Picture 28"/>
                <a:graphic>
                  <a:graphicData uri="http://schemas.microsoft.com/office/word/2010/wordprocessingShape">
                    <wps:wsp>
                      <wps:cNvSpPr txBox="false"/>
                      <wps:spPr>
                        <a:xfrm flipH="true" flipV="false" rot="0">
                          <a:off x="0" y="0"/>
                          <a:ext cx="1805940" cy="43688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12700">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3099435</wp:posOffset>
                </wp:positionH>
                <wp:positionV relativeFrom="paragraph">
                  <wp:posOffset>19050</wp:posOffset>
                </wp:positionV>
                <wp:extent cx="0" cy="494665"/>
                <wp:wrapNone/>
                <wp:docPr hidden="false" id="29" name="Picture 29"/>
                <a:graphic>
                  <a:graphicData uri="http://schemas.microsoft.com/office/word/2010/wordprocessingShape">
                    <wps:wsp>
                      <wps:cNvSpPr txBox="false"/>
                      <wps:spPr>
                        <a:xfrm flipH="false" flipV="false" rot="0">
                          <a:off x="0" y="0"/>
                          <a:ext cx="0" cy="49466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12700">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3180715</wp:posOffset>
                </wp:positionH>
                <wp:positionV relativeFrom="paragraph">
                  <wp:posOffset>24130</wp:posOffset>
                </wp:positionV>
                <wp:extent cx="890270" cy="436880"/>
                <wp:wrapNone/>
                <wp:docPr hidden="false" id="30" name="Picture 30"/>
                <a:graphic>
                  <a:graphicData uri="http://schemas.microsoft.com/office/word/2010/wordprocessingShape">
                    <wps:wsp>
                      <wps:cNvSpPr txBox="false"/>
                      <wps:spPr>
                        <a:xfrm flipH="false" flipV="false" rot="0">
                          <a:off x="0" y="0"/>
                          <a:ext cx="890270" cy="43688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12700">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791C0000">
      <w:pPr>
        <w:spacing w:after="0" w:line="360" w:lineRule="auto"/>
        <w:ind w:firstLine="709" w:left="0"/>
        <w:jc w:val="both"/>
        <w:rPr>
          <w:rFonts w:ascii="Times New Roman" w:hAnsi="Times New Roman"/>
          <w:sz w:val="24"/>
        </w:rPr>
      </w:pPr>
    </w:p>
    <w:p w14:paraId="7A1C0000">
      <w:pPr>
        <w:spacing w:after="0" w:line="360" w:lineRule="auto"/>
        <w:ind w:firstLine="709" w:left="0"/>
        <w:jc w:val="both"/>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4606925</wp:posOffset>
                </wp:positionH>
                <wp:positionV relativeFrom="paragraph">
                  <wp:posOffset>110490</wp:posOffset>
                </wp:positionV>
                <wp:extent cx="883285" cy="629920"/>
                <wp:wrapNone/>
                <wp:docPr hidden="false" id="31" name="Picture 31"/>
                <a:graphic>
                  <a:graphicData uri="http://schemas.microsoft.com/office/word/2010/wordprocessingShape">
                    <wps:wsp>
                      <wps:cNvSpPr txBox="false"/>
                      <wps:spPr>
                        <a:xfrm flipH="false" flipV="false" rot="0">
                          <a:off x="0" y="0"/>
                          <a:ext cx="883285" cy="62992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7B1C0000">
                            <w:pPr>
                              <w:ind/>
                              <w:jc w:val="center"/>
                            </w:pPr>
                            <w:r>
                              <w:t>сектор</w:t>
                            </w:r>
                          </w:p>
                          <w:p w14:paraId="7C1C0000">
                            <w:pPr>
                              <w:ind/>
                              <w:jc w:val="center"/>
                            </w:pPr>
                            <w:r>
                              <w:t>труда и соцразвития</w:t>
                            </w:r>
                          </w:p>
                        </w:txbxContent>
                      </wps:txbx>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3673475</wp:posOffset>
                </wp:positionH>
                <wp:positionV relativeFrom="paragraph">
                  <wp:posOffset>110490</wp:posOffset>
                </wp:positionV>
                <wp:extent cx="883285" cy="629920"/>
                <wp:wrapNone/>
                <wp:docPr hidden="false" id="32" name="Picture 32"/>
                <a:graphic>
                  <a:graphicData uri="http://schemas.microsoft.com/office/word/2010/wordprocessingShape">
                    <wps:wsp>
                      <wps:cNvSpPr txBox="false"/>
                      <wps:spPr>
                        <a:xfrm flipH="false" flipV="false" rot="0">
                          <a:off x="0" y="0"/>
                          <a:ext cx="883285" cy="62992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7D1C0000">
                            <w:pPr>
                              <w:ind/>
                              <w:jc w:val="center"/>
                            </w:pPr>
                            <w:r>
                              <w:t>сектор</w:t>
                            </w:r>
                          </w:p>
                          <w:p w14:paraId="7E1C0000">
                            <w:pPr>
                              <w:ind/>
                              <w:jc w:val="center"/>
                            </w:pPr>
                            <w:r>
                              <w:t xml:space="preserve">печати и </w:t>
                            </w:r>
                          </w:p>
                          <w:p w14:paraId="7F1C0000">
                            <w:r>
                              <w:t>информации</w:t>
                            </w:r>
                          </w:p>
                        </w:txbxContent>
                      </wps:txbx>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2711450</wp:posOffset>
                </wp:positionH>
                <wp:positionV relativeFrom="paragraph">
                  <wp:posOffset>110490</wp:posOffset>
                </wp:positionV>
                <wp:extent cx="883285" cy="629920"/>
                <wp:wrapNone/>
                <wp:docPr hidden="false" id="33" name="Picture 33"/>
                <a:graphic>
                  <a:graphicData uri="http://schemas.microsoft.com/office/word/2010/wordprocessingShape">
                    <wps:wsp>
                      <wps:cNvSpPr txBox="false"/>
                      <wps:spPr>
                        <a:xfrm flipH="false" flipV="false" rot="0">
                          <a:off x="0" y="0"/>
                          <a:ext cx="883285" cy="62992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801C0000">
                            <w:pPr>
                              <w:ind/>
                              <w:jc w:val="center"/>
                            </w:pPr>
                            <w:r>
                              <w:t>сектор здравохранения</w:t>
                            </w:r>
                          </w:p>
                        </w:txbxContent>
                      </wps:txbx>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1749425</wp:posOffset>
                </wp:positionH>
                <wp:positionV relativeFrom="paragraph">
                  <wp:posOffset>110490</wp:posOffset>
                </wp:positionV>
                <wp:extent cx="883285" cy="629920"/>
                <wp:wrapNone/>
                <wp:docPr hidden="false" id="34" name="Picture 34"/>
                <a:graphic>
                  <a:graphicData uri="http://schemas.microsoft.com/office/word/2010/wordprocessingShape">
                    <wps:wsp>
                      <wps:cNvSpPr txBox="false"/>
                      <wps:spPr>
                        <a:xfrm flipH="false" flipV="false" rot="0">
                          <a:off x="0" y="0"/>
                          <a:ext cx="883285" cy="62992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811C0000">
                            <w:pPr>
                              <w:ind/>
                              <w:jc w:val="center"/>
                            </w:pPr>
                            <w:r>
                              <w:t>сектор науки и образования</w:t>
                            </w:r>
                          </w:p>
                        </w:txbxContent>
                      </wps:txbx>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806450</wp:posOffset>
                </wp:positionH>
                <wp:positionV relativeFrom="paragraph">
                  <wp:posOffset>110490</wp:posOffset>
                </wp:positionV>
                <wp:extent cx="883285" cy="629920"/>
                <wp:wrapNone/>
                <wp:docPr hidden="false" id="35" name="Picture 35"/>
                <a:graphic>
                  <a:graphicData uri="http://schemas.microsoft.com/office/word/2010/wordprocessingShape">
                    <wps:wsp>
                      <wps:cNvSpPr txBox="false"/>
                      <wps:spPr>
                        <a:xfrm flipH="false" flipV="false" rot="0">
                          <a:off x="0" y="0"/>
                          <a:ext cx="883285" cy="62992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821C0000">
                            <w:pPr>
                              <w:ind/>
                              <w:jc w:val="center"/>
                            </w:pPr>
                            <w:r>
                              <w:t>сектор культуры и спорта</w:t>
                            </w:r>
                          </w:p>
                        </w:txbxContent>
                      </wps:txbx>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831C0000">
      <w:pPr>
        <w:spacing w:after="0" w:line="360" w:lineRule="auto"/>
        <w:ind w:firstLine="709" w:left="0"/>
        <w:jc w:val="both"/>
        <w:rPr>
          <w:rFonts w:ascii="Times New Roman" w:hAnsi="Times New Roman"/>
          <w:sz w:val="24"/>
        </w:rPr>
      </w:pPr>
    </w:p>
    <w:p w14:paraId="841C0000">
      <w:pPr>
        <w:spacing w:after="0" w:line="360" w:lineRule="auto"/>
        <w:ind w:firstLine="709" w:left="0"/>
        <w:jc w:val="both"/>
        <w:rPr>
          <w:rFonts w:ascii="Times New Roman" w:hAnsi="Times New Roman"/>
          <w:sz w:val="24"/>
        </w:rPr>
      </w:pPr>
    </w:p>
    <w:p w14:paraId="851C0000">
      <w:pPr>
        <w:spacing w:after="0" w:line="360" w:lineRule="auto"/>
        <w:ind w:firstLine="709" w:left="0"/>
        <w:jc w:val="both"/>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3099435</wp:posOffset>
                </wp:positionH>
                <wp:positionV relativeFrom="paragraph">
                  <wp:posOffset>135890</wp:posOffset>
                </wp:positionV>
                <wp:extent cx="1695450" cy="333375"/>
                <wp:wrapNone/>
                <wp:docPr hidden="false" id="36" name="Picture 36"/>
                <a:graphic>
                  <a:graphicData uri="http://schemas.microsoft.com/office/word/2010/wordprocessingShape">
                    <wps:wsp>
                      <wps:cNvSpPr txBox="false"/>
                      <wps:spPr>
                        <a:xfrm flipH="true" flipV="false" rot="0">
                          <a:off x="0" y="0"/>
                          <a:ext cx="1695450" cy="33337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12700">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3099435</wp:posOffset>
                </wp:positionH>
                <wp:positionV relativeFrom="paragraph">
                  <wp:posOffset>135890</wp:posOffset>
                </wp:positionV>
                <wp:extent cx="812165" cy="333375"/>
                <wp:wrapNone/>
                <wp:docPr hidden="false" id="37" name="Picture 37"/>
                <a:graphic>
                  <a:graphicData uri="http://schemas.microsoft.com/office/word/2010/wordprocessingShape">
                    <wps:wsp>
                      <wps:cNvSpPr txBox="false"/>
                      <wps:spPr>
                        <a:xfrm flipH="true" flipV="false" rot="0">
                          <a:off x="0" y="0"/>
                          <a:ext cx="812165" cy="33337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12700">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3099435</wp:posOffset>
                </wp:positionH>
                <wp:positionV relativeFrom="paragraph">
                  <wp:posOffset>135890</wp:posOffset>
                </wp:positionV>
                <wp:extent cx="635" cy="333375"/>
                <wp:wrapNone/>
                <wp:docPr hidden="false" id="38" name="Picture 38"/>
                <a:graphic>
                  <a:graphicData uri="http://schemas.microsoft.com/office/word/2010/wordprocessingShape">
                    <wps:wsp>
                      <wps:cNvSpPr txBox="false"/>
                      <wps:spPr>
                        <a:xfrm flipH="false" flipV="false" rot="0">
                          <a:off x="0" y="0"/>
                          <a:ext cx="635" cy="33337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12700">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2449195</wp:posOffset>
                </wp:positionH>
                <wp:positionV relativeFrom="paragraph">
                  <wp:posOffset>135890</wp:posOffset>
                </wp:positionV>
                <wp:extent cx="650240" cy="333375"/>
                <wp:wrapNone/>
                <wp:docPr hidden="false" id="39" name="Picture 39"/>
                <a:graphic>
                  <a:graphicData uri="http://schemas.microsoft.com/office/word/2010/wordprocessingShape">
                    <wps:wsp>
                      <wps:cNvSpPr txBox="false"/>
                      <wps:spPr>
                        <a:xfrm flipH="false" flipV="false" rot="0">
                          <a:off x="0" y="0"/>
                          <a:ext cx="650240" cy="33337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12700">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1478280</wp:posOffset>
                </wp:positionH>
                <wp:positionV relativeFrom="paragraph">
                  <wp:posOffset>135890</wp:posOffset>
                </wp:positionV>
                <wp:extent cx="1621155" cy="333375"/>
                <wp:wrapNone/>
                <wp:docPr hidden="false" id="40" name="Picture 40"/>
                <a:graphic>
                  <a:graphicData uri="http://schemas.microsoft.com/office/word/2010/wordprocessingShape">
                    <wps:wsp>
                      <wps:cNvSpPr txBox="false"/>
                      <wps:spPr>
                        <a:xfrm flipH="false" flipV="false" rot="0">
                          <a:off x="0" y="0"/>
                          <a:ext cx="1621155" cy="33337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21600" y="21600"/>
                              </a:lnTo>
                            </a:path>
                          </a:pathLst>
                        </a:custGeom>
                        <a:noFill/>
                        <a:ln w="12700">
                          <a:solidFill>
                            <a:srgbClr val="000000"/>
                          </a:solidFill>
                          <a:prstDash val="solid"/>
                          <a:tailEnd len="med" type="triangle" w="me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861C0000">
      <w:pPr>
        <w:spacing w:after="0" w:line="360" w:lineRule="auto"/>
        <w:ind w:firstLine="709" w:left="0"/>
        <w:jc w:val="both"/>
        <w:rPr>
          <w:rFonts w:ascii="Times New Roman" w:hAnsi="Times New Roman"/>
          <w:sz w:val="24"/>
        </w:rPr>
      </w:pPr>
    </w:p>
    <w:p w14:paraId="871C0000">
      <w:pPr>
        <w:spacing w:after="0" w:line="360" w:lineRule="auto"/>
        <w:ind w:firstLine="709" w:left="0"/>
        <w:jc w:val="both"/>
        <w:rPr>
          <w:rFonts w:ascii="Times New Roman" w:hAnsi="Times New Roman"/>
          <w:sz w:val="24"/>
        </w:rPr>
      </w:pPr>
      <w:r>
        <w:rPr>
          <w:rFonts w:ascii="Times New Roman" w:hAnsi="Times New Roman"/>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2711450</wp:posOffset>
                </wp:positionH>
                <wp:positionV relativeFrom="paragraph">
                  <wp:posOffset>118745</wp:posOffset>
                </wp:positionV>
                <wp:extent cx="883285" cy="323850"/>
                <wp:wrapNone/>
                <wp:docPr hidden="false" id="41" name="Picture 41"/>
                <a:graphic>
                  <a:graphicData uri="http://schemas.microsoft.com/office/word/2010/wordprocessingShape">
                    <wps:wsp>
                      <wps:cNvSpPr txBox="false"/>
                      <wps:spPr>
                        <a:xfrm flipH="false" flipV="false" rot="0">
                          <a:off x="0" y="0"/>
                          <a:ext cx="883285" cy="32385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solidFill>
                          <a:srgbClr val="FFFFFF"/>
                        </a:solidFill>
                        <a:ln w="12700">
                          <a:solidFill>
                            <a:srgbClr val="000000"/>
                          </a:solidFill>
                          <a:prstDash val="solid"/>
                        </a:ln>
                      </wps:spPr>
                      <wps:txbx>
                        <w:txbxContent>
                          <w:p w14:paraId="881C0000">
                            <w:pPr>
                              <w:ind/>
                              <w:jc w:val="center"/>
                              <w:rPr>
                                <w:b w:val="1"/>
                              </w:rPr>
                            </w:pPr>
                            <w:r>
                              <w:rPr>
                                <w:b w:val="1"/>
                              </w:rPr>
                              <w:t>Ученик</w:t>
                            </w:r>
                          </w:p>
                        </w:txbxContent>
                      </wps:txbx>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891C0000">
      <w:pPr>
        <w:spacing w:after="0" w:line="360" w:lineRule="auto"/>
        <w:ind w:firstLine="709" w:left="0"/>
        <w:jc w:val="both"/>
        <w:rPr>
          <w:rFonts w:ascii="Times New Roman" w:hAnsi="Times New Roman"/>
          <w:sz w:val="24"/>
        </w:rPr>
      </w:pPr>
    </w:p>
    <w:p w14:paraId="8A1C0000">
      <w:pPr>
        <w:spacing w:after="0" w:line="360" w:lineRule="auto"/>
        <w:ind w:firstLine="709" w:left="0"/>
        <w:jc w:val="both"/>
        <w:rPr>
          <w:rFonts w:ascii="Times New Roman" w:hAnsi="Times New Roman"/>
          <w:sz w:val="24"/>
        </w:rPr>
      </w:pPr>
    </w:p>
    <w:p w14:paraId="8B1C0000">
      <w:pPr>
        <w:spacing w:after="0" w:line="360" w:lineRule="auto"/>
        <w:ind w:firstLine="709" w:left="0"/>
        <w:jc w:val="both"/>
        <w:rPr>
          <w:rFonts w:ascii="Times New Roman" w:hAnsi="Times New Roman"/>
          <w:b w:val="1"/>
          <w:sz w:val="24"/>
        </w:rPr>
      </w:pPr>
      <w:r>
        <w:rPr>
          <w:rFonts w:ascii="Times New Roman" w:hAnsi="Times New Roman"/>
          <w:b w:val="1"/>
          <w:sz w:val="24"/>
        </w:rPr>
        <w:t xml:space="preserve">2.2.9 Профилактика и безопасность </w:t>
      </w:r>
    </w:p>
    <w:p w14:paraId="8C1C0000">
      <w:pPr>
        <w:spacing w:after="0" w:line="360" w:lineRule="auto"/>
        <w:ind w:firstLine="709" w:left="0"/>
        <w:jc w:val="both"/>
        <w:rPr>
          <w:rFonts w:ascii="Times New Roman" w:hAnsi="Times New Roman"/>
          <w:i w:val="1"/>
          <w:sz w:val="24"/>
        </w:rPr>
      </w:pPr>
      <w:r>
        <w:rPr>
          <w:rFonts w:ascii="Times New Roman" w:hAnsi="Times New Roman"/>
          <w:sz w:val="24"/>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может предусматривать:</w:t>
      </w:r>
    </w:p>
    <w:p w14:paraId="8D1C0000">
      <w:pPr>
        <w:numPr>
          <w:ilvl w:val="0"/>
          <w:numId w:val="28"/>
        </w:numPr>
        <w:spacing w:after="0" w:line="360" w:lineRule="auto"/>
        <w:ind/>
        <w:jc w:val="both"/>
        <w:rPr>
          <w:rFonts w:ascii="Times New Roman" w:hAnsi="Times New Roman"/>
          <w:sz w:val="24"/>
        </w:rPr>
      </w:pPr>
      <w:r>
        <w:rPr>
          <w:rFonts w:ascii="Times New Roman" w:hAnsi="Times New Roman"/>
          <w:sz w:val="24"/>
        </w:rPr>
        <w:t>организацию деятельности педагогического коллектива по созданию в общеобразовательной организации</w:t>
      </w:r>
      <w:r>
        <w:rPr>
          <w:rFonts w:ascii="Times New Roman" w:hAnsi="Times New Roman"/>
          <w:i w:val="1"/>
          <w:sz w:val="24"/>
        </w:rPr>
        <w:t xml:space="preserve"> </w:t>
      </w:r>
      <w:r>
        <w:rPr>
          <w:rFonts w:ascii="Times New Roman" w:hAnsi="Times New Roman"/>
          <w:sz w:val="24"/>
        </w:rPr>
        <w:t>эффективной профилактической среды обеспечения безопасности жизнедеятельности как условия успешной воспитательной деятельности;</w:t>
      </w:r>
    </w:p>
    <w:p w14:paraId="8E1C0000">
      <w:pPr>
        <w:numPr>
          <w:ilvl w:val="0"/>
          <w:numId w:val="28"/>
        </w:numPr>
        <w:spacing w:after="0" w:line="360" w:lineRule="auto"/>
        <w:ind/>
        <w:jc w:val="both"/>
        <w:rPr>
          <w:rFonts w:ascii="Times New Roman" w:hAnsi="Times New Roman"/>
          <w:sz w:val="24"/>
        </w:rPr>
      </w:pPr>
      <w:r>
        <w:rPr>
          <w:rFonts w:ascii="Times New Roman" w:hAnsi="Times New Roman"/>
          <w:sz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8F1C0000">
      <w:pPr>
        <w:numPr>
          <w:ilvl w:val="0"/>
          <w:numId w:val="28"/>
        </w:numPr>
        <w:spacing w:after="0" w:line="360" w:lineRule="auto"/>
        <w:ind/>
        <w:jc w:val="both"/>
        <w:rPr>
          <w:rFonts w:ascii="Times New Roman" w:hAnsi="Times New Roman"/>
          <w:sz w:val="24"/>
        </w:rPr>
      </w:pPr>
      <w:r>
        <w:rPr>
          <w:rFonts w:ascii="Times New Roman" w:hAnsi="Times New Roman"/>
          <w:sz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14:paraId="901C0000">
      <w:pPr>
        <w:numPr>
          <w:ilvl w:val="0"/>
          <w:numId w:val="28"/>
        </w:numPr>
        <w:spacing w:after="0" w:line="360" w:lineRule="auto"/>
        <w:ind/>
        <w:jc w:val="both"/>
        <w:rPr>
          <w:rFonts w:ascii="Times New Roman" w:hAnsi="Times New Roman"/>
          <w:sz w:val="24"/>
        </w:rPr>
      </w:pPr>
      <w:r>
        <w:rPr>
          <w:rFonts w:ascii="Times New Roman" w:hAnsi="Times New Roman"/>
          <w:sz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911C0000">
      <w:pPr>
        <w:numPr>
          <w:ilvl w:val="0"/>
          <w:numId w:val="28"/>
        </w:numPr>
        <w:spacing w:after="0" w:line="360" w:lineRule="auto"/>
        <w:ind/>
        <w:jc w:val="both"/>
        <w:rPr>
          <w:rFonts w:ascii="Times New Roman" w:hAnsi="Times New Roman"/>
          <w:sz w:val="24"/>
        </w:rPr>
      </w:pPr>
      <w:r>
        <w:rPr>
          <w:rFonts w:ascii="Times New Roman" w:hAnsi="Times New Roman"/>
          <w:sz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Pr>
          <w:rFonts w:ascii="Times New Roman" w:hAnsi="Times New Roman"/>
          <w:i w:val="1"/>
          <w:sz w:val="24"/>
        </w:rPr>
        <w:t xml:space="preserve"> </w:t>
      </w:r>
      <w:r>
        <w:rPr>
          <w:rFonts w:ascii="Times New Roman" w:hAnsi="Times New Roman"/>
          <w:sz w:val="24"/>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921C0000">
      <w:pPr>
        <w:numPr>
          <w:ilvl w:val="0"/>
          <w:numId w:val="28"/>
        </w:numPr>
        <w:spacing w:after="0" w:line="360" w:lineRule="auto"/>
        <w:ind/>
        <w:jc w:val="both"/>
        <w:rPr>
          <w:rFonts w:ascii="Times New Roman" w:hAnsi="Times New Roman"/>
          <w:sz w:val="24"/>
        </w:rPr>
      </w:pPr>
      <w:r>
        <w:rPr>
          <w:rFonts w:ascii="Times New Roman" w:hAnsi="Times New Roman"/>
          <w:sz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931C0000">
      <w:pPr>
        <w:numPr>
          <w:ilvl w:val="0"/>
          <w:numId w:val="28"/>
        </w:numPr>
        <w:spacing w:after="0" w:line="360" w:lineRule="auto"/>
        <w:ind/>
        <w:jc w:val="both"/>
        <w:rPr>
          <w:rFonts w:ascii="Times New Roman" w:hAnsi="Times New Roman"/>
          <w:sz w:val="24"/>
        </w:rPr>
      </w:pPr>
      <w:r>
        <w:rPr>
          <w:rFonts w:ascii="Times New Roman" w:hAnsi="Times New Roman"/>
          <w:sz w:val="24"/>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941C0000">
      <w:pPr>
        <w:numPr>
          <w:ilvl w:val="0"/>
          <w:numId w:val="28"/>
        </w:numPr>
        <w:spacing w:after="0" w:line="360" w:lineRule="auto"/>
        <w:ind/>
        <w:jc w:val="both"/>
        <w:rPr>
          <w:rFonts w:ascii="Times New Roman" w:hAnsi="Times New Roman"/>
          <w:sz w:val="24"/>
        </w:rPr>
      </w:pPr>
      <w:r>
        <w:rPr>
          <w:rFonts w:ascii="Times New Roman" w:hAnsi="Times New Roman"/>
          <w:sz w:val="24"/>
        </w:rPr>
        <w:t>предупреждение, профилактику и целенаправленную деятельность в случаях появления, расширения, влияния в общеобразовательной организации</w:t>
      </w:r>
      <w:r>
        <w:rPr>
          <w:rFonts w:ascii="Times New Roman" w:hAnsi="Times New Roman"/>
          <w:i w:val="1"/>
          <w:sz w:val="24"/>
        </w:rPr>
        <w:t xml:space="preserve"> </w:t>
      </w:r>
      <w:r>
        <w:rPr>
          <w:rFonts w:ascii="Times New Roman" w:hAnsi="Times New Roman"/>
          <w:sz w:val="24"/>
        </w:rPr>
        <w:t xml:space="preserve">маргинальных групп обучающихся (оставивших обучение, криминальной направленности, с агрессивным поведением и др.); </w:t>
      </w:r>
    </w:p>
    <w:p w14:paraId="951C0000">
      <w:pPr>
        <w:numPr>
          <w:ilvl w:val="0"/>
          <w:numId w:val="28"/>
        </w:numPr>
        <w:spacing w:after="0" w:line="360" w:lineRule="auto"/>
        <w:ind/>
        <w:jc w:val="both"/>
        <w:rPr>
          <w:rFonts w:ascii="Times New Roman" w:hAnsi="Times New Roman"/>
          <w:sz w:val="24"/>
        </w:rPr>
      </w:pPr>
      <w:r>
        <w:rPr>
          <w:rFonts w:ascii="Times New Roman" w:hAnsi="Times New Roman"/>
          <w:sz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961C0000">
      <w:pPr>
        <w:spacing w:after="0" w:line="360" w:lineRule="auto"/>
        <w:ind w:firstLine="709" w:left="0"/>
        <w:jc w:val="both"/>
        <w:rPr>
          <w:rFonts w:ascii="Times New Roman" w:hAnsi="Times New Roman"/>
          <w:b w:val="1"/>
          <w:sz w:val="24"/>
        </w:rPr>
      </w:pPr>
    </w:p>
    <w:p w14:paraId="971C0000">
      <w:pPr>
        <w:spacing w:after="0" w:line="360" w:lineRule="auto"/>
        <w:ind w:firstLine="709" w:left="0"/>
        <w:jc w:val="both"/>
        <w:rPr>
          <w:rFonts w:ascii="Times New Roman" w:hAnsi="Times New Roman"/>
          <w:sz w:val="24"/>
        </w:rPr>
      </w:pPr>
      <w:r>
        <w:rPr>
          <w:rFonts w:ascii="Times New Roman" w:hAnsi="Times New Roman"/>
          <w:b w:val="1"/>
          <w:sz w:val="24"/>
        </w:rPr>
        <w:t xml:space="preserve">2.2.10 Социальное партнёрство </w:t>
      </w:r>
    </w:p>
    <w:p w14:paraId="981C0000">
      <w:pPr>
        <w:spacing w:after="0" w:line="360" w:lineRule="auto"/>
        <w:ind w:firstLine="709" w:left="0"/>
        <w:jc w:val="both"/>
        <w:rPr>
          <w:rFonts w:ascii="Times New Roman" w:hAnsi="Times New Roman"/>
          <w:i w:val="1"/>
          <w:sz w:val="24"/>
        </w:rPr>
      </w:pPr>
      <w:r>
        <w:rPr>
          <w:rFonts w:ascii="Times New Roman" w:hAnsi="Times New Roman"/>
          <w:sz w:val="24"/>
        </w:rPr>
        <w:t>Реализация воспитательного потенциала социального партнёрства может предусматривать:</w:t>
      </w:r>
    </w:p>
    <w:p w14:paraId="991C0000">
      <w:pPr>
        <w:numPr>
          <w:ilvl w:val="0"/>
          <w:numId w:val="29"/>
        </w:numPr>
        <w:spacing w:after="0" w:line="360" w:lineRule="auto"/>
        <w:ind/>
        <w:jc w:val="both"/>
        <w:rPr>
          <w:rFonts w:ascii="Times New Roman" w:hAnsi="Times New Roman"/>
          <w:sz w:val="24"/>
        </w:rPr>
      </w:pPr>
      <w:r>
        <w:rPr>
          <w:rFonts w:ascii="Times New Roman" w:hAnsi="Times New Roman"/>
          <w:sz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9A1C0000">
      <w:pPr>
        <w:numPr>
          <w:ilvl w:val="0"/>
          <w:numId w:val="29"/>
        </w:numPr>
        <w:spacing w:after="0" w:line="360" w:lineRule="auto"/>
        <w:ind/>
        <w:jc w:val="both"/>
        <w:rPr>
          <w:rFonts w:ascii="Times New Roman" w:hAnsi="Times New Roman"/>
          <w:sz w:val="24"/>
        </w:rPr>
      </w:pPr>
      <w:r>
        <w:rPr>
          <w:rFonts w:ascii="Times New Roman" w:hAnsi="Times New Roman"/>
          <w:sz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9B1C0000">
      <w:pPr>
        <w:numPr>
          <w:ilvl w:val="0"/>
          <w:numId w:val="29"/>
        </w:numPr>
        <w:spacing w:after="0" w:line="360" w:lineRule="auto"/>
        <w:ind/>
        <w:jc w:val="both"/>
        <w:rPr>
          <w:rFonts w:ascii="Times New Roman" w:hAnsi="Times New Roman"/>
          <w:sz w:val="24"/>
        </w:rPr>
      </w:pPr>
      <w:r>
        <w:rPr>
          <w:rFonts w:ascii="Times New Roman" w:hAnsi="Times New Roman"/>
          <w:sz w:val="24"/>
        </w:rPr>
        <w:t>проведение на базе организаций-партнёров отдельных уроков, занятий, внешкольных мероприятий, акций воспитательной направленности;</w:t>
      </w:r>
    </w:p>
    <w:p w14:paraId="9C1C0000">
      <w:pPr>
        <w:numPr>
          <w:ilvl w:val="0"/>
          <w:numId w:val="29"/>
        </w:numPr>
        <w:spacing w:after="0" w:line="360" w:lineRule="auto"/>
        <w:ind/>
        <w:jc w:val="both"/>
        <w:rPr>
          <w:rFonts w:ascii="Times New Roman" w:hAnsi="Times New Roman"/>
          <w:sz w:val="24"/>
        </w:rPr>
      </w:pPr>
      <w:r>
        <w:rPr>
          <w:rFonts w:ascii="Times New Roman" w:hAnsi="Times New Roman"/>
          <w:sz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9D1C0000">
      <w:pPr>
        <w:numPr>
          <w:ilvl w:val="0"/>
          <w:numId w:val="29"/>
        </w:numPr>
        <w:spacing w:after="0" w:line="360" w:lineRule="auto"/>
        <w:ind/>
        <w:jc w:val="both"/>
        <w:rPr>
          <w:rFonts w:ascii="Times New Roman" w:hAnsi="Times New Roman"/>
          <w:b w:val="1"/>
          <w:i w:val="1"/>
          <w:sz w:val="24"/>
        </w:rPr>
      </w:pPr>
      <w:r>
        <w:rPr>
          <w:rFonts w:ascii="Times New Roman" w:hAnsi="Times New Roman"/>
          <w:sz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9E1C0000">
      <w:pPr>
        <w:spacing w:after="0" w:line="360" w:lineRule="auto"/>
        <w:ind w:firstLine="709" w:left="0"/>
        <w:jc w:val="both"/>
        <w:rPr>
          <w:rFonts w:ascii="Times New Roman" w:hAnsi="Times New Roman"/>
          <w:b w:val="1"/>
          <w:sz w:val="24"/>
        </w:rPr>
      </w:pPr>
    </w:p>
    <w:p w14:paraId="9F1C0000">
      <w:pPr>
        <w:spacing w:after="0" w:line="360" w:lineRule="auto"/>
        <w:ind w:firstLine="709" w:left="0"/>
        <w:jc w:val="both"/>
        <w:rPr>
          <w:rFonts w:ascii="Times New Roman" w:hAnsi="Times New Roman"/>
          <w:sz w:val="24"/>
        </w:rPr>
      </w:pPr>
      <w:r>
        <w:rPr>
          <w:rFonts w:ascii="Times New Roman" w:hAnsi="Times New Roman"/>
          <w:b w:val="1"/>
          <w:sz w:val="24"/>
        </w:rPr>
        <w:t>2.2.11 Профориентация</w:t>
      </w:r>
    </w:p>
    <w:p w14:paraId="A01C0000">
      <w:pPr>
        <w:spacing w:after="0" w:line="360" w:lineRule="auto"/>
        <w:ind w:firstLine="709" w:left="0"/>
        <w:jc w:val="both"/>
        <w:rPr>
          <w:rFonts w:ascii="Times New Roman" w:hAnsi="Times New Roman"/>
          <w:sz w:val="24"/>
        </w:rPr>
      </w:pPr>
      <w:r>
        <w:rPr>
          <w:rFonts w:ascii="Times New Roman" w:hAnsi="Times New Roman"/>
          <w:sz w:val="24"/>
        </w:rPr>
        <w:t>Реализация воспитательного потенциала профориентационной работы общеобразовательной организации может предусматривать:</w:t>
      </w:r>
    </w:p>
    <w:p w14:paraId="A11C0000">
      <w:pPr>
        <w:spacing w:after="0" w:line="360" w:lineRule="auto"/>
        <w:ind w:firstLine="709" w:left="0"/>
        <w:jc w:val="both"/>
        <w:rPr>
          <w:rFonts w:ascii="Times New Roman" w:hAnsi="Times New Roman"/>
          <w:sz w:val="24"/>
        </w:rPr>
      </w:pPr>
      <w:r>
        <w:rPr>
          <w:rFonts w:ascii="Times New Roman" w:hAnsi="Times New Roman"/>
          <w:sz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A21C0000">
      <w:pPr>
        <w:numPr>
          <w:ilvl w:val="0"/>
          <w:numId w:val="28"/>
        </w:numPr>
        <w:spacing w:after="0" w:line="360" w:lineRule="auto"/>
        <w:ind/>
        <w:jc w:val="both"/>
        <w:rPr>
          <w:rFonts w:ascii="Times New Roman" w:hAnsi="Times New Roman"/>
          <w:sz w:val="24"/>
        </w:rPr>
      </w:pPr>
      <w:r>
        <w:rPr>
          <w:rFonts w:ascii="Times New Roman" w:hAnsi="Times New Roman"/>
          <w:sz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A31C0000">
      <w:pPr>
        <w:numPr>
          <w:ilvl w:val="0"/>
          <w:numId w:val="28"/>
        </w:numPr>
        <w:spacing w:after="0" w:line="360" w:lineRule="auto"/>
        <w:ind/>
        <w:jc w:val="both"/>
        <w:rPr>
          <w:rFonts w:ascii="Times New Roman" w:hAnsi="Times New Roman"/>
          <w:sz w:val="24"/>
        </w:rPr>
      </w:pPr>
      <w:r>
        <w:rPr>
          <w:rFonts w:ascii="Times New Roman" w:hAnsi="Times New Roman"/>
          <w:sz w:val="24"/>
        </w:rPr>
        <w:t>экскурсии на предприятия, в организации, дающие начальные представления о существующих профессиях и условиях работы;</w:t>
      </w:r>
    </w:p>
    <w:p w14:paraId="A41C0000">
      <w:pPr>
        <w:numPr>
          <w:ilvl w:val="0"/>
          <w:numId w:val="28"/>
        </w:numPr>
        <w:spacing w:after="0" w:line="360" w:lineRule="auto"/>
        <w:ind/>
        <w:jc w:val="both"/>
        <w:rPr>
          <w:rFonts w:ascii="Times New Roman" w:hAnsi="Times New Roman"/>
          <w:sz w:val="24"/>
        </w:rPr>
      </w:pPr>
      <w:r>
        <w:rPr>
          <w:rFonts w:ascii="Times New Roman" w:hAnsi="Times New Roman"/>
          <w:sz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A51C0000">
      <w:pPr>
        <w:numPr>
          <w:ilvl w:val="0"/>
          <w:numId w:val="28"/>
        </w:numPr>
        <w:spacing w:after="0" w:line="360" w:lineRule="auto"/>
        <w:ind/>
        <w:jc w:val="both"/>
        <w:rPr>
          <w:rFonts w:ascii="Times New Roman" w:hAnsi="Times New Roman"/>
          <w:sz w:val="24"/>
        </w:rPr>
      </w:pPr>
      <w:r>
        <w:rPr>
          <w:rFonts w:ascii="Times New Roman" w:hAnsi="Times New Roman"/>
          <w:sz w:val="24"/>
        </w:rPr>
        <w:t>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A61C0000">
      <w:pPr>
        <w:numPr>
          <w:ilvl w:val="0"/>
          <w:numId w:val="28"/>
        </w:numPr>
        <w:spacing w:after="0" w:line="360" w:lineRule="auto"/>
        <w:ind/>
        <w:jc w:val="both"/>
        <w:rPr>
          <w:rFonts w:ascii="Times New Roman" w:hAnsi="Times New Roman"/>
          <w:sz w:val="24"/>
        </w:rPr>
      </w:pPr>
      <w:r>
        <w:rPr>
          <w:rFonts w:ascii="Times New Roman" w:hAnsi="Times New Roman"/>
          <w:sz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A71C0000">
      <w:pPr>
        <w:numPr>
          <w:ilvl w:val="0"/>
          <w:numId w:val="28"/>
        </w:numPr>
        <w:spacing w:after="0" w:line="360" w:lineRule="auto"/>
        <w:ind/>
        <w:jc w:val="both"/>
        <w:rPr>
          <w:rFonts w:ascii="Times New Roman" w:hAnsi="Times New Roman"/>
          <w:sz w:val="24"/>
        </w:rPr>
      </w:pPr>
      <w:r>
        <w:rPr>
          <w:rFonts w:ascii="Times New Roman" w:hAnsi="Times New Roman"/>
          <w:sz w:val="24"/>
        </w:rPr>
        <w:t>участие в работе всероссийских профориентационных проектов;</w:t>
      </w:r>
    </w:p>
    <w:p w14:paraId="A81C0000">
      <w:pPr>
        <w:numPr>
          <w:ilvl w:val="0"/>
          <w:numId w:val="28"/>
        </w:numPr>
        <w:spacing w:after="0" w:line="360" w:lineRule="auto"/>
        <w:ind/>
        <w:jc w:val="both"/>
        <w:rPr>
          <w:rFonts w:ascii="Times New Roman" w:hAnsi="Times New Roman"/>
          <w:sz w:val="24"/>
        </w:rPr>
      </w:pPr>
      <w:r>
        <w:rPr>
          <w:rFonts w:ascii="Times New Roman" w:hAnsi="Times New Roman"/>
          <w:sz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A91C0000">
      <w:pPr>
        <w:numPr>
          <w:ilvl w:val="0"/>
          <w:numId w:val="28"/>
        </w:numPr>
        <w:spacing w:after="0" w:line="360" w:lineRule="auto"/>
        <w:ind/>
        <w:jc w:val="both"/>
        <w:rPr>
          <w:rFonts w:ascii="Times New Roman" w:hAnsi="Times New Roman"/>
          <w:sz w:val="24"/>
        </w:rPr>
      </w:pPr>
      <w:r>
        <w:rPr>
          <w:rFonts w:ascii="Times New Roman" w:hAnsi="Times New Roman"/>
          <w:sz w:val="24"/>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14:paraId="AA1C0000">
      <w:pPr>
        <w:spacing w:after="0" w:line="360" w:lineRule="auto"/>
        <w:ind w:firstLine="709" w:left="0"/>
        <w:jc w:val="both"/>
        <w:rPr>
          <w:rFonts w:ascii="Times New Roman" w:hAnsi="Times New Roman"/>
          <w:b w:val="1"/>
          <w:sz w:val="24"/>
        </w:rPr>
      </w:pPr>
    </w:p>
    <w:p w14:paraId="AB1C0000">
      <w:pPr>
        <w:spacing w:after="0" w:line="360" w:lineRule="auto"/>
        <w:ind w:firstLine="709" w:left="0"/>
        <w:jc w:val="both"/>
        <w:rPr>
          <w:rFonts w:ascii="Times New Roman" w:hAnsi="Times New Roman"/>
          <w:b w:val="1"/>
          <w:sz w:val="24"/>
        </w:rPr>
      </w:pPr>
      <w:r>
        <w:rPr>
          <w:rFonts w:ascii="Times New Roman" w:hAnsi="Times New Roman"/>
          <w:b w:val="1"/>
          <w:sz w:val="24"/>
        </w:rPr>
        <w:tab/>
      </w:r>
      <w:r>
        <w:rPr>
          <w:rFonts w:ascii="Times New Roman" w:hAnsi="Times New Roman"/>
          <w:b w:val="1"/>
          <w:sz w:val="24"/>
        </w:rPr>
        <w:t xml:space="preserve">2.2.13 Детские общественные объединения» </w:t>
      </w:r>
    </w:p>
    <w:p w14:paraId="AC1C0000">
      <w:pPr>
        <w:spacing w:after="0" w:line="360" w:lineRule="auto"/>
        <w:ind w:firstLine="709" w:left="0"/>
        <w:jc w:val="both"/>
        <w:rPr>
          <w:rFonts w:ascii="Times New Roman" w:hAnsi="Times New Roman"/>
          <w:sz w:val="24"/>
        </w:rPr>
      </w:pPr>
      <w:r>
        <w:rPr>
          <w:rFonts w:ascii="Times New Roman" w:hAnsi="Times New Roman"/>
          <w:sz w:val="24"/>
        </w:rPr>
        <w:t xml:space="preserve">             Детские общественные объединения – это добровольные детско-юношеские объединения обучающихся МОАУ «СОШ </w:t>
      </w:r>
      <w:r>
        <w:rPr>
          <w:rFonts w:ascii="Times New Roman" w:hAnsi="Times New Roman"/>
          <w:sz w:val="24"/>
        </w:rPr>
        <w:t>№ 5</w:t>
      </w:r>
      <w:r>
        <w:rPr>
          <w:rFonts w:ascii="Times New Roman" w:hAnsi="Times New Roman"/>
          <w:sz w:val="24"/>
        </w:rPr>
        <w:t xml:space="preserve">г. Орска», созданные по инициативе детей и взрослых, объединившихся на основе общности интересов для реализации общих целей. </w:t>
      </w:r>
    </w:p>
    <w:p w14:paraId="AD1C0000">
      <w:pPr>
        <w:spacing w:after="0" w:line="360" w:lineRule="auto"/>
        <w:ind w:firstLine="709" w:left="0"/>
        <w:jc w:val="both"/>
        <w:rPr>
          <w:rFonts w:ascii="Times New Roman" w:hAnsi="Times New Roman"/>
          <w:sz w:val="24"/>
        </w:rPr>
      </w:pPr>
      <w:r>
        <w:rPr>
          <w:rFonts w:ascii="Times New Roman" w:hAnsi="Times New Roman"/>
          <w:sz w:val="24"/>
        </w:rPr>
        <w:t xml:space="preserve">На базе школы действуют следующие общественные объединения: </w:t>
      </w:r>
    </w:p>
    <w:p w14:paraId="AE1C0000">
      <w:pPr>
        <w:numPr>
          <w:ilvl w:val="0"/>
          <w:numId w:val="30"/>
        </w:numPr>
        <w:spacing w:after="0" w:line="360" w:lineRule="auto"/>
        <w:ind/>
        <w:jc w:val="both"/>
        <w:rPr>
          <w:rFonts w:ascii="Times New Roman" w:hAnsi="Times New Roman"/>
          <w:sz w:val="24"/>
        </w:rPr>
      </w:pPr>
      <w:r>
        <w:rPr>
          <w:rFonts w:ascii="Times New Roman" w:hAnsi="Times New Roman"/>
          <w:sz w:val="24"/>
        </w:rPr>
        <w:t>первичное отделение РДДМ «Движение первых» (1-11 классы)</w:t>
      </w:r>
    </w:p>
    <w:p w14:paraId="AF1C0000">
      <w:pPr>
        <w:numPr>
          <w:ilvl w:val="0"/>
          <w:numId w:val="30"/>
        </w:numPr>
        <w:spacing w:after="0" w:line="360" w:lineRule="auto"/>
        <w:ind/>
        <w:jc w:val="both"/>
        <w:rPr>
          <w:rFonts w:ascii="Times New Roman" w:hAnsi="Times New Roman"/>
          <w:sz w:val="24"/>
        </w:rPr>
      </w:pPr>
      <w:r>
        <w:rPr>
          <w:rFonts w:ascii="Times New Roman" w:hAnsi="Times New Roman"/>
          <w:sz w:val="24"/>
        </w:rPr>
        <w:t xml:space="preserve">школьный спортивный клуб </w:t>
      </w:r>
      <w:r>
        <w:rPr>
          <w:rFonts w:ascii="Times New Roman" w:hAnsi="Times New Roman"/>
          <w:sz w:val="24"/>
        </w:rPr>
        <w:t xml:space="preserve"> (1-11 классы)</w:t>
      </w:r>
    </w:p>
    <w:p w14:paraId="B01C0000">
      <w:pPr>
        <w:numPr>
          <w:ilvl w:val="0"/>
          <w:numId w:val="30"/>
        </w:numPr>
        <w:spacing w:after="0" w:line="360" w:lineRule="auto"/>
        <w:ind/>
        <w:jc w:val="both"/>
        <w:rPr>
          <w:rFonts w:ascii="Times New Roman" w:hAnsi="Times New Roman"/>
          <w:sz w:val="24"/>
        </w:rPr>
      </w:pPr>
      <w:r>
        <w:rPr>
          <w:rFonts w:ascii="Times New Roman" w:hAnsi="Times New Roman"/>
          <w:sz w:val="24"/>
        </w:rPr>
        <w:t>детское общественное объединение «ЮИД» (5-6 классы)</w:t>
      </w:r>
    </w:p>
    <w:p w14:paraId="B11C0000">
      <w:pPr>
        <w:numPr>
          <w:ilvl w:val="0"/>
          <w:numId w:val="30"/>
        </w:numPr>
        <w:spacing w:after="0" w:line="360" w:lineRule="auto"/>
        <w:ind/>
        <w:jc w:val="both"/>
        <w:rPr>
          <w:rFonts w:ascii="Times New Roman" w:hAnsi="Times New Roman"/>
          <w:sz w:val="24"/>
        </w:rPr>
      </w:pPr>
      <w:r>
        <w:rPr>
          <w:rFonts w:ascii="Times New Roman" w:hAnsi="Times New Roman"/>
          <w:sz w:val="24"/>
        </w:rPr>
        <w:t>детское общественное объединение «Волонтеры» (7-8 классы)</w:t>
      </w:r>
    </w:p>
    <w:p w14:paraId="B21C0000">
      <w:pPr>
        <w:numPr>
          <w:ilvl w:val="0"/>
          <w:numId w:val="30"/>
        </w:numPr>
        <w:spacing w:after="0" w:line="360" w:lineRule="auto"/>
        <w:ind/>
        <w:jc w:val="both"/>
        <w:rPr>
          <w:rFonts w:ascii="Times New Roman" w:hAnsi="Times New Roman"/>
          <w:sz w:val="24"/>
        </w:rPr>
      </w:pPr>
      <w:r>
        <w:rPr>
          <w:rFonts w:ascii="Times New Roman" w:hAnsi="Times New Roman"/>
          <w:sz w:val="24"/>
        </w:rPr>
        <w:t>детское общественное объединение «</w:t>
      </w:r>
      <w:r>
        <w:rPr>
          <w:rFonts w:ascii="Times New Roman" w:hAnsi="Times New Roman"/>
          <w:sz w:val="24"/>
        </w:rPr>
        <w:t>Юнармия» (8-9 классы)</w:t>
      </w:r>
    </w:p>
    <w:p w14:paraId="B31C0000">
      <w:pPr>
        <w:numPr>
          <w:ilvl w:val="0"/>
          <w:numId w:val="30"/>
        </w:numPr>
        <w:spacing w:after="0" w:line="360" w:lineRule="auto"/>
        <w:ind/>
        <w:jc w:val="both"/>
        <w:rPr>
          <w:rFonts w:ascii="Times New Roman" w:hAnsi="Times New Roman"/>
          <w:sz w:val="24"/>
        </w:rPr>
      </w:pPr>
      <w:r>
        <w:rPr>
          <w:rFonts w:ascii="Times New Roman" w:hAnsi="Times New Roman"/>
          <w:sz w:val="24"/>
        </w:rPr>
        <w:t xml:space="preserve">детское </w:t>
      </w:r>
      <w:r>
        <w:rPr>
          <w:rFonts w:ascii="Times New Roman" w:hAnsi="Times New Roman"/>
          <w:sz w:val="24"/>
        </w:rPr>
        <w:t>общественное</w:t>
      </w:r>
      <w:r>
        <w:rPr>
          <w:rFonts w:ascii="Times New Roman" w:hAnsi="Times New Roman"/>
          <w:sz w:val="24"/>
        </w:rPr>
        <w:t xml:space="preserve">  объединение «Медиацентр» (1-11 классы)</w:t>
      </w:r>
    </w:p>
    <w:p w14:paraId="B41C0000">
      <w:pPr>
        <w:spacing w:after="0" w:line="360" w:lineRule="auto"/>
        <w:ind w:firstLine="709" w:left="0"/>
        <w:jc w:val="both"/>
        <w:rPr>
          <w:rFonts w:ascii="Times New Roman" w:hAnsi="Times New Roman"/>
          <w:sz w:val="24"/>
        </w:rPr>
      </w:pPr>
      <w:r>
        <w:rPr>
          <w:rFonts w:ascii="Times New Roman" w:hAnsi="Times New Roman"/>
          <w:sz w:val="24"/>
        </w:rPr>
        <w:t xml:space="preserve">Правовой основой объединений является ФЗ от 19.05.1995 N 82-ФЗ (ред. от 20.12.2017) «Об общественных объединениях» (ст. 5), ФЗ от 06.07.2022 «О российском движении детей и молодёжи» </w:t>
      </w:r>
      <w:r>
        <w:rPr>
          <w:rStyle w:val="Style_12_ch"/>
          <w:rFonts w:ascii="Times New Roman" w:hAnsi="Times New Roman"/>
          <w:sz w:val="24"/>
        </w:rPr>
        <w:fldChar w:fldCharType="begin"/>
      </w:r>
      <w:r>
        <w:rPr>
          <w:rStyle w:val="Style_12_ch"/>
          <w:rFonts w:ascii="Times New Roman" w:hAnsi="Times New Roman"/>
          <w:sz w:val="24"/>
        </w:rPr>
        <w:instrText>HYPERLINK "https://будьвдвижении.рф/media/documents/Закон_о_РДДМ_2.pdf"</w:instrText>
      </w:r>
      <w:r>
        <w:rPr>
          <w:rStyle w:val="Style_12_ch"/>
          <w:rFonts w:ascii="Times New Roman" w:hAnsi="Times New Roman"/>
          <w:sz w:val="24"/>
        </w:rPr>
        <w:fldChar w:fldCharType="separate"/>
      </w:r>
      <w:r>
        <w:rPr>
          <w:rStyle w:val="Style_12_ch"/>
          <w:rFonts w:ascii="Times New Roman" w:hAnsi="Times New Roman"/>
          <w:sz w:val="24"/>
        </w:rPr>
        <w:t>https://будьвдвижении.рф/media/documents/Закон_о_РДДМ_2.pdf</w:t>
      </w:r>
      <w:r>
        <w:rPr>
          <w:rStyle w:val="Style_12_ch"/>
          <w:rFonts w:ascii="Times New Roman" w:hAnsi="Times New Roman"/>
          <w:sz w:val="24"/>
        </w:rPr>
        <w:fldChar w:fldCharType="end"/>
      </w:r>
    </w:p>
    <w:p w14:paraId="B51C0000">
      <w:pPr>
        <w:spacing w:after="0" w:line="360" w:lineRule="auto"/>
        <w:ind w:firstLine="709" w:left="0"/>
        <w:jc w:val="both"/>
        <w:rPr>
          <w:rFonts w:ascii="Times New Roman" w:hAnsi="Times New Roman"/>
          <w:i w:val="1"/>
          <w:sz w:val="24"/>
        </w:rPr>
      </w:pPr>
      <w:r>
        <w:rPr>
          <w:rFonts w:ascii="Times New Roman" w:hAnsi="Times New Roman"/>
          <w:sz w:val="24"/>
        </w:rPr>
        <w:t>Воспитание в детских общественных объединениях осуществляется через:</w:t>
      </w:r>
    </w:p>
    <w:p w14:paraId="B61C0000">
      <w:pPr>
        <w:numPr>
          <w:ilvl w:val="0"/>
          <w:numId w:val="31"/>
        </w:numPr>
        <w:spacing w:after="0" w:line="360" w:lineRule="auto"/>
        <w:ind/>
        <w:jc w:val="both"/>
        <w:rPr>
          <w:rFonts w:ascii="Times New Roman" w:hAnsi="Times New Roman"/>
          <w:sz w:val="24"/>
        </w:rPr>
      </w:pPr>
      <w:r>
        <w:rPr>
          <w:rFonts w:ascii="Times New Roman" w:hAnsi="Times New Roman"/>
          <w:sz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
    <w:p w14:paraId="B71C0000">
      <w:pPr>
        <w:numPr>
          <w:ilvl w:val="0"/>
          <w:numId w:val="31"/>
        </w:numPr>
        <w:spacing w:after="0" w:line="360" w:lineRule="auto"/>
        <w:ind/>
        <w:jc w:val="both"/>
        <w:rPr>
          <w:rFonts w:ascii="Times New Roman" w:hAnsi="Times New Roman"/>
          <w:sz w:val="24"/>
        </w:rPr>
      </w:pPr>
      <w:r>
        <w:rPr>
          <w:rFonts w:ascii="Times New Roman" w:hAnsi="Times New Roman"/>
          <w:sz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он-лайн мероприятий и т.п.);</w:t>
      </w:r>
    </w:p>
    <w:p w14:paraId="B81C0000">
      <w:pPr>
        <w:numPr>
          <w:ilvl w:val="0"/>
          <w:numId w:val="31"/>
        </w:numPr>
        <w:spacing w:after="0" w:line="360" w:lineRule="auto"/>
        <w:ind/>
        <w:jc w:val="both"/>
        <w:rPr>
          <w:rFonts w:ascii="Times New Roman" w:hAnsi="Times New Roman"/>
          <w:sz w:val="24"/>
        </w:rPr>
      </w:pPr>
      <w:r>
        <w:rPr>
          <w:rFonts w:ascii="Times New Roman" w:hAnsi="Times New Roman"/>
          <w:sz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эмблема и флаг;</w:t>
      </w:r>
    </w:p>
    <w:p w14:paraId="B91C0000">
      <w:pPr>
        <w:numPr>
          <w:ilvl w:val="0"/>
          <w:numId w:val="31"/>
        </w:numPr>
        <w:spacing w:after="0" w:line="360" w:lineRule="auto"/>
        <w:ind/>
        <w:jc w:val="both"/>
        <w:rPr>
          <w:rFonts w:ascii="Times New Roman" w:hAnsi="Times New Roman"/>
          <w:sz w:val="24"/>
        </w:rPr>
      </w:pPr>
      <w:r>
        <w:rPr>
          <w:rFonts w:ascii="Times New Roman" w:hAnsi="Times New Roman"/>
          <w:sz w:val="24"/>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14:paraId="BA1C0000">
      <w:pPr>
        <w:spacing w:after="0" w:line="360" w:lineRule="auto"/>
        <w:ind/>
        <w:jc w:val="both"/>
        <w:rPr>
          <w:rFonts w:ascii="Times New Roman" w:hAnsi="Times New Roman"/>
          <w:b w:val="1"/>
          <w:sz w:val="24"/>
        </w:rPr>
      </w:pPr>
    </w:p>
    <w:p w14:paraId="BB1C0000">
      <w:pPr>
        <w:numPr>
          <w:ilvl w:val="2"/>
          <w:numId w:val="32"/>
        </w:numPr>
        <w:spacing w:after="0" w:line="360" w:lineRule="auto"/>
        <w:ind/>
        <w:jc w:val="both"/>
        <w:rPr>
          <w:rFonts w:ascii="Times New Roman" w:hAnsi="Times New Roman"/>
          <w:b w:val="1"/>
          <w:sz w:val="24"/>
        </w:rPr>
      </w:pPr>
      <w:r>
        <w:rPr>
          <w:rFonts w:ascii="Times New Roman" w:hAnsi="Times New Roman"/>
          <w:b w:val="1"/>
          <w:sz w:val="24"/>
        </w:rPr>
        <w:t>РАЗДЕЛ 3. ОРГАНИЗАЦИОННЫЙ</w:t>
      </w:r>
    </w:p>
    <w:p w14:paraId="BC1C0000">
      <w:pPr>
        <w:spacing w:after="0" w:line="360" w:lineRule="auto"/>
        <w:ind/>
        <w:jc w:val="both"/>
        <w:rPr>
          <w:rFonts w:ascii="Times New Roman" w:hAnsi="Times New Roman"/>
          <w:b w:val="1"/>
          <w:sz w:val="24"/>
        </w:rPr>
      </w:pPr>
      <w:r>
        <w:rPr>
          <w:rFonts w:ascii="Times New Roman" w:hAnsi="Times New Roman"/>
          <w:b w:val="1"/>
          <w:sz w:val="24"/>
        </w:rPr>
        <w:t xml:space="preserve">2.5.3.1 </w:t>
      </w:r>
      <w:r>
        <w:rPr>
          <w:rFonts w:ascii="Times New Roman" w:hAnsi="Times New Roman"/>
          <w:b w:val="1"/>
          <w:sz w:val="24"/>
        </w:rPr>
        <w:t xml:space="preserve"> Кадровое обеспечение </w:t>
      </w:r>
    </w:p>
    <w:p w14:paraId="BD1C0000">
      <w:pPr>
        <w:spacing w:after="0" w:line="360" w:lineRule="auto"/>
        <w:ind w:firstLine="709" w:left="0"/>
        <w:jc w:val="both"/>
        <w:rPr>
          <w:rFonts w:ascii="Times New Roman" w:hAnsi="Times New Roman"/>
          <w:sz w:val="24"/>
        </w:rPr>
      </w:pPr>
      <w:r>
        <w:rPr>
          <w:rFonts w:ascii="Times New Roman" w:hAnsi="Times New Roman"/>
          <w:sz w:val="24"/>
        </w:rPr>
        <w:t xml:space="preserve">Реализацию рабочей программы воспитания МОАУ «СОШ </w:t>
      </w:r>
      <w:r>
        <w:rPr>
          <w:rFonts w:ascii="Times New Roman" w:hAnsi="Times New Roman"/>
          <w:sz w:val="24"/>
        </w:rPr>
        <w:t>№ 5</w:t>
      </w:r>
      <w:r>
        <w:rPr>
          <w:rFonts w:ascii="Times New Roman" w:hAnsi="Times New Roman"/>
          <w:sz w:val="24"/>
        </w:rPr>
        <w:t>г. Орска» обеспечивают следующие педагогические работники:</w:t>
      </w:r>
    </w:p>
    <w:tbl>
      <w:tblPr>
        <w:tblStyle w:val="Style_4"/>
        <w:tblInd w:type="dxa" w:w="25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300"/>
        <w:gridCol w:w="6914"/>
      </w:tblGrid>
      <w:tr>
        <w:tc>
          <w:tcPr>
            <w:tcW w:type="dxa" w:w="2300"/>
            <w:tcBorders>
              <w:top w:color="000000" w:sz="4" w:val="single"/>
              <w:left w:color="000000" w:sz="4" w:val="single"/>
              <w:bottom w:color="000000" w:sz="4" w:val="single"/>
              <w:right w:color="000000" w:sz="4" w:val="single"/>
            </w:tcBorders>
            <w:shd w:fill="auto" w:val="clear"/>
          </w:tcPr>
          <w:p w14:paraId="BE1C0000">
            <w:pPr>
              <w:spacing w:after="0" w:line="360" w:lineRule="auto"/>
              <w:ind w:firstLine="709" w:left="0"/>
              <w:jc w:val="both"/>
              <w:rPr>
                <w:rFonts w:ascii="Times New Roman" w:hAnsi="Times New Roman"/>
                <w:b w:val="1"/>
                <w:sz w:val="24"/>
              </w:rPr>
            </w:pPr>
            <w:r>
              <w:rPr>
                <w:rFonts w:ascii="Times New Roman" w:hAnsi="Times New Roman"/>
                <w:b w:val="1"/>
                <w:sz w:val="24"/>
              </w:rPr>
              <w:t>должность</w:t>
            </w:r>
          </w:p>
        </w:tc>
        <w:tc>
          <w:tcPr>
            <w:tcW w:type="dxa" w:w="6914"/>
            <w:tcBorders>
              <w:top w:color="000000" w:sz="4" w:val="single"/>
              <w:left w:color="000000" w:sz="4" w:val="single"/>
              <w:bottom w:color="000000" w:sz="4" w:val="single"/>
              <w:right w:color="000000" w:sz="4" w:val="single"/>
            </w:tcBorders>
            <w:shd w:fill="auto" w:val="clear"/>
          </w:tcPr>
          <w:p w14:paraId="BF1C0000">
            <w:pPr>
              <w:spacing w:after="0" w:line="360" w:lineRule="auto"/>
              <w:ind w:firstLine="709" w:left="0"/>
              <w:jc w:val="both"/>
              <w:rPr>
                <w:rFonts w:ascii="Times New Roman" w:hAnsi="Times New Roman"/>
                <w:b w:val="1"/>
                <w:sz w:val="24"/>
              </w:rPr>
            </w:pPr>
            <w:r>
              <w:rPr>
                <w:rFonts w:ascii="Times New Roman" w:hAnsi="Times New Roman"/>
                <w:b w:val="1"/>
                <w:sz w:val="24"/>
              </w:rPr>
              <w:t>функционал</w:t>
            </w:r>
          </w:p>
        </w:tc>
      </w:tr>
      <w:tr>
        <w:tc>
          <w:tcPr>
            <w:tcW w:type="dxa" w:w="2300"/>
            <w:tcBorders>
              <w:top w:color="000000" w:sz="4" w:val="single"/>
              <w:left w:color="000000" w:sz="4" w:val="single"/>
              <w:bottom w:color="000000" w:sz="4" w:val="single"/>
              <w:right w:color="000000" w:sz="4" w:val="single"/>
            </w:tcBorders>
            <w:shd w:fill="auto" w:val="clear"/>
          </w:tcPr>
          <w:p w14:paraId="C01C0000">
            <w:pPr>
              <w:spacing w:after="0" w:line="360" w:lineRule="auto"/>
              <w:ind w:firstLine="709" w:left="0"/>
              <w:jc w:val="both"/>
              <w:rPr>
                <w:rFonts w:ascii="Times New Roman" w:hAnsi="Times New Roman"/>
                <w:sz w:val="24"/>
              </w:rPr>
            </w:pPr>
            <w:r>
              <w:rPr>
                <w:rFonts w:ascii="Times New Roman" w:hAnsi="Times New Roman"/>
                <w:sz w:val="24"/>
              </w:rPr>
              <w:t>директор</w:t>
            </w:r>
          </w:p>
        </w:tc>
        <w:tc>
          <w:tcPr>
            <w:tcW w:type="dxa" w:w="6914"/>
            <w:tcBorders>
              <w:top w:color="000000" w:sz="4" w:val="single"/>
              <w:left w:color="000000" w:sz="4" w:val="single"/>
              <w:bottom w:color="000000" w:sz="4" w:val="single"/>
              <w:right w:color="000000" w:sz="4" w:val="single"/>
            </w:tcBorders>
            <w:shd w:fill="auto" w:val="clear"/>
          </w:tcPr>
          <w:p w14:paraId="C11C0000">
            <w:pPr>
              <w:spacing w:after="0" w:line="360" w:lineRule="auto"/>
              <w:ind w:firstLine="709" w:left="0"/>
              <w:jc w:val="both"/>
              <w:rPr>
                <w:rFonts w:ascii="Times New Roman" w:hAnsi="Times New Roman"/>
                <w:sz w:val="24"/>
              </w:rPr>
            </w:pPr>
            <w:r>
              <w:rPr>
                <w:rFonts w:ascii="Times New Roman" w:hAnsi="Times New Roman"/>
                <w:sz w:val="24"/>
              </w:rPr>
              <w:t>Осуществляет контроль развития системы</w:t>
            </w:r>
          </w:p>
          <w:p w14:paraId="C21C0000">
            <w:pPr>
              <w:spacing w:after="0" w:line="360" w:lineRule="auto"/>
              <w:ind w:firstLine="709" w:left="0"/>
              <w:jc w:val="both"/>
              <w:rPr>
                <w:rFonts w:ascii="Times New Roman" w:hAnsi="Times New Roman"/>
                <w:sz w:val="24"/>
              </w:rPr>
            </w:pPr>
            <w:r>
              <w:rPr>
                <w:rFonts w:ascii="Times New Roman" w:hAnsi="Times New Roman"/>
                <w:sz w:val="24"/>
              </w:rPr>
              <w:t>организации воспитания обучающихся.</w:t>
            </w:r>
          </w:p>
        </w:tc>
      </w:tr>
      <w:tr>
        <w:tc>
          <w:tcPr>
            <w:tcW w:type="dxa" w:w="2300"/>
            <w:tcBorders>
              <w:top w:color="000000" w:sz="4" w:val="single"/>
              <w:left w:color="000000" w:sz="4" w:val="single"/>
              <w:bottom w:color="000000" w:sz="4" w:val="single"/>
              <w:right w:color="000000" w:sz="4" w:val="single"/>
            </w:tcBorders>
            <w:shd w:fill="auto" w:val="clear"/>
          </w:tcPr>
          <w:p w14:paraId="C31C0000">
            <w:pPr>
              <w:spacing w:after="0" w:line="360" w:lineRule="auto"/>
              <w:ind w:firstLine="709" w:left="0"/>
              <w:jc w:val="both"/>
              <w:rPr>
                <w:rFonts w:ascii="Times New Roman" w:hAnsi="Times New Roman"/>
                <w:sz w:val="24"/>
              </w:rPr>
            </w:pPr>
            <w:r>
              <w:rPr>
                <w:rFonts w:ascii="Times New Roman" w:hAnsi="Times New Roman"/>
                <w:sz w:val="24"/>
              </w:rPr>
              <w:t xml:space="preserve">заместитель директора по УВР </w:t>
            </w:r>
          </w:p>
        </w:tc>
        <w:tc>
          <w:tcPr>
            <w:tcW w:type="dxa" w:w="6914"/>
            <w:tcBorders>
              <w:top w:color="000000" w:sz="4" w:val="single"/>
              <w:left w:color="000000" w:sz="4" w:val="single"/>
              <w:bottom w:color="000000" w:sz="4" w:val="single"/>
              <w:right w:color="000000" w:sz="4" w:val="single"/>
            </w:tcBorders>
            <w:shd w:fill="auto" w:val="clear"/>
          </w:tcPr>
          <w:p w14:paraId="C41C0000">
            <w:pPr>
              <w:spacing w:after="0" w:line="360" w:lineRule="auto"/>
              <w:ind w:firstLine="709" w:left="0"/>
              <w:jc w:val="both"/>
              <w:rPr>
                <w:rFonts w:ascii="Times New Roman" w:hAnsi="Times New Roman"/>
                <w:sz w:val="24"/>
              </w:rPr>
            </w:pPr>
            <w:r>
              <w:rPr>
                <w:rFonts w:ascii="Times New Roman" w:hAnsi="Times New Roman"/>
                <w:sz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w:t>
            </w:r>
          </w:p>
          <w:p w14:paraId="C51C0000">
            <w:pPr>
              <w:spacing w:after="0" w:line="360" w:lineRule="auto"/>
              <w:ind w:firstLine="709" w:left="0"/>
              <w:jc w:val="both"/>
              <w:rPr>
                <w:rFonts w:ascii="Times New Roman" w:hAnsi="Times New Roman"/>
                <w:sz w:val="24"/>
              </w:rPr>
            </w:pPr>
            <w:r>
              <w:rPr>
                <w:rFonts w:ascii="Times New Roman" w:hAnsi="Times New Roman"/>
                <w:sz w:val="24"/>
              </w:rPr>
              <w:t>(законными представителями), учителями-предметниками. Организует методическое сопровождение и контроль учителей-предметников по</w:t>
            </w:r>
          </w:p>
          <w:p w14:paraId="C61C0000">
            <w:pPr>
              <w:spacing w:after="0" w:line="360" w:lineRule="auto"/>
              <w:ind w:firstLine="709" w:left="0"/>
              <w:jc w:val="both"/>
              <w:rPr>
                <w:rFonts w:ascii="Times New Roman" w:hAnsi="Times New Roman"/>
                <w:sz w:val="24"/>
              </w:rPr>
            </w:pPr>
            <w:r>
              <w:rPr>
                <w:rFonts w:ascii="Times New Roman" w:hAnsi="Times New Roman"/>
                <w:sz w:val="24"/>
              </w:rPr>
              <w:t>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tc>
          <w:tcPr>
            <w:tcW w:type="dxa" w:w="2300"/>
            <w:tcBorders>
              <w:top w:color="000000" w:sz="4" w:val="single"/>
              <w:left w:color="000000" w:sz="4" w:val="single"/>
              <w:bottom w:color="000000" w:sz="4" w:val="single"/>
              <w:right w:color="000000" w:sz="4" w:val="single"/>
            </w:tcBorders>
            <w:shd w:fill="auto" w:val="clear"/>
          </w:tcPr>
          <w:p w14:paraId="C71C0000">
            <w:pPr>
              <w:spacing w:after="0" w:line="360" w:lineRule="auto"/>
              <w:ind w:firstLine="709" w:left="0"/>
              <w:jc w:val="both"/>
              <w:rPr>
                <w:rFonts w:ascii="Times New Roman" w:hAnsi="Times New Roman"/>
                <w:sz w:val="24"/>
              </w:rPr>
            </w:pPr>
            <w:r>
              <w:rPr>
                <w:rFonts w:ascii="Times New Roman" w:hAnsi="Times New Roman"/>
                <w:sz w:val="24"/>
              </w:rPr>
              <w:t>заместитель директора по ВР</w:t>
            </w:r>
          </w:p>
        </w:tc>
        <w:tc>
          <w:tcPr>
            <w:tcW w:type="dxa" w:w="6914"/>
            <w:tcBorders>
              <w:top w:color="000000" w:sz="4" w:val="single"/>
              <w:left w:color="000000" w:sz="4" w:val="single"/>
              <w:bottom w:color="000000" w:sz="4" w:val="single"/>
              <w:right w:color="000000" w:sz="4" w:val="single"/>
            </w:tcBorders>
            <w:shd w:fill="auto" w:val="clear"/>
          </w:tcPr>
          <w:p w14:paraId="C81C0000">
            <w:pPr>
              <w:spacing w:after="0" w:line="360" w:lineRule="auto"/>
              <w:ind w:firstLine="709" w:left="0"/>
              <w:jc w:val="both"/>
              <w:rPr>
                <w:rFonts w:ascii="Times New Roman" w:hAnsi="Times New Roman"/>
                <w:sz w:val="24"/>
              </w:rPr>
            </w:pPr>
            <w:r>
              <w:rPr>
                <w:rFonts w:ascii="Times New Roman" w:hAnsi="Times New Roman"/>
                <w:sz w:val="24"/>
              </w:rPr>
              <w:t>Организует воспитательную работу в образовательной организации: анализ, принятие управленческих результатам анализа, реализация плана, контроль реализации плана. Руководит социально-психологической службой, является куратором Школьной службой медиации. Контролирует организацию образовательной организации. Курирует</w:t>
            </w:r>
          </w:p>
          <w:p w14:paraId="C91C0000">
            <w:pPr>
              <w:spacing w:after="0" w:line="360" w:lineRule="auto"/>
              <w:ind w:firstLine="709" w:left="0"/>
              <w:jc w:val="both"/>
              <w:rPr>
                <w:rFonts w:ascii="Times New Roman" w:hAnsi="Times New Roman"/>
                <w:sz w:val="24"/>
              </w:rPr>
            </w:pPr>
            <w:r>
              <w:rPr>
                <w:rFonts w:ascii="Times New Roman" w:hAnsi="Times New Roman"/>
                <w:sz w:val="24"/>
              </w:rPr>
              <w:t>деятельность школьного самоуправления, волонтёрского отряда, Родительского и Управляющего советов. Курирует деятельность</w:t>
            </w:r>
          </w:p>
          <w:p w14:paraId="CA1C0000">
            <w:pPr>
              <w:spacing w:after="0" w:line="360" w:lineRule="auto"/>
              <w:ind w:firstLine="709" w:left="0"/>
              <w:jc w:val="both"/>
              <w:rPr>
                <w:rFonts w:ascii="Times New Roman" w:hAnsi="Times New Roman"/>
                <w:sz w:val="24"/>
              </w:rPr>
            </w:pPr>
            <w:r>
              <w:rPr>
                <w:rFonts w:ascii="Times New Roman" w:hAnsi="Times New Roman"/>
                <w:sz w:val="24"/>
              </w:rPr>
              <w:t>дополнительного образования, Школьного спортивного клуба. Курирует деятельность вожатых,</w:t>
            </w:r>
          </w:p>
          <w:p w14:paraId="CB1C0000">
            <w:pPr>
              <w:spacing w:after="0" w:line="360" w:lineRule="auto"/>
              <w:ind w:firstLine="709" w:left="0"/>
              <w:jc w:val="both"/>
              <w:rPr>
                <w:rFonts w:ascii="Times New Roman" w:hAnsi="Times New Roman"/>
                <w:sz w:val="24"/>
              </w:rPr>
            </w:pPr>
            <w:r>
              <w:rPr>
                <w:rFonts w:ascii="Times New Roman" w:hAnsi="Times New Roman"/>
                <w:sz w:val="24"/>
              </w:rPr>
              <w:t>педагогов-психологов, социальных педагогов, дополнительного образования. Обеспечивает работу</w:t>
            </w:r>
          </w:p>
          <w:p w14:paraId="CC1C0000">
            <w:pPr>
              <w:spacing w:after="0" w:line="360" w:lineRule="auto"/>
              <w:ind w:firstLine="709" w:left="0"/>
              <w:jc w:val="both"/>
              <w:rPr>
                <w:rFonts w:ascii="Times New Roman" w:hAnsi="Times New Roman"/>
                <w:sz w:val="24"/>
              </w:rPr>
            </w:pPr>
            <w:r>
              <w:rPr>
                <w:rFonts w:ascii="Times New Roman" w:hAnsi="Times New Roman"/>
                <w:sz w:val="24"/>
              </w:rPr>
              <w:t>дополнительного образования школьных программ через Навигатор.</w:t>
            </w:r>
          </w:p>
        </w:tc>
      </w:tr>
      <w:tr>
        <w:tc>
          <w:tcPr>
            <w:tcW w:type="dxa" w:w="2300"/>
            <w:tcBorders>
              <w:top w:color="000000" w:sz="4" w:val="single"/>
              <w:left w:color="000000" w:sz="4" w:val="single"/>
              <w:bottom w:color="000000" w:sz="4" w:val="single"/>
              <w:right w:color="000000" w:sz="4" w:val="single"/>
            </w:tcBorders>
            <w:shd w:fill="auto" w:val="clear"/>
          </w:tcPr>
          <w:p w14:paraId="CD1C0000">
            <w:pPr>
              <w:spacing w:after="0" w:line="360" w:lineRule="auto"/>
              <w:ind w:firstLine="709" w:left="0"/>
              <w:jc w:val="both"/>
              <w:rPr>
                <w:rFonts w:ascii="Times New Roman" w:hAnsi="Times New Roman"/>
                <w:sz w:val="24"/>
              </w:rPr>
            </w:pPr>
            <w:r>
              <w:rPr>
                <w:rFonts w:ascii="Times New Roman" w:hAnsi="Times New Roman"/>
                <w:sz w:val="24"/>
              </w:rPr>
              <w:t>советник директора по воспитательной работе и взаимодействию с детскими общественными организациями</w:t>
            </w:r>
          </w:p>
        </w:tc>
        <w:tc>
          <w:tcPr>
            <w:tcW w:type="dxa" w:w="6914"/>
            <w:tcBorders>
              <w:top w:color="000000" w:sz="4" w:val="single"/>
              <w:left w:color="000000" w:sz="4" w:val="single"/>
              <w:bottom w:color="000000" w:sz="4" w:val="single"/>
              <w:right w:color="000000" w:sz="4" w:val="single"/>
            </w:tcBorders>
            <w:shd w:fill="auto" w:val="clear"/>
          </w:tcPr>
          <w:p w14:paraId="CE1C0000">
            <w:pPr>
              <w:spacing w:after="0" w:line="360" w:lineRule="auto"/>
              <w:ind w:firstLine="709" w:left="0"/>
              <w:jc w:val="both"/>
              <w:rPr>
                <w:rFonts w:ascii="Times New Roman" w:hAnsi="Times New Roman"/>
                <w:sz w:val="24"/>
              </w:rPr>
            </w:pPr>
            <w:r>
              <w:rPr>
                <w:rFonts w:ascii="Times New Roman" w:hAnsi="Times New Roman"/>
                <w:sz w:val="24"/>
              </w:rPr>
              <w:t>Организует взаимодействие с детскими общественными объединениями, проводит мероприятия в рамках РДДМ совместно с другими участниками образовательного процесса, обеспечивает участие обучающихся в муниципальных, региональных и федеральных мероприятиях.</w:t>
            </w:r>
          </w:p>
        </w:tc>
      </w:tr>
      <w:tr>
        <w:tc>
          <w:tcPr>
            <w:tcW w:type="dxa" w:w="2300"/>
            <w:tcBorders>
              <w:top w:color="000000" w:sz="4" w:val="single"/>
              <w:left w:color="000000" w:sz="4" w:val="single"/>
              <w:bottom w:color="000000" w:sz="4" w:val="single"/>
              <w:right w:color="000000" w:sz="4" w:val="single"/>
            </w:tcBorders>
            <w:shd w:fill="auto" w:val="clear"/>
          </w:tcPr>
          <w:p w14:paraId="CF1C0000">
            <w:pPr>
              <w:spacing w:after="0" w:line="360" w:lineRule="auto"/>
              <w:ind w:firstLine="709" w:left="0"/>
              <w:jc w:val="both"/>
              <w:rPr>
                <w:rFonts w:ascii="Times New Roman" w:hAnsi="Times New Roman"/>
                <w:sz w:val="24"/>
              </w:rPr>
            </w:pPr>
            <w:r>
              <w:rPr>
                <w:rFonts w:ascii="Times New Roman" w:hAnsi="Times New Roman"/>
                <w:sz w:val="24"/>
              </w:rPr>
              <w:t>вожатый (старший вожатый)</w:t>
            </w:r>
          </w:p>
        </w:tc>
        <w:tc>
          <w:tcPr>
            <w:tcW w:type="dxa" w:w="6914"/>
            <w:tcBorders>
              <w:top w:color="000000" w:sz="4" w:val="single"/>
              <w:left w:color="000000" w:sz="4" w:val="single"/>
              <w:bottom w:color="000000" w:sz="4" w:val="single"/>
              <w:right w:color="000000" w:sz="4" w:val="single"/>
            </w:tcBorders>
            <w:shd w:fill="auto" w:val="clear"/>
          </w:tcPr>
          <w:p w14:paraId="D01C0000">
            <w:pPr>
              <w:spacing w:after="0" w:line="360" w:lineRule="auto"/>
              <w:ind w:firstLine="709" w:left="0"/>
              <w:jc w:val="both"/>
              <w:rPr>
                <w:rFonts w:ascii="Times New Roman" w:hAnsi="Times New Roman"/>
                <w:sz w:val="24"/>
              </w:rPr>
            </w:pPr>
            <w:r>
              <w:rPr>
                <w:rFonts w:ascii="Times New Roman" w:hAnsi="Times New Roman"/>
                <w:sz w:val="24"/>
              </w:rPr>
              <w:t>Организует работу школьного самоуправления, обеспечивает участие обучающихся в мероприятиях по плану воспитательной работы ОО на учебный год.</w:t>
            </w:r>
          </w:p>
        </w:tc>
      </w:tr>
      <w:tr>
        <w:tc>
          <w:tcPr>
            <w:tcW w:type="dxa" w:w="2300"/>
            <w:tcBorders>
              <w:top w:color="000000" w:sz="4" w:val="single"/>
              <w:left w:color="000000" w:sz="4" w:val="single"/>
              <w:bottom w:color="000000" w:sz="4" w:val="single"/>
              <w:right w:color="000000" w:sz="4" w:val="single"/>
            </w:tcBorders>
            <w:shd w:fill="auto" w:val="clear"/>
          </w:tcPr>
          <w:p w14:paraId="D11C0000">
            <w:pPr>
              <w:spacing w:after="0" w:line="360" w:lineRule="auto"/>
              <w:ind w:firstLine="709" w:left="0"/>
              <w:jc w:val="both"/>
              <w:rPr>
                <w:rFonts w:ascii="Times New Roman" w:hAnsi="Times New Roman"/>
                <w:sz w:val="24"/>
              </w:rPr>
            </w:pPr>
            <w:r>
              <w:rPr>
                <w:rFonts w:ascii="Times New Roman" w:hAnsi="Times New Roman"/>
                <w:sz w:val="24"/>
              </w:rPr>
              <w:t>социальный педагог</w:t>
            </w:r>
          </w:p>
        </w:tc>
        <w:tc>
          <w:tcPr>
            <w:tcW w:type="dxa" w:w="6914"/>
            <w:tcBorders>
              <w:top w:color="000000" w:sz="4" w:val="single"/>
              <w:left w:color="000000" w:sz="4" w:val="single"/>
              <w:bottom w:color="000000" w:sz="4" w:val="single"/>
              <w:right w:color="000000" w:sz="4" w:val="single"/>
            </w:tcBorders>
            <w:shd w:fill="auto" w:val="clear"/>
          </w:tcPr>
          <w:p w14:paraId="D21C0000">
            <w:pPr>
              <w:spacing w:after="0" w:line="360" w:lineRule="auto"/>
              <w:ind w:firstLine="709" w:left="0"/>
              <w:jc w:val="both"/>
              <w:rPr>
                <w:rFonts w:ascii="Times New Roman" w:hAnsi="Times New Roman"/>
                <w:sz w:val="24"/>
              </w:rPr>
            </w:pPr>
            <w:r>
              <w:rPr>
                <w:rFonts w:ascii="Times New Roman" w:hAnsi="Times New Roman"/>
                <w:sz w:val="24"/>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w:t>
            </w:r>
          </w:p>
          <w:p w14:paraId="D31C0000">
            <w:pPr>
              <w:spacing w:after="0" w:line="360" w:lineRule="auto"/>
              <w:ind w:firstLine="709" w:left="0"/>
              <w:jc w:val="both"/>
              <w:rPr>
                <w:rFonts w:ascii="Times New Roman" w:hAnsi="Times New Roman"/>
                <w:sz w:val="24"/>
              </w:rPr>
            </w:pPr>
            <w:r>
              <w:rPr>
                <w:rFonts w:ascii="Times New Roman" w:hAnsi="Times New Roman"/>
                <w:sz w:val="24"/>
              </w:rPr>
              <w:t>несовершеннолетних, в том числе в рамках межведомственного взаимодействия. Проводит в рамках своей компетентности коррекционно-развивающую учащимися «группы риска» и их родителями (законными представителями).</w:t>
            </w:r>
          </w:p>
        </w:tc>
      </w:tr>
      <w:tr>
        <w:tc>
          <w:tcPr>
            <w:tcW w:type="dxa" w:w="2300"/>
            <w:tcBorders>
              <w:top w:color="000000" w:sz="4" w:val="single"/>
              <w:left w:color="000000" w:sz="4" w:val="single"/>
              <w:bottom w:color="000000" w:sz="4" w:val="single"/>
              <w:right w:color="000000" w:sz="4" w:val="single"/>
            </w:tcBorders>
            <w:shd w:fill="auto" w:val="clear"/>
          </w:tcPr>
          <w:p w14:paraId="D41C0000">
            <w:pPr>
              <w:spacing w:after="0" w:line="360" w:lineRule="auto"/>
              <w:ind w:firstLine="709" w:left="0"/>
              <w:jc w:val="both"/>
              <w:rPr>
                <w:rFonts w:ascii="Times New Roman" w:hAnsi="Times New Roman"/>
                <w:sz w:val="24"/>
              </w:rPr>
            </w:pPr>
            <w:r>
              <w:rPr>
                <w:rFonts w:ascii="Times New Roman" w:hAnsi="Times New Roman"/>
                <w:sz w:val="24"/>
              </w:rPr>
              <w:t>педагог-психолог</w:t>
            </w:r>
          </w:p>
        </w:tc>
        <w:tc>
          <w:tcPr>
            <w:tcW w:type="dxa" w:w="6914"/>
            <w:tcBorders>
              <w:top w:color="000000" w:sz="4" w:val="single"/>
              <w:left w:color="000000" w:sz="4" w:val="single"/>
              <w:bottom w:color="000000" w:sz="4" w:val="single"/>
              <w:right w:color="000000" w:sz="4" w:val="single"/>
            </w:tcBorders>
            <w:shd w:fill="auto" w:val="clear"/>
          </w:tcPr>
          <w:p w14:paraId="D51C0000">
            <w:pPr>
              <w:spacing w:after="0" w:line="360" w:lineRule="auto"/>
              <w:ind w:firstLine="709" w:left="0"/>
              <w:jc w:val="both"/>
              <w:rPr>
                <w:rFonts w:ascii="Times New Roman" w:hAnsi="Times New Roman"/>
                <w:sz w:val="24"/>
              </w:rPr>
            </w:pPr>
            <w:r>
              <w:rPr>
                <w:rFonts w:ascii="Times New Roman" w:hAnsi="Times New Roman"/>
                <w:sz w:val="24"/>
              </w:rPr>
              <w:t>Организует психологическое сопровождение воспитательного процесса: коррекционные занятия с</w:t>
            </w:r>
          </w:p>
          <w:p w14:paraId="D61C0000">
            <w:pPr>
              <w:spacing w:after="0" w:line="360" w:lineRule="auto"/>
              <w:ind w:firstLine="709" w:left="0"/>
              <w:jc w:val="both"/>
              <w:rPr>
                <w:rFonts w:ascii="Times New Roman" w:hAnsi="Times New Roman"/>
                <w:sz w:val="24"/>
              </w:rPr>
            </w:pPr>
            <w:r>
              <w:rPr>
                <w:rFonts w:ascii="Times New Roman" w:hAnsi="Times New Roman"/>
                <w:sz w:val="24"/>
              </w:rPr>
              <w:t>состоящими на различных видах учёта; консультации для родителей (законных представителей) по корректировке детско-родительских отношений, обучающихся по вопросам личностного развития. Проводит занятия с обучающимися, направленные на профилактику конфликтов, буллинга, профориентацию и др.</w:t>
            </w:r>
          </w:p>
        </w:tc>
      </w:tr>
      <w:tr>
        <w:tc>
          <w:tcPr>
            <w:tcW w:type="dxa" w:w="2300"/>
            <w:tcBorders>
              <w:top w:color="000000" w:sz="4" w:val="single"/>
              <w:left w:color="000000" w:sz="4" w:val="single"/>
              <w:bottom w:color="000000" w:sz="4" w:val="single"/>
              <w:right w:color="000000" w:sz="4" w:val="single"/>
            </w:tcBorders>
            <w:shd w:fill="auto" w:val="clear"/>
          </w:tcPr>
          <w:p w14:paraId="D71C0000">
            <w:pPr>
              <w:spacing w:after="0" w:line="360" w:lineRule="auto"/>
              <w:ind w:firstLine="709" w:left="0"/>
              <w:jc w:val="both"/>
              <w:rPr>
                <w:rFonts w:ascii="Times New Roman" w:hAnsi="Times New Roman"/>
                <w:sz w:val="24"/>
              </w:rPr>
            </w:pPr>
            <w:r>
              <w:rPr>
                <w:rFonts w:ascii="Times New Roman" w:hAnsi="Times New Roman"/>
                <w:sz w:val="24"/>
              </w:rPr>
              <w:t>классные руководители</w:t>
            </w:r>
          </w:p>
        </w:tc>
        <w:tc>
          <w:tcPr>
            <w:tcW w:type="dxa" w:w="6914"/>
            <w:tcBorders>
              <w:top w:color="000000" w:sz="4" w:val="single"/>
              <w:left w:color="000000" w:sz="4" w:val="single"/>
              <w:bottom w:color="000000" w:sz="4" w:val="single"/>
              <w:right w:color="000000" w:sz="4" w:val="single"/>
            </w:tcBorders>
            <w:shd w:fill="auto" w:val="clear"/>
          </w:tcPr>
          <w:p w14:paraId="D81C0000">
            <w:pPr>
              <w:spacing w:after="0" w:line="360" w:lineRule="auto"/>
              <w:ind w:firstLine="709" w:left="0"/>
              <w:jc w:val="both"/>
              <w:rPr>
                <w:rFonts w:ascii="Times New Roman" w:hAnsi="Times New Roman"/>
                <w:sz w:val="24"/>
              </w:rPr>
            </w:pPr>
            <w:r>
              <w:rPr>
                <w:rFonts w:ascii="Times New Roman" w:hAnsi="Times New Roman"/>
                <w:sz w:val="24"/>
              </w:rPr>
              <w:t>Организует воспитательную работу с обучающимися и родителями на уровне классного коллектива.</w:t>
            </w:r>
          </w:p>
        </w:tc>
      </w:tr>
      <w:tr>
        <w:tc>
          <w:tcPr>
            <w:tcW w:type="dxa" w:w="2300"/>
            <w:tcBorders>
              <w:top w:color="000000" w:sz="4" w:val="single"/>
              <w:left w:color="000000" w:sz="4" w:val="single"/>
              <w:bottom w:color="000000" w:sz="4" w:val="single"/>
              <w:right w:color="000000" w:sz="4" w:val="single"/>
            </w:tcBorders>
            <w:shd w:fill="auto" w:val="clear"/>
          </w:tcPr>
          <w:p w14:paraId="D91C0000">
            <w:pPr>
              <w:spacing w:after="0" w:line="360" w:lineRule="auto"/>
              <w:ind w:firstLine="709" w:left="0"/>
              <w:jc w:val="both"/>
              <w:rPr>
                <w:rFonts w:ascii="Times New Roman" w:hAnsi="Times New Roman"/>
                <w:sz w:val="24"/>
              </w:rPr>
            </w:pPr>
            <w:r>
              <w:rPr>
                <w:rFonts w:ascii="Times New Roman" w:hAnsi="Times New Roman"/>
                <w:sz w:val="24"/>
              </w:rPr>
              <w:t>учителя-предметники</w:t>
            </w:r>
          </w:p>
        </w:tc>
        <w:tc>
          <w:tcPr>
            <w:tcW w:type="dxa" w:w="6914"/>
            <w:tcBorders>
              <w:top w:color="000000" w:sz="4" w:val="single"/>
              <w:left w:color="000000" w:sz="4" w:val="single"/>
              <w:bottom w:color="000000" w:sz="4" w:val="single"/>
              <w:right w:color="000000" w:sz="4" w:val="single"/>
            </w:tcBorders>
            <w:shd w:fill="auto" w:val="clear"/>
          </w:tcPr>
          <w:p w14:paraId="DA1C0000">
            <w:pPr>
              <w:spacing w:after="0" w:line="360" w:lineRule="auto"/>
              <w:ind w:firstLine="709" w:left="0"/>
              <w:jc w:val="both"/>
              <w:rPr>
                <w:rFonts w:ascii="Times New Roman" w:hAnsi="Times New Roman"/>
                <w:sz w:val="24"/>
              </w:rPr>
            </w:pPr>
            <w:r>
              <w:rPr>
                <w:rFonts w:ascii="Times New Roman" w:hAnsi="Times New Roman"/>
                <w:sz w:val="24"/>
              </w:rPr>
              <w:t>Реализует воспитательный потенциал урока.</w:t>
            </w:r>
          </w:p>
        </w:tc>
      </w:tr>
      <w:tr>
        <w:tc>
          <w:tcPr>
            <w:tcW w:type="dxa" w:w="2300"/>
            <w:tcBorders>
              <w:top w:color="000000" w:sz="4" w:val="single"/>
              <w:left w:color="000000" w:sz="4" w:val="single"/>
              <w:bottom w:color="000000" w:sz="4" w:val="single"/>
              <w:right w:color="000000" w:sz="4" w:val="single"/>
            </w:tcBorders>
            <w:shd w:fill="auto" w:val="clear"/>
          </w:tcPr>
          <w:p w14:paraId="DB1C0000">
            <w:pPr>
              <w:spacing w:after="0" w:line="360" w:lineRule="auto"/>
              <w:ind w:firstLine="709" w:left="0"/>
              <w:jc w:val="both"/>
              <w:rPr>
                <w:rFonts w:ascii="Times New Roman" w:hAnsi="Times New Roman"/>
                <w:sz w:val="24"/>
              </w:rPr>
            </w:pPr>
            <w:r>
              <w:rPr>
                <w:rFonts w:ascii="Times New Roman" w:hAnsi="Times New Roman"/>
                <w:sz w:val="24"/>
              </w:rPr>
              <w:t>педагог – библиотекарь</w:t>
            </w:r>
          </w:p>
        </w:tc>
        <w:tc>
          <w:tcPr>
            <w:tcW w:type="dxa" w:w="6914"/>
            <w:tcBorders>
              <w:top w:color="000000" w:sz="4" w:val="single"/>
              <w:left w:color="000000" w:sz="4" w:val="single"/>
              <w:bottom w:color="000000" w:sz="4" w:val="single"/>
              <w:right w:color="000000" w:sz="4" w:val="single"/>
            </w:tcBorders>
            <w:shd w:fill="auto" w:val="clear"/>
          </w:tcPr>
          <w:p w14:paraId="DC1C0000">
            <w:pPr>
              <w:spacing w:after="0" w:line="360" w:lineRule="auto"/>
              <w:ind w:firstLine="709" w:left="0"/>
              <w:jc w:val="both"/>
              <w:rPr>
                <w:rFonts w:ascii="Times New Roman" w:hAnsi="Times New Roman"/>
                <w:sz w:val="24"/>
              </w:rPr>
            </w:pPr>
            <w:r>
              <w:rPr>
                <w:rFonts w:ascii="Times New Roman" w:hAnsi="Times New Roman"/>
                <w:sz w:val="24"/>
              </w:rPr>
              <w:t>Организует воспитательную работу с обучающимися и родителями по плану ШИБЦ на учебный год.</w:t>
            </w:r>
          </w:p>
        </w:tc>
      </w:tr>
      <w:tr>
        <w:tc>
          <w:tcPr>
            <w:tcW w:type="dxa" w:w="2300"/>
            <w:tcBorders>
              <w:top w:color="000000" w:sz="4" w:val="single"/>
              <w:left w:color="000000" w:sz="4" w:val="single"/>
              <w:bottom w:color="000000" w:sz="4" w:val="single"/>
              <w:right w:color="000000" w:sz="4" w:val="single"/>
            </w:tcBorders>
            <w:shd w:fill="auto" w:val="clear"/>
          </w:tcPr>
          <w:p w14:paraId="DD1C0000">
            <w:pPr>
              <w:spacing w:after="0" w:line="360" w:lineRule="auto"/>
              <w:ind w:firstLine="709" w:left="0"/>
              <w:jc w:val="both"/>
              <w:rPr>
                <w:rFonts w:ascii="Times New Roman" w:hAnsi="Times New Roman"/>
                <w:sz w:val="24"/>
              </w:rPr>
            </w:pPr>
            <w:r>
              <w:rPr>
                <w:rFonts w:ascii="Times New Roman" w:hAnsi="Times New Roman"/>
                <w:sz w:val="24"/>
              </w:rPr>
              <w:t>педагоги дополнительного образования</w:t>
            </w:r>
          </w:p>
        </w:tc>
        <w:tc>
          <w:tcPr>
            <w:tcW w:type="dxa" w:w="6914"/>
            <w:tcBorders>
              <w:top w:color="000000" w:sz="4" w:val="single"/>
              <w:left w:color="000000" w:sz="4" w:val="single"/>
              <w:bottom w:color="000000" w:sz="4" w:val="single"/>
              <w:right w:color="000000" w:sz="4" w:val="single"/>
            </w:tcBorders>
            <w:shd w:fill="auto" w:val="clear"/>
          </w:tcPr>
          <w:p w14:paraId="DE1C0000">
            <w:pPr>
              <w:spacing w:after="0" w:line="360" w:lineRule="auto"/>
              <w:ind w:firstLine="709" w:left="0"/>
              <w:jc w:val="both"/>
              <w:rPr>
                <w:rFonts w:ascii="Times New Roman" w:hAnsi="Times New Roman"/>
                <w:sz w:val="24"/>
              </w:rPr>
            </w:pPr>
            <w:r>
              <w:rPr>
                <w:rFonts w:ascii="Times New Roman" w:hAnsi="Times New Roman"/>
                <w:sz w:val="24"/>
              </w:rPr>
              <w:t>Разрабатывает и обеспечивает реализацию дополнительных общеобразовательных общеразвивающих программ.</w:t>
            </w:r>
          </w:p>
        </w:tc>
      </w:tr>
    </w:tbl>
    <w:p w14:paraId="DF1C0000">
      <w:pPr>
        <w:spacing w:after="0" w:line="360" w:lineRule="auto"/>
        <w:ind w:firstLine="709" w:left="0"/>
        <w:jc w:val="both"/>
        <w:rPr>
          <w:rFonts w:ascii="Times New Roman" w:hAnsi="Times New Roman"/>
          <w:b w:val="1"/>
          <w:sz w:val="24"/>
        </w:rPr>
      </w:pPr>
    </w:p>
    <w:p w14:paraId="E01C0000">
      <w:pPr>
        <w:spacing w:after="0" w:line="360" w:lineRule="auto"/>
        <w:ind w:firstLine="709" w:left="0"/>
        <w:jc w:val="both"/>
        <w:rPr>
          <w:rFonts w:ascii="Times New Roman" w:hAnsi="Times New Roman"/>
          <w:b w:val="1"/>
          <w:sz w:val="24"/>
        </w:rPr>
      </w:pPr>
      <w:r>
        <w:rPr>
          <w:rFonts w:ascii="Times New Roman" w:hAnsi="Times New Roman"/>
          <w:b w:val="1"/>
          <w:sz w:val="24"/>
        </w:rPr>
        <w:t xml:space="preserve">2.5.3.2 </w:t>
      </w:r>
      <w:r>
        <w:rPr>
          <w:rFonts w:ascii="Times New Roman" w:hAnsi="Times New Roman"/>
          <w:b w:val="1"/>
          <w:sz w:val="24"/>
        </w:rPr>
        <w:t xml:space="preserve"> Нормативно-методическое обеспечение</w:t>
      </w:r>
    </w:p>
    <w:p w14:paraId="E11C0000">
      <w:pPr>
        <w:spacing w:after="0" w:line="360" w:lineRule="auto"/>
        <w:ind w:firstLine="709" w:left="0"/>
        <w:jc w:val="both"/>
        <w:rPr>
          <w:rFonts w:ascii="Times New Roman" w:hAnsi="Times New Roman"/>
          <w:sz w:val="24"/>
        </w:rPr>
      </w:pPr>
      <w:r>
        <w:rPr>
          <w:rFonts w:ascii="Times New Roman" w:hAnsi="Times New Roman"/>
          <w:sz w:val="24"/>
        </w:rPr>
        <w:tab/>
      </w:r>
      <w:r>
        <w:rPr>
          <w:rFonts w:ascii="Times New Roman" w:hAnsi="Times New Roman"/>
          <w:sz w:val="24"/>
        </w:rPr>
        <w:t xml:space="preserve">Воспитательная деятельность в МОАУ «СОШ </w:t>
      </w:r>
      <w:r>
        <w:rPr>
          <w:rFonts w:ascii="Times New Roman" w:hAnsi="Times New Roman"/>
          <w:sz w:val="24"/>
        </w:rPr>
        <w:t>№ 5</w:t>
      </w:r>
      <w:r>
        <w:rPr>
          <w:rFonts w:ascii="Times New Roman" w:hAnsi="Times New Roman"/>
          <w:sz w:val="24"/>
        </w:rPr>
        <w:t>г. Орска»  регламентируется следующими локальными актами:</w:t>
      </w:r>
    </w:p>
    <w:p w14:paraId="E21C0000">
      <w:pPr>
        <w:spacing w:after="0" w:line="360" w:lineRule="auto"/>
        <w:ind w:firstLine="709" w:left="0"/>
        <w:jc w:val="both"/>
        <w:rPr>
          <w:rFonts w:ascii="Times New Roman" w:hAnsi="Times New Roman"/>
          <w:sz w:val="24"/>
        </w:rPr>
      </w:pPr>
      <w:r>
        <w:rPr>
          <w:rFonts w:ascii="Times New Roman" w:hAnsi="Times New Roman"/>
          <w:sz w:val="24"/>
        </w:rPr>
        <w:t>– Положение о классном руководстве.</w:t>
      </w:r>
    </w:p>
    <w:p w14:paraId="E31C0000">
      <w:pPr>
        <w:spacing w:after="0" w:line="360" w:lineRule="auto"/>
        <w:ind w:firstLine="709" w:left="0"/>
        <w:jc w:val="both"/>
        <w:rPr>
          <w:rFonts w:ascii="Times New Roman" w:hAnsi="Times New Roman"/>
          <w:sz w:val="24"/>
        </w:rPr>
      </w:pPr>
      <w:r>
        <w:rPr>
          <w:rFonts w:ascii="Times New Roman" w:hAnsi="Times New Roman"/>
          <w:sz w:val="24"/>
        </w:rPr>
        <w:t>– Положение о социально-психологической службе.</w:t>
      </w:r>
    </w:p>
    <w:p w14:paraId="E41C0000">
      <w:pPr>
        <w:spacing w:after="0" w:line="360" w:lineRule="auto"/>
        <w:ind w:firstLine="709" w:left="0"/>
        <w:jc w:val="both"/>
        <w:rPr>
          <w:rFonts w:ascii="Times New Roman" w:hAnsi="Times New Roman"/>
          <w:sz w:val="24"/>
        </w:rPr>
      </w:pPr>
      <w:r>
        <w:rPr>
          <w:rFonts w:ascii="Times New Roman" w:hAnsi="Times New Roman"/>
          <w:sz w:val="24"/>
        </w:rPr>
        <w:t>– Положение о совете профилактики безнадзорности и правонарушений</w:t>
      </w:r>
    </w:p>
    <w:p w14:paraId="E51C0000">
      <w:pPr>
        <w:spacing w:after="0" w:line="360" w:lineRule="auto"/>
        <w:ind w:firstLine="709" w:left="0"/>
        <w:jc w:val="both"/>
        <w:rPr>
          <w:rFonts w:ascii="Times New Roman" w:hAnsi="Times New Roman"/>
          <w:sz w:val="24"/>
        </w:rPr>
      </w:pPr>
      <w:r>
        <w:rPr>
          <w:rFonts w:ascii="Times New Roman" w:hAnsi="Times New Roman"/>
          <w:sz w:val="24"/>
        </w:rPr>
        <w:t>несовершеннолетних.</w:t>
      </w:r>
    </w:p>
    <w:p w14:paraId="E61C0000">
      <w:pPr>
        <w:spacing w:after="0" w:line="360" w:lineRule="auto"/>
        <w:ind w:firstLine="709" w:left="0"/>
        <w:jc w:val="both"/>
        <w:rPr>
          <w:rFonts w:ascii="Times New Roman" w:hAnsi="Times New Roman"/>
          <w:sz w:val="24"/>
        </w:rPr>
      </w:pPr>
      <w:r>
        <w:rPr>
          <w:rFonts w:ascii="Times New Roman" w:hAnsi="Times New Roman"/>
          <w:sz w:val="24"/>
        </w:rPr>
        <w:t>– Положение о Родительском совете.</w:t>
      </w:r>
    </w:p>
    <w:p w14:paraId="E71C0000">
      <w:pPr>
        <w:spacing w:after="0" w:line="360" w:lineRule="auto"/>
        <w:ind w:firstLine="709" w:left="0"/>
        <w:jc w:val="both"/>
        <w:rPr>
          <w:rFonts w:ascii="Times New Roman" w:hAnsi="Times New Roman"/>
          <w:sz w:val="24"/>
        </w:rPr>
      </w:pPr>
      <w:r>
        <w:rPr>
          <w:rFonts w:ascii="Times New Roman" w:hAnsi="Times New Roman"/>
          <w:sz w:val="24"/>
        </w:rPr>
        <w:t>– Положение о Школьном самоуправлении.</w:t>
      </w:r>
    </w:p>
    <w:p w14:paraId="E81C0000">
      <w:pPr>
        <w:spacing w:after="0" w:line="360" w:lineRule="auto"/>
        <w:ind w:firstLine="709" w:left="0"/>
        <w:jc w:val="both"/>
        <w:rPr>
          <w:rFonts w:ascii="Times New Roman" w:hAnsi="Times New Roman"/>
          <w:sz w:val="24"/>
        </w:rPr>
      </w:pPr>
      <w:r>
        <w:rPr>
          <w:rFonts w:ascii="Times New Roman" w:hAnsi="Times New Roman"/>
          <w:sz w:val="24"/>
        </w:rPr>
        <w:t>– Положение об использовании государственных символов.</w:t>
      </w:r>
    </w:p>
    <w:p w14:paraId="E91C0000">
      <w:pPr>
        <w:spacing w:after="0" w:line="360" w:lineRule="auto"/>
        <w:ind w:firstLine="709" w:left="0"/>
        <w:jc w:val="both"/>
        <w:rPr>
          <w:rFonts w:ascii="Times New Roman" w:hAnsi="Times New Roman"/>
          <w:sz w:val="24"/>
        </w:rPr>
      </w:pPr>
      <w:r>
        <w:rPr>
          <w:rFonts w:ascii="Times New Roman" w:hAnsi="Times New Roman"/>
          <w:sz w:val="24"/>
        </w:rPr>
        <w:t>– Положение о мерах социальной поддержки обучающихся.</w:t>
      </w:r>
    </w:p>
    <w:p w14:paraId="EA1C0000">
      <w:pPr>
        <w:spacing w:after="0" w:line="360" w:lineRule="auto"/>
        <w:ind w:firstLine="709" w:left="0"/>
        <w:jc w:val="both"/>
        <w:rPr>
          <w:rFonts w:ascii="Times New Roman" w:hAnsi="Times New Roman"/>
          <w:sz w:val="24"/>
        </w:rPr>
      </w:pPr>
      <w:r>
        <w:rPr>
          <w:rFonts w:ascii="Times New Roman" w:hAnsi="Times New Roman"/>
          <w:sz w:val="24"/>
        </w:rPr>
        <w:t>– Положение о поощрениях и взысканиях.</w:t>
      </w:r>
    </w:p>
    <w:p w14:paraId="EB1C0000">
      <w:pPr>
        <w:spacing w:after="0" w:line="360" w:lineRule="auto"/>
        <w:ind w:firstLine="709" w:left="0"/>
        <w:jc w:val="both"/>
        <w:rPr>
          <w:rFonts w:ascii="Times New Roman" w:hAnsi="Times New Roman"/>
          <w:sz w:val="24"/>
        </w:rPr>
      </w:pPr>
      <w:r>
        <w:rPr>
          <w:rFonts w:ascii="Times New Roman" w:hAnsi="Times New Roman"/>
          <w:sz w:val="24"/>
        </w:rPr>
        <w:t>– Положение о комиссии по урегулированию споров.</w:t>
      </w:r>
    </w:p>
    <w:p w14:paraId="EC1C0000">
      <w:pPr>
        <w:spacing w:after="0" w:line="360" w:lineRule="auto"/>
        <w:ind w:firstLine="709" w:left="0"/>
        <w:jc w:val="both"/>
        <w:rPr>
          <w:rFonts w:ascii="Times New Roman" w:hAnsi="Times New Roman"/>
          <w:sz w:val="24"/>
        </w:rPr>
      </w:pPr>
      <w:r>
        <w:rPr>
          <w:rFonts w:ascii="Times New Roman" w:hAnsi="Times New Roman"/>
          <w:sz w:val="24"/>
        </w:rPr>
        <w:t>– Положение о школьном спортивном клубе.</w:t>
      </w:r>
    </w:p>
    <w:p w14:paraId="ED1C0000">
      <w:pPr>
        <w:spacing w:after="0" w:line="360" w:lineRule="auto"/>
        <w:ind w:firstLine="709" w:left="0"/>
        <w:jc w:val="both"/>
        <w:rPr>
          <w:rFonts w:ascii="Times New Roman" w:hAnsi="Times New Roman"/>
          <w:sz w:val="24"/>
        </w:rPr>
      </w:pPr>
      <w:r>
        <w:rPr>
          <w:rFonts w:ascii="Times New Roman" w:hAnsi="Times New Roman"/>
          <w:sz w:val="24"/>
        </w:rPr>
        <w:t>– Положение о внешнем виде учащихся.</w:t>
      </w:r>
    </w:p>
    <w:p w14:paraId="EE1C0000">
      <w:pPr>
        <w:spacing w:after="0" w:line="360" w:lineRule="auto"/>
        <w:ind w:firstLine="709" w:left="0"/>
        <w:jc w:val="both"/>
        <w:rPr>
          <w:rFonts w:ascii="Times New Roman" w:hAnsi="Times New Roman"/>
          <w:sz w:val="24"/>
        </w:rPr>
      </w:pPr>
      <w:r>
        <w:rPr>
          <w:rFonts w:ascii="Times New Roman" w:hAnsi="Times New Roman"/>
          <w:sz w:val="24"/>
        </w:rPr>
        <w:t>– Положение о постановке детей и семей на ВШУ.</w:t>
      </w:r>
    </w:p>
    <w:p w14:paraId="EF1C0000">
      <w:pPr>
        <w:spacing w:after="0" w:line="360" w:lineRule="auto"/>
        <w:ind w:firstLine="709" w:left="0"/>
        <w:jc w:val="both"/>
        <w:rPr>
          <w:rFonts w:ascii="Times New Roman" w:hAnsi="Times New Roman"/>
          <w:sz w:val="24"/>
        </w:rPr>
      </w:pPr>
      <w:r>
        <w:rPr>
          <w:rFonts w:ascii="Times New Roman" w:hAnsi="Times New Roman"/>
          <w:sz w:val="24"/>
        </w:rPr>
        <w:t>– Положение о Школьной службе медиации.</w:t>
      </w:r>
    </w:p>
    <w:p w14:paraId="F01C0000">
      <w:pPr>
        <w:spacing w:after="0" w:line="360" w:lineRule="auto"/>
        <w:ind w:firstLine="709" w:left="0"/>
        <w:jc w:val="both"/>
        <w:rPr>
          <w:rFonts w:ascii="Times New Roman" w:hAnsi="Times New Roman"/>
          <w:sz w:val="24"/>
        </w:rPr>
      </w:pPr>
      <w:r>
        <w:rPr>
          <w:rFonts w:ascii="Times New Roman" w:hAnsi="Times New Roman"/>
          <w:sz w:val="24"/>
        </w:rPr>
        <w:t>– Образовательная программа дополнительного образования.</w:t>
      </w:r>
    </w:p>
    <w:p w14:paraId="F11C0000">
      <w:pPr>
        <w:spacing w:after="0" w:line="360" w:lineRule="auto"/>
        <w:ind w:firstLine="709" w:left="0"/>
        <w:jc w:val="both"/>
        <w:rPr>
          <w:rFonts w:ascii="Times New Roman" w:hAnsi="Times New Roman"/>
          <w:sz w:val="24"/>
        </w:rPr>
      </w:pPr>
      <w:r>
        <w:rPr>
          <w:rFonts w:ascii="Times New Roman" w:hAnsi="Times New Roman"/>
          <w:sz w:val="24"/>
        </w:rPr>
        <w:t>– Календарные планы воспитательной работы.</w:t>
      </w:r>
    </w:p>
    <w:p w14:paraId="F21C0000">
      <w:pPr>
        <w:spacing w:after="0" w:line="360" w:lineRule="auto"/>
        <w:ind w:firstLine="709" w:left="0"/>
        <w:jc w:val="both"/>
        <w:rPr>
          <w:rFonts w:ascii="Times New Roman" w:hAnsi="Times New Roman"/>
          <w:sz w:val="24"/>
        </w:rPr>
      </w:pPr>
      <w:r>
        <w:rPr>
          <w:rFonts w:ascii="Times New Roman" w:hAnsi="Times New Roman"/>
          <w:sz w:val="24"/>
        </w:rPr>
        <w:t>– Планы воспитательной работы классных руководителей.</w:t>
      </w:r>
    </w:p>
    <w:p w14:paraId="F31C0000">
      <w:pPr>
        <w:spacing w:after="0" w:line="360" w:lineRule="auto"/>
        <w:ind w:firstLine="709" w:left="0"/>
        <w:jc w:val="both"/>
        <w:rPr>
          <w:rFonts w:ascii="Times New Roman" w:hAnsi="Times New Roman"/>
          <w:sz w:val="24"/>
        </w:rPr>
      </w:pPr>
      <w:r>
        <w:rPr>
          <w:rFonts w:ascii="Times New Roman" w:hAnsi="Times New Roman"/>
          <w:sz w:val="24"/>
        </w:rPr>
        <w:t>– План работы социально-психологической службы.</w:t>
      </w:r>
    </w:p>
    <w:p w14:paraId="F41C0000">
      <w:pPr>
        <w:spacing w:after="0" w:line="360" w:lineRule="auto"/>
        <w:ind w:firstLine="709" w:left="0"/>
        <w:jc w:val="both"/>
        <w:rPr>
          <w:rFonts w:ascii="Times New Roman" w:hAnsi="Times New Roman"/>
          <w:sz w:val="24"/>
        </w:rPr>
      </w:pPr>
      <w:r>
        <w:rPr>
          <w:rFonts w:ascii="Times New Roman" w:hAnsi="Times New Roman"/>
          <w:sz w:val="24"/>
        </w:rPr>
        <w:t>– Дополнительные общеобразовательные общеразвивающие программы.</w:t>
      </w:r>
    </w:p>
    <w:p w14:paraId="F51C0000">
      <w:pPr>
        <w:spacing w:after="0" w:line="360" w:lineRule="auto"/>
        <w:ind w:firstLine="709" w:left="0"/>
        <w:jc w:val="both"/>
        <w:rPr>
          <w:rFonts w:ascii="Times New Roman" w:hAnsi="Times New Roman"/>
          <w:b w:val="1"/>
          <w:sz w:val="24"/>
        </w:rPr>
      </w:pPr>
    </w:p>
    <w:p w14:paraId="F61C0000">
      <w:pPr>
        <w:spacing w:after="0" w:line="360" w:lineRule="auto"/>
        <w:ind w:firstLine="709" w:left="0"/>
        <w:jc w:val="both"/>
        <w:rPr>
          <w:rFonts w:ascii="Times New Roman" w:hAnsi="Times New Roman"/>
          <w:b w:val="1"/>
          <w:sz w:val="24"/>
        </w:rPr>
      </w:pPr>
      <w:r>
        <w:rPr>
          <w:rFonts w:ascii="Times New Roman" w:hAnsi="Times New Roman"/>
          <w:b w:val="1"/>
          <w:sz w:val="24"/>
        </w:rPr>
        <w:t xml:space="preserve">2.5.3.3 </w:t>
      </w:r>
      <w:r>
        <w:rPr>
          <w:rFonts w:ascii="Times New Roman" w:hAnsi="Times New Roman"/>
          <w:b w:val="1"/>
          <w:sz w:val="24"/>
        </w:rPr>
        <w:t xml:space="preserve">Требования к условиям работы с обучающимися с особыми образовательными потребностями </w:t>
      </w:r>
    </w:p>
    <w:p w14:paraId="F71C0000">
      <w:pPr>
        <w:spacing w:after="0" w:line="360" w:lineRule="auto"/>
        <w:ind w:firstLine="709" w:left="0"/>
        <w:jc w:val="both"/>
        <w:rPr>
          <w:rFonts w:ascii="Times New Roman" w:hAnsi="Times New Roman"/>
          <w:sz w:val="24"/>
        </w:rPr>
      </w:pPr>
      <w:r>
        <w:rPr>
          <w:rFonts w:ascii="Times New Roman" w:hAnsi="Times New Roman"/>
          <w:sz w:val="24"/>
        </w:rPr>
        <w:t xml:space="preserve">В воспитательной работе с категориями обучающихся, имеющих особые образовательные потребности: </w:t>
      </w:r>
      <w:r>
        <w:rPr>
          <w:rFonts w:ascii="Times New Roman" w:hAnsi="Times New Roman"/>
          <w:sz w:val="24"/>
        </w:rPr>
        <w:t>обучающихся с</w:t>
      </w:r>
      <w:r>
        <w:rPr>
          <w:rFonts w:ascii="Times New Roman" w:hAnsi="Times New Roman"/>
          <w:sz w:val="24"/>
        </w:rPr>
        <w:t xml:space="preserve">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w:t>
      </w: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148"/>
        <w:gridCol w:w="7316"/>
      </w:tblGrid>
      <w:tr>
        <w:tc>
          <w:tcPr>
            <w:tcW w:type="dxa" w:w="2148"/>
            <w:tcBorders>
              <w:top w:color="000000" w:sz="4" w:val="single"/>
              <w:left w:color="000000" w:sz="4" w:val="single"/>
              <w:bottom w:color="000000" w:sz="4" w:val="single"/>
              <w:right w:color="000000" w:sz="4" w:val="single"/>
            </w:tcBorders>
            <w:shd w:fill="auto" w:val="clear"/>
          </w:tcPr>
          <w:p w14:paraId="F81C0000">
            <w:pPr>
              <w:spacing w:after="0" w:line="360" w:lineRule="auto"/>
              <w:ind w:firstLine="709" w:left="0"/>
              <w:jc w:val="both"/>
              <w:rPr>
                <w:rFonts w:ascii="Times New Roman" w:hAnsi="Times New Roman"/>
                <w:b w:val="1"/>
                <w:sz w:val="24"/>
              </w:rPr>
            </w:pPr>
            <w:r>
              <w:rPr>
                <w:rFonts w:ascii="Times New Roman" w:hAnsi="Times New Roman"/>
                <w:b w:val="1"/>
                <w:sz w:val="24"/>
              </w:rPr>
              <w:t>Категория</w:t>
            </w:r>
          </w:p>
        </w:tc>
        <w:tc>
          <w:tcPr>
            <w:tcW w:type="dxa" w:w="7316"/>
            <w:tcBorders>
              <w:top w:color="000000" w:sz="4" w:val="single"/>
              <w:left w:color="000000" w:sz="4" w:val="single"/>
              <w:bottom w:color="000000" w:sz="4" w:val="single"/>
              <w:right w:color="000000" w:sz="4" w:val="single"/>
            </w:tcBorders>
            <w:shd w:fill="auto" w:val="clear"/>
          </w:tcPr>
          <w:p w14:paraId="F91C0000">
            <w:pPr>
              <w:spacing w:after="0" w:line="360" w:lineRule="auto"/>
              <w:ind w:firstLine="709" w:left="0"/>
              <w:jc w:val="both"/>
              <w:rPr>
                <w:rFonts w:ascii="Times New Roman" w:hAnsi="Times New Roman"/>
                <w:b w:val="1"/>
                <w:sz w:val="24"/>
              </w:rPr>
            </w:pPr>
            <w:r>
              <w:rPr>
                <w:rFonts w:ascii="Times New Roman" w:hAnsi="Times New Roman"/>
                <w:b w:val="1"/>
                <w:sz w:val="24"/>
              </w:rPr>
              <w:t>Условия</w:t>
            </w:r>
          </w:p>
        </w:tc>
      </w:tr>
      <w:tr>
        <w:tc>
          <w:tcPr>
            <w:tcW w:type="dxa" w:w="2148"/>
            <w:tcBorders>
              <w:top w:color="000000" w:sz="4" w:val="single"/>
              <w:left w:color="000000" w:sz="4" w:val="single"/>
              <w:bottom w:color="000000" w:sz="4" w:val="single"/>
              <w:right w:color="000000" w:sz="4" w:val="single"/>
            </w:tcBorders>
            <w:shd w:fill="auto" w:val="clear"/>
          </w:tcPr>
          <w:p w14:paraId="FA1C0000">
            <w:pPr>
              <w:spacing w:after="0" w:line="360" w:lineRule="auto"/>
              <w:ind w:firstLine="709" w:left="0"/>
              <w:jc w:val="both"/>
              <w:rPr>
                <w:rFonts w:ascii="Times New Roman" w:hAnsi="Times New Roman"/>
                <w:sz w:val="24"/>
              </w:rPr>
            </w:pPr>
            <w:r>
              <w:rPr>
                <w:rFonts w:ascii="Times New Roman" w:hAnsi="Times New Roman"/>
                <w:sz w:val="24"/>
              </w:rPr>
              <w:t xml:space="preserve">Обучающиеся с </w:t>
            </w:r>
            <w:r>
              <w:rPr>
                <w:rFonts w:ascii="Times New Roman" w:hAnsi="Times New Roman"/>
                <w:sz w:val="24"/>
              </w:rPr>
              <w:t>инвалидностью,</w:t>
            </w:r>
          </w:p>
          <w:p w14:paraId="FB1C0000">
            <w:pPr>
              <w:spacing w:after="0" w:line="360" w:lineRule="auto"/>
              <w:ind w:firstLine="709" w:left="0"/>
              <w:jc w:val="both"/>
              <w:rPr>
                <w:rFonts w:ascii="Times New Roman" w:hAnsi="Times New Roman"/>
                <w:sz w:val="24"/>
              </w:rPr>
            </w:pPr>
            <w:r>
              <w:rPr>
                <w:rFonts w:ascii="Times New Roman" w:hAnsi="Times New Roman"/>
                <w:sz w:val="24"/>
              </w:rPr>
              <w:t>ОВЗ</w:t>
            </w:r>
          </w:p>
        </w:tc>
        <w:tc>
          <w:tcPr>
            <w:tcW w:type="dxa" w:w="7316"/>
            <w:tcBorders>
              <w:top w:color="000000" w:sz="4" w:val="single"/>
              <w:left w:color="000000" w:sz="4" w:val="single"/>
              <w:bottom w:color="000000" w:sz="4" w:val="single"/>
              <w:right w:color="000000" w:sz="4" w:val="single"/>
            </w:tcBorders>
            <w:shd w:fill="auto" w:val="clear"/>
          </w:tcPr>
          <w:p w14:paraId="FC1C0000">
            <w:pPr>
              <w:spacing w:after="0" w:line="360" w:lineRule="auto"/>
              <w:ind w:firstLine="709" w:left="0"/>
              <w:jc w:val="both"/>
              <w:rPr>
                <w:rFonts w:ascii="Times New Roman" w:hAnsi="Times New Roman"/>
                <w:sz w:val="24"/>
              </w:rPr>
            </w:pPr>
            <w:r>
              <w:rPr>
                <w:rFonts w:ascii="Times New Roman" w:hAnsi="Times New Roman"/>
                <w:sz w:val="24"/>
              </w:rPr>
              <w:t>Разработаны адаптированные основные общеобразовательные программы для детей с ОВЗ.</w:t>
            </w:r>
          </w:p>
          <w:p w14:paraId="FD1C0000">
            <w:pPr>
              <w:spacing w:after="0" w:line="360" w:lineRule="auto"/>
              <w:ind w:firstLine="709" w:left="0"/>
              <w:jc w:val="both"/>
              <w:rPr>
                <w:rFonts w:ascii="Times New Roman" w:hAnsi="Times New Roman"/>
                <w:sz w:val="24"/>
              </w:rPr>
            </w:pPr>
            <w:r>
              <w:rPr>
                <w:rFonts w:ascii="Times New Roman" w:hAnsi="Times New Roman"/>
                <w:sz w:val="24"/>
              </w:rPr>
              <w:t>Педагогом-психологом, учителем-логопедом, учителем-</w:t>
            </w:r>
          </w:p>
          <w:p w14:paraId="FE1C0000">
            <w:pPr>
              <w:spacing w:after="0" w:line="360" w:lineRule="auto"/>
              <w:ind w:firstLine="709" w:left="0"/>
              <w:jc w:val="both"/>
              <w:rPr>
                <w:rFonts w:ascii="Times New Roman" w:hAnsi="Times New Roman"/>
                <w:sz w:val="24"/>
              </w:rPr>
            </w:pPr>
            <w:r>
              <w:rPr>
                <w:rFonts w:ascii="Times New Roman" w:hAnsi="Times New Roman"/>
                <w:sz w:val="24"/>
              </w:rPr>
              <w:t>дефектологом проводятся регулярные индивидуальные и</w:t>
            </w:r>
          </w:p>
          <w:p w14:paraId="FF1C0000">
            <w:pPr>
              <w:spacing w:after="0" w:line="360" w:lineRule="auto"/>
              <w:ind w:firstLine="709" w:left="0"/>
              <w:jc w:val="both"/>
              <w:rPr>
                <w:rFonts w:ascii="Times New Roman" w:hAnsi="Times New Roman"/>
                <w:sz w:val="24"/>
              </w:rPr>
            </w:pPr>
            <w:r>
              <w:rPr>
                <w:rFonts w:ascii="Times New Roman" w:hAnsi="Times New Roman"/>
                <w:sz w:val="24"/>
              </w:rPr>
              <w:t>групповые коррекционно-развивающие занятия. Обучение, при необходимости, осуществляется индивидуально на дому. Имеются специальные учебники и учебные пособия (ФГОС ОВЗ для образовательных организаций, реализующих адаптированные основные</w:t>
            </w:r>
          </w:p>
          <w:p w14:paraId="001D0000">
            <w:pPr>
              <w:spacing w:after="0" w:line="360" w:lineRule="auto"/>
              <w:ind w:firstLine="709" w:left="0"/>
              <w:jc w:val="both"/>
              <w:rPr>
                <w:rFonts w:ascii="Times New Roman" w:hAnsi="Times New Roman"/>
                <w:sz w:val="24"/>
              </w:rPr>
            </w:pPr>
            <w:r>
              <w:rPr>
                <w:rFonts w:ascii="Times New Roman" w:hAnsi="Times New Roman"/>
                <w:sz w:val="24"/>
              </w:rPr>
              <w:t>общеобразовательные программы).</w:t>
            </w:r>
          </w:p>
          <w:p w14:paraId="011D0000">
            <w:pPr>
              <w:spacing w:after="0" w:line="360" w:lineRule="auto"/>
              <w:ind w:firstLine="709" w:left="0"/>
              <w:jc w:val="both"/>
              <w:rPr>
                <w:rFonts w:ascii="Times New Roman" w:hAnsi="Times New Roman"/>
                <w:sz w:val="24"/>
              </w:rPr>
            </w:pPr>
            <w:r>
              <w:rPr>
                <w:rFonts w:ascii="Times New Roman" w:hAnsi="Times New Roman"/>
                <w:sz w:val="24"/>
              </w:rPr>
              <w:t>Организация бесплатного двухразового питания (ОВЗ).</w:t>
            </w:r>
          </w:p>
        </w:tc>
      </w:tr>
      <w:tr>
        <w:tc>
          <w:tcPr>
            <w:tcW w:type="dxa" w:w="2148"/>
            <w:tcBorders>
              <w:top w:color="000000" w:sz="4" w:val="single"/>
              <w:left w:color="000000" w:sz="4" w:val="single"/>
              <w:bottom w:color="000000" w:sz="4" w:val="single"/>
              <w:right w:color="000000" w:sz="4" w:val="single"/>
            </w:tcBorders>
            <w:shd w:fill="auto" w:val="clear"/>
          </w:tcPr>
          <w:p w14:paraId="021D0000">
            <w:pPr>
              <w:spacing w:after="0" w:line="360" w:lineRule="auto"/>
              <w:ind w:firstLine="709" w:left="0"/>
              <w:jc w:val="both"/>
              <w:rPr>
                <w:rFonts w:ascii="Times New Roman" w:hAnsi="Times New Roman"/>
                <w:sz w:val="24"/>
              </w:rPr>
            </w:pPr>
            <w:r>
              <w:rPr>
                <w:rFonts w:ascii="Times New Roman" w:hAnsi="Times New Roman"/>
                <w:sz w:val="24"/>
              </w:rPr>
              <w:t>Обучающиеся с</w:t>
            </w:r>
          </w:p>
          <w:p w14:paraId="031D0000">
            <w:pPr>
              <w:spacing w:after="0" w:line="360" w:lineRule="auto"/>
              <w:ind/>
              <w:jc w:val="both"/>
              <w:rPr>
                <w:rFonts w:ascii="Times New Roman" w:hAnsi="Times New Roman"/>
                <w:sz w:val="24"/>
              </w:rPr>
            </w:pPr>
            <w:r>
              <w:rPr>
                <w:rFonts w:ascii="Times New Roman" w:hAnsi="Times New Roman"/>
                <w:sz w:val="24"/>
              </w:rPr>
              <w:t>отклоняющимся</w:t>
            </w:r>
          </w:p>
          <w:p w14:paraId="041D0000">
            <w:pPr>
              <w:spacing w:after="0" w:line="360" w:lineRule="auto"/>
              <w:ind/>
              <w:jc w:val="both"/>
              <w:rPr>
                <w:rFonts w:ascii="Times New Roman" w:hAnsi="Times New Roman"/>
                <w:sz w:val="24"/>
              </w:rPr>
            </w:pPr>
            <w:r>
              <w:rPr>
                <w:rFonts w:ascii="Times New Roman" w:hAnsi="Times New Roman"/>
                <w:sz w:val="24"/>
              </w:rPr>
              <w:t>поведением</w:t>
            </w:r>
          </w:p>
        </w:tc>
        <w:tc>
          <w:tcPr>
            <w:tcW w:type="dxa" w:w="7316"/>
            <w:tcBorders>
              <w:top w:color="000000" w:sz="4" w:val="single"/>
              <w:left w:color="000000" w:sz="4" w:val="single"/>
              <w:bottom w:color="000000" w:sz="4" w:val="single"/>
              <w:right w:color="000000" w:sz="4" w:val="single"/>
            </w:tcBorders>
            <w:shd w:fill="auto" w:val="clear"/>
          </w:tcPr>
          <w:p w14:paraId="051D0000">
            <w:pPr>
              <w:spacing w:after="0" w:line="360" w:lineRule="auto"/>
              <w:ind w:firstLine="709" w:left="0"/>
              <w:jc w:val="both"/>
              <w:rPr>
                <w:rFonts w:ascii="Times New Roman" w:hAnsi="Times New Roman"/>
                <w:sz w:val="24"/>
              </w:rPr>
            </w:pPr>
            <w:r>
              <w:rPr>
                <w:rFonts w:ascii="Times New Roman" w:hAnsi="Times New Roman"/>
                <w:sz w:val="24"/>
              </w:rPr>
              <w:t>Социально-психологическое сопровождение.</w:t>
            </w:r>
          </w:p>
          <w:p w14:paraId="061D0000">
            <w:pPr>
              <w:spacing w:after="0" w:line="360" w:lineRule="auto"/>
              <w:ind w:firstLine="709" w:left="0"/>
              <w:jc w:val="both"/>
              <w:rPr>
                <w:rFonts w:ascii="Times New Roman" w:hAnsi="Times New Roman"/>
                <w:sz w:val="24"/>
              </w:rPr>
            </w:pPr>
            <w:r>
              <w:rPr>
                <w:rFonts w:ascii="Times New Roman" w:hAnsi="Times New Roman"/>
                <w:sz w:val="24"/>
              </w:rPr>
              <w:t>Организация педагогической поддержки.</w:t>
            </w:r>
          </w:p>
          <w:p w14:paraId="071D0000">
            <w:pPr>
              <w:spacing w:after="0" w:line="360" w:lineRule="auto"/>
              <w:ind w:firstLine="709" w:left="0"/>
              <w:jc w:val="both"/>
              <w:rPr>
                <w:rFonts w:ascii="Times New Roman" w:hAnsi="Times New Roman"/>
                <w:sz w:val="24"/>
              </w:rPr>
            </w:pPr>
            <w:r>
              <w:rPr>
                <w:rFonts w:ascii="Times New Roman" w:hAnsi="Times New Roman"/>
                <w:sz w:val="24"/>
              </w:rPr>
              <w:t>Консультации родителей (законных представителей) педагога-психолога, социального педагога.</w:t>
            </w:r>
          </w:p>
          <w:p w14:paraId="081D0000">
            <w:pPr>
              <w:spacing w:after="0" w:line="360" w:lineRule="auto"/>
              <w:ind w:firstLine="709" w:left="0"/>
              <w:jc w:val="both"/>
              <w:rPr>
                <w:rFonts w:ascii="Times New Roman" w:hAnsi="Times New Roman"/>
                <w:sz w:val="24"/>
              </w:rPr>
            </w:pPr>
            <w:r>
              <w:rPr>
                <w:rFonts w:ascii="Times New Roman" w:hAnsi="Times New Roman"/>
                <w:sz w:val="24"/>
              </w:rPr>
              <w:t>Коррекционно-развивающие групповые и индивидуальные занятия.</w:t>
            </w:r>
          </w:p>
          <w:p w14:paraId="091D0000">
            <w:pPr>
              <w:spacing w:after="0" w:line="360" w:lineRule="auto"/>
              <w:ind w:firstLine="709" w:left="0"/>
              <w:jc w:val="both"/>
              <w:rPr>
                <w:rFonts w:ascii="Times New Roman" w:hAnsi="Times New Roman"/>
                <w:sz w:val="24"/>
              </w:rPr>
            </w:pPr>
            <w:r>
              <w:rPr>
                <w:rFonts w:ascii="Times New Roman" w:hAnsi="Times New Roman"/>
                <w:sz w:val="24"/>
              </w:rPr>
              <w:t>Помощь в решении семейных и бытовых проблем.</w:t>
            </w:r>
          </w:p>
        </w:tc>
      </w:tr>
      <w:tr>
        <w:tc>
          <w:tcPr>
            <w:tcW w:type="dxa" w:w="2148"/>
            <w:tcBorders>
              <w:top w:color="000000" w:sz="4" w:val="single"/>
              <w:left w:color="000000" w:sz="4" w:val="single"/>
              <w:bottom w:color="000000" w:sz="4" w:val="single"/>
              <w:right w:color="000000" w:sz="4" w:val="single"/>
            </w:tcBorders>
            <w:shd w:fill="auto" w:val="clear"/>
          </w:tcPr>
          <w:p w14:paraId="0A1D0000">
            <w:pPr>
              <w:spacing w:after="0" w:line="360" w:lineRule="auto"/>
              <w:ind/>
              <w:jc w:val="both"/>
              <w:rPr>
                <w:rFonts w:ascii="Times New Roman" w:hAnsi="Times New Roman"/>
                <w:sz w:val="24"/>
              </w:rPr>
            </w:pPr>
            <w:r>
              <w:rPr>
                <w:rFonts w:ascii="Times New Roman" w:hAnsi="Times New Roman"/>
                <w:sz w:val="24"/>
              </w:rPr>
              <w:t>Одаренные дети</w:t>
            </w:r>
          </w:p>
        </w:tc>
        <w:tc>
          <w:tcPr>
            <w:tcW w:type="dxa" w:w="7316"/>
            <w:tcBorders>
              <w:top w:color="000000" w:sz="4" w:val="single"/>
              <w:left w:color="000000" w:sz="4" w:val="single"/>
              <w:bottom w:color="000000" w:sz="4" w:val="single"/>
              <w:right w:color="000000" w:sz="4" w:val="single"/>
            </w:tcBorders>
            <w:shd w:fill="auto" w:val="clear"/>
          </w:tcPr>
          <w:p w14:paraId="0B1D0000">
            <w:pPr>
              <w:spacing w:after="0" w:line="360" w:lineRule="auto"/>
              <w:ind w:firstLine="709" w:left="0"/>
              <w:jc w:val="both"/>
              <w:rPr>
                <w:rFonts w:ascii="Times New Roman" w:hAnsi="Times New Roman"/>
                <w:sz w:val="24"/>
              </w:rPr>
            </w:pPr>
            <w:r>
              <w:rPr>
                <w:rFonts w:ascii="Times New Roman" w:hAnsi="Times New Roman"/>
                <w:sz w:val="24"/>
              </w:rPr>
              <w:t>Консультации педагога-психолога.</w:t>
            </w:r>
          </w:p>
          <w:p w14:paraId="0C1D0000">
            <w:pPr>
              <w:spacing w:after="0" w:line="360" w:lineRule="auto"/>
              <w:ind w:firstLine="709" w:left="0"/>
              <w:jc w:val="both"/>
              <w:rPr>
                <w:rFonts w:ascii="Times New Roman" w:hAnsi="Times New Roman"/>
                <w:sz w:val="24"/>
              </w:rPr>
            </w:pPr>
            <w:r>
              <w:rPr>
                <w:rFonts w:ascii="Times New Roman" w:hAnsi="Times New Roman"/>
                <w:sz w:val="24"/>
              </w:rPr>
              <w:t>Психолого-педагогическое сопровождение.</w:t>
            </w:r>
          </w:p>
        </w:tc>
      </w:tr>
    </w:tbl>
    <w:p w14:paraId="0D1D0000">
      <w:pPr>
        <w:spacing w:after="0" w:line="360" w:lineRule="auto"/>
        <w:ind w:firstLine="709" w:left="0"/>
        <w:jc w:val="both"/>
        <w:rPr>
          <w:rFonts w:ascii="Times New Roman" w:hAnsi="Times New Roman"/>
          <w:sz w:val="24"/>
        </w:rPr>
      </w:pPr>
    </w:p>
    <w:p w14:paraId="0E1D0000">
      <w:pPr>
        <w:spacing w:after="0" w:line="360" w:lineRule="auto"/>
        <w:ind w:firstLine="709" w:left="0"/>
        <w:jc w:val="both"/>
        <w:rPr>
          <w:rFonts w:ascii="Times New Roman" w:hAnsi="Times New Roman"/>
          <w:sz w:val="24"/>
        </w:rPr>
      </w:pPr>
      <w:r>
        <w:rPr>
          <w:rFonts w:ascii="Times New Roman" w:hAnsi="Times New Roman"/>
          <w:sz w:val="24"/>
        </w:rPr>
        <w:t>Особыми задачами воспитания обучающихся с особыми образовательными потребностями являются:</w:t>
      </w:r>
    </w:p>
    <w:p w14:paraId="0F1D0000">
      <w:pPr>
        <w:numPr>
          <w:ilvl w:val="0"/>
          <w:numId w:val="33"/>
        </w:numPr>
        <w:spacing w:after="0" w:line="360" w:lineRule="auto"/>
        <w:ind/>
        <w:jc w:val="both"/>
        <w:rPr>
          <w:rFonts w:ascii="Times New Roman" w:hAnsi="Times New Roman"/>
          <w:sz w:val="24"/>
        </w:rPr>
      </w:pPr>
      <w:r>
        <w:rPr>
          <w:rFonts w:ascii="Times New Roman" w:hAnsi="Times New Roman"/>
          <w:sz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101D0000">
      <w:pPr>
        <w:numPr>
          <w:ilvl w:val="0"/>
          <w:numId w:val="33"/>
        </w:numPr>
        <w:spacing w:after="0" w:line="360" w:lineRule="auto"/>
        <w:ind/>
        <w:jc w:val="both"/>
        <w:rPr>
          <w:rFonts w:ascii="Times New Roman" w:hAnsi="Times New Roman"/>
          <w:sz w:val="24"/>
        </w:rPr>
      </w:pPr>
      <w:r>
        <w:rPr>
          <w:rFonts w:ascii="Times New Roman" w:hAnsi="Times New Roman"/>
          <w:sz w:val="24"/>
        </w:rPr>
        <w:t>формирование доброжелательного отношения к обучающимся и их семьям со стороны всех участников образовательных отношений;</w:t>
      </w:r>
    </w:p>
    <w:p w14:paraId="111D0000">
      <w:pPr>
        <w:numPr>
          <w:ilvl w:val="0"/>
          <w:numId w:val="33"/>
        </w:numPr>
        <w:spacing w:after="0" w:line="360" w:lineRule="auto"/>
        <w:ind/>
        <w:jc w:val="both"/>
        <w:rPr>
          <w:rFonts w:ascii="Times New Roman" w:hAnsi="Times New Roman"/>
          <w:sz w:val="24"/>
        </w:rPr>
      </w:pPr>
      <w:r>
        <w:rPr>
          <w:rFonts w:ascii="Times New Roman" w:hAnsi="Times New Roman"/>
          <w:sz w:val="24"/>
        </w:rPr>
        <w:t>построение воспитательной деятельности с учётом индивидуальных особенностей и возможностей каждого обучающегося;</w:t>
      </w:r>
    </w:p>
    <w:p w14:paraId="121D0000">
      <w:pPr>
        <w:numPr>
          <w:ilvl w:val="0"/>
          <w:numId w:val="33"/>
        </w:numPr>
        <w:spacing w:after="0" w:line="360" w:lineRule="auto"/>
        <w:ind/>
        <w:jc w:val="both"/>
        <w:rPr>
          <w:rFonts w:ascii="Times New Roman" w:hAnsi="Times New Roman"/>
          <w:sz w:val="24"/>
        </w:rPr>
      </w:pPr>
      <w:r>
        <w:rPr>
          <w:rFonts w:ascii="Times New Roman" w:hAnsi="Times New Roman"/>
          <w:sz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131D0000">
      <w:pPr>
        <w:spacing w:after="0" w:line="360" w:lineRule="auto"/>
        <w:ind w:firstLine="709" w:left="0"/>
        <w:jc w:val="both"/>
        <w:rPr>
          <w:rFonts w:ascii="Times New Roman" w:hAnsi="Times New Roman"/>
          <w:sz w:val="24"/>
        </w:rPr>
      </w:pPr>
      <w:r>
        <w:rPr>
          <w:rFonts w:ascii="Times New Roman" w:hAnsi="Times New Roman"/>
          <w:sz w:val="24"/>
        </w:rPr>
        <w:t>При организации воспитания обучающихся с особыми образовательными потребностями необходимо ориентироваться на:</w:t>
      </w:r>
    </w:p>
    <w:p w14:paraId="141D0000">
      <w:pPr>
        <w:spacing w:after="0" w:line="360" w:lineRule="auto"/>
        <w:ind w:firstLine="709" w:left="0"/>
        <w:jc w:val="both"/>
        <w:rPr>
          <w:rFonts w:ascii="Times New Roman" w:hAnsi="Times New Roman"/>
          <w:sz w:val="24"/>
        </w:rPr>
      </w:pPr>
      <w:r>
        <w:rPr>
          <w:rFonts w:ascii="Times New Roman" w:hAnsi="Times New Roman"/>
          <w:sz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151D0000">
      <w:pPr>
        <w:spacing w:after="0" w:line="360" w:lineRule="auto"/>
        <w:ind w:firstLine="709" w:left="0"/>
        <w:jc w:val="both"/>
        <w:rPr>
          <w:rFonts w:ascii="Times New Roman" w:hAnsi="Times New Roman"/>
          <w:sz w:val="24"/>
        </w:rPr>
      </w:pPr>
      <w:r>
        <w:rPr>
          <w:rFonts w:ascii="Times New Roman" w:hAnsi="Times New Roman"/>
          <w:sz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161D0000">
      <w:pPr>
        <w:spacing w:after="0" w:line="360" w:lineRule="auto"/>
        <w:ind w:firstLine="709" w:left="0"/>
        <w:jc w:val="both"/>
        <w:rPr>
          <w:rFonts w:ascii="Times New Roman" w:hAnsi="Times New Roman"/>
          <w:sz w:val="24"/>
        </w:rPr>
      </w:pPr>
      <w:r>
        <w:rPr>
          <w:rFonts w:ascii="Times New Roman" w:hAnsi="Times New Roman"/>
          <w:sz w:val="24"/>
        </w:rPr>
        <w:t>– личностно-ориентированный подход в организации всех видов деятельности</w:t>
      </w:r>
      <w:r>
        <w:rPr>
          <w:rFonts w:ascii="Times New Roman" w:hAnsi="Times New Roman"/>
          <w:i w:val="1"/>
          <w:sz w:val="24"/>
        </w:rPr>
        <w:t xml:space="preserve"> </w:t>
      </w:r>
      <w:r>
        <w:rPr>
          <w:rFonts w:ascii="Times New Roman" w:hAnsi="Times New Roman"/>
          <w:sz w:val="24"/>
        </w:rPr>
        <w:t>обучающихся с</w:t>
      </w:r>
      <w:r>
        <w:rPr>
          <w:rFonts w:ascii="Times New Roman" w:hAnsi="Times New Roman"/>
          <w:sz w:val="24"/>
        </w:rPr>
        <w:t xml:space="preserve"> особыми образовательными потребностями.</w:t>
      </w:r>
    </w:p>
    <w:p w14:paraId="171D0000">
      <w:pPr>
        <w:spacing w:after="0" w:line="360" w:lineRule="auto"/>
        <w:ind w:firstLine="709" w:left="0"/>
        <w:jc w:val="both"/>
        <w:rPr>
          <w:rFonts w:ascii="Times New Roman" w:hAnsi="Times New Roman"/>
          <w:sz w:val="24"/>
        </w:rPr>
      </w:pPr>
    </w:p>
    <w:p w14:paraId="181D0000">
      <w:pPr>
        <w:spacing w:after="0" w:line="360" w:lineRule="auto"/>
        <w:ind w:firstLine="709" w:left="0"/>
        <w:jc w:val="both"/>
        <w:rPr>
          <w:rFonts w:ascii="Times New Roman" w:hAnsi="Times New Roman"/>
          <w:b w:val="1"/>
          <w:sz w:val="24"/>
        </w:rPr>
      </w:pPr>
      <w:r>
        <w:rPr>
          <w:rFonts w:ascii="Times New Roman" w:hAnsi="Times New Roman"/>
          <w:b w:val="1"/>
          <w:sz w:val="24"/>
        </w:rPr>
        <w:t>2.5.3.4</w:t>
      </w:r>
      <w:r>
        <w:rPr>
          <w:rFonts w:ascii="Times New Roman" w:hAnsi="Times New Roman"/>
          <w:b w:val="1"/>
          <w:sz w:val="24"/>
        </w:rPr>
        <w:t xml:space="preserve"> Система поощрения социальной успешности и проявлений активной жизненной позиции обучающихся</w:t>
      </w:r>
    </w:p>
    <w:p w14:paraId="191D0000">
      <w:pPr>
        <w:spacing w:after="0" w:line="360" w:lineRule="auto"/>
        <w:ind w:firstLine="709" w:left="0"/>
        <w:jc w:val="both"/>
        <w:rPr>
          <w:rFonts w:ascii="Times New Roman" w:hAnsi="Times New Roman"/>
          <w:sz w:val="24"/>
        </w:rPr>
      </w:pPr>
      <w:r>
        <w:rPr>
          <w:rFonts w:ascii="Times New Roman" w:hAnsi="Times New Roman"/>
          <w:sz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1A1D0000">
      <w:pPr>
        <w:numPr>
          <w:ilvl w:val="0"/>
          <w:numId w:val="34"/>
        </w:numPr>
        <w:spacing w:after="0" w:line="360" w:lineRule="auto"/>
        <w:ind/>
        <w:jc w:val="both"/>
        <w:rPr>
          <w:rFonts w:ascii="Times New Roman" w:hAnsi="Times New Roman"/>
          <w:sz w:val="24"/>
        </w:rPr>
      </w:pPr>
      <w:r>
        <w:rPr>
          <w:rFonts w:ascii="Times New Roman" w:hAnsi="Times New Roman"/>
          <w:sz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1B1D0000">
      <w:pPr>
        <w:numPr>
          <w:ilvl w:val="0"/>
          <w:numId w:val="34"/>
        </w:numPr>
        <w:spacing w:after="0" w:line="360" w:lineRule="auto"/>
        <w:ind/>
        <w:jc w:val="both"/>
        <w:rPr>
          <w:rFonts w:ascii="Times New Roman" w:hAnsi="Times New Roman"/>
          <w:sz w:val="24"/>
        </w:rPr>
      </w:pPr>
      <w:r>
        <w:rPr>
          <w:rFonts w:ascii="Times New Roman" w:hAnsi="Times New Roman"/>
          <w:sz w:val="24"/>
        </w:rPr>
        <w:t xml:space="preserve">соответствия артефактов и процедур награждения укладу </w:t>
      </w:r>
      <w:bookmarkStart w:id="42" w:name="_Hlk106819691"/>
      <w:r>
        <w:rPr>
          <w:rFonts w:ascii="Times New Roman" w:hAnsi="Times New Roman"/>
          <w:sz w:val="24"/>
        </w:rPr>
        <w:t>общеобразовательной организации</w:t>
      </w:r>
      <w:bookmarkEnd w:id="42"/>
      <w:r>
        <w:rPr>
          <w:rFonts w:ascii="Times New Roman" w:hAnsi="Times New Roman"/>
          <w:sz w:val="24"/>
        </w:rPr>
        <w:t>, качеству воспитывающей среды, символике общеобразовательной организации;</w:t>
      </w:r>
    </w:p>
    <w:p w14:paraId="1C1D0000">
      <w:pPr>
        <w:numPr>
          <w:ilvl w:val="0"/>
          <w:numId w:val="34"/>
        </w:numPr>
        <w:spacing w:after="0" w:line="360" w:lineRule="auto"/>
        <w:ind/>
        <w:jc w:val="both"/>
        <w:rPr>
          <w:rFonts w:ascii="Times New Roman" w:hAnsi="Times New Roman"/>
          <w:sz w:val="24"/>
        </w:rPr>
      </w:pPr>
      <w:r>
        <w:rPr>
          <w:rFonts w:ascii="Times New Roman" w:hAnsi="Times New Roman"/>
          <w:sz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1D1D0000">
      <w:pPr>
        <w:numPr>
          <w:ilvl w:val="0"/>
          <w:numId w:val="34"/>
        </w:numPr>
        <w:spacing w:after="0" w:line="360" w:lineRule="auto"/>
        <w:ind/>
        <w:jc w:val="both"/>
        <w:rPr>
          <w:rFonts w:ascii="Times New Roman" w:hAnsi="Times New Roman"/>
          <w:sz w:val="24"/>
        </w:rPr>
      </w:pPr>
      <w:r>
        <w:rPr>
          <w:rFonts w:ascii="Times New Roman" w:hAnsi="Times New Roman"/>
          <w:sz w:val="24"/>
        </w:rPr>
        <w:t>регулирования частоты награждений (недопущение избыточности в поощрениях, чрезмерно больших групп поощряемых и т. п.);</w:t>
      </w:r>
    </w:p>
    <w:p w14:paraId="1E1D0000">
      <w:pPr>
        <w:numPr>
          <w:ilvl w:val="0"/>
          <w:numId w:val="34"/>
        </w:numPr>
        <w:spacing w:after="0" w:line="360" w:lineRule="auto"/>
        <w:ind/>
        <w:jc w:val="both"/>
        <w:rPr>
          <w:rFonts w:ascii="Times New Roman" w:hAnsi="Times New Roman"/>
          <w:sz w:val="24"/>
        </w:rPr>
      </w:pPr>
      <w:r>
        <w:rPr>
          <w:rFonts w:ascii="Times New Roman" w:hAnsi="Times New Roman"/>
          <w:sz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1F1D0000">
      <w:pPr>
        <w:numPr>
          <w:ilvl w:val="0"/>
          <w:numId w:val="34"/>
        </w:numPr>
        <w:spacing w:after="0" w:line="360" w:lineRule="auto"/>
        <w:ind/>
        <w:jc w:val="both"/>
        <w:rPr>
          <w:rFonts w:ascii="Times New Roman" w:hAnsi="Times New Roman"/>
          <w:sz w:val="24"/>
        </w:rPr>
      </w:pPr>
      <w:r>
        <w:rPr>
          <w:rFonts w:ascii="Times New Roman" w:hAnsi="Times New Roman"/>
          <w:sz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201D0000">
      <w:pPr>
        <w:numPr>
          <w:ilvl w:val="0"/>
          <w:numId w:val="34"/>
        </w:numPr>
        <w:spacing w:after="0" w:line="360" w:lineRule="auto"/>
        <w:ind/>
        <w:jc w:val="both"/>
        <w:rPr>
          <w:rFonts w:ascii="Times New Roman" w:hAnsi="Times New Roman"/>
          <w:sz w:val="24"/>
        </w:rPr>
      </w:pPr>
      <w:r>
        <w:rPr>
          <w:rFonts w:ascii="Times New Roman" w:hAnsi="Times New Roman"/>
          <w:sz w:val="24"/>
        </w:rPr>
        <w:t>дифференцированности поощрений (наличие уровней и типов наград позволяет продлить стимулирующее действие системы поощрения).</w:t>
      </w:r>
    </w:p>
    <w:p w14:paraId="211D0000">
      <w:pPr>
        <w:spacing w:after="0" w:line="360" w:lineRule="auto"/>
        <w:ind w:firstLine="709" w:left="0"/>
        <w:jc w:val="both"/>
        <w:rPr>
          <w:rFonts w:ascii="Times New Roman" w:hAnsi="Times New Roman"/>
          <w:sz w:val="24"/>
        </w:rPr>
      </w:pPr>
      <w:r>
        <w:rPr>
          <w:rFonts w:ascii="Times New Roman" w:hAnsi="Times New Roman"/>
          <w:sz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221D0000">
      <w:pPr>
        <w:spacing w:after="0" w:line="360" w:lineRule="auto"/>
        <w:ind w:firstLine="709" w:left="0"/>
        <w:jc w:val="both"/>
        <w:rPr>
          <w:rFonts w:ascii="Times New Roman" w:hAnsi="Times New Roman"/>
          <w:sz w:val="24"/>
        </w:rPr>
      </w:pPr>
      <w:r>
        <w:rPr>
          <w:rFonts w:ascii="Times New Roman" w:hAnsi="Times New Roman"/>
          <w:sz w:val="24"/>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231D0000">
      <w:pPr>
        <w:spacing w:after="0" w:line="360" w:lineRule="auto"/>
        <w:ind w:firstLine="709" w:left="0"/>
        <w:jc w:val="both"/>
        <w:rPr>
          <w:rFonts w:ascii="Times New Roman" w:hAnsi="Times New Roman"/>
          <w:sz w:val="24"/>
        </w:rPr>
      </w:pPr>
      <w:r>
        <w:rPr>
          <w:rFonts w:ascii="Times New Roman" w:hAnsi="Times New Roman"/>
          <w:sz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241D0000">
      <w:pPr>
        <w:spacing w:after="0" w:line="360" w:lineRule="auto"/>
        <w:ind w:firstLine="709" w:left="0"/>
        <w:jc w:val="both"/>
        <w:rPr>
          <w:rFonts w:ascii="Times New Roman" w:hAnsi="Times New Roman"/>
          <w:sz w:val="24"/>
        </w:rPr>
      </w:pPr>
      <w:r>
        <w:rPr>
          <w:rFonts w:ascii="Times New Roman" w:hAnsi="Times New Roman"/>
          <w:sz w:val="24"/>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14:paraId="251D0000">
      <w:pPr>
        <w:spacing w:after="0" w:line="360" w:lineRule="auto"/>
        <w:ind w:firstLine="709" w:left="0"/>
        <w:jc w:val="both"/>
        <w:rPr>
          <w:rFonts w:ascii="Times New Roman" w:hAnsi="Times New Roman"/>
          <w:sz w:val="24"/>
        </w:rPr>
      </w:pPr>
      <w:r>
        <w:rPr>
          <w:rFonts w:ascii="Times New Roman" w:hAnsi="Times New Roman"/>
          <w:sz w:val="24"/>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261D0000">
      <w:pPr>
        <w:spacing w:after="0" w:line="360" w:lineRule="auto"/>
        <w:ind w:firstLine="709" w:left="0"/>
        <w:jc w:val="both"/>
        <w:rPr>
          <w:rFonts w:ascii="Times New Roman" w:hAnsi="Times New Roman"/>
          <w:sz w:val="24"/>
        </w:rPr>
      </w:pPr>
      <w:r>
        <w:rPr>
          <w:rFonts w:ascii="Times New Roman" w:hAnsi="Times New Roman"/>
          <w:sz w:val="24"/>
        </w:rPr>
        <w:t>Благотворительность предусматривает публичную презентацию благотворителей и их деятельности.</w:t>
      </w:r>
    </w:p>
    <w:p w14:paraId="271D0000">
      <w:pPr>
        <w:spacing w:after="0" w:line="360" w:lineRule="auto"/>
        <w:ind w:firstLine="709" w:left="0"/>
        <w:jc w:val="both"/>
        <w:rPr>
          <w:rFonts w:ascii="Times New Roman" w:hAnsi="Times New Roman"/>
          <w:sz w:val="24"/>
        </w:rPr>
      </w:pPr>
    </w:p>
    <w:p w14:paraId="281D0000">
      <w:pPr>
        <w:spacing w:after="0" w:line="360" w:lineRule="auto"/>
        <w:ind w:firstLine="709" w:left="0"/>
        <w:jc w:val="both"/>
        <w:rPr>
          <w:rFonts w:ascii="Times New Roman" w:hAnsi="Times New Roman"/>
          <w:b w:val="1"/>
          <w:sz w:val="24"/>
        </w:rPr>
      </w:pPr>
      <w:r>
        <w:rPr>
          <w:rFonts w:ascii="Times New Roman" w:hAnsi="Times New Roman"/>
          <w:b w:val="1"/>
          <w:sz w:val="24"/>
        </w:rPr>
        <w:t xml:space="preserve">2.5.3.5 </w:t>
      </w:r>
      <w:r>
        <w:rPr>
          <w:rFonts w:ascii="Times New Roman" w:hAnsi="Times New Roman"/>
          <w:b w:val="1"/>
          <w:sz w:val="24"/>
        </w:rPr>
        <w:t xml:space="preserve"> Анализ воспитательного процесса</w:t>
      </w:r>
    </w:p>
    <w:p w14:paraId="291D0000">
      <w:pPr>
        <w:spacing w:after="0" w:line="360" w:lineRule="auto"/>
        <w:ind w:firstLine="709" w:left="0"/>
        <w:jc w:val="both"/>
        <w:rPr>
          <w:rFonts w:ascii="Times New Roman" w:hAnsi="Times New Roman"/>
          <w:sz w:val="24"/>
        </w:rPr>
      </w:pPr>
      <w:r>
        <w:rPr>
          <w:rFonts w:ascii="Times New Roman" w:hAnsi="Times New Roman"/>
          <w:sz w:val="24"/>
        </w:rPr>
        <w:t xml:space="preserve">Анализ воспитательного процесса МОАУ «СОШ </w:t>
      </w:r>
      <w:r>
        <w:rPr>
          <w:rFonts w:ascii="Times New Roman" w:hAnsi="Times New Roman"/>
          <w:sz w:val="24"/>
        </w:rPr>
        <w:t>№ 5</w:t>
      </w:r>
      <w:r>
        <w:rPr>
          <w:rFonts w:ascii="Times New Roman" w:hAnsi="Times New Roman"/>
          <w:sz w:val="24"/>
        </w:rPr>
        <w:t>г. Орска»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14:paraId="2A1D0000">
      <w:pPr>
        <w:spacing w:after="0" w:line="360" w:lineRule="auto"/>
        <w:ind w:firstLine="709" w:left="0"/>
        <w:jc w:val="both"/>
        <w:rPr>
          <w:rFonts w:ascii="Times New Roman" w:hAnsi="Times New Roman"/>
          <w:sz w:val="24"/>
        </w:rPr>
      </w:pPr>
      <w:r>
        <w:rPr>
          <w:rFonts w:ascii="Times New Roman" w:hAnsi="Times New Roman"/>
          <w:sz w:val="24"/>
        </w:rPr>
        <w:t xml:space="preserve">Основным методом анализа воспитательного процесса в МОАУ «СОШ </w:t>
      </w:r>
      <w:r>
        <w:rPr>
          <w:rFonts w:ascii="Times New Roman" w:hAnsi="Times New Roman"/>
          <w:sz w:val="24"/>
        </w:rPr>
        <w:t>№ 5</w:t>
      </w:r>
      <w:r>
        <w:rPr>
          <w:rFonts w:ascii="Times New Roman" w:hAnsi="Times New Roman"/>
          <w:sz w:val="24"/>
        </w:rPr>
        <w:t xml:space="preserve">г. Орска»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2B1D0000">
      <w:pPr>
        <w:spacing w:after="0" w:line="360" w:lineRule="auto"/>
        <w:ind w:firstLine="709" w:left="0"/>
        <w:jc w:val="both"/>
        <w:rPr>
          <w:rFonts w:ascii="Times New Roman" w:hAnsi="Times New Roman"/>
          <w:sz w:val="24"/>
        </w:rPr>
      </w:pPr>
      <w:r>
        <w:rPr>
          <w:rFonts w:ascii="Times New Roman" w:hAnsi="Times New Roman"/>
          <w:sz w:val="24"/>
        </w:rPr>
        <w:t>Планирование анализа воспитательного процесса включается в календарный план воспитательной работы.</w:t>
      </w:r>
    </w:p>
    <w:p w14:paraId="2C1D0000">
      <w:pPr>
        <w:spacing w:after="0" w:line="360" w:lineRule="auto"/>
        <w:ind w:firstLine="709" w:left="0"/>
        <w:jc w:val="both"/>
        <w:rPr>
          <w:rFonts w:ascii="Times New Roman" w:hAnsi="Times New Roman"/>
          <w:sz w:val="24"/>
        </w:rPr>
      </w:pPr>
      <w:r>
        <w:rPr>
          <w:rFonts w:ascii="Times New Roman" w:hAnsi="Times New Roman"/>
          <w:sz w:val="24"/>
        </w:rPr>
        <w:t>Основные принципы самоанализа воспитательной работы:</w:t>
      </w:r>
    </w:p>
    <w:p w14:paraId="2D1D0000">
      <w:pPr>
        <w:numPr>
          <w:ilvl w:val="0"/>
          <w:numId w:val="35"/>
        </w:numPr>
        <w:spacing w:after="0" w:line="360" w:lineRule="auto"/>
        <w:ind/>
        <w:jc w:val="both"/>
        <w:rPr>
          <w:rFonts w:ascii="Times New Roman" w:hAnsi="Times New Roman"/>
          <w:sz w:val="24"/>
        </w:rPr>
      </w:pPr>
      <w:r>
        <w:rPr>
          <w:rFonts w:ascii="Times New Roman" w:hAnsi="Times New Roman"/>
          <w:sz w:val="24"/>
        </w:rPr>
        <w:t xml:space="preserve">взаимное уважение всех участников образовательных отношений; </w:t>
      </w:r>
    </w:p>
    <w:p w14:paraId="2E1D0000">
      <w:pPr>
        <w:numPr>
          <w:ilvl w:val="0"/>
          <w:numId w:val="35"/>
        </w:numPr>
        <w:spacing w:after="0" w:line="360" w:lineRule="auto"/>
        <w:ind/>
        <w:jc w:val="both"/>
        <w:rPr>
          <w:rFonts w:ascii="Times New Roman" w:hAnsi="Times New Roman"/>
          <w:sz w:val="24"/>
        </w:rPr>
      </w:pPr>
      <w:r>
        <w:rPr>
          <w:rFonts w:ascii="Times New Roman" w:hAnsi="Times New Roman"/>
          <w:sz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2F1D0000">
      <w:pPr>
        <w:numPr>
          <w:ilvl w:val="0"/>
          <w:numId w:val="35"/>
        </w:numPr>
        <w:spacing w:after="0" w:line="360" w:lineRule="auto"/>
        <w:ind/>
        <w:jc w:val="both"/>
        <w:rPr>
          <w:rFonts w:ascii="Times New Roman" w:hAnsi="Times New Roman"/>
          <w:sz w:val="24"/>
        </w:rPr>
      </w:pPr>
      <w:r>
        <w:rPr>
          <w:rFonts w:ascii="Times New Roman" w:hAnsi="Times New Roman"/>
          <w:sz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301D0000">
      <w:pPr>
        <w:numPr>
          <w:ilvl w:val="0"/>
          <w:numId w:val="35"/>
        </w:numPr>
        <w:spacing w:after="0" w:line="360" w:lineRule="auto"/>
        <w:ind/>
        <w:jc w:val="both"/>
        <w:rPr>
          <w:rFonts w:ascii="Times New Roman" w:hAnsi="Times New Roman"/>
          <w:sz w:val="24"/>
        </w:rPr>
      </w:pPr>
      <w:r>
        <w:rPr>
          <w:rFonts w:ascii="Times New Roman" w:hAnsi="Times New Roman"/>
          <w:sz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311D0000">
      <w:pPr>
        <w:spacing w:after="0" w:line="360" w:lineRule="auto"/>
        <w:ind w:firstLine="709" w:left="0"/>
        <w:jc w:val="both"/>
        <w:rPr>
          <w:rFonts w:ascii="Times New Roman" w:hAnsi="Times New Roman"/>
          <w:sz w:val="24"/>
        </w:rPr>
      </w:pPr>
      <w:r>
        <w:rPr>
          <w:rFonts w:ascii="Times New Roman" w:hAnsi="Times New Roman"/>
          <w:sz w:val="24"/>
        </w:rPr>
        <w:t>Основные направления анализа воспитательного процесса:</w:t>
      </w:r>
    </w:p>
    <w:p w14:paraId="321D0000">
      <w:pPr>
        <w:spacing w:after="0" w:line="360" w:lineRule="auto"/>
        <w:ind w:firstLine="709" w:left="0"/>
        <w:jc w:val="both"/>
        <w:rPr>
          <w:rFonts w:ascii="Times New Roman" w:hAnsi="Times New Roman"/>
          <w:sz w:val="24"/>
        </w:rPr>
      </w:pPr>
      <w:r>
        <w:rPr>
          <w:rFonts w:ascii="Times New Roman" w:hAnsi="Times New Roman"/>
          <w:sz w:val="24"/>
        </w:rPr>
        <w:t xml:space="preserve">1. Результаты воспитания, социализации и саморазвития обучающихся. </w:t>
      </w:r>
    </w:p>
    <w:p w14:paraId="331D0000">
      <w:pPr>
        <w:spacing w:after="0" w:line="360" w:lineRule="auto"/>
        <w:ind w:firstLine="709" w:left="0"/>
        <w:jc w:val="both"/>
        <w:rPr>
          <w:rFonts w:ascii="Times New Roman" w:hAnsi="Times New Roman"/>
          <w:sz w:val="24"/>
        </w:rPr>
      </w:pPr>
      <w:r>
        <w:rPr>
          <w:rFonts w:ascii="Times New Roman" w:hAnsi="Times New Roman"/>
          <w:sz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341D0000">
      <w:pPr>
        <w:spacing w:after="0" w:line="360" w:lineRule="auto"/>
        <w:ind w:firstLine="709" w:left="0"/>
        <w:jc w:val="both"/>
        <w:rPr>
          <w:rFonts w:ascii="Times New Roman" w:hAnsi="Times New Roman"/>
          <w:sz w:val="24"/>
        </w:rPr>
      </w:pPr>
      <w:r>
        <w:rPr>
          <w:rFonts w:ascii="Times New Roman" w:hAnsi="Times New Roman"/>
          <w:sz w:val="24"/>
        </w:rPr>
        <w:t xml:space="preserve">Анализ проводится классными руководителями вместе с заместителем директора по воспитательной работе </w:t>
      </w:r>
      <w:bookmarkStart w:id="43" w:name="_Hlk100927456"/>
      <w:r>
        <w:rPr>
          <w:rFonts w:ascii="Times New Roman" w:hAnsi="Times New Roman"/>
          <w:sz w:val="24"/>
        </w:rPr>
        <w:t xml:space="preserve">(советником директора по воспитанию, педагогом-психологом, социальным педагогом, при наличии) </w:t>
      </w:r>
      <w:bookmarkEnd w:id="43"/>
      <w:r>
        <w:rPr>
          <w:rFonts w:ascii="Times New Roman" w:hAnsi="Times New Roman"/>
          <w:sz w:val="24"/>
        </w:rPr>
        <w:t xml:space="preserve">с последующим обсуждением результатов на методическом объединении классных руководителей или педагогическом совете. </w:t>
      </w:r>
    </w:p>
    <w:p w14:paraId="351D0000">
      <w:pPr>
        <w:spacing w:after="0" w:line="360" w:lineRule="auto"/>
        <w:ind w:firstLine="709" w:left="0"/>
        <w:jc w:val="both"/>
        <w:rPr>
          <w:rFonts w:ascii="Times New Roman" w:hAnsi="Times New Roman"/>
          <w:sz w:val="24"/>
        </w:rPr>
      </w:pPr>
      <w:r>
        <w:rPr>
          <w:rFonts w:ascii="Times New Roman" w:hAnsi="Times New Roman"/>
          <w:sz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361D0000">
      <w:pPr>
        <w:spacing w:after="0" w:line="360" w:lineRule="auto"/>
        <w:ind w:firstLine="709" w:left="0"/>
        <w:jc w:val="both"/>
        <w:rPr>
          <w:rFonts w:ascii="Times New Roman" w:hAnsi="Times New Roman"/>
          <w:sz w:val="24"/>
        </w:rPr>
      </w:pPr>
      <w:r>
        <w:rPr>
          <w:rFonts w:ascii="Times New Roman" w:hAnsi="Times New Roman"/>
          <w:sz w:val="24"/>
        </w:rPr>
        <w:t>2. Состояние совместной деятельности обучающихся и взрослых.</w:t>
      </w:r>
    </w:p>
    <w:p w14:paraId="371D0000">
      <w:pPr>
        <w:spacing w:after="0" w:line="360" w:lineRule="auto"/>
        <w:ind w:firstLine="709" w:left="0"/>
        <w:jc w:val="both"/>
        <w:rPr>
          <w:rFonts w:ascii="Times New Roman" w:hAnsi="Times New Roman"/>
          <w:sz w:val="24"/>
        </w:rPr>
      </w:pPr>
      <w:r>
        <w:rPr>
          <w:rFonts w:ascii="Times New Roman" w:hAnsi="Times New Roman"/>
          <w:sz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14:paraId="381D0000">
      <w:pPr>
        <w:spacing w:after="0" w:line="360" w:lineRule="auto"/>
        <w:ind w:firstLine="709" w:left="0"/>
        <w:jc w:val="both"/>
        <w:rPr>
          <w:rFonts w:ascii="Times New Roman" w:hAnsi="Times New Roman"/>
          <w:sz w:val="24"/>
        </w:rPr>
      </w:pPr>
      <w:r>
        <w:rPr>
          <w:rFonts w:ascii="Times New Roman" w:hAnsi="Times New Roman"/>
          <w:sz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r>
        <w:rPr>
          <w:rFonts w:ascii="Times New Roman" w:hAnsi="Times New Roman"/>
          <w:i w:val="1"/>
          <w:sz w:val="24"/>
        </w:rPr>
        <w:t>выбираются вопросы, которые помогут проанализировать проделанную работу</w:t>
      </w:r>
      <w:r>
        <w:rPr>
          <w:rFonts w:ascii="Times New Roman" w:hAnsi="Times New Roman"/>
          <w:sz w:val="24"/>
        </w:rPr>
        <w:t>):</w:t>
      </w:r>
    </w:p>
    <w:p w14:paraId="391D0000">
      <w:pPr>
        <w:numPr>
          <w:ilvl w:val="0"/>
          <w:numId w:val="36"/>
        </w:numPr>
        <w:spacing w:after="0" w:line="360" w:lineRule="auto"/>
        <w:ind/>
        <w:jc w:val="both"/>
        <w:rPr>
          <w:rFonts w:ascii="Times New Roman" w:hAnsi="Times New Roman"/>
          <w:sz w:val="24"/>
        </w:rPr>
      </w:pPr>
      <w:r>
        <w:rPr>
          <w:rFonts w:ascii="Times New Roman" w:hAnsi="Times New Roman"/>
          <w:sz w:val="24"/>
        </w:rPr>
        <w:t>реализации воспитательного потенциала урочной деятельности;</w:t>
      </w:r>
    </w:p>
    <w:p w14:paraId="3A1D0000">
      <w:pPr>
        <w:numPr>
          <w:ilvl w:val="0"/>
          <w:numId w:val="36"/>
        </w:numPr>
        <w:spacing w:after="0" w:line="360" w:lineRule="auto"/>
        <w:ind/>
        <w:jc w:val="both"/>
        <w:rPr>
          <w:rFonts w:ascii="Times New Roman" w:hAnsi="Times New Roman"/>
          <w:sz w:val="24"/>
        </w:rPr>
      </w:pPr>
      <w:r>
        <w:rPr>
          <w:rFonts w:ascii="Times New Roman" w:hAnsi="Times New Roman"/>
          <w:sz w:val="24"/>
        </w:rPr>
        <w:t>организуемой внеурочной деятельности обучающихся;</w:t>
      </w:r>
    </w:p>
    <w:p w14:paraId="3B1D0000">
      <w:pPr>
        <w:numPr>
          <w:ilvl w:val="0"/>
          <w:numId w:val="36"/>
        </w:numPr>
        <w:spacing w:after="0" w:line="360" w:lineRule="auto"/>
        <w:ind/>
        <w:jc w:val="both"/>
        <w:rPr>
          <w:rFonts w:ascii="Times New Roman" w:hAnsi="Times New Roman"/>
          <w:sz w:val="24"/>
        </w:rPr>
      </w:pPr>
      <w:r>
        <w:rPr>
          <w:rFonts w:ascii="Times New Roman" w:hAnsi="Times New Roman"/>
          <w:sz w:val="24"/>
        </w:rPr>
        <w:t>деятельности классных руководителей и их классов;</w:t>
      </w:r>
    </w:p>
    <w:p w14:paraId="3C1D0000">
      <w:pPr>
        <w:numPr>
          <w:ilvl w:val="0"/>
          <w:numId w:val="36"/>
        </w:numPr>
        <w:spacing w:after="0" w:line="360" w:lineRule="auto"/>
        <w:ind/>
        <w:jc w:val="both"/>
        <w:rPr>
          <w:rFonts w:ascii="Times New Roman" w:hAnsi="Times New Roman"/>
          <w:sz w:val="24"/>
        </w:rPr>
      </w:pPr>
      <w:r>
        <w:rPr>
          <w:rFonts w:ascii="Times New Roman" w:hAnsi="Times New Roman"/>
          <w:sz w:val="24"/>
        </w:rPr>
        <w:t>проводимых общешкольных основных дел, мероприятий;</w:t>
      </w:r>
    </w:p>
    <w:p w14:paraId="3D1D0000">
      <w:pPr>
        <w:numPr>
          <w:ilvl w:val="0"/>
          <w:numId w:val="36"/>
        </w:numPr>
        <w:spacing w:after="0" w:line="360" w:lineRule="auto"/>
        <w:ind/>
        <w:jc w:val="both"/>
        <w:rPr>
          <w:rFonts w:ascii="Times New Roman" w:hAnsi="Times New Roman"/>
          <w:sz w:val="24"/>
        </w:rPr>
      </w:pPr>
      <w:r>
        <w:rPr>
          <w:rFonts w:ascii="Times New Roman" w:hAnsi="Times New Roman"/>
          <w:sz w:val="24"/>
        </w:rPr>
        <w:t xml:space="preserve">внешкольных мероприятий; </w:t>
      </w:r>
    </w:p>
    <w:p w14:paraId="3E1D0000">
      <w:pPr>
        <w:numPr>
          <w:ilvl w:val="0"/>
          <w:numId w:val="36"/>
        </w:numPr>
        <w:spacing w:after="0" w:line="360" w:lineRule="auto"/>
        <w:ind/>
        <w:jc w:val="both"/>
        <w:rPr>
          <w:rFonts w:ascii="Times New Roman" w:hAnsi="Times New Roman"/>
          <w:sz w:val="24"/>
        </w:rPr>
      </w:pPr>
      <w:r>
        <w:rPr>
          <w:rFonts w:ascii="Times New Roman" w:hAnsi="Times New Roman"/>
          <w:sz w:val="24"/>
        </w:rPr>
        <w:t>создания и поддержки предметно-пространственной среды;</w:t>
      </w:r>
    </w:p>
    <w:p w14:paraId="3F1D0000">
      <w:pPr>
        <w:numPr>
          <w:ilvl w:val="0"/>
          <w:numId w:val="36"/>
        </w:numPr>
        <w:spacing w:after="0" w:line="360" w:lineRule="auto"/>
        <w:ind/>
        <w:jc w:val="both"/>
        <w:rPr>
          <w:rFonts w:ascii="Times New Roman" w:hAnsi="Times New Roman"/>
          <w:sz w:val="24"/>
        </w:rPr>
      </w:pPr>
      <w:r>
        <w:rPr>
          <w:rFonts w:ascii="Times New Roman" w:hAnsi="Times New Roman"/>
          <w:sz w:val="24"/>
        </w:rPr>
        <w:t>взаимодействия с родительским сообществом;</w:t>
      </w:r>
    </w:p>
    <w:p w14:paraId="401D0000">
      <w:pPr>
        <w:numPr>
          <w:ilvl w:val="0"/>
          <w:numId w:val="36"/>
        </w:numPr>
        <w:spacing w:after="0" w:line="360" w:lineRule="auto"/>
        <w:ind/>
        <w:jc w:val="both"/>
        <w:rPr>
          <w:rFonts w:ascii="Times New Roman" w:hAnsi="Times New Roman"/>
          <w:sz w:val="24"/>
        </w:rPr>
      </w:pPr>
      <w:r>
        <w:rPr>
          <w:rFonts w:ascii="Times New Roman" w:hAnsi="Times New Roman"/>
          <w:sz w:val="24"/>
        </w:rPr>
        <w:t>деятельности ученического самоуправления;</w:t>
      </w:r>
    </w:p>
    <w:p w14:paraId="411D0000">
      <w:pPr>
        <w:numPr>
          <w:ilvl w:val="0"/>
          <w:numId w:val="36"/>
        </w:numPr>
        <w:spacing w:after="0" w:line="360" w:lineRule="auto"/>
        <w:ind/>
        <w:jc w:val="both"/>
        <w:rPr>
          <w:rFonts w:ascii="Times New Roman" w:hAnsi="Times New Roman"/>
          <w:sz w:val="24"/>
        </w:rPr>
      </w:pPr>
      <w:r>
        <w:rPr>
          <w:rFonts w:ascii="Times New Roman" w:hAnsi="Times New Roman"/>
          <w:sz w:val="24"/>
        </w:rPr>
        <w:t>деятельности по профилактике и безопасности;</w:t>
      </w:r>
    </w:p>
    <w:p w14:paraId="421D0000">
      <w:pPr>
        <w:numPr>
          <w:ilvl w:val="0"/>
          <w:numId w:val="36"/>
        </w:numPr>
        <w:spacing w:after="0" w:line="360" w:lineRule="auto"/>
        <w:ind/>
        <w:jc w:val="both"/>
        <w:rPr>
          <w:rFonts w:ascii="Times New Roman" w:hAnsi="Times New Roman"/>
          <w:sz w:val="24"/>
        </w:rPr>
      </w:pPr>
      <w:r>
        <w:rPr>
          <w:rFonts w:ascii="Times New Roman" w:hAnsi="Times New Roman"/>
          <w:sz w:val="24"/>
        </w:rPr>
        <w:t>реализации потенциала социального партнёрства;</w:t>
      </w:r>
    </w:p>
    <w:p w14:paraId="431D0000">
      <w:pPr>
        <w:numPr>
          <w:ilvl w:val="0"/>
          <w:numId w:val="36"/>
        </w:numPr>
        <w:spacing w:after="0" w:line="360" w:lineRule="auto"/>
        <w:ind/>
        <w:jc w:val="both"/>
        <w:rPr>
          <w:rFonts w:ascii="Times New Roman" w:hAnsi="Times New Roman"/>
          <w:sz w:val="24"/>
        </w:rPr>
      </w:pPr>
      <w:r>
        <w:rPr>
          <w:rFonts w:ascii="Times New Roman" w:hAnsi="Times New Roman"/>
          <w:sz w:val="24"/>
        </w:rPr>
        <w:t>деятельности по профориентации обучающихся;</w:t>
      </w:r>
    </w:p>
    <w:p w14:paraId="441D0000">
      <w:pPr>
        <w:numPr>
          <w:ilvl w:val="0"/>
          <w:numId w:val="36"/>
        </w:numPr>
        <w:spacing w:after="0" w:line="360" w:lineRule="auto"/>
        <w:ind/>
        <w:jc w:val="both"/>
        <w:rPr>
          <w:rFonts w:ascii="Times New Roman" w:hAnsi="Times New Roman"/>
          <w:sz w:val="24"/>
        </w:rPr>
      </w:pPr>
      <w:r>
        <w:rPr>
          <w:rFonts w:ascii="Times New Roman" w:hAnsi="Times New Roman"/>
          <w:i w:val="1"/>
          <w:sz w:val="24"/>
        </w:rPr>
        <w:t>и т. д. по дополнительным модулям, иным позициям в п. 2.2.</w:t>
      </w:r>
    </w:p>
    <w:p w14:paraId="451D0000">
      <w:pPr>
        <w:spacing w:after="0" w:line="360" w:lineRule="auto"/>
        <w:ind w:firstLine="709" w:left="0"/>
        <w:jc w:val="both"/>
        <w:rPr>
          <w:rFonts w:ascii="Times New Roman" w:hAnsi="Times New Roman"/>
          <w:sz w:val="24"/>
        </w:rPr>
      </w:pPr>
      <w:r>
        <w:rPr>
          <w:rFonts w:ascii="Times New Roman" w:hAnsi="Times New Roman"/>
          <w:sz w:val="24"/>
        </w:rPr>
        <w:t xml:space="preserve">Итогом самоанализа является перечень выявленных проблем, над решением которых предстоит работать педагогическому коллективу. </w:t>
      </w:r>
    </w:p>
    <w:p w14:paraId="461D0000">
      <w:pPr>
        <w:spacing w:after="0" w:line="360" w:lineRule="auto"/>
        <w:ind w:firstLine="709" w:left="0"/>
        <w:jc w:val="both"/>
        <w:rPr>
          <w:rFonts w:ascii="Times New Roman" w:hAnsi="Times New Roman"/>
          <w:sz w:val="24"/>
        </w:rPr>
      </w:pPr>
      <w:r>
        <w:rPr>
          <w:rFonts w:ascii="Times New Roman" w:hAnsi="Times New Roman"/>
          <w:sz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471D0000">
      <w:pPr>
        <w:spacing w:after="0" w:line="360" w:lineRule="auto"/>
        <w:ind w:firstLine="709" w:left="0"/>
        <w:jc w:val="both"/>
        <w:rPr>
          <w:rFonts w:ascii="Times New Roman" w:hAnsi="Times New Roman"/>
          <w:sz w:val="24"/>
        </w:rPr>
      </w:pPr>
    </w:p>
    <w:p w14:paraId="481D0000">
      <w:pPr>
        <w:spacing w:after="0" w:line="360" w:lineRule="auto"/>
        <w:ind w:firstLine="709" w:left="0"/>
        <w:jc w:val="both"/>
        <w:rPr>
          <w:rFonts w:ascii="Times New Roman" w:hAnsi="Times New Roman"/>
          <w:b w:val="1"/>
          <w:sz w:val="24"/>
        </w:rPr>
      </w:pPr>
    </w:p>
    <w:p w14:paraId="491D0000">
      <w:pPr>
        <w:spacing w:after="0" w:line="360" w:lineRule="auto"/>
        <w:ind w:firstLine="709" w:left="0"/>
        <w:jc w:val="both"/>
        <w:rPr>
          <w:rFonts w:ascii="Times New Roman" w:hAnsi="Times New Roman"/>
          <w:b w:val="1"/>
          <w:sz w:val="24"/>
        </w:rPr>
      </w:pPr>
    </w:p>
    <w:p w14:paraId="4A1D0000">
      <w:pPr>
        <w:spacing w:after="0" w:line="360" w:lineRule="auto"/>
        <w:ind w:firstLine="709" w:left="0"/>
        <w:jc w:val="both"/>
        <w:rPr>
          <w:rFonts w:ascii="Times New Roman" w:hAnsi="Times New Roman"/>
          <w:b w:val="1"/>
          <w:sz w:val="24"/>
        </w:rPr>
      </w:pPr>
    </w:p>
    <w:p w14:paraId="4B1D0000">
      <w:pPr>
        <w:spacing w:after="0" w:line="360" w:lineRule="auto"/>
        <w:ind w:firstLine="709" w:left="0"/>
        <w:jc w:val="both"/>
        <w:rPr>
          <w:rFonts w:ascii="Times New Roman" w:hAnsi="Times New Roman"/>
          <w:b w:val="1"/>
          <w:sz w:val="24"/>
        </w:rPr>
      </w:pPr>
    </w:p>
    <w:p w14:paraId="4C1D0000">
      <w:pPr>
        <w:spacing w:after="0" w:line="360" w:lineRule="auto"/>
        <w:ind w:firstLine="709" w:left="0"/>
        <w:jc w:val="both"/>
        <w:rPr>
          <w:rFonts w:ascii="Times New Roman" w:hAnsi="Times New Roman"/>
          <w:b w:val="1"/>
          <w:sz w:val="24"/>
        </w:rPr>
      </w:pPr>
    </w:p>
    <w:p w14:paraId="4D1D0000">
      <w:pPr>
        <w:spacing w:after="0" w:line="360" w:lineRule="auto"/>
        <w:ind w:firstLine="709" w:left="0"/>
        <w:jc w:val="both"/>
        <w:rPr>
          <w:rFonts w:ascii="Times New Roman" w:hAnsi="Times New Roman"/>
          <w:b w:val="1"/>
          <w:sz w:val="24"/>
        </w:rPr>
      </w:pPr>
    </w:p>
    <w:p w14:paraId="4E1D0000">
      <w:pPr>
        <w:spacing w:after="0" w:line="360" w:lineRule="auto"/>
        <w:ind w:firstLine="709" w:left="0"/>
        <w:jc w:val="both"/>
        <w:rPr>
          <w:rFonts w:ascii="Times New Roman" w:hAnsi="Times New Roman"/>
          <w:b w:val="1"/>
          <w:sz w:val="24"/>
        </w:rPr>
      </w:pPr>
    </w:p>
    <w:p w14:paraId="4F1D0000">
      <w:pPr>
        <w:spacing w:after="0" w:line="360" w:lineRule="auto"/>
        <w:ind w:firstLine="709" w:left="0"/>
        <w:jc w:val="both"/>
        <w:rPr>
          <w:rFonts w:ascii="Times New Roman" w:hAnsi="Times New Roman"/>
          <w:b w:val="1"/>
          <w:sz w:val="24"/>
        </w:rPr>
      </w:pPr>
    </w:p>
    <w:p w14:paraId="501D0000">
      <w:pPr>
        <w:spacing w:after="0" w:line="360" w:lineRule="auto"/>
        <w:ind w:firstLine="709" w:left="0"/>
        <w:jc w:val="both"/>
        <w:rPr>
          <w:rFonts w:ascii="Times New Roman" w:hAnsi="Times New Roman"/>
          <w:b w:val="1"/>
          <w:sz w:val="24"/>
        </w:rPr>
      </w:pPr>
    </w:p>
    <w:p w14:paraId="511D0000">
      <w:pPr>
        <w:spacing w:after="0" w:line="360" w:lineRule="auto"/>
        <w:ind w:firstLine="709" w:left="0"/>
        <w:jc w:val="both"/>
        <w:rPr>
          <w:rFonts w:ascii="Times New Roman" w:hAnsi="Times New Roman"/>
          <w:b w:val="1"/>
          <w:sz w:val="24"/>
        </w:rPr>
      </w:pPr>
    </w:p>
    <w:p w14:paraId="521D0000">
      <w:pPr>
        <w:spacing w:after="0" w:line="360" w:lineRule="auto"/>
        <w:ind w:firstLine="709" w:left="0"/>
        <w:jc w:val="both"/>
        <w:rPr>
          <w:rFonts w:ascii="Times New Roman" w:hAnsi="Times New Roman"/>
          <w:b w:val="1"/>
          <w:sz w:val="24"/>
        </w:rPr>
      </w:pPr>
    </w:p>
    <w:p w14:paraId="531D0000">
      <w:pPr>
        <w:spacing w:after="0" w:line="360" w:lineRule="auto"/>
        <w:ind w:firstLine="709" w:left="0"/>
        <w:jc w:val="both"/>
        <w:rPr>
          <w:rFonts w:ascii="Times New Roman" w:hAnsi="Times New Roman"/>
          <w:b w:val="1"/>
          <w:sz w:val="24"/>
        </w:rPr>
      </w:pPr>
    </w:p>
    <w:p w14:paraId="541D0000">
      <w:pPr>
        <w:spacing w:after="0" w:line="360" w:lineRule="auto"/>
        <w:ind w:firstLine="709" w:left="0"/>
        <w:jc w:val="both"/>
        <w:rPr>
          <w:rFonts w:ascii="Times New Roman" w:hAnsi="Times New Roman"/>
          <w:b w:val="1"/>
          <w:sz w:val="24"/>
        </w:rPr>
      </w:pPr>
    </w:p>
    <w:p w14:paraId="551D0000">
      <w:pPr>
        <w:spacing w:after="0" w:line="360" w:lineRule="auto"/>
        <w:ind/>
        <w:jc w:val="both"/>
        <w:rPr>
          <w:rFonts w:ascii="Times New Roman" w:hAnsi="Times New Roman"/>
          <w:b w:val="1"/>
          <w:sz w:val="24"/>
        </w:rPr>
      </w:pPr>
    </w:p>
    <w:p w14:paraId="561D0000">
      <w:pPr>
        <w:spacing w:after="0" w:line="360" w:lineRule="auto"/>
        <w:ind/>
        <w:jc w:val="both"/>
        <w:rPr>
          <w:rFonts w:ascii="Times New Roman" w:hAnsi="Times New Roman"/>
          <w:b w:val="1"/>
          <w:sz w:val="24"/>
        </w:rPr>
      </w:pPr>
    </w:p>
    <w:p w14:paraId="571D0000">
      <w:pPr>
        <w:spacing w:after="0" w:line="360" w:lineRule="auto"/>
        <w:ind/>
        <w:jc w:val="both"/>
        <w:rPr>
          <w:rFonts w:ascii="Times New Roman" w:hAnsi="Times New Roman"/>
          <w:b w:val="1"/>
          <w:sz w:val="24"/>
        </w:rPr>
      </w:pPr>
    </w:p>
    <w:p w14:paraId="581D0000">
      <w:pPr>
        <w:spacing w:after="0" w:line="360" w:lineRule="auto"/>
        <w:ind/>
        <w:jc w:val="both"/>
        <w:rPr>
          <w:rFonts w:ascii="Times New Roman" w:hAnsi="Times New Roman"/>
          <w:b w:val="1"/>
          <w:sz w:val="24"/>
        </w:rPr>
      </w:pPr>
    </w:p>
    <w:p w14:paraId="591D0000">
      <w:pPr>
        <w:spacing w:after="0" w:line="360" w:lineRule="auto"/>
        <w:ind/>
        <w:jc w:val="both"/>
        <w:rPr>
          <w:rFonts w:ascii="Times New Roman" w:hAnsi="Times New Roman"/>
          <w:b w:val="1"/>
          <w:sz w:val="24"/>
        </w:rPr>
      </w:pPr>
    </w:p>
    <w:p w14:paraId="5A1D0000">
      <w:pPr>
        <w:spacing w:after="0" w:line="360" w:lineRule="auto"/>
        <w:ind/>
        <w:jc w:val="both"/>
        <w:rPr>
          <w:rFonts w:ascii="Times New Roman" w:hAnsi="Times New Roman"/>
          <w:b w:val="1"/>
          <w:sz w:val="24"/>
        </w:rPr>
      </w:pPr>
    </w:p>
    <w:p w14:paraId="5B1D0000">
      <w:pPr>
        <w:spacing w:after="0" w:line="360" w:lineRule="auto"/>
        <w:ind/>
        <w:jc w:val="both"/>
        <w:rPr>
          <w:rFonts w:ascii="Times New Roman" w:hAnsi="Times New Roman"/>
          <w:b w:val="1"/>
          <w:sz w:val="24"/>
        </w:rPr>
      </w:pPr>
    </w:p>
    <w:p w14:paraId="5C1D0000">
      <w:pPr>
        <w:spacing w:after="0" w:line="360" w:lineRule="auto"/>
        <w:ind/>
        <w:jc w:val="both"/>
        <w:rPr>
          <w:rFonts w:ascii="Times New Roman" w:hAnsi="Times New Roman"/>
          <w:b w:val="1"/>
          <w:sz w:val="24"/>
        </w:rPr>
      </w:pPr>
    </w:p>
    <w:p w14:paraId="5D1D0000">
      <w:pPr>
        <w:spacing w:after="0" w:line="360" w:lineRule="auto"/>
        <w:ind w:firstLine="709" w:left="0"/>
        <w:jc w:val="both"/>
        <w:rPr>
          <w:rFonts w:ascii="Times New Roman" w:hAnsi="Times New Roman"/>
          <w:b w:val="1"/>
          <w:sz w:val="24"/>
        </w:rPr>
      </w:pPr>
    </w:p>
    <w:p w14:paraId="5E1D0000">
      <w:pPr>
        <w:spacing w:after="0" w:line="240" w:lineRule="auto"/>
        <w:ind/>
        <w:jc w:val="center"/>
        <w:rPr>
          <w:rFonts w:ascii="Times New Roman" w:hAnsi="Times New Roman"/>
          <w:b w:val="1"/>
          <w:sz w:val="24"/>
        </w:rPr>
      </w:pPr>
      <w:r>
        <w:rPr>
          <w:rFonts w:ascii="Times New Roman" w:hAnsi="Times New Roman"/>
          <w:b w:val="1"/>
          <w:sz w:val="24"/>
        </w:rPr>
        <w:t>III</w:t>
      </w:r>
      <w:r>
        <w:rPr>
          <w:rFonts w:ascii="Times New Roman" w:hAnsi="Times New Roman"/>
          <w:b w:val="1"/>
          <w:sz w:val="24"/>
        </w:rPr>
        <w:t xml:space="preserve"> </w:t>
      </w:r>
      <w:r>
        <w:rPr>
          <w:rFonts w:ascii="Times New Roman" w:hAnsi="Times New Roman"/>
          <w:b w:val="1"/>
          <w:sz w:val="24"/>
        </w:rPr>
        <w:t xml:space="preserve">. </w:t>
      </w:r>
      <w:r>
        <w:rPr>
          <w:rFonts w:ascii="Times New Roman" w:hAnsi="Times New Roman"/>
          <w:b w:val="1"/>
          <w:sz w:val="24"/>
        </w:rPr>
        <w:t>ОРГАНИЗАЦИОННЫЙ РАЗДЕЛ</w:t>
      </w:r>
    </w:p>
    <w:p w14:paraId="5F1D0000">
      <w:pPr>
        <w:spacing w:after="0" w:line="240" w:lineRule="auto"/>
        <w:ind/>
        <w:rPr>
          <w:rFonts w:ascii="Times New Roman" w:hAnsi="Times New Roman"/>
          <w:b w:val="1"/>
          <w:sz w:val="24"/>
        </w:rPr>
      </w:pPr>
      <w:r>
        <w:rPr>
          <w:rFonts w:ascii="Times New Roman" w:hAnsi="Times New Roman"/>
          <w:b w:val="1"/>
          <w:sz w:val="24"/>
        </w:rPr>
        <w:t>3</w:t>
      </w:r>
      <w:r>
        <w:rPr>
          <w:rFonts w:ascii="Times New Roman" w:hAnsi="Times New Roman"/>
          <w:b w:val="1"/>
          <w:sz w:val="24"/>
        </w:rPr>
        <w:t>.1   Учебный план</w:t>
      </w:r>
    </w:p>
    <w:p w14:paraId="601D0000">
      <w:pPr>
        <w:spacing w:after="0" w:line="240" w:lineRule="auto"/>
        <w:ind/>
        <w:jc w:val="center"/>
        <w:rPr>
          <w:rFonts w:ascii="Times New Roman" w:hAnsi="Times New Roman"/>
          <w:b w:val="1"/>
          <w:sz w:val="24"/>
        </w:rPr>
      </w:pPr>
    </w:p>
    <w:p w14:paraId="611D0000">
      <w:pPr>
        <w:pStyle w:val="Style_13"/>
        <w:spacing w:after="0" w:before="0" w:line="360" w:lineRule="auto"/>
        <w:ind w:firstLine="708" w:left="0"/>
        <w:jc w:val="both"/>
        <w:rPr>
          <w:b w:val="0"/>
        </w:rPr>
      </w:pPr>
      <w:r>
        <w:rPr>
          <w:b w:val="0"/>
        </w:rPr>
        <w:t>В качестве учебного плана МОАУ «</w:t>
      </w:r>
      <w:r>
        <w:rPr>
          <w:b w:val="0"/>
        </w:rPr>
        <w:t xml:space="preserve">СОШ  </w:t>
      </w:r>
      <w:r>
        <w:rPr>
          <w:b w:val="0"/>
        </w:rPr>
        <w:t>№ 5</w:t>
      </w:r>
      <w:r>
        <w:rPr>
          <w:b w:val="0"/>
        </w:rPr>
        <w:t xml:space="preserve">г.Орска» </w:t>
      </w:r>
      <w:r>
        <w:rPr>
          <w:b w:val="0"/>
        </w:rPr>
        <w:t xml:space="preserve">взят Федеральный учебный план  </w:t>
      </w:r>
      <w:r>
        <w:rPr>
          <w:b w:val="0"/>
          <w:color w:val="000000"/>
        </w:rPr>
        <w:t>(вариант</w:t>
      </w:r>
      <w:r>
        <w:rPr>
          <w:b w:val="0"/>
          <w:color w:val="000000"/>
        </w:rPr>
        <w:t xml:space="preserve">1 </w:t>
      </w:r>
      <w:r>
        <w:rPr>
          <w:b w:val="0"/>
          <w:color w:val="000000"/>
        </w:rPr>
        <w:t>)</w:t>
      </w:r>
    </w:p>
    <w:p w14:paraId="621D0000">
      <w:pPr>
        <w:pStyle w:val="Style_13"/>
        <w:spacing w:after="0" w:before="0" w:line="360" w:lineRule="auto"/>
        <w:ind w:firstLine="708" w:left="0"/>
        <w:jc w:val="both"/>
      </w:pPr>
      <w: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rStyle w:val="Style_8_ch"/>
        </w:rPr>
        <w:footnoteReference w:id="24"/>
      </w:r>
      <w:r>
        <w:t>.</w:t>
      </w:r>
    </w:p>
    <w:p w14:paraId="631D0000">
      <w:pPr>
        <w:spacing w:after="0" w:line="360" w:lineRule="auto"/>
        <w:ind w:firstLine="709" w:left="0"/>
        <w:jc w:val="both"/>
        <w:rPr>
          <w:rFonts w:ascii="Times New Roman" w:hAnsi="Times New Roman"/>
          <w:sz w:val="24"/>
        </w:rPr>
      </w:pPr>
      <w:r>
        <w:rPr>
          <w:rFonts w:ascii="Times New Roman" w:hAnsi="Times New Roman"/>
          <w:sz w:val="24"/>
        </w:rP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641D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3. </w:t>
      </w:r>
      <w:r>
        <w:rPr>
          <w:rFonts w:ascii="Times New Roman" w:hAnsi="Times New Roman"/>
          <w:sz w:val="24"/>
        </w:rPr>
        <w:t>Федеральный учебный план:</w:t>
      </w:r>
    </w:p>
    <w:p w14:paraId="651D0000">
      <w:pPr>
        <w:spacing w:after="0" w:line="360" w:lineRule="auto"/>
        <w:ind w:firstLine="709" w:left="0"/>
        <w:jc w:val="both"/>
        <w:rPr>
          <w:rFonts w:ascii="Times New Roman" w:hAnsi="Times New Roman"/>
          <w:sz w:val="24"/>
        </w:rPr>
      </w:pPr>
      <w:r>
        <w:rPr>
          <w:rFonts w:ascii="Times New Roman" w:hAnsi="Times New Roman"/>
          <w:sz w:val="24"/>
        </w:rPr>
        <w:t>фиксирует максимальный объем учебной нагрузки обучающихся;</w:t>
      </w:r>
    </w:p>
    <w:p w14:paraId="661D0000">
      <w:pPr>
        <w:spacing w:after="0" w:line="360" w:lineRule="auto"/>
        <w:ind w:firstLine="709" w:left="0"/>
        <w:jc w:val="both"/>
        <w:rPr>
          <w:rFonts w:ascii="Times New Roman" w:hAnsi="Times New Roman"/>
          <w:sz w:val="24"/>
        </w:rPr>
      </w:pPr>
      <w:r>
        <w:rPr>
          <w:rFonts w:ascii="Times New Roman" w:hAnsi="Times New Roman"/>
          <w:sz w:val="24"/>
        </w:rPr>
        <w:t>определяет (регламентирует) перечень учебных предметов, курсов и время, отводимое на их освоение и организацию;</w:t>
      </w:r>
    </w:p>
    <w:p w14:paraId="671D0000">
      <w:pPr>
        <w:spacing w:after="0" w:line="360" w:lineRule="auto"/>
        <w:ind w:firstLine="709" w:left="0"/>
        <w:jc w:val="both"/>
        <w:rPr>
          <w:rFonts w:ascii="Times New Roman" w:hAnsi="Times New Roman"/>
          <w:sz w:val="24"/>
        </w:rPr>
      </w:pPr>
      <w:r>
        <w:rPr>
          <w:rFonts w:ascii="Times New Roman" w:hAnsi="Times New Roman"/>
          <w:sz w:val="24"/>
        </w:rPr>
        <w:t>распределяет учебные предметы, курсы, модули по классам и учебным годам.</w:t>
      </w:r>
    </w:p>
    <w:p w14:paraId="681D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4. </w:t>
      </w:r>
      <w:r>
        <w:rPr>
          <w:rFonts w:ascii="Times New Roman" w:hAnsi="Times New Roman"/>
          <w:sz w:val="24"/>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w:t>
      </w:r>
      <w:r>
        <w:rPr>
          <w:rFonts w:ascii="Times New Roman" w:hAnsi="Times New Roman"/>
          <w:sz w:val="24"/>
        </w:rPr>
        <w:t>в народов Российской Федерации,</w:t>
      </w:r>
      <w:r>
        <w:rPr>
          <w:rFonts w:ascii="Times New Roman" w:hAnsi="Times New Roman"/>
          <w:sz w:val="24"/>
        </w:rPr>
        <w:t xml:space="preserve">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w:t>
      </w:r>
      <w:r>
        <w:rPr>
          <w:rFonts w:ascii="Times New Roman" w:hAnsi="Times New Roman"/>
          <w:sz w:val="24"/>
        </w:rPr>
        <w:br/>
      </w:r>
      <w:r>
        <w:rPr>
          <w:rFonts w:ascii="Times New Roman" w:hAnsi="Times New Roman"/>
          <w:sz w:val="24"/>
        </w:rPr>
        <w:t>из числа языков народов Российской Федерации, возможность их изучения, а также устанавливает количество занятий.</w:t>
      </w:r>
    </w:p>
    <w:p w14:paraId="691D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5. </w:t>
      </w:r>
      <w:r>
        <w:rPr>
          <w:rFonts w:ascii="Times New Roman" w:hAnsi="Times New Roman"/>
          <w:sz w:val="24"/>
        </w:rPr>
        <w:t xml:space="preserve">Федеральный учебный план состоит из двух частей: обязательной части </w:t>
      </w:r>
      <w:r>
        <w:rPr>
          <w:rFonts w:ascii="Times New Roman" w:hAnsi="Times New Roman"/>
          <w:sz w:val="24"/>
        </w:rPr>
        <w:br/>
      </w:r>
      <w:r>
        <w:rPr>
          <w:rFonts w:ascii="Times New Roman" w:hAnsi="Times New Roman"/>
          <w:sz w:val="24"/>
        </w:rPr>
        <w:t>и части, формируемой участниками образовательных отношений.</w:t>
      </w:r>
    </w:p>
    <w:p w14:paraId="6A1D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5.1. </w:t>
      </w:r>
      <w:r>
        <w:rPr>
          <w:rFonts w:ascii="Times New Roman" w:hAnsi="Times New Roman"/>
          <w:sz w:val="24"/>
        </w:rPr>
        <w:t xml:space="preserve">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w:t>
      </w:r>
      <w:r>
        <w:rPr>
          <w:rFonts w:ascii="Times New Roman" w:hAnsi="Times New Roman"/>
          <w:sz w:val="24"/>
        </w:rPr>
        <w:t>среднего</w:t>
      </w:r>
      <w:r>
        <w:rPr>
          <w:rFonts w:ascii="Times New Roman" w:hAnsi="Times New Roman"/>
          <w:sz w:val="24"/>
        </w:rPr>
        <w:t xml:space="preserve"> общего образования, и учебное время, отводимое на их изучение по классам (годам) обучения.</w:t>
      </w:r>
    </w:p>
    <w:p w14:paraId="6B1D0000">
      <w:pPr>
        <w:spacing w:after="0" w:line="360" w:lineRule="auto"/>
        <w:ind w:firstLine="709" w:left="0"/>
        <w:jc w:val="both"/>
        <w:rPr>
          <w:rFonts w:ascii="Times New Roman" w:hAnsi="Times New Roman"/>
          <w:sz w:val="24"/>
        </w:rPr>
      </w:pPr>
      <w:r>
        <w:rPr>
          <w:rFonts w:ascii="Times New Roman" w:hAnsi="Times New Roman"/>
          <w:sz w:val="24"/>
        </w:rPr>
        <w:t>5.2. </w:t>
      </w:r>
      <w:r>
        <w:rPr>
          <w:rFonts w:ascii="Times New Roman" w:hAnsi="Times New Roman"/>
          <w:sz w:val="24"/>
        </w:rPr>
        <w:t xml:space="preserve">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w:t>
      </w:r>
      <w:r>
        <w:rPr>
          <w:rFonts w:ascii="Times New Roman" w:hAnsi="Times New Roman"/>
          <w:sz w:val="24"/>
        </w:rPr>
        <w:t>ОВЗ</w:t>
      </w:r>
      <w:r>
        <w:rPr>
          <w:rFonts w:ascii="Times New Roman" w:hAnsi="Times New Roman"/>
          <w:sz w:val="24"/>
        </w:rPr>
        <w:t>.</w:t>
      </w:r>
    </w:p>
    <w:p w14:paraId="6C1D0000">
      <w:pPr>
        <w:spacing w:after="0" w:line="360" w:lineRule="auto"/>
        <w:ind w:firstLine="709" w:left="0"/>
        <w:jc w:val="both"/>
        <w:rPr>
          <w:rFonts w:ascii="Times New Roman" w:hAnsi="Times New Roman"/>
          <w:sz w:val="24"/>
        </w:rPr>
      </w:pPr>
      <w:r>
        <w:rPr>
          <w:rFonts w:ascii="Times New Roman" w:hAnsi="Times New Roman"/>
          <w:sz w:val="24"/>
        </w:rPr>
        <w:t>Время, отводимое на данную часть федерального учебного плана, может быть использовано на:</w:t>
      </w:r>
    </w:p>
    <w:p w14:paraId="6D1D0000">
      <w:pPr>
        <w:spacing w:after="0" w:line="360" w:lineRule="auto"/>
        <w:ind w:firstLine="709" w:left="0"/>
        <w:jc w:val="both"/>
        <w:rPr>
          <w:rFonts w:ascii="Times New Roman" w:hAnsi="Times New Roman"/>
          <w:sz w:val="24"/>
        </w:rPr>
      </w:pPr>
      <w:r>
        <w:rPr>
          <w:rFonts w:ascii="Times New Roman" w:hAnsi="Times New Roman"/>
          <w:sz w:val="24"/>
        </w:rPr>
        <w:t>увеличение учебных часов, предусмотренных на изучение отдельных учебных предметов обязательной части, в том числе на углубленном уровне;</w:t>
      </w:r>
    </w:p>
    <w:p w14:paraId="6E1D0000">
      <w:pPr>
        <w:spacing w:after="0" w:line="360" w:lineRule="auto"/>
        <w:ind w:firstLine="709" w:left="0"/>
        <w:jc w:val="both"/>
        <w:rPr>
          <w:rFonts w:ascii="Times New Roman" w:hAnsi="Times New Roman"/>
          <w:sz w:val="24"/>
        </w:rPr>
      </w:pPr>
      <w:r>
        <w:rPr>
          <w:rFonts w:ascii="Times New Roman" w:hAnsi="Times New Roman"/>
          <w:sz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6F1D0000">
      <w:pPr>
        <w:spacing w:after="0" w:line="360" w:lineRule="auto"/>
        <w:ind w:firstLine="709" w:left="0"/>
        <w:jc w:val="both"/>
        <w:rPr>
          <w:rFonts w:ascii="Times New Roman" w:hAnsi="Times New Roman"/>
          <w:sz w:val="24"/>
        </w:rPr>
      </w:pPr>
      <w:r>
        <w:rPr>
          <w:rFonts w:ascii="Times New Roman" w:hAnsi="Times New Roman"/>
          <w:sz w:val="24"/>
        </w:rPr>
        <w:t>другие виды учебной, воспитательной, спортивной и иной деятельности обучающихся.</w:t>
      </w:r>
    </w:p>
    <w:p w14:paraId="701D0000">
      <w:pPr>
        <w:spacing w:after="0" w:line="360" w:lineRule="auto"/>
        <w:ind w:firstLine="709" w:left="0"/>
        <w:jc w:val="both"/>
        <w:rPr>
          <w:rFonts w:ascii="Times New Roman" w:hAnsi="Times New Roman"/>
          <w:sz w:val="24"/>
        </w:rPr>
      </w:pPr>
      <w:r>
        <w:rPr>
          <w:rFonts w:ascii="Times New Roman" w:hAnsi="Times New Roman"/>
          <w:sz w:val="24"/>
        </w:rPr>
        <w:t>6. </w:t>
      </w:r>
      <w:r>
        <w:rPr>
          <w:rFonts w:ascii="Times New Roman" w:hAnsi="Times New Roman"/>
          <w:sz w:val="24"/>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14:paraId="711D0000">
      <w:pPr>
        <w:spacing w:after="0" w:line="360" w:lineRule="auto"/>
        <w:ind w:firstLine="709" w:left="0"/>
        <w:jc w:val="both"/>
        <w:rPr>
          <w:rFonts w:ascii="Times New Roman" w:hAnsi="Times New Roman"/>
          <w:sz w:val="24"/>
        </w:rPr>
      </w:pPr>
      <w:r>
        <w:rPr>
          <w:rFonts w:ascii="Times New Roman" w:hAnsi="Times New Roman"/>
          <w:sz w:val="24"/>
        </w:rPr>
        <w:t>7. </w:t>
      </w:r>
      <w:r>
        <w:rPr>
          <w:rFonts w:ascii="Times New Roman" w:hAnsi="Times New Roman"/>
          <w:sz w:val="24"/>
        </w:rPr>
        <w:t xml:space="preserve">Учебный план определяет количество учебных занятий за 2 года </w:t>
      </w:r>
      <w:r>
        <w:rPr>
          <w:rFonts w:ascii="Times New Roman" w:hAnsi="Times New Roman"/>
          <w:sz w:val="24"/>
        </w:rPr>
        <w:br/>
      </w:r>
      <w:r>
        <w:rPr>
          <w:rFonts w:ascii="Times New Roman" w:hAnsi="Times New Roman"/>
          <w:sz w:val="24"/>
        </w:rPr>
        <w:t xml:space="preserve">на одного обучающегося – не менее 2170 часов и не более 2516 часов (не более 37 часов в неделю). </w:t>
      </w:r>
    </w:p>
    <w:p w14:paraId="721D0000">
      <w:pPr>
        <w:spacing w:after="0" w:line="360" w:lineRule="auto"/>
        <w:ind w:firstLine="709" w:left="0"/>
        <w:jc w:val="both"/>
        <w:rPr>
          <w:rFonts w:ascii="Times New Roman" w:hAnsi="Times New Roman"/>
          <w:sz w:val="24"/>
        </w:rPr>
      </w:pPr>
      <w:r>
        <w:rPr>
          <w:rFonts w:ascii="Times New Roman" w:hAnsi="Times New Roman"/>
          <w:sz w:val="24"/>
        </w:rPr>
        <w:t>8. </w:t>
      </w:r>
      <w:r>
        <w:rPr>
          <w:rFonts w:ascii="Times New Roman" w:hAnsi="Times New Roman"/>
          <w:sz w:val="24"/>
        </w:rPr>
        <w:t xml:space="preserve">Учебный лан МОАУ «СОШ </w:t>
      </w:r>
      <w:r>
        <w:rPr>
          <w:rFonts w:ascii="Times New Roman" w:hAnsi="Times New Roman"/>
          <w:sz w:val="24"/>
        </w:rPr>
        <w:t>№ 5</w:t>
      </w:r>
      <w:r>
        <w:rPr>
          <w:rFonts w:ascii="Times New Roman" w:hAnsi="Times New Roman"/>
          <w:sz w:val="24"/>
        </w:rPr>
        <w:t xml:space="preserve">г.Орска» выстроен с учетом </w:t>
      </w:r>
      <w:r>
        <w:rPr>
          <w:rFonts w:ascii="Times New Roman" w:hAnsi="Times New Roman"/>
          <w:sz w:val="24"/>
        </w:rPr>
        <w:t>Федерального учебного</w:t>
      </w:r>
      <w:r>
        <w:rPr>
          <w:rFonts w:ascii="Times New Roman" w:hAnsi="Times New Roman"/>
          <w:sz w:val="24"/>
        </w:rPr>
        <w:t xml:space="preserve"> план</w:t>
      </w:r>
      <w:r>
        <w:rPr>
          <w:rFonts w:ascii="Times New Roman" w:hAnsi="Times New Roman"/>
          <w:sz w:val="24"/>
        </w:rPr>
        <w:t>а</w:t>
      </w: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402"/>
        <w:gridCol w:w="3402"/>
        <w:gridCol w:w="1664"/>
        <w:gridCol w:w="1664"/>
      </w:tblGrid>
      <w:tr>
        <w:tc>
          <w:tcPr>
            <w:tcW w:type="dxa" w:w="3402"/>
            <w:vMerge w:val="restart"/>
            <w:tcBorders>
              <w:top w:color="000000" w:sz="4" w:val="single"/>
              <w:left w:color="000000" w:sz="4" w:val="single"/>
              <w:bottom w:color="000000" w:sz="4" w:val="single"/>
              <w:right w:color="000000" w:sz="4" w:val="single"/>
            </w:tcBorders>
            <w:shd w:fill="D9D9D9" w:val="clear"/>
          </w:tcPr>
          <w:p w14:paraId="731D0000">
            <w:pPr>
              <w:widowControl w:val="1"/>
              <w:spacing w:after="0" w:line="240" w:lineRule="auto"/>
              <w:ind/>
            </w:pPr>
            <w:r>
              <w:rPr>
                <w:b w:val="1"/>
              </w:rPr>
              <w:t>Предметная область</w:t>
            </w:r>
          </w:p>
        </w:tc>
        <w:tc>
          <w:tcPr>
            <w:tcW w:type="dxa" w:w="3402"/>
            <w:vMerge w:val="restart"/>
            <w:tcBorders>
              <w:top w:color="000000" w:sz="4" w:val="single"/>
              <w:left w:color="000000" w:sz="4" w:val="single"/>
              <w:bottom w:color="000000" w:sz="4" w:val="single"/>
              <w:right w:color="000000" w:sz="4" w:val="single"/>
            </w:tcBorders>
            <w:shd w:fill="D9D9D9" w:val="clear"/>
          </w:tcPr>
          <w:p w14:paraId="741D0000">
            <w:pPr>
              <w:widowControl w:val="1"/>
              <w:spacing w:after="0" w:line="240" w:lineRule="auto"/>
              <w:ind/>
            </w:pPr>
            <w:r>
              <w:rPr>
                <w:b w:val="1"/>
              </w:rPr>
              <w:t>Учебный предмет</w:t>
            </w:r>
          </w:p>
        </w:tc>
        <w:tc>
          <w:tcPr>
            <w:tcW w:type="dxa" w:w="3328"/>
            <w:gridSpan w:val="2"/>
            <w:tcBorders>
              <w:top w:color="000000" w:sz="4" w:val="single"/>
              <w:left w:color="000000" w:sz="4" w:val="single"/>
              <w:bottom w:color="000000" w:sz="4" w:val="single"/>
              <w:right w:color="000000" w:sz="4" w:val="single"/>
            </w:tcBorders>
            <w:shd w:fill="D9D9D9" w:val="clear"/>
          </w:tcPr>
          <w:p w14:paraId="751D0000">
            <w:pPr>
              <w:widowControl w:val="1"/>
              <w:spacing w:after="0" w:line="240" w:lineRule="auto"/>
              <w:ind/>
              <w:jc w:val="center"/>
            </w:pPr>
            <w:r>
              <w:rPr>
                <w:b w:val="1"/>
              </w:rPr>
              <w:t>Количество часов в неделю</w:t>
            </w:r>
          </w:p>
        </w:tc>
      </w:tr>
      <w:tr>
        <w:tc>
          <w:tcPr>
            <w:tcW w:type="dxa" w:w="3402"/>
            <w:gridSpan w:val="1"/>
            <w:vMerge w:val="continue"/>
            <w:tcBorders>
              <w:top w:color="000000" w:sz="4" w:val="single"/>
              <w:left w:color="000000" w:sz="4" w:val="single"/>
              <w:bottom w:color="000000" w:sz="4" w:val="single"/>
              <w:right w:color="000000" w:sz="4" w:val="single"/>
            </w:tcBorders>
            <w:shd w:fill="D9D9D9" w:val="clear"/>
          </w:tcPr>
          <w:p/>
        </w:tc>
        <w:tc>
          <w:tcPr>
            <w:tcW w:type="dxa" w:w="3402"/>
            <w:gridSpan w:val="1"/>
            <w:vMerge w:val="continue"/>
            <w:tcBorders>
              <w:top w:color="000000" w:sz="4" w:val="single"/>
              <w:left w:color="000000" w:sz="4" w:val="single"/>
              <w:bottom w:color="000000" w:sz="4" w:val="single"/>
              <w:right w:color="000000" w:sz="4" w:val="single"/>
            </w:tcBorders>
            <w:shd w:fill="D9D9D9" w:val="clear"/>
          </w:tcPr>
          <w:p/>
        </w:tc>
        <w:tc>
          <w:tcPr>
            <w:tcW w:type="dxa" w:w="1664"/>
            <w:tcBorders>
              <w:top w:color="000000" w:sz="4" w:val="single"/>
              <w:left w:color="000000" w:sz="4" w:val="single"/>
              <w:bottom w:color="000000" w:sz="4" w:val="single"/>
              <w:right w:color="000000" w:sz="4" w:val="single"/>
            </w:tcBorders>
            <w:shd w:fill="D9D9D9" w:val="clear"/>
          </w:tcPr>
          <w:p w14:paraId="761D0000">
            <w:pPr>
              <w:widowControl w:val="1"/>
              <w:spacing w:after="0" w:line="240" w:lineRule="auto"/>
              <w:ind/>
              <w:jc w:val="center"/>
            </w:pPr>
            <w:r>
              <w:rPr>
                <w:b w:val="1"/>
              </w:rPr>
              <w:t>10</w:t>
            </w:r>
          </w:p>
        </w:tc>
        <w:tc>
          <w:tcPr>
            <w:tcW w:type="dxa" w:w="1664"/>
            <w:tcBorders>
              <w:top w:color="000000" w:sz="4" w:val="single"/>
              <w:left w:color="000000" w:sz="4" w:val="single"/>
              <w:bottom w:color="000000" w:sz="4" w:val="single"/>
              <w:right w:color="000000" w:sz="4" w:val="single"/>
            </w:tcBorders>
            <w:shd w:fill="D9D9D9" w:val="clear"/>
          </w:tcPr>
          <w:p w14:paraId="771D0000">
            <w:pPr>
              <w:widowControl w:val="1"/>
              <w:spacing w:after="0" w:line="240" w:lineRule="auto"/>
              <w:ind/>
              <w:jc w:val="center"/>
            </w:pPr>
            <w:r>
              <w:rPr>
                <w:b w:val="1"/>
              </w:rPr>
              <w:t>11</w:t>
            </w:r>
          </w:p>
        </w:tc>
      </w:tr>
      <w:tr>
        <w:tc>
          <w:tcPr>
            <w:tcW w:type="dxa" w:w="10132"/>
            <w:gridSpan w:val="4"/>
            <w:tcBorders>
              <w:top w:color="000000" w:sz="4" w:val="single"/>
              <w:left w:color="000000" w:sz="4" w:val="single"/>
              <w:bottom w:color="000000" w:sz="4" w:val="single"/>
              <w:right w:color="000000" w:sz="4" w:val="single"/>
            </w:tcBorders>
            <w:shd w:fill="FFFFB3" w:val="clear"/>
          </w:tcPr>
          <w:p w14:paraId="781D0000">
            <w:pPr>
              <w:widowControl w:val="1"/>
              <w:spacing w:after="0" w:line="240" w:lineRule="auto"/>
              <w:ind/>
              <w:jc w:val="center"/>
            </w:pPr>
            <w:r>
              <w:rPr>
                <w:b w:val="1"/>
              </w:rPr>
              <w:t>Обязательная часть</w:t>
            </w:r>
          </w:p>
        </w:tc>
      </w:tr>
      <w:tr>
        <w:tc>
          <w:tcPr>
            <w:tcW w:type="dxa" w:w="3402"/>
            <w:vMerge w:val="restart"/>
            <w:tcBorders>
              <w:top w:color="000000" w:sz="4" w:val="single"/>
              <w:left w:color="000000" w:sz="4" w:val="single"/>
              <w:bottom w:color="000000" w:sz="4" w:val="single"/>
              <w:right w:color="000000" w:sz="4" w:val="single"/>
            </w:tcBorders>
            <w:shd w:fill="auto" w:val="clear"/>
          </w:tcPr>
          <w:p w14:paraId="791D0000">
            <w:pPr>
              <w:widowControl w:val="1"/>
              <w:spacing w:after="0" w:line="240" w:lineRule="auto"/>
              <w:ind/>
            </w:pPr>
            <w:r>
              <w:t>Русский язык и литература</w:t>
            </w:r>
          </w:p>
        </w:tc>
        <w:tc>
          <w:tcPr>
            <w:tcW w:type="dxa" w:w="3402"/>
            <w:tcBorders>
              <w:top w:color="000000" w:sz="4" w:val="single"/>
              <w:left w:color="000000" w:sz="4" w:val="single"/>
              <w:bottom w:color="000000" w:sz="4" w:val="single"/>
              <w:right w:color="000000" w:sz="4" w:val="single"/>
            </w:tcBorders>
            <w:shd w:fill="auto" w:val="clear"/>
          </w:tcPr>
          <w:p w14:paraId="7A1D0000">
            <w:pPr>
              <w:widowControl w:val="1"/>
              <w:spacing w:after="0" w:line="240" w:lineRule="auto"/>
              <w:ind/>
            </w:pPr>
            <w:r>
              <w:t>Русский язык</w:t>
            </w:r>
          </w:p>
        </w:tc>
        <w:tc>
          <w:tcPr>
            <w:tcW w:type="dxa" w:w="1664"/>
            <w:tcBorders>
              <w:top w:color="000000" w:sz="4" w:val="single"/>
              <w:left w:color="000000" w:sz="4" w:val="single"/>
              <w:bottom w:color="000000" w:sz="4" w:val="single"/>
              <w:right w:color="000000" w:sz="4" w:val="single"/>
            </w:tcBorders>
            <w:shd w:fill="auto" w:val="clear"/>
          </w:tcPr>
          <w:p w14:paraId="7B1D0000">
            <w:pPr>
              <w:widowControl w:val="1"/>
              <w:spacing w:after="0" w:line="240" w:lineRule="auto"/>
              <w:ind/>
              <w:jc w:val="center"/>
            </w:pPr>
            <w:r>
              <w:t>2</w:t>
            </w:r>
          </w:p>
        </w:tc>
        <w:tc>
          <w:tcPr>
            <w:tcW w:type="dxa" w:w="1664"/>
            <w:tcBorders>
              <w:top w:color="000000" w:sz="4" w:val="single"/>
              <w:left w:color="000000" w:sz="4" w:val="single"/>
              <w:bottom w:color="000000" w:sz="4" w:val="single"/>
              <w:right w:color="000000" w:sz="4" w:val="single"/>
            </w:tcBorders>
            <w:shd w:fill="auto" w:val="clear"/>
          </w:tcPr>
          <w:p w14:paraId="7C1D0000">
            <w:pPr>
              <w:widowControl w:val="1"/>
              <w:spacing w:after="0" w:line="240" w:lineRule="auto"/>
              <w:ind/>
              <w:jc w:val="center"/>
            </w:pPr>
            <w:r>
              <w:t>2</w:t>
            </w:r>
          </w:p>
        </w:tc>
      </w:tr>
      <w:tr>
        <w:tc>
          <w:tcPr>
            <w:tcW w:type="dxa" w:w="3402"/>
            <w:gridSpan w:val="1"/>
            <w:vMerge w:val="continue"/>
            <w:tcBorders>
              <w:top w:color="000000" w:sz="4" w:val="single"/>
              <w:left w:color="000000" w:sz="4" w:val="single"/>
              <w:bottom w:color="000000" w:sz="4" w:val="single"/>
              <w:right w:color="000000" w:sz="4" w:val="single"/>
            </w:tcBorders>
            <w:shd w:fill="auto" w:val="clear"/>
          </w:tcPr>
          <w:p/>
        </w:tc>
        <w:tc>
          <w:tcPr>
            <w:tcW w:type="dxa" w:w="3402"/>
            <w:tcBorders>
              <w:top w:color="000000" w:sz="4" w:val="single"/>
              <w:left w:color="000000" w:sz="4" w:val="single"/>
              <w:bottom w:color="000000" w:sz="4" w:val="single"/>
              <w:right w:color="000000" w:sz="4" w:val="single"/>
            </w:tcBorders>
            <w:shd w:fill="auto" w:val="clear"/>
          </w:tcPr>
          <w:p w14:paraId="7D1D0000">
            <w:pPr>
              <w:widowControl w:val="1"/>
              <w:spacing w:after="0" w:line="240" w:lineRule="auto"/>
              <w:ind/>
            </w:pPr>
            <w:r>
              <w:t>Литература</w:t>
            </w:r>
          </w:p>
        </w:tc>
        <w:tc>
          <w:tcPr>
            <w:tcW w:type="dxa" w:w="1664"/>
            <w:tcBorders>
              <w:top w:color="000000" w:sz="4" w:val="single"/>
              <w:left w:color="000000" w:sz="4" w:val="single"/>
              <w:bottom w:color="000000" w:sz="4" w:val="single"/>
              <w:right w:color="000000" w:sz="4" w:val="single"/>
            </w:tcBorders>
            <w:shd w:fill="auto" w:val="clear"/>
          </w:tcPr>
          <w:p w14:paraId="7E1D0000">
            <w:pPr>
              <w:widowControl w:val="1"/>
              <w:spacing w:after="0" w:line="240" w:lineRule="auto"/>
              <w:ind/>
              <w:jc w:val="center"/>
            </w:pPr>
            <w:r>
              <w:t>3</w:t>
            </w:r>
          </w:p>
        </w:tc>
        <w:tc>
          <w:tcPr>
            <w:tcW w:type="dxa" w:w="1664"/>
            <w:tcBorders>
              <w:top w:color="000000" w:sz="4" w:val="single"/>
              <w:left w:color="000000" w:sz="4" w:val="single"/>
              <w:bottom w:color="000000" w:sz="4" w:val="single"/>
              <w:right w:color="000000" w:sz="4" w:val="single"/>
            </w:tcBorders>
            <w:shd w:fill="auto" w:val="clear"/>
          </w:tcPr>
          <w:p w14:paraId="7F1D0000">
            <w:pPr>
              <w:widowControl w:val="1"/>
              <w:spacing w:after="0" w:line="240" w:lineRule="auto"/>
              <w:ind/>
              <w:jc w:val="center"/>
            </w:pPr>
            <w:r>
              <w:t>3</w:t>
            </w:r>
          </w:p>
        </w:tc>
      </w:tr>
      <w:tr>
        <w:tc>
          <w:tcPr>
            <w:tcW w:type="dxa" w:w="3402"/>
            <w:tcBorders>
              <w:top w:color="000000" w:sz="4" w:val="single"/>
              <w:left w:color="000000" w:sz="4" w:val="single"/>
              <w:bottom w:color="000000" w:sz="4" w:val="single"/>
              <w:right w:color="000000" w:sz="4" w:val="single"/>
            </w:tcBorders>
            <w:shd w:fill="auto" w:val="clear"/>
          </w:tcPr>
          <w:p w14:paraId="801D0000">
            <w:pPr>
              <w:widowControl w:val="1"/>
              <w:spacing w:after="0" w:line="240" w:lineRule="auto"/>
              <w:ind/>
            </w:pPr>
            <w:r>
              <w:t>Иностранные языки</w:t>
            </w:r>
          </w:p>
        </w:tc>
        <w:tc>
          <w:tcPr>
            <w:tcW w:type="dxa" w:w="3402"/>
            <w:tcBorders>
              <w:top w:color="000000" w:sz="4" w:val="single"/>
              <w:left w:color="000000" w:sz="4" w:val="single"/>
              <w:bottom w:color="000000" w:sz="4" w:val="single"/>
              <w:right w:color="000000" w:sz="4" w:val="single"/>
            </w:tcBorders>
            <w:shd w:fill="auto" w:val="clear"/>
          </w:tcPr>
          <w:p w14:paraId="811D0000">
            <w:pPr>
              <w:widowControl w:val="1"/>
              <w:spacing w:after="0" w:line="240" w:lineRule="auto"/>
              <w:ind/>
            </w:pPr>
            <w:r>
              <w:t>Иностранный язык</w:t>
            </w:r>
          </w:p>
        </w:tc>
        <w:tc>
          <w:tcPr>
            <w:tcW w:type="dxa" w:w="1664"/>
            <w:tcBorders>
              <w:top w:color="000000" w:sz="4" w:val="single"/>
              <w:left w:color="000000" w:sz="4" w:val="single"/>
              <w:bottom w:color="000000" w:sz="4" w:val="single"/>
              <w:right w:color="000000" w:sz="4" w:val="single"/>
            </w:tcBorders>
            <w:shd w:fill="auto" w:val="clear"/>
          </w:tcPr>
          <w:p w14:paraId="821D0000">
            <w:pPr>
              <w:widowControl w:val="1"/>
              <w:spacing w:after="0" w:line="240" w:lineRule="auto"/>
              <w:ind/>
              <w:jc w:val="center"/>
            </w:pPr>
            <w:r>
              <w:t>3</w:t>
            </w:r>
          </w:p>
        </w:tc>
        <w:tc>
          <w:tcPr>
            <w:tcW w:type="dxa" w:w="1664"/>
            <w:tcBorders>
              <w:top w:color="000000" w:sz="4" w:val="single"/>
              <w:left w:color="000000" w:sz="4" w:val="single"/>
              <w:bottom w:color="000000" w:sz="4" w:val="single"/>
              <w:right w:color="000000" w:sz="4" w:val="single"/>
            </w:tcBorders>
            <w:shd w:fill="auto" w:val="clear"/>
          </w:tcPr>
          <w:p w14:paraId="831D0000">
            <w:pPr>
              <w:widowControl w:val="1"/>
              <w:spacing w:after="0" w:line="240" w:lineRule="auto"/>
              <w:ind/>
              <w:jc w:val="center"/>
            </w:pPr>
            <w:r>
              <w:t>3</w:t>
            </w:r>
          </w:p>
        </w:tc>
      </w:tr>
      <w:tr>
        <w:tc>
          <w:tcPr>
            <w:tcW w:type="dxa" w:w="3402"/>
            <w:vMerge w:val="restart"/>
            <w:tcBorders>
              <w:top w:color="000000" w:sz="4" w:val="single"/>
              <w:left w:color="000000" w:sz="4" w:val="single"/>
              <w:bottom w:color="000000" w:sz="4" w:val="single"/>
              <w:right w:color="000000" w:sz="4" w:val="single"/>
            </w:tcBorders>
            <w:shd w:fill="auto" w:val="clear"/>
          </w:tcPr>
          <w:p w14:paraId="841D0000">
            <w:pPr>
              <w:widowControl w:val="1"/>
              <w:spacing w:after="0" w:line="240" w:lineRule="auto"/>
              <w:ind/>
            </w:pPr>
            <w:r>
              <w:t>Математика и информатика</w:t>
            </w:r>
          </w:p>
        </w:tc>
        <w:tc>
          <w:tcPr>
            <w:tcW w:type="dxa" w:w="3402"/>
            <w:tcBorders>
              <w:top w:color="000000" w:sz="4" w:val="single"/>
              <w:left w:color="000000" w:sz="4" w:val="single"/>
              <w:bottom w:color="000000" w:sz="4" w:val="single"/>
              <w:right w:color="000000" w:sz="4" w:val="single"/>
            </w:tcBorders>
            <w:shd w:fill="auto" w:val="clear"/>
          </w:tcPr>
          <w:p w14:paraId="851D0000">
            <w:pPr>
              <w:widowControl w:val="1"/>
              <w:spacing w:after="0" w:line="240" w:lineRule="auto"/>
              <w:ind/>
            </w:pPr>
            <w:r>
              <w:t>Математика (Базовая/ Профильная)</w:t>
            </w:r>
          </w:p>
        </w:tc>
        <w:tc>
          <w:tcPr>
            <w:tcW w:type="dxa" w:w="1664"/>
            <w:tcBorders>
              <w:top w:color="000000" w:sz="4" w:val="single"/>
              <w:left w:color="000000" w:sz="4" w:val="single"/>
              <w:bottom w:color="000000" w:sz="4" w:val="single"/>
              <w:right w:color="000000" w:sz="4" w:val="single"/>
            </w:tcBorders>
            <w:shd w:fill="auto" w:val="clear"/>
          </w:tcPr>
          <w:p w14:paraId="861D0000">
            <w:pPr>
              <w:widowControl w:val="1"/>
              <w:spacing w:after="0" w:line="240" w:lineRule="auto"/>
              <w:ind/>
              <w:jc w:val="center"/>
            </w:pPr>
            <w:r>
              <w:t>5/6</w:t>
            </w:r>
          </w:p>
        </w:tc>
        <w:tc>
          <w:tcPr>
            <w:tcW w:type="dxa" w:w="1664"/>
            <w:tcBorders>
              <w:top w:color="000000" w:sz="4" w:val="single"/>
              <w:left w:color="000000" w:sz="4" w:val="single"/>
              <w:bottom w:color="000000" w:sz="4" w:val="single"/>
              <w:right w:color="000000" w:sz="4" w:val="single"/>
            </w:tcBorders>
            <w:shd w:fill="auto" w:val="clear"/>
          </w:tcPr>
          <w:p w14:paraId="871D0000">
            <w:pPr>
              <w:widowControl w:val="1"/>
              <w:spacing w:after="0" w:line="240" w:lineRule="auto"/>
              <w:ind/>
              <w:jc w:val="center"/>
            </w:pPr>
            <w:r>
              <w:t>4/6</w:t>
            </w:r>
          </w:p>
        </w:tc>
      </w:tr>
      <w:tr>
        <w:tc>
          <w:tcPr>
            <w:tcW w:type="dxa" w:w="3402"/>
            <w:gridSpan w:val="1"/>
            <w:vMerge w:val="continue"/>
            <w:tcBorders>
              <w:top w:color="000000" w:sz="4" w:val="single"/>
              <w:left w:color="000000" w:sz="4" w:val="single"/>
              <w:bottom w:color="000000" w:sz="4" w:val="single"/>
              <w:right w:color="000000" w:sz="4" w:val="single"/>
            </w:tcBorders>
            <w:shd w:fill="auto" w:val="clear"/>
          </w:tcPr>
          <w:p/>
        </w:tc>
        <w:tc>
          <w:tcPr>
            <w:tcW w:type="dxa" w:w="3402"/>
            <w:tcBorders>
              <w:top w:color="000000" w:sz="4" w:val="single"/>
              <w:left w:color="000000" w:sz="4" w:val="single"/>
              <w:bottom w:color="000000" w:sz="4" w:val="single"/>
              <w:right w:color="000000" w:sz="4" w:val="single"/>
            </w:tcBorders>
            <w:shd w:fill="auto" w:val="clear"/>
          </w:tcPr>
          <w:p w14:paraId="881D0000">
            <w:pPr>
              <w:widowControl w:val="1"/>
              <w:spacing w:after="0" w:line="240" w:lineRule="auto"/>
              <w:ind/>
            </w:pPr>
            <w:r>
              <w:t>Вероятность и статистика</w:t>
            </w:r>
          </w:p>
        </w:tc>
        <w:tc>
          <w:tcPr>
            <w:tcW w:type="dxa" w:w="1664"/>
            <w:tcBorders>
              <w:top w:color="000000" w:sz="4" w:val="single"/>
              <w:left w:color="000000" w:sz="4" w:val="single"/>
              <w:bottom w:color="000000" w:sz="4" w:val="single"/>
              <w:right w:color="000000" w:sz="4" w:val="single"/>
            </w:tcBorders>
            <w:shd w:fill="auto" w:val="clear"/>
          </w:tcPr>
          <w:p w14:paraId="891D0000">
            <w:pPr>
              <w:widowControl w:val="1"/>
              <w:spacing w:after="0" w:line="240" w:lineRule="auto"/>
              <w:ind/>
              <w:jc w:val="center"/>
            </w:pPr>
            <w:r>
              <w:t>1</w:t>
            </w:r>
          </w:p>
        </w:tc>
        <w:tc>
          <w:tcPr>
            <w:tcW w:type="dxa" w:w="1664"/>
            <w:tcBorders>
              <w:top w:color="000000" w:sz="4" w:val="single"/>
              <w:left w:color="000000" w:sz="4" w:val="single"/>
              <w:bottom w:color="000000" w:sz="4" w:val="single"/>
              <w:right w:color="000000" w:sz="4" w:val="single"/>
            </w:tcBorders>
            <w:shd w:fill="auto" w:val="clear"/>
          </w:tcPr>
          <w:p w14:paraId="8A1D0000">
            <w:pPr>
              <w:widowControl w:val="1"/>
              <w:spacing w:after="0" w:line="240" w:lineRule="auto"/>
              <w:ind/>
              <w:jc w:val="center"/>
            </w:pPr>
            <w:r>
              <w:t>1</w:t>
            </w:r>
          </w:p>
        </w:tc>
      </w:tr>
      <w:tr>
        <w:tc>
          <w:tcPr>
            <w:tcW w:type="dxa" w:w="3402"/>
            <w:gridSpan w:val="1"/>
            <w:vMerge w:val="continue"/>
            <w:tcBorders>
              <w:top w:color="000000" w:sz="4" w:val="single"/>
              <w:left w:color="000000" w:sz="4" w:val="single"/>
              <w:bottom w:color="000000" w:sz="4" w:val="single"/>
              <w:right w:color="000000" w:sz="4" w:val="single"/>
            </w:tcBorders>
            <w:shd w:fill="auto" w:val="clear"/>
          </w:tcPr>
          <w:p/>
        </w:tc>
        <w:tc>
          <w:tcPr>
            <w:tcW w:type="dxa" w:w="3402"/>
            <w:tcBorders>
              <w:top w:color="000000" w:sz="4" w:val="single"/>
              <w:left w:color="000000" w:sz="4" w:val="single"/>
              <w:bottom w:color="000000" w:sz="4" w:val="single"/>
              <w:right w:color="000000" w:sz="4" w:val="single"/>
            </w:tcBorders>
            <w:shd w:fill="auto" w:val="clear"/>
          </w:tcPr>
          <w:p w14:paraId="8B1D0000">
            <w:pPr>
              <w:widowControl w:val="1"/>
              <w:spacing w:after="0" w:line="240" w:lineRule="auto"/>
              <w:ind/>
            </w:pPr>
            <w:r>
              <w:t>Информатика</w:t>
            </w:r>
          </w:p>
        </w:tc>
        <w:tc>
          <w:tcPr>
            <w:tcW w:type="dxa" w:w="1664"/>
            <w:tcBorders>
              <w:top w:color="000000" w:sz="4" w:val="single"/>
              <w:left w:color="000000" w:sz="4" w:val="single"/>
              <w:bottom w:color="000000" w:sz="4" w:val="single"/>
              <w:right w:color="000000" w:sz="4" w:val="single"/>
            </w:tcBorders>
            <w:shd w:fill="auto" w:val="clear"/>
          </w:tcPr>
          <w:p w14:paraId="8C1D0000">
            <w:pPr>
              <w:widowControl w:val="1"/>
              <w:spacing w:after="0" w:line="240" w:lineRule="auto"/>
              <w:ind/>
              <w:jc w:val="center"/>
            </w:pPr>
            <w:r>
              <w:t>1</w:t>
            </w:r>
          </w:p>
        </w:tc>
        <w:tc>
          <w:tcPr>
            <w:tcW w:type="dxa" w:w="1664"/>
            <w:tcBorders>
              <w:top w:color="000000" w:sz="4" w:val="single"/>
              <w:left w:color="000000" w:sz="4" w:val="single"/>
              <w:bottom w:color="000000" w:sz="4" w:val="single"/>
              <w:right w:color="000000" w:sz="4" w:val="single"/>
            </w:tcBorders>
            <w:shd w:fill="auto" w:val="clear"/>
          </w:tcPr>
          <w:p w14:paraId="8D1D0000">
            <w:pPr>
              <w:widowControl w:val="1"/>
              <w:spacing w:after="0" w:line="240" w:lineRule="auto"/>
              <w:ind/>
              <w:jc w:val="center"/>
            </w:pPr>
            <w:r>
              <w:t>1</w:t>
            </w:r>
          </w:p>
        </w:tc>
      </w:tr>
      <w:tr>
        <w:tc>
          <w:tcPr>
            <w:tcW w:type="dxa" w:w="3402"/>
            <w:vMerge w:val="restart"/>
            <w:tcBorders>
              <w:top w:color="000000" w:sz="4" w:val="single"/>
              <w:left w:color="000000" w:sz="4" w:val="single"/>
              <w:bottom w:color="000000" w:sz="4" w:val="single"/>
              <w:right w:color="000000" w:sz="4" w:val="single"/>
            </w:tcBorders>
            <w:shd w:fill="auto" w:val="clear"/>
          </w:tcPr>
          <w:p w14:paraId="8E1D0000">
            <w:pPr>
              <w:widowControl w:val="1"/>
              <w:spacing w:after="0" w:line="240" w:lineRule="auto"/>
              <w:ind/>
            </w:pPr>
            <w:r>
              <w:t>Общественно-научные предметы</w:t>
            </w:r>
          </w:p>
        </w:tc>
        <w:tc>
          <w:tcPr>
            <w:tcW w:type="dxa" w:w="3402"/>
            <w:tcBorders>
              <w:top w:color="000000" w:sz="4" w:val="single"/>
              <w:left w:color="000000" w:sz="4" w:val="single"/>
              <w:bottom w:color="000000" w:sz="4" w:val="single"/>
              <w:right w:color="000000" w:sz="4" w:val="single"/>
            </w:tcBorders>
            <w:shd w:fill="auto" w:val="clear"/>
          </w:tcPr>
          <w:p w14:paraId="8F1D0000">
            <w:pPr>
              <w:widowControl w:val="1"/>
              <w:spacing w:after="0" w:line="240" w:lineRule="auto"/>
              <w:ind/>
            </w:pPr>
            <w:r>
              <w:t>История</w:t>
            </w:r>
          </w:p>
        </w:tc>
        <w:tc>
          <w:tcPr>
            <w:tcW w:type="dxa" w:w="1664"/>
            <w:tcBorders>
              <w:top w:color="000000" w:sz="4" w:val="single"/>
              <w:left w:color="000000" w:sz="4" w:val="single"/>
              <w:bottom w:color="000000" w:sz="4" w:val="single"/>
              <w:right w:color="000000" w:sz="4" w:val="single"/>
            </w:tcBorders>
            <w:shd w:fill="auto" w:val="clear"/>
          </w:tcPr>
          <w:p w14:paraId="901D0000">
            <w:pPr>
              <w:widowControl w:val="1"/>
              <w:spacing w:after="0" w:line="240" w:lineRule="auto"/>
              <w:ind/>
              <w:jc w:val="center"/>
            </w:pPr>
            <w:r>
              <w:t>2</w:t>
            </w:r>
          </w:p>
        </w:tc>
        <w:tc>
          <w:tcPr>
            <w:tcW w:type="dxa" w:w="1664"/>
            <w:tcBorders>
              <w:top w:color="000000" w:sz="4" w:val="single"/>
              <w:left w:color="000000" w:sz="4" w:val="single"/>
              <w:bottom w:color="000000" w:sz="4" w:val="single"/>
              <w:right w:color="000000" w:sz="4" w:val="single"/>
            </w:tcBorders>
            <w:shd w:fill="auto" w:val="clear"/>
          </w:tcPr>
          <w:p w14:paraId="911D0000">
            <w:pPr>
              <w:widowControl w:val="1"/>
              <w:spacing w:after="0" w:line="240" w:lineRule="auto"/>
              <w:ind/>
              <w:jc w:val="center"/>
            </w:pPr>
            <w:r>
              <w:t>2</w:t>
            </w:r>
          </w:p>
        </w:tc>
      </w:tr>
      <w:tr>
        <w:tc>
          <w:tcPr>
            <w:tcW w:type="dxa" w:w="3402"/>
            <w:gridSpan w:val="1"/>
            <w:vMerge w:val="continue"/>
            <w:tcBorders>
              <w:top w:color="000000" w:sz="4" w:val="single"/>
              <w:left w:color="000000" w:sz="4" w:val="single"/>
              <w:bottom w:color="000000" w:sz="4" w:val="single"/>
              <w:right w:color="000000" w:sz="4" w:val="single"/>
            </w:tcBorders>
            <w:shd w:fill="auto" w:val="clear"/>
          </w:tcPr>
          <w:p/>
        </w:tc>
        <w:tc>
          <w:tcPr>
            <w:tcW w:type="dxa" w:w="3402"/>
            <w:tcBorders>
              <w:top w:color="000000" w:sz="4" w:val="single"/>
              <w:left w:color="000000" w:sz="4" w:val="single"/>
              <w:bottom w:color="000000" w:sz="4" w:val="single"/>
              <w:right w:color="000000" w:sz="4" w:val="single"/>
            </w:tcBorders>
            <w:shd w:fill="auto" w:val="clear"/>
          </w:tcPr>
          <w:p w14:paraId="921D0000">
            <w:pPr>
              <w:widowControl w:val="1"/>
              <w:spacing w:after="0" w:line="240" w:lineRule="auto"/>
              <w:ind/>
            </w:pPr>
            <w:r>
              <w:t>Обществознание</w:t>
            </w:r>
          </w:p>
        </w:tc>
        <w:tc>
          <w:tcPr>
            <w:tcW w:type="dxa" w:w="1664"/>
            <w:tcBorders>
              <w:top w:color="000000" w:sz="4" w:val="single"/>
              <w:left w:color="000000" w:sz="4" w:val="single"/>
              <w:bottom w:color="000000" w:sz="4" w:val="single"/>
              <w:right w:color="000000" w:sz="4" w:val="single"/>
            </w:tcBorders>
            <w:shd w:fill="auto" w:val="clear"/>
          </w:tcPr>
          <w:p w14:paraId="931D0000">
            <w:pPr>
              <w:widowControl w:val="1"/>
              <w:spacing w:after="0" w:line="240" w:lineRule="auto"/>
              <w:ind/>
              <w:jc w:val="center"/>
            </w:pPr>
            <w:r>
              <w:t>2</w:t>
            </w:r>
          </w:p>
        </w:tc>
        <w:tc>
          <w:tcPr>
            <w:tcW w:type="dxa" w:w="1664"/>
            <w:tcBorders>
              <w:top w:color="000000" w:sz="4" w:val="single"/>
              <w:left w:color="000000" w:sz="4" w:val="single"/>
              <w:bottom w:color="000000" w:sz="4" w:val="single"/>
              <w:right w:color="000000" w:sz="4" w:val="single"/>
            </w:tcBorders>
            <w:shd w:fill="auto" w:val="clear"/>
          </w:tcPr>
          <w:p w14:paraId="941D0000">
            <w:pPr>
              <w:widowControl w:val="1"/>
              <w:spacing w:after="0" w:line="240" w:lineRule="auto"/>
              <w:ind/>
              <w:jc w:val="center"/>
            </w:pPr>
            <w:r>
              <w:t>2</w:t>
            </w:r>
          </w:p>
        </w:tc>
      </w:tr>
      <w:tr>
        <w:tc>
          <w:tcPr>
            <w:tcW w:type="dxa" w:w="3402"/>
            <w:gridSpan w:val="1"/>
            <w:vMerge w:val="continue"/>
            <w:tcBorders>
              <w:top w:color="000000" w:sz="4" w:val="single"/>
              <w:left w:color="000000" w:sz="4" w:val="single"/>
              <w:bottom w:color="000000" w:sz="4" w:val="single"/>
              <w:right w:color="000000" w:sz="4" w:val="single"/>
            </w:tcBorders>
            <w:shd w:fill="auto" w:val="clear"/>
          </w:tcPr>
          <w:p/>
        </w:tc>
        <w:tc>
          <w:tcPr>
            <w:tcW w:type="dxa" w:w="3402"/>
            <w:tcBorders>
              <w:top w:color="000000" w:sz="4" w:val="single"/>
              <w:left w:color="000000" w:sz="4" w:val="single"/>
              <w:bottom w:color="000000" w:sz="4" w:val="single"/>
              <w:right w:color="000000" w:sz="4" w:val="single"/>
            </w:tcBorders>
            <w:shd w:fill="auto" w:val="clear"/>
          </w:tcPr>
          <w:p w14:paraId="951D0000">
            <w:pPr>
              <w:widowControl w:val="1"/>
              <w:spacing w:after="0" w:line="240" w:lineRule="auto"/>
              <w:ind/>
            </w:pPr>
            <w:r>
              <w:t>География</w:t>
            </w:r>
          </w:p>
        </w:tc>
        <w:tc>
          <w:tcPr>
            <w:tcW w:type="dxa" w:w="1664"/>
            <w:tcBorders>
              <w:top w:color="000000" w:sz="4" w:val="single"/>
              <w:left w:color="000000" w:sz="4" w:val="single"/>
              <w:bottom w:color="000000" w:sz="4" w:val="single"/>
              <w:right w:color="000000" w:sz="4" w:val="single"/>
            </w:tcBorders>
            <w:shd w:fill="auto" w:val="clear"/>
          </w:tcPr>
          <w:p w14:paraId="961D0000">
            <w:pPr>
              <w:widowControl w:val="1"/>
              <w:spacing w:after="0" w:line="240" w:lineRule="auto"/>
              <w:ind/>
              <w:jc w:val="center"/>
            </w:pPr>
            <w:r>
              <w:t>2</w:t>
            </w:r>
          </w:p>
        </w:tc>
        <w:tc>
          <w:tcPr>
            <w:tcW w:type="dxa" w:w="1664"/>
            <w:tcBorders>
              <w:top w:color="000000" w:sz="4" w:val="single"/>
              <w:left w:color="000000" w:sz="4" w:val="single"/>
              <w:bottom w:color="000000" w:sz="4" w:val="single"/>
              <w:right w:color="000000" w:sz="4" w:val="single"/>
            </w:tcBorders>
            <w:shd w:fill="auto" w:val="clear"/>
          </w:tcPr>
          <w:p w14:paraId="971D0000">
            <w:pPr>
              <w:widowControl w:val="1"/>
              <w:spacing w:after="0" w:line="240" w:lineRule="auto"/>
              <w:ind/>
              <w:jc w:val="center"/>
            </w:pPr>
            <w:r>
              <w:t>2</w:t>
            </w:r>
          </w:p>
        </w:tc>
      </w:tr>
      <w:tr>
        <w:tc>
          <w:tcPr>
            <w:tcW w:type="dxa" w:w="3402"/>
            <w:vMerge w:val="restart"/>
            <w:tcBorders>
              <w:top w:color="000000" w:sz="4" w:val="single"/>
              <w:left w:color="000000" w:sz="4" w:val="single"/>
              <w:bottom w:color="000000" w:sz="4" w:val="single"/>
              <w:right w:color="000000" w:sz="4" w:val="single"/>
            </w:tcBorders>
            <w:shd w:fill="auto" w:val="clear"/>
          </w:tcPr>
          <w:p w14:paraId="981D0000">
            <w:pPr>
              <w:widowControl w:val="1"/>
              <w:spacing w:after="0" w:line="240" w:lineRule="auto"/>
              <w:ind/>
            </w:pPr>
            <w:r>
              <w:t>Естественно-научные предметы</w:t>
            </w:r>
          </w:p>
        </w:tc>
        <w:tc>
          <w:tcPr>
            <w:tcW w:type="dxa" w:w="3402"/>
            <w:tcBorders>
              <w:top w:color="000000" w:sz="4" w:val="single"/>
              <w:left w:color="000000" w:sz="4" w:val="single"/>
              <w:bottom w:color="000000" w:sz="4" w:val="single"/>
              <w:right w:color="000000" w:sz="4" w:val="single"/>
            </w:tcBorders>
            <w:shd w:fill="auto" w:val="clear"/>
          </w:tcPr>
          <w:p w14:paraId="991D0000">
            <w:pPr>
              <w:widowControl w:val="1"/>
              <w:spacing w:after="0" w:line="240" w:lineRule="auto"/>
              <w:ind/>
            </w:pPr>
            <w:r>
              <w:t>Физика</w:t>
            </w:r>
          </w:p>
        </w:tc>
        <w:tc>
          <w:tcPr>
            <w:tcW w:type="dxa" w:w="1664"/>
            <w:tcBorders>
              <w:top w:color="000000" w:sz="4" w:val="single"/>
              <w:left w:color="000000" w:sz="4" w:val="single"/>
              <w:bottom w:color="000000" w:sz="4" w:val="single"/>
              <w:right w:color="000000" w:sz="4" w:val="single"/>
            </w:tcBorders>
            <w:shd w:fill="auto" w:val="clear"/>
          </w:tcPr>
          <w:p w14:paraId="9A1D0000">
            <w:pPr>
              <w:widowControl w:val="1"/>
              <w:spacing w:after="0" w:line="240" w:lineRule="auto"/>
              <w:ind/>
              <w:jc w:val="center"/>
            </w:pPr>
            <w:r>
              <w:t>2</w:t>
            </w:r>
          </w:p>
        </w:tc>
        <w:tc>
          <w:tcPr>
            <w:tcW w:type="dxa" w:w="1664"/>
            <w:tcBorders>
              <w:top w:color="000000" w:sz="4" w:val="single"/>
              <w:left w:color="000000" w:sz="4" w:val="single"/>
              <w:bottom w:color="000000" w:sz="4" w:val="single"/>
              <w:right w:color="000000" w:sz="4" w:val="single"/>
            </w:tcBorders>
            <w:shd w:fill="auto" w:val="clear"/>
          </w:tcPr>
          <w:p w14:paraId="9B1D0000">
            <w:pPr>
              <w:widowControl w:val="1"/>
              <w:spacing w:after="0" w:line="240" w:lineRule="auto"/>
              <w:ind/>
              <w:jc w:val="center"/>
            </w:pPr>
            <w:r>
              <w:t>2</w:t>
            </w:r>
          </w:p>
        </w:tc>
      </w:tr>
      <w:tr>
        <w:tc>
          <w:tcPr>
            <w:tcW w:type="dxa" w:w="3402"/>
            <w:gridSpan w:val="1"/>
            <w:vMerge w:val="continue"/>
            <w:tcBorders>
              <w:top w:color="000000" w:sz="4" w:val="single"/>
              <w:left w:color="000000" w:sz="4" w:val="single"/>
              <w:bottom w:color="000000" w:sz="4" w:val="single"/>
              <w:right w:color="000000" w:sz="4" w:val="single"/>
            </w:tcBorders>
            <w:shd w:fill="auto" w:val="clear"/>
          </w:tcPr>
          <w:p/>
        </w:tc>
        <w:tc>
          <w:tcPr>
            <w:tcW w:type="dxa" w:w="3402"/>
            <w:tcBorders>
              <w:top w:color="000000" w:sz="4" w:val="single"/>
              <w:left w:color="000000" w:sz="4" w:val="single"/>
              <w:bottom w:color="000000" w:sz="4" w:val="single"/>
              <w:right w:color="000000" w:sz="4" w:val="single"/>
            </w:tcBorders>
            <w:shd w:fill="auto" w:val="clear"/>
          </w:tcPr>
          <w:p w14:paraId="9C1D0000">
            <w:pPr>
              <w:widowControl w:val="1"/>
              <w:spacing w:after="0" w:line="240" w:lineRule="auto"/>
              <w:ind/>
            </w:pPr>
            <w:r>
              <w:t>Химия</w:t>
            </w:r>
          </w:p>
        </w:tc>
        <w:tc>
          <w:tcPr>
            <w:tcW w:type="dxa" w:w="1664"/>
            <w:tcBorders>
              <w:top w:color="000000" w:sz="4" w:val="single"/>
              <w:left w:color="000000" w:sz="4" w:val="single"/>
              <w:bottom w:color="000000" w:sz="4" w:val="single"/>
              <w:right w:color="000000" w:sz="4" w:val="single"/>
            </w:tcBorders>
            <w:shd w:fill="auto" w:val="clear"/>
          </w:tcPr>
          <w:p w14:paraId="9D1D0000">
            <w:pPr>
              <w:widowControl w:val="1"/>
              <w:spacing w:after="0" w:line="240" w:lineRule="auto"/>
              <w:ind/>
              <w:jc w:val="center"/>
            </w:pPr>
            <w:r>
              <w:t>2</w:t>
            </w:r>
          </w:p>
        </w:tc>
        <w:tc>
          <w:tcPr>
            <w:tcW w:type="dxa" w:w="1664"/>
            <w:tcBorders>
              <w:top w:color="000000" w:sz="4" w:val="single"/>
              <w:left w:color="000000" w:sz="4" w:val="single"/>
              <w:bottom w:color="000000" w:sz="4" w:val="single"/>
              <w:right w:color="000000" w:sz="4" w:val="single"/>
            </w:tcBorders>
            <w:shd w:fill="auto" w:val="clear"/>
          </w:tcPr>
          <w:p w14:paraId="9E1D0000">
            <w:pPr>
              <w:widowControl w:val="1"/>
              <w:spacing w:after="0" w:line="240" w:lineRule="auto"/>
              <w:ind/>
              <w:jc w:val="center"/>
            </w:pPr>
            <w:r>
              <w:t>2</w:t>
            </w:r>
          </w:p>
        </w:tc>
      </w:tr>
      <w:tr>
        <w:tc>
          <w:tcPr>
            <w:tcW w:type="dxa" w:w="3402"/>
            <w:gridSpan w:val="1"/>
            <w:vMerge w:val="continue"/>
            <w:tcBorders>
              <w:top w:color="000000" w:sz="4" w:val="single"/>
              <w:left w:color="000000" w:sz="4" w:val="single"/>
              <w:bottom w:color="000000" w:sz="4" w:val="single"/>
              <w:right w:color="000000" w:sz="4" w:val="single"/>
            </w:tcBorders>
            <w:shd w:fill="auto" w:val="clear"/>
          </w:tcPr>
          <w:p/>
        </w:tc>
        <w:tc>
          <w:tcPr>
            <w:tcW w:type="dxa" w:w="3402"/>
            <w:tcBorders>
              <w:top w:color="000000" w:sz="4" w:val="single"/>
              <w:left w:color="000000" w:sz="4" w:val="single"/>
              <w:bottom w:color="000000" w:sz="4" w:val="single"/>
              <w:right w:color="000000" w:sz="4" w:val="single"/>
            </w:tcBorders>
            <w:shd w:fill="auto" w:val="clear"/>
          </w:tcPr>
          <w:p w14:paraId="9F1D0000">
            <w:pPr>
              <w:widowControl w:val="1"/>
              <w:spacing w:after="0" w:line="240" w:lineRule="auto"/>
              <w:ind/>
            </w:pPr>
            <w:r>
              <w:t>Биология</w:t>
            </w:r>
          </w:p>
        </w:tc>
        <w:tc>
          <w:tcPr>
            <w:tcW w:type="dxa" w:w="1664"/>
            <w:tcBorders>
              <w:top w:color="000000" w:sz="4" w:val="single"/>
              <w:left w:color="000000" w:sz="4" w:val="single"/>
              <w:bottom w:color="000000" w:sz="4" w:val="single"/>
              <w:right w:color="000000" w:sz="4" w:val="single"/>
            </w:tcBorders>
            <w:shd w:fill="auto" w:val="clear"/>
          </w:tcPr>
          <w:p w14:paraId="A01D0000">
            <w:pPr>
              <w:widowControl w:val="1"/>
              <w:spacing w:after="0" w:line="240" w:lineRule="auto"/>
              <w:ind/>
              <w:jc w:val="center"/>
            </w:pPr>
            <w:r>
              <w:t>1</w:t>
            </w:r>
          </w:p>
        </w:tc>
        <w:tc>
          <w:tcPr>
            <w:tcW w:type="dxa" w:w="1664"/>
            <w:tcBorders>
              <w:top w:color="000000" w:sz="4" w:val="single"/>
              <w:left w:color="000000" w:sz="4" w:val="single"/>
              <w:bottom w:color="000000" w:sz="4" w:val="single"/>
              <w:right w:color="000000" w:sz="4" w:val="single"/>
            </w:tcBorders>
            <w:shd w:fill="auto" w:val="clear"/>
          </w:tcPr>
          <w:p w14:paraId="A11D0000">
            <w:pPr>
              <w:widowControl w:val="1"/>
              <w:spacing w:after="0" w:line="240" w:lineRule="auto"/>
              <w:ind/>
              <w:jc w:val="center"/>
            </w:pPr>
            <w:r>
              <w:t>1</w:t>
            </w:r>
          </w:p>
        </w:tc>
      </w:tr>
      <w:tr>
        <w:tc>
          <w:tcPr>
            <w:tcW w:type="dxa" w:w="3402"/>
            <w:vMerge w:val="restart"/>
            <w:tcBorders>
              <w:top w:color="000000" w:sz="4" w:val="single"/>
              <w:left w:color="000000" w:sz="4" w:val="single"/>
              <w:bottom w:color="000000" w:sz="4" w:val="single"/>
              <w:right w:color="000000" w:sz="4" w:val="single"/>
            </w:tcBorders>
            <w:shd w:fill="auto" w:val="clear"/>
          </w:tcPr>
          <w:p w14:paraId="A21D0000">
            <w:pPr>
              <w:widowControl w:val="1"/>
              <w:spacing w:after="0" w:line="240" w:lineRule="auto"/>
              <w:ind/>
            </w:pPr>
            <w:r>
              <w:t>Физическая культура и основы безопасности жизнедеятельности</w:t>
            </w:r>
          </w:p>
        </w:tc>
        <w:tc>
          <w:tcPr>
            <w:tcW w:type="dxa" w:w="3402"/>
            <w:tcBorders>
              <w:top w:color="000000" w:sz="4" w:val="single"/>
              <w:left w:color="000000" w:sz="4" w:val="single"/>
              <w:bottom w:color="000000" w:sz="4" w:val="single"/>
              <w:right w:color="000000" w:sz="4" w:val="single"/>
            </w:tcBorders>
            <w:shd w:fill="auto" w:val="clear"/>
          </w:tcPr>
          <w:p w14:paraId="A31D0000">
            <w:pPr>
              <w:widowControl w:val="1"/>
              <w:spacing w:after="0" w:line="240" w:lineRule="auto"/>
              <w:ind/>
            </w:pPr>
            <w:r>
              <w:t>Физическая культура</w:t>
            </w:r>
          </w:p>
        </w:tc>
        <w:tc>
          <w:tcPr>
            <w:tcW w:type="dxa" w:w="1664"/>
            <w:tcBorders>
              <w:top w:color="000000" w:sz="4" w:val="single"/>
              <w:left w:color="000000" w:sz="4" w:val="single"/>
              <w:bottom w:color="000000" w:sz="4" w:val="single"/>
              <w:right w:color="000000" w:sz="4" w:val="single"/>
            </w:tcBorders>
            <w:shd w:fill="auto" w:val="clear"/>
          </w:tcPr>
          <w:p w14:paraId="A41D0000">
            <w:pPr>
              <w:widowControl w:val="1"/>
              <w:spacing w:after="0" w:line="240" w:lineRule="auto"/>
              <w:ind/>
              <w:jc w:val="center"/>
            </w:pPr>
            <w:r>
              <w:t>3</w:t>
            </w:r>
          </w:p>
        </w:tc>
        <w:tc>
          <w:tcPr>
            <w:tcW w:type="dxa" w:w="1664"/>
            <w:tcBorders>
              <w:top w:color="000000" w:sz="4" w:val="single"/>
              <w:left w:color="000000" w:sz="4" w:val="single"/>
              <w:bottom w:color="000000" w:sz="4" w:val="single"/>
              <w:right w:color="000000" w:sz="4" w:val="single"/>
            </w:tcBorders>
            <w:shd w:fill="auto" w:val="clear"/>
          </w:tcPr>
          <w:p w14:paraId="A51D0000">
            <w:pPr>
              <w:widowControl w:val="1"/>
              <w:spacing w:after="0" w:line="240" w:lineRule="auto"/>
              <w:ind/>
              <w:jc w:val="center"/>
            </w:pPr>
            <w:r>
              <w:t>3</w:t>
            </w:r>
          </w:p>
        </w:tc>
      </w:tr>
      <w:tr>
        <w:tc>
          <w:tcPr>
            <w:tcW w:type="dxa" w:w="3402"/>
            <w:gridSpan w:val="1"/>
            <w:vMerge w:val="continue"/>
            <w:tcBorders>
              <w:top w:color="000000" w:sz="4" w:val="single"/>
              <w:left w:color="000000" w:sz="4" w:val="single"/>
              <w:bottom w:color="000000" w:sz="4" w:val="single"/>
              <w:right w:color="000000" w:sz="4" w:val="single"/>
            </w:tcBorders>
            <w:shd w:fill="auto" w:val="clear"/>
          </w:tcPr>
          <w:p/>
        </w:tc>
        <w:tc>
          <w:tcPr>
            <w:tcW w:type="dxa" w:w="3402"/>
            <w:tcBorders>
              <w:top w:color="000000" w:sz="4" w:val="single"/>
              <w:left w:color="000000" w:sz="4" w:val="single"/>
              <w:bottom w:color="000000" w:sz="4" w:val="single"/>
              <w:right w:color="000000" w:sz="4" w:val="single"/>
            </w:tcBorders>
            <w:shd w:fill="auto" w:val="clear"/>
          </w:tcPr>
          <w:p w14:paraId="A61D0000">
            <w:pPr>
              <w:widowControl w:val="1"/>
              <w:spacing w:after="0" w:line="240" w:lineRule="auto"/>
              <w:ind/>
            </w:pPr>
            <w:r>
              <w:t>Основы безопасности жизнедеятельности</w:t>
            </w:r>
          </w:p>
        </w:tc>
        <w:tc>
          <w:tcPr>
            <w:tcW w:type="dxa" w:w="1664"/>
            <w:tcBorders>
              <w:top w:color="000000" w:sz="4" w:val="single"/>
              <w:left w:color="000000" w:sz="4" w:val="single"/>
              <w:bottom w:color="000000" w:sz="4" w:val="single"/>
              <w:right w:color="000000" w:sz="4" w:val="single"/>
            </w:tcBorders>
            <w:shd w:fill="auto" w:val="clear"/>
          </w:tcPr>
          <w:p w14:paraId="A71D0000">
            <w:pPr>
              <w:widowControl w:val="1"/>
              <w:spacing w:after="0" w:line="240" w:lineRule="auto"/>
              <w:ind/>
              <w:jc w:val="center"/>
            </w:pPr>
            <w:r>
              <w:t>1</w:t>
            </w:r>
          </w:p>
        </w:tc>
        <w:tc>
          <w:tcPr>
            <w:tcW w:type="dxa" w:w="1664"/>
            <w:tcBorders>
              <w:top w:color="000000" w:sz="4" w:val="single"/>
              <w:left w:color="000000" w:sz="4" w:val="single"/>
              <w:bottom w:color="000000" w:sz="4" w:val="single"/>
              <w:right w:color="000000" w:sz="4" w:val="single"/>
            </w:tcBorders>
            <w:shd w:fill="auto" w:val="clear"/>
          </w:tcPr>
          <w:p w14:paraId="A81D0000">
            <w:pPr>
              <w:widowControl w:val="1"/>
              <w:spacing w:after="0" w:line="240" w:lineRule="auto"/>
              <w:ind/>
              <w:jc w:val="center"/>
            </w:pPr>
            <w:r>
              <w:t>1</w:t>
            </w:r>
          </w:p>
        </w:tc>
      </w:tr>
      <w:tr>
        <w:tc>
          <w:tcPr>
            <w:tcW w:type="dxa" w:w="3402"/>
            <w:tcBorders>
              <w:top w:color="000000" w:sz="4" w:val="single"/>
              <w:left w:color="000000" w:sz="4" w:val="single"/>
              <w:bottom w:color="000000" w:sz="4" w:val="single"/>
              <w:right w:color="000000" w:sz="4" w:val="single"/>
            </w:tcBorders>
            <w:shd w:fill="auto" w:val="clear"/>
          </w:tcPr>
          <w:p w14:paraId="A91D0000">
            <w:pPr>
              <w:widowControl w:val="1"/>
              <w:spacing w:after="0" w:line="240" w:lineRule="auto"/>
              <w:ind/>
            </w:pPr>
            <w:r>
              <w:t>-----</w:t>
            </w:r>
          </w:p>
        </w:tc>
        <w:tc>
          <w:tcPr>
            <w:tcW w:type="dxa" w:w="3402"/>
            <w:tcBorders>
              <w:top w:color="000000" w:sz="4" w:val="single"/>
              <w:left w:color="000000" w:sz="4" w:val="single"/>
              <w:bottom w:color="000000" w:sz="4" w:val="single"/>
              <w:right w:color="000000" w:sz="4" w:val="single"/>
            </w:tcBorders>
            <w:shd w:fill="auto" w:val="clear"/>
          </w:tcPr>
          <w:p w14:paraId="AA1D0000">
            <w:pPr>
              <w:widowControl w:val="1"/>
              <w:spacing w:after="0" w:line="240" w:lineRule="auto"/>
              <w:ind/>
            </w:pPr>
            <w:r>
              <w:t>Индивидуальный проект</w:t>
            </w:r>
          </w:p>
        </w:tc>
        <w:tc>
          <w:tcPr>
            <w:tcW w:type="dxa" w:w="1664"/>
            <w:tcBorders>
              <w:top w:color="000000" w:sz="4" w:val="single"/>
              <w:left w:color="000000" w:sz="4" w:val="single"/>
              <w:bottom w:color="000000" w:sz="4" w:val="single"/>
              <w:right w:color="000000" w:sz="4" w:val="single"/>
            </w:tcBorders>
            <w:shd w:fill="auto" w:val="clear"/>
          </w:tcPr>
          <w:p w14:paraId="AB1D0000">
            <w:pPr>
              <w:widowControl w:val="1"/>
              <w:spacing w:after="0" w:line="240" w:lineRule="auto"/>
              <w:ind/>
              <w:jc w:val="center"/>
            </w:pPr>
            <w:r>
              <w:t>1</w:t>
            </w:r>
          </w:p>
        </w:tc>
        <w:tc>
          <w:tcPr>
            <w:tcW w:type="dxa" w:w="1664"/>
            <w:tcBorders>
              <w:top w:color="000000" w:sz="4" w:val="single"/>
              <w:left w:color="000000" w:sz="4" w:val="single"/>
              <w:bottom w:color="000000" w:sz="4" w:val="single"/>
              <w:right w:color="000000" w:sz="4" w:val="single"/>
            </w:tcBorders>
            <w:shd w:fill="auto" w:val="clear"/>
          </w:tcPr>
          <w:p w14:paraId="AC1D0000">
            <w:pPr>
              <w:widowControl w:val="1"/>
              <w:spacing w:after="0" w:line="240" w:lineRule="auto"/>
              <w:ind/>
              <w:jc w:val="center"/>
            </w:pPr>
            <w:r>
              <w:t>0</w:t>
            </w:r>
          </w:p>
        </w:tc>
      </w:tr>
      <w:tr>
        <w:tc>
          <w:tcPr>
            <w:tcW w:type="dxa" w:w="6804"/>
            <w:gridSpan w:val="2"/>
            <w:tcBorders>
              <w:top w:color="000000" w:sz="4" w:val="single"/>
              <w:left w:color="000000" w:sz="4" w:val="single"/>
              <w:bottom w:color="000000" w:sz="4" w:val="single"/>
              <w:right w:color="000000" w:sz="4" w:val="single"/>
            </w:tcBorders>
            <w:shd w:fill="00FF00" w:val="clear"/>
          </w:tcPr>
          <w:p w14:paraId="AD1D0000">
            <w:pPr>
              <w:widowControl w:val="1"/>
              <w:spacing w:after="0" w:line="240" w:lineRule="auto"/>
              <w:ind/>
            </w:pPr>
            <w:r>
              <w:t>Итого</w:t>
            </w:r>
          </w:p>
        </w:tc>
        <w:tc>
          <w:tcPr>
            <w:tcW w:type="dxa" w:w="1664"/>
            <w:tcBorders>
              <w:top w:color="000000" w:sz="4" w:val="single"/>
              <w:left w:color="000000" w:sz="4" w:val="single"/>
              <w:bottom w:color="000000" w:sz="4" w:val="single"/>
              <w:right w:color="000000" w:sz="4" w:val="single"/>
            </w:tcBorders>
            <w:shd w:fill="00FF00" w:val="clear"/>
          </w:tcPr>
          <w:p w14:paraId="AE1D0000">
            <w:pPr>
              <w:widowControl w:val="1"/>
              <w:spacing w:after="0" w:line="240" w:lineRule="auto"/>
              <w:ind/>
              <w:jc w:val="center"/>
            </w:pPr>
            <w:r>
              <w:t>31/32</w:t>
            </w:r>
          </w:p>
        </w:tc>
        <w:tc>
          <w:tcPr>
            <w:tcW w:type="dxa" w:w="1664"/>
            <w:tcBorders>
              <w:top w:color="000000" w:sz="4" w:val="single"/>
              <w:left w:color="000000" w:sz="4" w:val="single"/>
              <w:bottom w:color="000000" w:sz="4" w:val="single"/>
              <w:right w:color="000000" w:sz="4" w:val="single"/>
            </w:tcBorders>
            <w:shd w:fill="00FF00" w:val="clear"/>
          </w:tcPr>
          <w:p w14:paraId="AF1D0000">
            <w:pPr>
              <w:widowControl w:val="1"/>
              <w:spacing w:after="0" w:line="240" w:lineRule="auto"/>
              <w:ind/>
              <w:jc w:val="center"/>
            </w:pPr>
            <w:r>
              <w:t>29/31</w:t>
            </w:r>
          </w:p>
        </w:tc>
      </w:tr>
      <w:tr>
        <w:tc>
          <w:tcPr>
            <w:tcW w:type="dxa" w:w="10132"/>
            <w:gridSpan w:val="4"/>
            <w:tcBorders>
              <w:top w:color="000000" w:sz="4" w:val="single"/>
              <w:left w:color="000000" w:sz="4" w:val="single"/>
              <w:bottom w:color="000000" w:sz="4" w:val="single"/>
              <w:right w:color="000000" w:sz="4" w:val="single"/>
            </w:tcBorders>
            <w:shd w:fill="FFFFB3" w:val="clear"/>
          </w:tcPr>
          <w:p w14:paraId="B01D0000">
            <w:pPr>
              <w:widowControl w:val="1"/>
              <w:spacing w:after="0" w:line="240" w:lineRule="auto"/>
              <w:ind/>
              <w:jc w:val="center"/>
            </w:pPr>
            <w:r>
              <w:rPr>
                <w:b w:val="1"/>
              </w:rPr>
              <w:t>Часть, формируемая участниками образовательных отношений</w:t>
            </w:r>
          </w:p>
        </w:tc>
      </w:tr>
      <w:tr>
        <w:tc>
          <w:tcPr>
            <w:tcW w:type="dxa" w:w="6804"/>
            <w:gridSpan w:val="2"/>
            <w:tcBorders>
              <w:top w:color="000000" w:sz="4" w:val="single"/>
              <w:left w:color="000000" w:sz="4" w:val="single"/>
              <w:bottom w:color="000000" w:sz="4" w:val="single"/>
              <w:right w:color="000000" w:sz="4" w:val="single"/>
            </w:tcBorders>
            <w:shd w:fill="D9D9D9" w:val="clear"/>
          </w:tcPr>
          <w:p w14:paraId="B11D0000">
            <w:pPr>
              <w:widowControl w:val="1"/>
              <w:spacing w:after="0" w:line="240" w:lineRule="auto"/>
              <w:ind/>
            </w:pPr>
            <w:r>
              <w:rPr>
                <w:b w:val="1"/>
              </w:rPr>
              <w:t>Наименование учебного курса</w:t>
            </w:r>
          </w:p>
        </w:tc>
        <w:tc>
          <w:tcPr>
            <w:tcW w:type="dxa" w:w="1664"/>
            <w:tcBorders>
              <w:top w:color="000000" w:sz="4" w:val="single"/>
              <w:left w:color="000000" w:sz="4" w:val="single"/>
              <w:bottom w:color="000000" w:sz="4" w:val="single"/>
              <w:right w:color="000000" w:sz="4" w:val="single"/>
            </w:tcBorders>
            <w:shd w:fill="D9D9D9" w:val="clear"/>
          </w:tcPr>
          <w:p w14:paraId="B21D0000">
            <w:pPr>
              <w:widowControl w:val="1"/>
              <w:spacing w:after="0" w:line="240" w:lineRule="auto"/>
              <w:ind/>
            </w:pPr>
          </w:p>
        </w:tc>
        <w:tc>
          <w:tcPr>
            <w:tcW w:type="dxa" w:w="1664"/>
            <w:tcBorders>
              <w:top w:color="000000" w:sz="4" w:val="single"/>
              <w:left w:color="000000" w:sz="4" w:val="single"/>
              <w:bottom w:color="000000" w:sz="4" w:val="single"/>
              <w:right w:color="000000" w:sz="4" w:val="single"/>
            </w:tcBorders>
            <w:shd w:fill="D9D9D9" w:val="clear"/>
          </w:tcPr>
          <w:p w14:paraId="B31D0000">
            <w:pPr>
              <w:widowControl w:val="1"/>
              <w:spacing w:after="0" w:line="240" w:lineRule="auto"/>
              <w:ind/>
            </w:pPr>
          </w:p>
        </w:tc>
      </w:tr>
      <w:tr>
        <w:tc>
          <w:tcPr>
            <w:tcW w:type="dxa" w:w="6804"/>
            <w:gridSpan w:val="2"/>
            <w:tcBorders>
              <w:top w:color="000000" w:sz="4" w:val="single"/>
              <w:left w:color="000000" w:sz="4" w:val="single"/>
              <w:bottom w:color="000000" w:sz="4" w:val="single"/>
              <w:right w:color="000000" w:sz="4" w:val="single"/>
            </w:tcBorders>
            <w:shd w:fill="auto" w:val="clear"/>
          </w:tcPr>
          <w:p w14:paraId="B41D0000">
            <w:pPr>
              <w:widowControl w:val="1"/>
              <w:spacing w:after="0" w:line="240" w:lineRule="auto"/>
              <w:ind/>
            </w:pPr>
            <w:r>
              <w:t>Спецкурс по русскому языку "Сочинение в вопросах и ответах"</w:t>
            </w:r>
          </w:p>
        </w:tc>
        <w:tc>
          <w:tcPr>
            <w:tcW w:type="dxa" w:w="1664"/>
            <w:tcBorders>
              <w:top w:color="000000" w:sz="4" w:val="single"/>
              <w:left w:color="000000" w:sz="4" w:val="single"/>
              <w:bottom w:color="000000" w:sz="4" w:val="single"/>
              <w:right w:color="000000" w:sz="4" w:val="single"/>
            </w:tcBorders>
            <w:shd w:fill="auto" w:val="clear"/>
          </w:tcPr>
          <w:p w14:paraId="B51D0000">
            <w:pPr>
              <w:widowControl w:val="1"/>
              <w:spacing w:after="0" w:line="240" w:lineRule="auto"/>
              <w:ind/>
              <w:jc w:val="center"/>
            </w:pPr>
            <w:r>
              <w:t>1</w:t>
            </w:r>
          </w:p>
        </w:tc>
        <w:tc>
          <w:tcPr>
            <w:tcW w:type="dxa" w:w="1664"/>
            <w:tcBorders>
              <w:top w:color="000000" w:sz="4" w:val="single"/>
              <w:left w:color="000000" w:sz="4" w:val="single"/>
              <w:bottom w:color="000000" w:sz="4" w:val="single"/>
              <w:right w:color="000000" w:sz="4" w:val="single"/>
            </w:tcBorders>
            <w:shd w:fill="auto" w:val="clear"/>
          </w:tcPr>
          <w:p w14:paraId="B61D0000">
            <w:pPr>
              <w:widowControl w:val="1"/>
              <w:spacing w:after="0" w:line="240" w:lineRule="auto"/>
              <w:ind/>
              <w:jc w:val="center"/>
            </w:pPr>
            <w:r>
              <w:t>1</w:t>
            </w:r>
          </w:p>
        </w:tc>
      </w:tr>
      <w:tr>
        <w:tc>
          <w:tcPr>
            <w:tcW w:type="dxa" w:w="6804"/>
            <w:gridSpan w:val="2"/>
            <w:tcBorders>
              <w:top w:color="000000" w:sz="4" w:val="single"/>
              <w:left w:color="000000" w:sz="4" w:val="single"/>
              <w:bottom w:color="000000" w:sz="4" w:val="single"/>
              <w:right w:color="000000" w:sz="4" w:val="single"/>
            </w:tcBorders>
            <w:shd w:fill="auto" w:val="clear"/>
          </w:tcPr>
          <w:p w14:paraId="B71D0000">
            <w:pPr>
              <w:widowControl w:val="1"/>
              <w:spacing w:after="0" w:line="240" w:lineRule="auto"/>
              <w:ind/>
            </w:pPr>
            <w:r>
              <w:t>Спецкурс по литературе "Анализ художественного произведения"</w:t>
            </w:r>
          </w:p>
        </w:tc>
        <w:tc>
          <w:tcPr>
            <w:tcW w:type="dxa" w:w="1664"/>
            <w:tcBorders>
              <w:top w:color="000000" w:sz="4" w:val="single"/>
              <w:left w:color="000000" w:sz="4" w:val="single"/>
              <w:bottom w:color="000000" w:sz="4" w:val="single"/>
              <w:right w:color="000000" w:sz="4" w:val="single"/>
            </w:tcBorders>
            <w:shd w:fill="auto" w:val="clear"/>
          </w:tcPr>
          <w:p w14:paraId="B81D0000">
            <w:pPr>
              <w:widowControl w:val="1"/>
              <w:spacing w:after="0" w:line="240" w:lineRule="auto"/>
              <w:ind/>
              <w:jc w:val="center"/>
            </w:pPr>
            <w:r>
              <w:t>1</w:t>
            </w:r>
          </w:p>
        </w:tc>
        <w:tc>
          <w:tcPr>
            <w:tcW w:type="dxa" w:w="1664"/>
            <w:tcBorders>
              <w:top w:color="000000" w:sz="4" w:val="single"/>
              <w:left w:color="000000" w:sz="4" w:val="single"/>
              <w:bottom w:color="000000" w:sz="4" w:val="single"/>
              <w:right w:color="000000" w:sz="4" w:val="single"/>
            </w:tcBorders>
            <w:shd w:fill="auto" w:val="clear"/>
          </w:tcPr>
          <w:p w14:paraId="B91D0000">
            <w:pPr>
              <w:widowControl w:val="1"/>
              <w:spacing w:after="0" w:line="240" w:lineRule="auto"/>
              <w:ind/>
              <w:jc w:val="center"/>
            </w:pPr>
            <w:r>
              <w:t>1</w:t>
            </w:r>
          </w:p>
        </w:tc>
      </w:tr>
      <w:tr>
        <w:tc>
          <w:tcPr>
            <w:tcW w:type="dxa" w:w="6804"/>
            <w:gridSpan w:val="2"/>
            <w:tcBorders>
              <w:top w:color="000000" w:sz="4" w:val="single"/>
              <w:left w:color="000000" w:sz="4" w:val="single"/>
              <w:bottom w:color="000000" w:sz="4" w:val="single"/>
              <w:right w:color="000000" w:sz="4" w:val="single"/>
            </w:tcBorders>
            <w:shd w:fill="auto" w:val="clear"/>
          </w:tcPr>
          <w:p w14:paraId="BA1D0000">
            <w:pPr>
              <w:widowControl w:val="1"/>
              <w:spacing w:after="0" w:line="240" w:lineRule="auto"/>
              <w:ind/>
            </w:pPr>
            <w:r>
              <w:t>Предпрофиль</w:t>
            </w:r>
          </w:p>
        </w:tc>
        <w:tc>
          <w:tcPr>
            <w:tcW w:type="dxa" w:w="1664"/>
            <w:tcBorders>
              <w:top w:color="000000" w:sz="4" w:val="single"/>
              <w:left w:color="000000" w:sz="4" w:val="single"/>
              <w:bottom w:color="000000" w:sz="4" w:val="single"/>
              <w:right w:color="000000" w:sz="4" w:val="single"/>
            </w:tcBorders>
            <w:shd w:fill="auto" w:val="clear"/>
          </w:tcPr>
          <w:p w14:paraId="BB1D0000">
            <w:pPr>
              <w:widowControl w:val="1"/>
              <w:spacing w:after="0" w:line="240" w:lineRule="auto"/>
              <w:ind/>
              <w:jc w:val="center"/>
            </w:pPr>
            <w:r>
              <w:t>1</w:t>
            </w:r>
          </w:p>
        </w:tc>
        <w:tc>
          <w:tcPr>
            <w:tcW w:type="dxa" w:w="1664"/>
            <w:tcBorders>
              <w:top w:color="000000" w:sz="4" w:val="single"/>
              <w:left w:color="000000" w:sz="4" w:val="single"/>
              <w:bottom w:color="000000" w:sz="4" w:val="single"/>
              <w:right w:color="000000" w:sz="4" w:val="single"/>
            </w:tcBorders>
            <w:shd w:fill="auto" w:val="clear"/>
          </w:tcPr>
          <w:p w14:paraId="BC1D0000">
            <w:pPr>
              <w:widowControl w:val="1"/>
              <w:spacing w:after="0" w:line="240" w:lineRule="auto"/>
              <w:ind/>
              <w:jc w:val="center"/>
            </w:pPr>
            <w:r>
              <w:t>1</w:t>
            </w:r>
          </w:p>
        </w:tc>
      </w:tr>
      <w:tr>
        <w:tc>
          <w:tcPr>
            <w:tcW w:type="dxa" w:w="6804"/>
            <w:gridSpan w:val="2"/>
            <w:tcBorders>
              <w:top w:color="000000" w:sz="4" w:val="single"/>
              <w:left w:color="000000" w:sz="4" w:val="single"/>
              <w:bottom w:color="000000" w:sz="4" w:val="single"/>
              <w:right w:color="000000" w:sz="4" w:val="single"/>
            </w:tcBorders>
            <w:shd w:fill="00FF00" w:val="clear"/>
          </w:tcPr>
          <w:p w14:paraId="BD1D0000">
            <w:pPr>
              <w:widowControl w:val="1"/>
              <w:spacing w:after="0" w:line="240" w:lineRule="auto"/>
              <w:ind/>
            </w:pPr>
            <w:r>
              <w:t>Итого</w:t>
            </w:r>
          </w:p>
        </w:tc>
        <w:tc>
          <w:tcPr>
            <w:tcW w:type="dxa" w:w="1664"/>
            <w:tcBorders>
              <w:top w:color="000000" w:sz="4" w:val="single"/>
              <w:left w:color="000000" w:sz="4" w:val="single"/>
              <w:bottom w:color="000000" w:sz="4" w:val="single"/>
              <w:right w:color="000000" w:sz="4" w:val="single"/>
            </w:tcBorders>
            <w:shd w:fill="00FF00" w:val="clear"/>
          </w:tcPr>
          <w:p w14:paraId="BE1D0000">
            <w:pPr>
              <w:widowControl w:val="1"/>
              <w:spacing w:after="0" w:line="240" w:lineRule="auto"/>
              <w:ind/>
              <w:jc w:val="center"/>
            </w:pPr>
            <w:r>
              <w:t>3</w:t>
            </w:r>
          </w:p>
        </w:tc>
        <w:tc>
          <w:tcPr>
            <w:tcW w:type="dxa" w:w="1664"/>
            <w:tcBorders>
              <w:top w:color="000000" w:sz="4" w:val="single"/>
              <w:left w:color="000000" w:sz="4" w:val="single"/>
              <w:bottom w:color="000000" w:sz="4" w:val="single"/>
              <w:right w:color="000000" w:sz="4" w:val="single"/>
            </w:tcBorders>
            <w:shd w:fill="00FF00" w:val="clear"/>
          </w:tcPr>
          <w:p w14:paraId="BF1D0000">
            <w:pPr>
              <w:widowControl w:val="1"/>
              <w:spacing w:after="0" w:line="240" w:lineRule="auto"/>
              <w:ind/>
              <w:jc w:val="center"/>
            </w:pPr>
            <w:r>
              <w:t>3</w:t>
            </w:r>
          </w:p>
        </w:tc>
      </w:tr>
      <w:tr>
        <w:tc>
          <w:tcPr>
            <w:tcW w:type="dxa" w:w="6804"/>
            <w:gridSpan w:val="2"/>
            <w:tcBorders>
              <w:top w:color="000000" w:sz="4" w:val="single"/>
              <w:left w:color="000000" w:sz="4" w:val="single"/>
              <w:bottom w:color="000000" w:sz="4" w:val="single"/>
              <w:right w:color="000000" w:sz="4" w:val="single"/>
            </w:tcBorders>
            <w:shd w:fill="00FF00" w:val="clear"/>
          </w:tcPr>
          <w:p w14:paraId="C01D0000">
            <w:pPr>
              <w:widowControl w:val="1"/>
              <w:spacing w:after="0" w:line="240" w:lineRule="auto"/>
              <w:ind/>
            </w:pPr>
            <w:r>
              <w:t>ИТОГО недельная нагрузка</w:t>
            </w:r>
          </w:p>
        </w:tc>
        <w:tc>
          <w:tcPr>
            <w:tcW w:type="dxa" w:w="1664"/>
            <w:tcBorders>
              <w:top w:color="000000" w:sz="4" w:val="single"/>
              <w:left w:color="000000" w:sz="4" w:val="single"/>
              <w:bottom w:color="000000" w:sz="4" w:val="single"/>
              <w:right w:color="000000" w:sz="4" w:val="single"/>
            </w:tcBorders>
            <w:shd w:fill="00FF00" w:val="clear"/>
          </w:tcPr>
          <w:p w14:paraId="C11D0000">
            <w:pPr>
              <w:widowControl w:val="1"/>
              <w:spacing w:after="0" w:line="240" w:lineRule="auto"/>
              <w:ind/>
              <w:jc w:val="center"/>
            </w:pPr>
            <w:r>
              <w:t>34/35</w:t>
            </w:r>
          </w:p>
        </w:tc>
        <w:tc>
          <w:tcPr>
            <w:tcW w:type="dxa" w:w="1664"/>
            <w:tcBorders>
              <w:top w:color="000000" w:sz="4" w:val="single"/>
              <w:left w:color="000000" w:sz="4" w:val="single"/>
              <w:bottom w:color="000000" w:sz="4" w:val="single"/>
              <w:right w:color="000000" w:sz="4" w:val="single"/>
            </w:tcBorders>
            <w:shd w:fill="00FF00" w:val="clear"/>
          </w:tcPr>
          <w:p w14:paraId="C21D0000">
            <w:pPr>
              <w:widowControl w:val="1"/>
              <w:spacing w:after="0" w:line="240" w:lineRule="auto"/>
              <w:ind/>
              <w:jc w:val="center"/>
            </w:pPr>
            <w:r>
              <w:t>32/34</w:t>
            </w:r>
          </w:p>
        </w:tc>
      </w:tr>
      <w:tr>
        <w:tc>
          <w:tcPr>
            <w:tcW w:type="dxa" w:w="6804"/>
            <w:gridSpan w:val="2"/>
            <w:tcBorders>
              <w:top w:color="000000" w:sz="4" w:val="single"/>
              <w:left w:color="000000" w:sz="4" w:val="single"/>
              <w:bottom w:color="000000" w:sz="4" w:val="single"/>
              <w:right w:color="000000" w:sz="4" w:val="single"/>
            </w:tcBorders>
            <w:shd w:fill="FCE3FC" w:val="clear"/>
          </w:tcPr>
          <w:p w14:paraId="C31D0000">
            <w:pPr>
              <w:widowControl w:val="1"/>
              <w:spacing w:after="0" w:line="240" w:lineRule="auto"/>
              <w:ind/>
            </w:pPr>
            <w:r>
              <w:t>Количество учебных недель</w:t>
            </w:r>
          </w:p>
        </w:tc>
        <w:tc>
          <w:tcPr>
            <w:tcW w:type="dxa" w:w="1664"/>
            <w:tcBorders>
              <w:top w:color="000000" w:sz="4" w:val="single"/>
              <w:left w:color="000000" w:sz="4" w:val="single"/>
              <w:bottom w:color="000000" w:sz="4" w:val="single"/>
              <w:right w:color="000000" w:sz="4" w:val="single"/>
            </w:tcBorders>
            <w:shd w:fill="FCE3FC" w:val="clear"/>
          </w:tcPr>
          <w:p w14:paraId="C41D0000">
            <w:pPr>
              <w:widowControl w:val="1"/>
              <w:spacing w:after="0" w:line="240" w:lineRule="auto"/>
              <w:ind/>
              <w:jc w:val="center"/>
            </w:pPr>
            <w:r>
              <w:t>34</w:t>
            </w:r>
          </w:p>
        </w:tc>
        <w:tc>
          <w:tcPr>
            <w:tcW w:type="dxa" w:w="1664"/>
            <w:tcBorders>
              <w:top w:color="000000" w:sz="4" w:val="single"/>
              <w:left w:color="000000" w:sz="4" w:val="single"/>
              <w:bottom w:color="000000" w:sz="4" w:val="single"/>
              <w:right w:color="000000" w:sz="4" w:val="single"/>
            </w:tcBorders>
            <w:shd w:fill="FCE3FC" w:val="clear"/>
          </w:tcPr>
          <w:p w14:paraId="C51D0000">
            <w:pPr>
              <w:widowControl w:val="1"/>
              <w:spacing w:after="0" w:line="240" w:lineRule="auto"/>
              <w:ind/>
              <w:jc w:val="center"/>
            </w:pPr>
            <w:r>
              <w:t>34</w:t>
            </w:r>
          </w:p>
        </w:tc>
      </w:tr>
      <w:tr>
        <w:tc>
          <w:tcPr>
            <w:tcW w:type="dxa" w:w="6804"/>
            <w:gridSpan w:val="2"/>
            <w:tcBorders>
              <w:top w:color="000000" w:sz="4" w:val="single"/>
              <w:left w:color="000000" w:sz="4" w:val="single"/>
              <w:bottom w:color="000000" w:sz="4" w:val="single"/>
              <w:right w:color="000000" w:sz="4" w:val="single"/>
            </w:tcBorders>
            <w:shd w:fill="FCE3FC" w:val="clear"/>
          </w:tcPr>
          <w:p w14:paraId="C61D0000">
            <w:pPr>
              <w:widowControl w:val="1"/>
              <w:spacing w:after="0" w:line="240" w:lineRule="auto"/>
              <w:ind/>
            </w:pPr>
            <w:r>
              <w:t>Всего часов в год</w:t>
            </w:r>
          </w:p>
        </w:tc>
        <w:tc>
          <w:tcPr>
            <w:tcW w:type="dxa" w:w="1664"/>
            <w:tcBorders>
              <w:top w:color="000000" w:sz="4" w:val="single"/>
              <w:left w:color="000000" w:sz="4" w:val="single"/>
              <w:bottom w:color="000000" w:sz="4" w:val="single"/>
              <w:right w:color="000000" w:sz="4" w:val="single"/>
            </w:tcBorders>
            <w:shd w:fill="FCE3FC" w:val="clear"/>
          </w:tcPr>
          <w:p w14:paraId="C71D0000">
            <w:pPr>
              <w:widowControl w:val="1"/>
              <w:spacing w:after="0" w:line="240" w:lineRule="auto"/>
              <w:ind/>
              <w:jc w:val="center"/>
            </w:pPr>
            <w:r>
              <w:t>1156/1190</w:t>
            </w:r>
          </w:p>
        </w:tc>
        <w:tc>
          <w:tcPr>
            <w:tcW w:type="dxa" w:w="1664"/>
            <w:tcBorders>
              <w:top w:color="000000" w:sz="4" w:val="single"/>
              <w:left w:color="000000" w:sz="4" w:val="single"/>
              <w:bottom w:color="000000" w:sz="4" w:val="single"/>
              <w:right w:color="000000" w:sz="4" w:val="single"/>
            </w:tcBorders>
            <w:shd w:fill="FCE3FC" w:val="clear"/>
          </w:tcPr>
          <w:p w14:paraId="C81D0000">
            <w:pPr>
              <w:widowControl w:val="1"/>
              <w:spacing w:after="0" w:line="240" w:lineRule="auto"/>
              <w:ind/>
              <w:jc w:val="center"/>
            </w:pPr>
            <w:r>
              <w:t>1088/1156</w:t>
            </w:r>
          </w:p>
        </w:tc>
      </w:tr>
    </w:tbl>
    <w:p w14:paraId="C91D0000">
      <w:pPr>
        <w:widowControl w:val="1"/>
        <w:spacing w:after="160" w:line="264" w:lineRule="auto"/>
        <w:ind/>
        <w:rPr>
          <w:b w:val="1"/>
          <w:sz w:val="32"/>
        </w:rPr>
      </w:pPr>
    </w:p>
    <w:p w14:paraId="CA1D0000">
      <w:pPr>
        <w:widowControl w:val="1"/>
        <w:spacing w:after="160" w:line="264" w:lineRule="auto"/>
        <w:ind/>
      </w:pPr>
      <w:r>
        <w:rPr>
          <w:b w:val="1"/>
          <w:sz w:val="32"/>
        </w:rPr>
        <w:t>План внеурочной деятельности (недельный)</w:t>
      </w:r>
    </w:p>
    <w:p w14:paraId="CB1D0000">
      <w:pPr>
        <w:widowControl w:val="1"/>
        <w:spacing w:after="160" w:line="264" w:lineRule="auto"/>
        <w:ind/>
      </w:pPr>
      <w:r>
        <w:t>Муниципальное общеобразовательное автономное учреждение "Средняя общеобразовательная школа № 5 г. Орска"</w:t>
      </w: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095"/>
        <w:gridCol w:w="1412"/>
        <w:gridCol w:w="1411"/>
        <w:gridCol w:w="1411"/>
        <w:gridCol w:w="1411"/>
        <w:gridCol w:w="1392"/>
      </w:tblGrid>
      <w:tr>
        <w:tc>
          <w:tcPr>
            <w:tcW w:type="dxa" w:w="3095"/>
            <w:vMerge w:val="restart"/>
            <w:tcBorders>
              <w:top w:color="000000" w:sz="4" w:val="single"/>
              <w:left w:color="000000" w:sz="4" w:val="single"/>
              <w:bottom w:color="000000" w:sz="4" w:val="single"/>
              <w:right w:color="000000" w:sz="4" w:val="single"/>
            </w:tcBorders>
            <w:shd w:fill="D9D9D9" w:val="clear"/>
          </w:tcPr>
          <w:p w14:paraId="CC1D0000">
            <w:pPr>
              <w:widowControl w:val="1"/>
              <w:spacing w:after="0" w:line="240" w:lineRule="auto"/>
              <w:ind/>
            </w:pPr>
            <w:r>
              <w:rPr>
                <w:b w:val="1"/>
              </w:rPr>
              <w:t>Учебные курсы</w:t>
            </w:r>
          </w:p>
          <w:p w14:paraId="CD1D0000">
            <w:pPr>
              <w:widowControl w:val="1"/>
              <w:spacing w:after="0" w:line="240" w:lineRule="auto"/>
              <w:ind/>
            </w:pPr>
          </w:p>
        </w:tc>
        <w:tc>
          <w:tcPr>
            <w:tcW w:type="dxa" w:w="7037"/>
            <w:gridSpan w:val="5"/>
            <w:tcBorders>
              <w:top w:color="000000" w:sz="4" w:val="single"/>
              <w:left w:color="000000" w:sz="4" w:val="single"/>
              <w:bottom w:color="000000" w:sz="4" w:val="single"/>
              <w:right w:color="000000" w:sz="4" w:val="single"/>
            </w:tcBorders>
            <w:shd w:fill="D9D9D9" w:val="clear"/>
          </w:tcPr>
          <w:p w14:paraId="CE1D0000">
            <w:pPr>
              <w:widowControl w:val="1"/>
              <w:spacing w:after="0" w:line="240" w:lineRule="auto"/>
              <w:ind/>
              <w:jc w:val="center"/>
              <w:rPr>
                <w:b w:val="1"/>
              </w:rPr>
            </w:pPr>
            <w:r>
              <w:rPr>
                <w:b w:val="1"/>
              </w:rPr>
              <w:t>Количество часов в неделю</w:t>
            </w:r>
          </w:p>
        </w:tc>
      </w:tr>
      <w:tr>
        <w:tc>
          <w:tcPr>
            <w:tcW w:type="dxa" w:w="3095"/>
            <w:gridSpan w:val="1"/>
            <w:vMerge w:val="continue"/>
            <w:tcBorders>
              <w:top w:color="000000" w:sz="4" w:val="single"/>
              <w:left w:color="000000" w:sz="4" w:val="single"/>
              <w:bottom w:color="000000" w:sz="4" w:val="single"/>
              <w:right w:color="000000" w:sz="4" w:val="single"/>
            </w:tcBorders>
            <w:shd w:fill="D9D9D9" w:val="clear"/>
          </w:tcPr>
          <w:p/>
        </w:tc>
        <w:tc>
          <w:tcPr>
            <w:tcW w:type="dxa" w:w="1412"/>
            <w:tcBorders>
              <w:top w:color="000000" w:sz="4" w:val="single"/>
              <w:left w:color="000000" w:sz="4" w:val="single"/>
              <w:bottom w:color="000000" w:sz="4" w:val="single"/>
              <w:right w:color="000000" w:sz="4" w:val="single"/>
            </w:tcBorders>
            <w:shd w:fill="D9D9D9" w:val="clear"/>
          </w:tcPr>
          <w:p w14:paraId="CF1D0000">
            <w:pPr>
              <w:widowControl w:val="1"/>
              <w:spacing w:after="0" w:line="240" w:lineRule="auto"/>
              <w:ind/>
              <w:jc w:val="center"/>
            </w:pPr>
            <w:r>
              <w:rPr>
                <w:b w:val="1"/>
              </w:rPr>
              <w:t>10</w:t>
            </w:r>
          </w:p>
        </w:tc>
        <w:tc>
          <w:tcPr>
            <w:tcW w:type="dxa" w:w="1411"/>
            <w:tcBorders>
              <w:top w:color="000000" w:sz="4" w:val="single"/>
              <w:left w:color="000000" w:sz="4" w:val="single"/>
              <w:bottom w:color="000000" w:sz="4" w:val="single"/>
              <w:right w:color="000000" w:sz="4" w:val="single"/>
            </w:tcBorders>
            <w:shd w:fill="D9D9D9" w:val="clear"/>
          </w:tcPr>
          <w:p w14:paraId="D01D0000">
            <w:pPr>
              <w:widowControl w:val="1"/>
              <w:spacing w:after="0" w:line="240" w:lineRule="auto"/>
              <w:ind/>
              <w:jc w:val="center"/>
            </w:pPr>
            <w:r>
              <w:t>11</w:t>
            </w:r>
          </w:p>
        </w:tc>
        <w:tc>
          <w:tcPr>
            <w:tcW w:type="dxa" w:w="1411"/>
            <w:tcBorders>
              <w:top w:color="000000" w:sz="4" w:val="single"/>
              <w:left w:color="000000" w:sz="4" w:val="single"/>
              <w:bottom w:color="000000" w:sz="4" w:val="single"/>
              <w:right w:color="000000" w:sz="4" w:val="single"/>
            </w:tcBorders>
            <w:shd w:fill="D9D9D9" w:val="clear"/>
          </w:tcPr>
          <w:p w14:paraId="D11D0000">
            <w:pPr>
              <w:widowControl w:val="1"/>
              <w:spacing w:after="0" w:line="240" w:lineRule="auto"/>
              <w:ind/>
              <w:jc w:val="center"/>
            </w:pPr>
          </w:p>
        </w:tc>
        <w:tc>
          <w:tcPr>
            <w:tcW w:type="dxa" w:w="1411"/>
            <w:tcBorders>
              <w:top w:color="000000" w:sz="4" w:val="single"/>
              <w:left w:color="000000" w:sz="4" w:val="single"/>
              <w:bottom w:color="000000" w:sz="4" w:val="single"/>
              <w:right w:color="000000" w:sz="4" w:val="single"/>
            </w:tcBorders>
            <w:shd w:fill="D9D9D9" w:val="clear"/>
          </w:tcPr>
          <w:p w14:paraId="D21D0000">
            <w:pPr>
              <w:widowControl w:val="1"/>
              <w:spacing w:after="0" w:line="240" w:lineRule="auto"/>
              <w:ind/>
              <w:jc w:val="center"/>
            </w:pPr>
          </w:p>
        </w:tc>
        <w:tc>
          <w:tcPr>
            <w:tcW w:type="dxa" w:w="1392"/>
            <w:tcBorders>
              <w:top w:color="000000" w:sz="4" w:val="single"/>
              <w:left w:color="000000" w:sz="4" w:val="single"/>
              <w:bottom w:color="000000" w:sz="4" w:val="single"/>
              <w:right w:color="000000" w:sz="4" w:val="single"/>
            </w:tcBorders>
            <w:shd w:fill="D9D9D9" w:val="clear"/>
          </w:tcPr>
          <w:p w14:paraId="D31D0000">
            <w:pPr>
              <w:widowControl w:val="1"/>
              <w:spacing w:after="0" w:line="240" w:lineRule="auto"/>
              <w:ind/>
              <w:jc w:val="center"/>
              <w:rPr>
                <w:b w:val="1"/>
              </w:rPr>
            </w:pPr>
          </w:p>
        </w:tc>
      </w:tr>
      <w:tr>
        <w:tc>
          <w:tcPr>
            <w:tcW w:type="dxa" w:w="3095"/>
            <w:tcBorders>
              <w:top w:color="000000" w:sz="4" w:val="single"/>
              <w:left w:color="000000" w:sz="4" w:val="single"/>
              <w:bottom w:color="000000" w:sz="4" w:val="single"/>
              <w:right w:color="000000" w:sz="4" w:val="single"/>
            </w:tcBorders>
            <w:shd w:fill="auto" w:val="clear"/>
          </w:tcPr>
          <w:p w14:paraId="D41D0000">
            <w:pPr>
              <w:widowControl w:val="1"/>
              <w:spacing w:after="0" w:line="240" w:lineRule="auto"/>
              <w:ind/>
            </w:pPr>
            <w:r>
              <w:t xml:space="preserve">Разговор о важном </w:t>
            </w:r>
          </w:p>
        </w:tc>
        <w:tc>
          <w:tcPr>
            <w:tcW w:type="dxa" w:w="1412"/>
            <w:tcBorders>
              <w:top w:color="000000" w:sz="4" w:val="single"/>
              <w:left w:color="000000" w:sz="4" w:val="single"/>
              <w:bottom w:color="000000" w:sz="4" w:val="single"/>
              <w:right w:color="000000" w:sz="4" w:val="single"/>
            </w:tcBorders>
            <w:shd w:fill="auto" w:val="clear"/>
          </w:tcPr>
          <w:p w14:paraId="D51D0000">
            <w:pPr>
              <w:widowControl w:val="1"/>
              <w:spacing w:after="0" w:line="240" w:lineRule="auto"/>
              <w:ind/>
              <w:jc w:val="center"/>
            </w:pPr>
            <w:r>
              <w:t>1</w:t>
            </w:r>
          </w:p>
        </w:tc>
        <w:tc>
          <w:tcPr>
            <w:tcW w:type="dxa" w:w="1411"/>
            <w:tcBorders>
              <w:top w:color="000000" w:sz="4" w:val="single"/>
              <w:left w:color="000000" w:sz="4" w:val="single"/>
              <w:bottom w:color="000000" w:sz="4" w:val="single"/>
              <w:right w:color="000000" w:sz="4" w:val="single"/>
            </w:tcBorders>
            <w:shd w:fill="auto" w:val="clear"/>
          </w:tcPr>
          <w:p w14:paraId="D61D0000">
            <w:pPr>
              <w:widowControl w:val="1"/>
              <w:spacing w:after="0" w:line="240" w:lineRule="auto"/>
              <w:ind/>
              <w:jc w:val="center"/>
            </w:pPr>
            <w:r>
              <w:t>1</w:t>
            </w:r>
          </w:p>
        </w:tc>
        <w:tc>
          <w:tcPr>
            <w:tcW w:type="dxa" w:w="1411"/>
            <w:tcBorders>
              <w:top w:color="000000" w:sz="4" w:val="single"/>
              <w:left w:color="000000" w:sz="4" w:val="single"/>
              <w:bottom w:color="000000" w:sz="4" w:val="single"/>
              <w:right w:color="000000" w:sz="4" w:val="single"/>
            </w:tcBorders>
            <w:shd w:fill="auto" w:val="clear"/>
          </w:tcPr>
          <w:p w14:paraId="D71D0000">
            <w:pPr>
              <w:widowControl w:val="1"/>
              <w:spacing w:after="0" w:line="240" w:lineRule="auto"/>
              <w:ind/>
              <w:jc w:val="center"/>
            </w:pPr>
          </w:p>
        </w:tc>
        <w:tc>
          <w:tcPr>
            <w:tcW w:type="dxa" w:w="1411"/>
            <w:tcBorders>
              <w:top w:color="000000" w:sz="4" w:val="single"/>
              <w:left w:color="000000" w:sz="4" w:val="single"/>
              <w:bottom w:color="000000" w:sz="4" w:val="single"/>
              <w:right w:color="000000" w:sz="4" w:val="single"/>
            </w:tcBorders>
            <w:shd w:fill="auto" w:val="clear"/>
          </w:tcPr>
          <w:p w14:paraId="D81D0000">
            <w:pPr>
              <w:widowControl w:val="1"/>
              <w:spacing w:after="0" w:line="240" w:lineRule="auto"/>
              <w:ind/>
              <w:jc w:val="center"/>
            </w:pPr>
          </w:p>
        </w:tc>
        <w:tc>
          <w:tcPr>
            <w:tcW w:type="dxa" w:w="1392"/>
            <w:tcBorders>
              <w:top w:color="000000" w:sz="4" w:val="single"/>
              <w:left w:color="000000" w:sz="4" w:val="single"/>
              <w:bottom w:color="000000" w:sz="4" w:val="single"/>
              <w:right w:color="000000" w:sz="4" w:val="single"/>
            </w:tcBorders>
            <w:shd w:fill="auto" w:val="clear"/>
          </w:tcPr>
          <w:p w14:paraId="D91D0000">
            <w:pPr>
              <w:widowControl w:val="1"/>
              <w:spacing w:after="0" w:line="240" w:lineRule="auto"/>
              <w:ind/>
              <w:jc w:val="center"/>
            </w:pPr>
          </w:p>
        </w:tc>
      </w:tr>
      <w:tr>
        <w:tc>
          <w:tcPr>
            <w:tcW w:type="dxa" w:w="3095"/>
            <w:tcBorders>
              <w:top w:color="000000" w:sz="4" w:val="single"/>
              <w:left w:color="000000" w:sz="4" w:val="single"/>
              <w:bottom w:color="000000" w:sz="4" w:val="single"/>
              <w:right w:color="000000" w:sz="4" w:val="single"/>
            </w:tcBorders>
            <w:shd w:fill="auto" w:val="clear"/>
          </w:tcPr>
          <w:p w14:paraId="DA1D0000">
            <w:pPr>
              <w:widowControl w:val="1"/>
              <w:spacing w:after="0" w:line="240" w:lineRule="auto"/>
              <w:ind/>
            </w:pPr>
            <w:r>
              <w:t xml:space="preserve">Функциональная грамотность </w:t>
            </w:r>
          </w:p>
        </w:tc>
        <w:tc>
          <w:tcPr>
            <w:tcW w:type="dxa" w:w="1412"/>
            <w:tcBorders>
              <w:top w:color="000000" w:sz="4" w:val="single"/>
              <w:left w:color="000000" w:sz="4" w:val="single"/>
              <w:bottom w:color="000000" w:sz="4" w:val="single"/>
              <w:right w:color="000000" w:sz="4" w:val="single"/>
            </w:tcBorders>
            <w:shd w:fill="auto" w:val="clear"/>
          </w:tcPr>
          <w:p w14:paraId="DB1D0000">
            <w:pPr>
              <w:widowControl w:val="1"/>
              <w:spacing w:after="0" w:line="240" w:lineRule="auto"/>
              <w:ind/>
              <w:jc w:val="center"/>
            </w:pPr>
            <w:r>
              <w:t>1</w:t>
            </w:r>
          </w:p>
        </w:tc>
        <w:tc>
          <w:tcPr>
            <w:tcW w:type="dxa" w:w="1411"/>
            <w:tcBorders>
              <w:top w:color="000000" w:sz="4" w:val="single"/>
              <w:left w:color="000000" w:sz="4" w:val="single"/>
              <w:bottom w:color="000000" w:sz="4" w:val="single"/>
              <w:right w:color="000000" w:sz="4" w:val="single"/>
            </w:tcBorders>
            <w:shd w:fill="auto" w:val="clear"/>
          </w:tcPr>
          <w:p w14:paraId="DC1D0000">
            <w:pPr>
              <w:widowControl w:val="1"/>
              <w:spacing w:after="0" w:line="240" w:lineRule="auto"/>
              <w:ind/>
              <w:jc w:val="center"/>
            </w:pPr>
            <w:r>
              <w:t>1</w:t>
            </w:r>
          </w:p>
        </w:tc>
        <w:tc>
          <w:tcPr>
            <w:tcW w:type="dxa" w:w="1411"/>
            <w:tcBorders>
              <w:top w:color="000000" w:sz="4" w:val="single"/>
              <w:left w:color="000000" w:sz="4" w:val="single"/>
              <w:bottom w:color="000000" w:sz="4" w:val="single"/>
              <w:right w:color="000000" w:sz="4" w:val="single"/>
            </w:tcBorders>
            <w:shd w:fill="auto" w:val="clear"/>
          </w:tcPr>
          <w:p w14:paraId="DD1D0000">
            <w:pPr>
              <w:widowControl w:val="1"/>
              <w:spacing w:after="0" w:line="240" w:lineRule="auto"/>
              <w:ind/>
              <w:jc w:val="center"/>
            </w:pPr>
          </w:p>
        </w:tc>
        <w:tc>
          <w:tcPr>
            <w:tcW w:type="dxa" w:w="1411"/>
            <w:tcBorders>
              <w:top w:color="000000" w:sz="4" w:val="single"/>
              <w:left w:color="000000" w:sz="4" w:val="single"/>
              <w:bottom w:color="000000" w:sz="4" w:val="single"/>
              <w:right w:color="000000" w:sz="4" w:val="single"/>
            </w:tcBorders>
            <w:shd w:fill="auto" w:val="clear"/>
          </w:tcPr>
          <w:p w14:paraId="DE1D0000">
            <w:pPr>
              <w:widowControl w:val="1"/>
              <w:spacing w:after="0" w:line="240" w:lineRule="auto"/>
              <w:ind/>
              <w:jc w:val="center"/>
            </w:pPr>
          </w:p>
        </w:tc>
        <w:tc>
          <w:tcPr>
            <w:tcW w:type="dxa" w:w="1392"/>
            <w:tcBorders>
              <w:top w:color="000000" w:sz="4" w:val="single"/>
              <w:left w:color="000000" w:sz="4" w:val="single"/>
              <w:bottom w:color="000000" w:sz="4" w:val="single"/>
              <w:right w:color="000000" w:sz="4" w:val="single"/>
            </w:tcBorders>
            <w:shd w:fill="auto" w:val="clear"/>
          </w:tcPr>
          <w:p w14:paraId="DF1D0000">
            <w:pPr>
              <w:widowControl w:val="1"/>
              <w:spacing w:after="0" w:line="240" w:lineRule="auto"/>
              <w:ind/>
              <w:jc w:val="center"/>
            </w:pPr>
          </w:p>
        </w:tc>
      </w:tr>
      <w:tr>
        <w:tc>
          <w:tcPr>
            <w:tcW w:type="dxa" w:w="3095"/>
            <w:tcBorders>
              <w:top w:color="000000" w:sz="4" w:val="single"/>
              <w:left w:color="000000" w:sz="4" w:val="single"/>
              <w:bottom w:color="000000" w:sz="4" w:val="single"/>
              <w:right w:color="000000" w:sz="4" w:val="single"/>
            </w:tcBorders>
            <w:shd w:fill="auto" w:val="clear"/>
          </w:tcPr>
          <w:p w14:paraId="E01D0000">
            <w:pPr>
              <w:widowControl w:val="1"/>
              <w:spacing w:after="0" w:line="240" w:lineRule="auto"/>
              <w:ind/>
            </w:pPr>
            <w:r>
              <w:t>Билет в будущее</w:t>
            </w:r>
          </w:p>
        </w:tc>
        <w:tc>
          <w:tcPr>
            <w:tcW w:type="dxa" w:w="1412"/>
            <w:tcBorders>
              <w:top w:color="000000" w:sz="4" w:val="single"/>
              <w:left w:color="000000" w:sz="4" w:val="single"/>
              <w:bottom w:color="000000" w:sz="4" w:val="single"/>
              <w:right w:color="000000" w:sz="4" w:val="single"/>
            </w:tcBorders>
            <w:shd w:fill="auto" w:val="clear"/>
          </w:tcPr>
          <w:p w14:paraId="E11D0000">
            <w:pPr>
              <w:widowControl w:val="1"/>
              <w:spacing w:after="0" w:line="240" w:lineRule="auto"/>
              <w:ind/>
              <w:jc w:val="center"/>
            </w:pPr>
            <w:r>
              <w:t>1</w:t>
            </w:r>
          </w:p>
        </w:tc>
        <w:tc>
          <w:tcPr>
            <w:tcW w:type="dxa" w:w="1411"/>
            <w:tcBorders>
              <w:top w:color="000000" w:sz="4" w:val="single"/>
              <w:left w:color="000000" w:sz="4" w:val="single"/>
              <w:bottom w:color="000000" w:sz="4" w:val="single"/>
              <w:right w:color="000000" w:sz="4" w:val="single"/>
            </w:tcBorders>
            <w:shd w:fill="auto" w:val="clear"/>
          </w:tcPr>
          <w:p w14:paraId="E21D0000">
            <w:pPr>
              <w:widowControl w:val="1"/>
              <w:spacing w:after="0" w:line="240" w:lineRule="auto"/>
              <w:ind/>
              <w:jc w:val="center"/>
            </w:pPr>
            <w:r>
              <w:t>1</w:t>
            </w:r>
          </w:p>
        </w:tc>
        <w:tc>
          <w:tcPr>
            <w:tcW w:type="dxa" w:w="1411"/>
            <w:tcBorders>
              <w:top w:color="000000" w:sz="4" w:val="single"/>
              <w:left w:color="000000" w:sz="4" w:val="single"/>
              <w:bottom w:color="000000" w:sz="4" w:val="single"/>
              <w:right w:color="000000" w:sz="4" w:val="single"/>
            </w:tcBorders>
            <w:shd w:fill="auto" w:val="clear"/>
          </w:tcPr>
          <w:p w14:paraId="E31D0000">
            <w:pPr>
              <w:widowControl w:val="1"/>
              <w:spacing w:after="0" w:line="240" w:lineRule="auto"/>
              <w:ind/>
              <w:jc w:val="center"/>
            </w:pPr>
          </w:p>
        </w:tc>
        <w:tc>
          <w:tcPr>
            <w:tcW w:type="dxa" w:w="1411"/>
            <w:tcBorders>
              <w:top w:color="000000" w:sz="4" w:val="single"/>
              <w:left w:color="000000" w:sz="4" w:val="single"/>
              <w:bottom w:color="000000" w:sz="4" w:val="single"/>
              <w:right w:color="000000" w:sz="4" w:val="single"/>
            </w:tcBorders>
            <w:shd w:fill="auto" w:val="clear"/>
          </w:tcPr>
          <w:p w14:paraId="E41D0000">
            <w:pPr>
              <w:widowControl w:val="1"/>
              <w:spacing w:after="0" w:line="240" w:lineRule="auto"/>
              <w:ind/>
              <w:jc w:val="center"/>
            </w:pPr>
          </w:p>
        </w:tc>
        <w:tc>
          <w:tcPr>
            <w:tcW w:type="dxa" w:w="1392"/>
            <w:tcBorders>
              <w:top w:color="000000" w:sz="4" w:val="single"/>
              <w:left w:color="000000" w:sz="4" w:val="single"/>
              <w:bottom w:color="000000" w:sz="4" w:val="single"/>
              <w:right w:color="000000" w:sz="4" w:val="single"/>
            </w:tcBorders>
            <w:shd w:fill="auto" w:val="clear"/>
          </w:tcPr>
          <w:p w14:paraId="E51D0000">
            <w:pPr>
              <w:widowControl w:val="1"/>
              <w:spacing w:after="0" w:line="240" w:lineRule="auto"/>
              <w:ind/>
              <w:jc w:val="center"/>
            </w:pPr>
          </w:p>
        </w:tc>
      </w:tr>
      <w:tr>
        <w:tc>
          <w:tcPr>
            <w:tcW w:type="dxa" w:w="3095"/>
            <w:tcBorders>
              <w:top w:color="000000" w:sz="4" w:val="single"/>
              <w:left w:color="000000" w:sz="4" w:val="single"/>
              <w:bottom w:color="000000" w:sz="4" w:val="single"/>
              <w:right w:color="000000" w:sz="4" w:val="single"/>
            </w:tcBorders>
            <w:shd w:fill="auto" w:val="clear"/>
          </w:tcPr>
          <w:p w14:paraId="E61D0000">
            <w:pPr>
              <w:widowControl w:val="1"/>
              <w:spacing w:after="0" w:line="240" w:lineRule="auto"/>
              <w:ind/>
            </w:pPr>
            <w:r>
              <w:t>Волонтеры</w:t>
            </w:r>
          </w:p>
        </w:tc>
        <w:tc>
          <w:tcPr>
            <w:tcW w:type="dxa" w:w="1412"/>
            <w:tcBorders>
              <w:top w:color="000000" w:sz="4" w:val="single"/>
              <w:left w:color="000000" w:sz="4" w:val="single"/>
              <w:bottom w:color="000000" w:sz="4" w:val="single"/>
              <w:right w:color="000000" w:sz="4" w:val="single"/>
            </w:tcBorders>
            <w:shd w:fill="auto" w:val="clear"/>
          </w:tcPr>
          <w:p w14:paraId="E71D0000">
            <w:pPr>
              <w:widowControl w:val="1"/>
              <w:spacing w:after="0" w:line="240" w:lineRule="auto"/>
              <w:ind/>
              <w:jc w:val="center"/>
            </w:pPr>
            <w:r>
              <w:t>1</w:t>
            </w:r>
          </w:p>
        </w:tc>
        <w:tc>
          <w:tcPr>
            <w:tcW w:type="dxa" w:w="1411"/>
            <w:tcBorders>
              <w:top w:color="000000" w:sz="4" w:val="single"/>
              <w:left w:color="000000" w:sz="4" w:val="single"/>
              <w:bottom w:color="000000" w:sz="4" w:val="single"/>
              <w:right w:color="000000" w:sz="4" w:val="single"/>
            </w:tcBorders>
            <w:shd w:fill="auto" w:val="clear"/>
          </w:tcPr>
          <w:p w14:paraId="E81D0000">
            <w:pPr>
              <w:widowControl w:val="1"/>
              <w:spacing w:after="0" w:line="240" w:lineRule="auto"/>
              <w:ind/>
              <w:jc w:val="center"/>
            </w:pPr>
            <w:r>
              <w:t>1</w:t>
            </w:r>
          </w:p>
        </w:tc>
        <w:tc>
          <w:tcPr>
            <w:tcW w:type="dxa" w:w="1411"/>
            <w:tcBorders>
              <w:top w:color="000000" w:sz="4" w:val="single"/>
              <w:left w:color="000000" w:sz="4" w:val="single"/>
              <w:bottom w:color="000000" w:sz="4" w:val="single"/>
              <w:right w:color="000000" w:sz="4" w:val="single"/>
            </w:tcBorders>
            <w:shd w:fill="auto" w:val="clear"/>
          </w:tcPr>
          <w:p w14:paraId="E91D0000">
            <w:pPr>
              <w:widowControl w:val="1"/>
              <w:spacing w:after="0" w:line="240" w:lineRule="auto"/>
              <w:ind/>
              <w:jc w:val="center"/>
            </w:pPr>
          </w:p>
        </w:tc>
        <w:tc>
          <w:tcPr>
            <w:tcW w:type="dxa" w:w="1411"/>
            <w:tcBorders>
              <w:top w:color="000000" w:sz="4" w:val="single"/>
              <w:left w:color="000000" w:sz="4" w:val="single"/>
              <w:bottom w:color="000000" w:sz="4" w:val="single"/>
              <w:right w:color="000000" w:sz="4" w:val="single"/>
            </w:tcBorders>
            <w:shd w:fill="auto" w:val="clear"/>
          </w:tcPr>
          <w:p w14:paraId="EA1D0000">
            <w:pPr>
              <w:widowControl w:val="1"/>
              <w:spacing w:after="0" w:line="240" w:lineRule="auto"/>
              <w:ind/>
              <w:jc w:val="center"/>
            </w:pPr>
          </w:p>
        </w:tc>
        <w:tc>
          <w:tcPr>
            <w:tcW w:type="dxa" w:w="1392"/>
            <w:tcBorders>
              <w:top w:color="000000" w:sz="4" w:val="single"/>
              <w:left w:color="000000" w:sz="4" w:val="single"/>
              <w:bottom w:color="000000" w:sz="4" w:val="single"/>
              <w:right w:color="000000" w:sz="4" w:val="single"/>
            </w:tcBorders>
            <w:shd w:fill="auto" w:val="clear"/>
          </w:tcPr>
          <w:p w14:paraId="EB1D0000">
            <w:pPr>
              <w:widowControl w:val="1"/>
              <w:spacing w:after="0" w:line="240" w:lineRule="auto"/>
              <w:ind/>
              <w:jc w:val="center"/>
            </w:pPr>
          </w:p>
        </w:tc>
      </w:tr>
      <w:tr>
        <w:tc>
          <w:tcPr>
            <w:tcW w:type="dxa" w:w="3095"/>
            <w:tcBorders>
              <w:top w:color="000000" w:sz="4" w:val="single"/>
              <w:left w:color="000000" w:sz="4" w:val="single"/>
              <w:bottom w:color="000000" w:sz="4" w:val="single"/>
              <w:right w:color="000000" w:sz="4" w:val="single"/>
            </w:tcBorders>
            <w:shd w:fill="auto" w:val="clear"/>
          </w:tcPr>
          <w:p w14:paraId="EC1D0000">
            <w:pPr>
              <w:widowControl w:val="1"/>
              <w:spacing w:after="0" w:line="240" w:lineRule="auto"/>
              <w:ind/>
            </w:pPr>
            <w:r>
              <w:t>Школа актива РДДМ</w:t>
            </w:r>
          </w:p>
        </w:tc>
        <w:tc>
          <w:tcPr>
            <w:tcW w:type="dxa" w:w="1412"/>
            <w:tcBorders>
              <w:top w:color="000000" w:sz="4" w:val="single"/>
              <w:left w:color="000000" w:sz="4" w:val="single"/>
              <w:bottom w:color="000000" w:sz="4" w:val="single"/>
              <w:right w:color="000000" w:sz="4" w:val="single"/>
            </w:tcBorders>
            <w:shd w:fill="auto" w:val="clear"/>
          </w:tcPr>
          <w:p w14:paraId="ED1D0000">
            <w:pPr>
              <w:widowControl w:val="1"/>
              <w:spacing w:after="0" w:line="240" w:lineRule="auto"/>
              <w:ind/>
              <w:jc w:val="center"/>
            </w:pPr>
            <w:r>
              <w:t>1</w:t>
            </w:r>
          </w:p>
        </w:tc>
        <w:tc>
          <w:tcPr>
            <w:tcW w:type="dxa" w:w="1411"/>
            <w:tcBorders>
              <w:top w:color="000000" w:sz="4" w:val="single"/>
              <w:left w:color="000000" w:sz="4" w:val="single"/>
              <w:bottom w:color="000000" w:sz="4" w:val="single"/>
              <w:right w:color="000000" w:sz="4" w:val="single"/>
            </w:tcBorders>
            <w:shd w:fill="auto" w:val="clear"/>
          </w:tcPr>
          <w:p w14:paraId="EE1D0000">
            <w:pPr>
              <w:widowControl w:val="1"/>
              <w:spacing w:after="0" w:line="240" w:lineRule="auto"/>
              <w:ind/>
              <w:jc w:val="center"/>
            </w:pPr>
            <w:r>
              <w:t>1</w:t>
            </w:r>
          </w:p>
        </w:tc>
        <w:tc>
          <w:tcPr>
            <w:tcW w:type="dxa" w:w="1411"/>
            <w:tcBorders>
              <w:top w:color="000000" w:sz="4" w:val="single"/>
              <w:left w:color="000000" w:sz="4" w:val="single"/>
              <w:bottom w:color="000000" w:sz="4" w:val="single"/>
              <w:right w:color="000000" w:sz="4" w:val="single"/>
            </w:tcBorders>
            <w:shd w:fill="auto" w:val="clear"/>
          </w:tcPr>
          <w:p w14:paraId="EF1D0000">
            <w:pPr>
              <w:widowControl w:val="1"/>
              <w:spacing w:after="0" w:line="240" w:lineRule="auto"/>
              <w:ind/>
              <w:jc w:val="center"/>
            </w:pPr>
          </w:p>
        </w:tc>
        <w:tc>
          <w:tcPr>
            <w:tcW w:type="dxa" w:w="1411"/>
            <w:tcBorders>
              <w:top w:color="000000" w:sz="4" w:val="single"/>
              <w:left w:color="000000" w:sz="4" w:val="single"/>
              <w:bottom w:color="000000" w:sz="4" w:val="single"/>
              <w:right w:color="000000" w:sz="4" w:val="single"/>
            </w:tcBorders>
            <w:shd w:fill="auto" w:val="clear"/>
          </w:tcPr>
          <w:p w14:paraId="F01D0000">
            <w:pPr>
              <w:widowControl w:val="1"/>
              <w:spacing w:after="0" w:line="240" w:lineRule="auto"/>
              <w:ind/>
              <w:jc w:val="center"/>
            </w:pPr>
          </w:p>
        </w:tc>
        <w:tc>
          <w:tcPr>
            <w:tcW w:type="dxa" w:w="1392"/>
            <w:tcBorders>
              <w:top w:color="000000" w:sz="4" w:val="single"/>
              <w:left w:color="000000" w:sz="4" w:val="single"/>
              <w:bottom w:color="000000" w:sz="4" w:val="single"/>
              <w:right w:color="000000" w:sz="4" w:val="single"/>
            </w:tcBorders>
            <w:shd w:fill="auto" w:val="clear"/>
          </w:tcPr>
          <w:p w14:paraId="F11D0000">
            <w:pPr>
              <w:widowControl w:val="1"/>
              <w:spacing w:after="0" w:line="240" w:lineRule="auto"/>
              <w:ind/>
              <w:jc w:val="center"/>
            </w:pPr>
          </w:p>
        </w:tc>
      </w:tr>
      <w:tr>
        <w:tc>
          <w:tcPr>
            <w:tcW w:type="dxa" w:w="3095"/>
            <w:tcBorders>
              <w:top w:color="000000" w:sz="4" w:val="single"/>
              <w:left w:color="000000" w:sz="4" w:val="single"/>
              <w:bottom w:color="000000" w:sz="4" w:val="single"/>
              <w:right w:color="000000" w:sz="4" w:val="single"/>
            </w:tcBorders>
            <w:shd w:fill="00FF00" w:val="clear"/>
          </w:tcPr>
          <w:p w14:paraId="F21D0000">
            <w:pPr>
              <w:widowControl w:val="1"/>
              <w:spacing w:after="0" w:line="240" w:lineRule="auto"/>
              <w:ind/>
            </w:pPr>
            <w:r>
              <w:t>ИТОГО недельная нагрузка</w:t>
            </w:r>
          </w:p>
        </w:tc>
        <w:tc>
          <w:tcPr>
            <w:tcW w:type="dxa" w:w="1412"/>
            <w:tcBorders>
              <w:top w:color="000000" w:sz="4" w:val="single"/>
              <w:left w:color="000000" w:sz="4" w:val="single"/>
              <w:bottom w:color="000000" w:sz="4" w:val="single"/>
              <w:right w:color="000000" w:sz="4" w:val="single"/>
            </w:tcBorders>
            <w:shd w:fill="00FF00" w:val="clear"/>
          </w:tcPr>
          <w:p w14:paraId="F31D0000">
            <w:pPr>
              <w:widowControl w:val="1"/>
              <w:spacing w:after="0" w:line="240" w:lineRule="auto"/>
              <w:ind/>
              <w:jc w:val="center"/>
            </w:pPr>
            <w:r>
              <w:t>5</w:t>
            </w:r>
          </w:p>
        </w:tc>
        <w:tc>
          <w:tcPr>
            <w:tcW w:type="dxa" w:w="1411"/>
            <w:tcBorders>
              <w:top w:color="000000" w:sz="4" w:val="single"/>
              <w:left w:color="000000" w:sz="4" w:val="single"/>
              <w:bottom w:color="000000" w:sz="4" w:val="single"/>
              <w:right w:color="000000" w:sz="4" w:val="single"/>
            </w:tcBorders>
            <w:shd w:fill="00FF00" w:val="clear"/>
          </w:tcPr>
          <w:p w14:paraId="F41D0000">
            <w:pPr>
              <w:widowControl w:val="1"/>
              <w:spacing w:after="0" w:line="240" w:lineRule="auto"/>
              <w:ind/>
              <w:jc w:val="center"/>
            </w:pPr>
            <w:r>
              <w:t>5</w:t>
            </w:r>
          </w:p>
        </w:tc>
        <w:tc>
          <w:tcPr>
            <w:tcW w:type="dxa" w:w="1411"/>
            <w:tcBorders>
              <w:top w:color="000000" w:sz="4" w:val="single"/>
              <w:left w:color="000000" w:sz="4" w:val="single"/>
              <w:bottom w:color="000000" w:sz="4" w:val="single"/>
              <w:right w:color="000000" w:sz="4" w:val="single"/>
            </w:tcBorders>
            <w:shd w:fill="00FF00" w:val="clear"/>
          </w:tcPr>
          <w:p w14:paraId="F51D0000">
            <w:pPr>
              <w:widowControl w:val="1"/>
              <w:spacing w:after="0" w:line="240" w:lineRule="auto"/>
              <w:ind/>
              <w:jc w:val="center"/>
            </w:pPr>
          </w:p>
        </w:tc>
        <w:tc>
          <w:tcPr>
            <w:tcW w:type="dxa" w:w="1411"/>
            <w:tcBorders>
              <w:top w:color="000000" w:sz="4" w:val="single"/>
              <w:left w:color="000000" w:sz="4" w:val="single"/>
              <w:bottom w:color="000000" w:sz="4" w:val="single"/>
              <w:right w:color="000000" w:sz="4" w:val="single"/>
            </w:tcBorders>
            <w:shd w:fill="00FF00" w:val="clear"/>
          </w:tcPr>
          <w:p w14:paraId="F61D0000">
            <w:pPr>
              <w:widowControl w:val="1"/>
              <w:spacing w:after="0" w:line="240" w:lineRule="auto"/>
              <w:ind/>
              <w:jc w:val="center"/>
            </w:pPr>
          </w:p>
        </w:tc>
        <w:tc>
          <w:tcPr>
            <w:tcW w:type="dxa" w:w="1392"/>
            <w:tcBorders>
              <w:top w:color="000000" w:sz="4" w:val="single"/>
              <w:left w:color="000000" w:sz="4" w:val="single"/>
              <w:bottom w:color="000000" w:sz="4" w:val="single"/>
              <w:right w:color="000000" w:sz="4" w:val="single"/>
            </w:tcBorders>
            <w:shd w:fill="00FF00" w:val="clear"/>
          </w:tcPr>
          <w:p w14:paraId="F71D0000">
            <w:pPr>
              <w:widowControl w:val="1"/>
              <w:spacing w:after="0" w:line="240" w:lineRule="auto"/>
              <w:ind/>
              <w:jc w:val="center"/>
            </w:pPr>
          </w:p>
        </w:tc>
      </w:tr>
    </w:tbl>
    <w:p w14:paraId="F81D0000">
      <w:pPr>
        <w:spacing w:after="0" w:line="360" w:lineRule="auto"/>
        <w:ind w:firstLine="709" w:left="0"/>
        <w:jc w:val="both"/>
        <w:rPr>
          <w:rFonts w:ascii="Times New Roman" w:hAnsi="Times New Roman"/>
          <w:sz w:val="24"/>
        </w:rPr>
      </w:pPr>
    </w:p>
    <w:p w14:paraId="F91D0000">
      <w:pPr>
        <w:spacing w:after="0" w:line="360" w:lineRule="auto"/>
        <w:ind/>
        <w:jc w:val="both"/>
        <w:rPr>
          <w:rFonts w:ascii="Times New Roman" w:hAnsi="Times New Roman"/>
          <w:sz w:val="24"/>
        </w:rPr>
      </w:pPr>
    </w:p>
    <w:p w14:paraId="FA1D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9. </w:t>
      </w:r>
      <w:r>
        <w:rPr>
          <w:rFonts w:ascii="Times New Roman" w:hAnsi="Times New Roman"/>
          <w:sz w:val="24"/>
        </w:rPr>
        <w:t>Учебный план профиля обучения и (или) индивидуальны</w:t>
      </w:r>
      <w:r>
        <w:rPr>
          <w:rFonts w:ascii="Times New Roman" w:hAnsi="Times New Roman"/>
          <w:sz w:val="24"/>
        </w:rPr>
        <w:t xml:space="preserve">й учебный план должны содержит </w:t>
      </w:r>
      <w:r>
        <w:rPr>
          <w:rFonts w:ascii="Times New Roman" w:hAnsi="Times New Roman"/>
          <w:sz w:val="24"/>
        </w:rPr>
        <w:t>не менее 13 учебных предметов (</w:t>
      </w:r>
      <w:r>
        <w:rPr>
          <w:rFonts w:ascii="Times New Roman" w:hAnsi="Times New Roman"/>
          <w:sz w:val="24"/>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w:t>
      </w:r>
      <w:r>
        <w:rPr>
          <w:rFonts w:ascii="Times New Roman" w:hAnsi="Times New Roman"/>
          <w:sz w:val="24"/>
        </w:rPr>
        <w:br/>
      </w:r>
      <w:r>
        <w:rPr>
          <w:rFonts w:ascii="Times New Roman" w:hAnsi="Times New Roman"/>
          <w:sz w:val="24"/>
        </w:rPr>
        <w:t>из соответствующей профилю обучения предметной области и (или) сме</w:t>
      </w:r>
      <w:r>
        <w:rPr>
          <w:rFonts w:ascii="Times New Roman" w:hAnsi="Times New Roman"/>
          <w:sz w:val="24"/>
        </w:rPr>
        <w:t xml:space="preserve">жной </w:t>
      </w:r>
      <w:r>
        <w:rPr>
          <w:rFonts w:ascii="Times New Roman" w:hAnsi="Times New Roman"/>
          <w:sz w:val="24"/>
        </w:rPr>
        <w:br/>
      </w:r>
      <w:r>
        <w:rPr>
          <w:rFonts w:ascii="Times New Roman" w:hAnsi="Times New Roman"/>
          <w:sz w:val="24"/>
        </w:rPr>
        <w:t xml:space="preserve">с </w:t>
      </w:r>
      <w:r>
        <w:rPr>
          <w:rFonts w:ascii="Times New Roman" w:hAnsi="Times New Roman"/>
          <w:sz w:val="24"/>
        </w:rPr>
        <w:t xml:space="preserve">ней предметной области. В МОАУ </w:t>
      </w:r>
      <w:r>
        <w:rPr>
          <w:rFonts w:ascii="Times New Roman" w:hAnsi="Times New Roman"/>
          <w:sz w:val="24"/>
        </w:rPr>
        <w:t xml:space="preserve">СОШ </w:t>
      </w:r>
      <w:r>
        <w:rPr>
          <w:rFonts w:ascii="Times New Roman" w:hAnsi="Times New Roman"/>
          <w:sz w:val="24"/>
        </w:rPr>
        <w:t>№ 5</w:t>
      </w:r>
      <w:r>
        <w:rPr>
          <w:rFonts w:ascii="Times New Roman" w:hAnsi="Times New Roman"/>
          <w:sz w:val="24"/>
        </w:rPr>
        <w:t xml:space="preserve"> </w:t>
      </w:r>
      <w:r>
        <w:rPr>
          <w:rFonts w:ascii="Times New Roman" w:hAnsi="Times New Roman"/>
          <w:sz w:val="24"/>
        </w:rPr>
        <w:t xml:space="preserve">г.Орска» реализуется универсальный профиль. На углубленном уровне изучается </w:t>
      </w:r>
      <w:r>
        <w:rPr>
          <w:rFonts w:ascii="Times New Roman" w:hAnsi="Times New Roman"/>
          <w:sz w:val="24"/>
        </w:rPr>
        <w:t>литература (5 ч) и математика (6</w:t>
      </w:r>
      <w:r>
        <w:rPr>
          <w:rFonts w:ascii="Times New Roman" w:hAnsi="Times New Roman"/>
          <w:sz w:val="24"/>
        </w:rPr>
        <w:t xml:space="preserve"> ч)</w:t>
      </w:r>
    </w:p>
    <w:p w14:paraId="FB1D0000">
      <w:pPr>
        <w:spacing w:after="0" w:line="360" w:lineRule="auto"/>
        <w:ind w:firstLine="709" w:left="0"/>
        <w:jc w:val="both"/>
        <w:rPr>
          <w:rFonts w:ascii="Times New Roman" w:hAnsi="Times New Roman"/>
          <w:sz w:val="24"/>
        </w:rPr>
      </w:pPr>
      <w:r>
        <w:rPr>
          <w:rFonts w:ascii="Times New Roman" w:hAnsi="Times New Roman"/>
          <w:sz w:val="24"/>
        </w:rPr>
        <w:t>10. </w:t>
      </w:r>
      <w:r>
        <w:rPr>
          <w:rFonts w:ascii="Times New Roman" w:hAnsi="Times New Roman"/>
          <w:sz w:val="24"/>
        </w:rPr>
        <w:t xml:space="preserve">В интересах обучающихся и их родителей (законных представителей) </w:t>
      </w:r>
      <w:r>
        <w:rPr>
          <w:rFonts w:ascii="Times New Roman" w:hAnsi="Times New Roman"/>
          <w:sz w:val="24"/>
        </w:rPr>
        <w:br/>
      </w:r>
      <w:r>
        <w:rPr>
          <w:rFonts w:ascii="Times New Roman" w:hAnsi="Times New Roman"/>
          <w:sz w:val="24"/>
        </w:rPr>
        <w:t xml:space="preserve">в учебный план может быть включено изучение 3 и более учебных предметов </w:t>
      </w:r>
      <w:r>
        <w:rPr>
          <w:rFonts w:ascii="Times New Roman" w:hAnsi="Times New Roman"/>
          <w:sz w:val="24"/>
        </w:rPr>
        <w:br/>
      </w:r>
      <w:r>
        <w:rPr>
          <w:rFonts w:ascii="Times New Roman" w:hAnsi="Times New Roman"/>
          <w:sz w:val="24"/>
        </w:rPr>
        <w:t>на углубленном уровне. При этом образовательная организация самостоятельно распределяет количество</w:t>
      </w:r>
      <w:r>
        <w:rPr>
          <w:rFonts w:ascii="Times New Roman" w:hAnsi="Times New Roman"/>
          <w:sz w:val="24"/>
        </w:rPr>
        <w:t xml:space="preserve"> часов, отводимых на изучение учебных предметов</w:t>
      </w:r>
      <w:r>
        <w:rPr>
          <w:rFonts w:ascii="Times New Roman" w:hAnsi="Times New Roman"/>
          <w:sz w:val="24"/>
        </w:rPr>
        <w:t>.</w:t>
      </w:r>
    </w:p>
    <w:p w14:paraId="FC1D0000">
      <w:pPr>
        <w:spacing w:after="0" w:line="360" w:lineRule="auto"/>
        <w:ind w:firstLine="709" w:left="0"/>
        <w:jc w:val="both"/>
        <w:rPr>
          <w:rFonts w:ascii="Times New Roman" w:hAnsi="Times New Roman"/>
          <w:sz w:val="24"/>
        </w:rPr>
      </w:pPr>
      <w:r>
        <w:rPr>
          <w:rFonts w:ascii="Times New Roman" w:hAnsi="Times New Roman"/>
          <w:sz w:val="24"/>
        </w:rPr>
        <w:t>11. </w:t>
      </w:r>
      <w:r>
        <w:rPr>
          <w:rFonts w:ascii="Times New Roman" w:hAnsi="Times New Roman"/>
          <w:sz w:val="24"/>
        </w:rPr>
        <w:t>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r>
        <w:rPr>
          <w:rFonts w:ascii="Times New Roman" w:hAnsi="Times New Roman"/>
          <w:sz w:val="24"/>
        </w:rPr>
        <w:t xml:space="preserve"> В МОАУ «СОШ </w:t>
      </w:r>
      <w:r>
        <w:rPr>
          <w:rFonts w:ascii="Times New Roman" w:hAnsi="Times New Roman"/>
          <w:sz w:val="24"/>
        </w:rPr>
        <w:t>№ 5</w:t>
      </w:r>
      <w:r>
        <w:rPr>
          <w:rFonts w:ascii="Times New Roman" w:hAnsi="Times New Roman"/>
          <w:sz w:val="24"/>
        </w:rPr>
        <w:t>г.Орска» изучение данных предметов не осуществляется.</w:t>
      </w:r>
    </w:p>
    <w:p w14:paraId="FD1D0000">
      <w:pPr>
        <w:spacing w:after="0" w:line="360" w:lineRule="auto"/>
        <w:ind w:firstLine="709" w:left="0"/>
        <w:jc w:val="both"/>
        <w:rPr>
          <w:rFonts w:ascii="Times New Roman" w:hAnsi="Times New Roman"/>
          <w:sz w:val="24"/>
        </w:rPr>
      </w:pPr>
      <w:r>
        <w:rPr>
          <w:rFonts w:ascii="Times New Roman" w:hAnsi="Times New Roman"/>
          <w:sz w:val="24"/>
        </w:rPr>
        <w:t>12. </w:t>
      </w:r>
      <w:r>
        <w:rPr>
          <w:rFonts w:ascii="Times New Roman" w:hAnsi="Times New Roman"/>
          <w:sz w:val="24"/>
        </w:rPr>
        <w:t>Изучение второго иностранного языка из перечня, предлагаемого организацией, осуществляющей образовательну</w:t>
      </w:r>
      <w:r>
        <w:rPr>
          <w:rFonts w:ascii="Times New Roman" w:hAnsi="Times New Roman"/>
          <w:sz w:val="24"/>
        </w:rPr>
        <w:t xml:space="preserve">ю деятельность, осуществляется </w:t>
      </w:r>
      <w:r>
        <w:rPr>
          <w:rFonts w:ascii="Times New Roman" w:hAnsi="Times New Roman"/>
          <w:sz w:val="24"/>
        </w:rPr>
        <w:t>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r>
        <w:rPr>
          <w:rFonts w:ascii="Times New Roman" w:hAnsi="Times New Roman"/>
          <w:sz w:val="24"/>
        </w:rPr>
        <w:t xml:space="preserve"> </w:t>
      </w:r>
      <w:r>
        <w:rPr>
          <w:rFonts w:ascii="Times New Roman" w:hAnsi="Times New Roman"/>
          <w:sz w:val="24"/>
        </w:rPr>
        <w:t xml:space="preserve">В МОАУ «СОШ </w:t>
      </w:r>
      <w:r>
        <w:rPr>
          <w:rFonts w:ascii="Times New Roman" w:hAnsi="Times New Roman"/>
          <w:sz w:val="24"/>
        </w:rPr>
        <w:t>№ 5</w:t>
      </w:r>
      <w:r>
        <w:rPr>
          <w:rFonts w:ascii="Times New Roman" w:hAnsi="Times New Roman"/>
          <w:sz w:val="24"/>
        </w:rPr>
        <w:t>г.Орска» изучение данных предметов не осуществляется.</w:t>
      </w:r>
    </w:p>
    <w:p w14:paraId="FE1D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13. </w:t>
      </w:r>
      <w:r>
        <w:rPr>
          <w:rFonts w:ascii="Times New Roman" w:hAnsi="Times New Roman"/>
          <w:sz w:val="24"/>
        </w:rPr>
        <w:t>Образовательная организация</w:t>
      </w:r>
      <w:r>
        <w:rPr>
          <w:rFonts w:ascii="Times New Roman" w:hAnsi="Times New Roman"/>
          <w:sz w:val="24"/>
        </w:rPr>
        <w:t xml:space="preserve"> обеспечивает реализацию учебного плана</w:t>
      </w:r>
      <w:r>
        <w:rPr>
          <w:rFonts w:ascii="Times New Roman" w:hAnsi="Times New Roman"/>
          <w:sz w:val="24"/>
        </w:rPr>
        <w:t xml:space="preserve"> </w:t>
      </w:r>
      <w:r>
        <w:rPr>
          <w:rFonts w:ascii="Times New Roman" w:hAnsi="Times New Roman"/>
          <w:sz w:val="24"/>
        </w:rPr>
        <w:t>универсального профиля.</w:t>
      </w:r>
    </w:p>
    <w:p w14:paraId="FF1D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14. </w:t>
      </w:r>
      <w:r>
        <w:rPr>
          <w:rFonts w:ascii="Times New Roman" w:hAnsi="Times New Roman"/>
          <w:sz w:val="24"/>
        </w:rPr>
        <w:t xml:space="preserve">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Pr>
          <w:rFonts w:ascii="Times New Roman" w:hAnsi="Times New Roman"/>
          <w:color w:val="000000"/>
          <w:sz w:val="24"/>
          <w:highlight w:val="white"/>
        </w:rPr>
        <w:t xml:space="preserve">части, формируемой участниками образовательных отношений, </w:t>
      </w:r>
      <w:r>
        <w:rPr>
          <w:rFonts w:ascii="Times New Roman" w:hAnsi="Times New Roman"/>
          <w:sz w:val="24"/>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14:paraId="001E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15. </w:t>
      </w:r>
      <w:r>
        <w:rPr>
          <w:rFonts w:ascii="Times New Roman" w:hAnsi="Times New Roman"/>
          <w:sz w:val="24"/>
        </w:rPr>
        <w:t>В учебном плане должно предусмотрено выполнение обучающимися индивидуального(ых) проекта(ов). Индивидуальный</w:t>
      </w:r>
      <w:r>
        <w:rPr>
          <w:rFonts w:ascii="Times New Roman" w:hAnsi="Times New Roman"/>
          <w:sz w:val="24"/>
        </w:rPr>
        <w:t xml:space="preserve"> проект выполняется обучающимся</w:t>
      </w:r>
      <w:r>
        <w:rPr>
          <w:rFonts w:ascii="Times New Roman" w:hAnsi="Times New Roman"/>
          <w:sz w:val="24"/>
        </w:rPr>
        <w:t xml:space="preserve">самостоятельно под </w:t>
      </w:r>
      <w:r>
        <w:rPr>
          <w:rFonts w:ascii="Times New Roman" w:hAnsi="Times New Roman"/>
          <w:sz w:val="24"/>
        </w:rPr>
        <w:t xml:space="preserve">руководством учителя (тьютора) </w:t>
      </w:r>
      <w:r>
        <w:rPr>
          <w:rFonts w:ascii="Times New Roman" w:hAnsi="Times New Roman"/>
          <w:sz w:val="24"/>
        </w:rPr>
        <w:t>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14:paraId="011E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16. </w:t>
      </w:r>
      <w:r>
        <w:rPr>
          <w:rFonts w:ascii="Times New Roman" w:hAnsi="Times New Roman"/>
          <w:sz w:val="24"/>
        </w:rPr>
        <w:t>Допускается включение в учебный план времени, отведенного в первую очередь на конструирование выбора обу</w:t>
      </w:r>
      <w:r>
        <w:rPr>
          <w:rFonts w:ascii="Times New Roman" w:hAnsi="Times New Roman"/>
          <w:sz w:val="24"/>
        </w:rPr>
        <w:t xml:space="preserve">чающегося, его самоопределение </w:t>
      </w:r>
      <w:r>
        <w:rPr>
          <w:rFonts w:ascii="Times New Roman" w:hAnsi="Times New Roman"/>
          <w:sz w:val="24"/>
        </w:rPr>
        <w:t>и педагогическое сопровождение этих процессов. Могут быть в</w:t>
      </w:r>
      <w:r>
        <w:rPr>
          <w:rFonts w:ascii="Times New Roman" w:hAnsi="Times New Roman"/>
          <w:sz w:val="24"/>
        </w:rPr>
        <w:t xml:space="preserve">ыделены часы </w:t>
      </w:r>
      <w:r>
        <w:rPr>
          <w:rFonts w:ascii="Times New Roman" w:hAnsi="Times New Roman"/>
          <w:sz w:val="24"/>
        </w:rPr>
        <w:t xml:space="preserve">на консультирование с тьютором, психологом, учителем, руководителем образовательной организации. </w:t>
      </w:r>
    </w:p>
    <w:p w14:paraId="021E0000">
      <w:pPr>
        <w:spacing w:after="0" w:line="360" w:lineRule="auto"/>
        <w:ind w:firstLine="709" w:left="0"/>
        <w:jc w:val="both"/>
        <w:rPr>
          <w:rFonts w:ascii="Times New Roman" w:hAnsi="Times New Roman"/>
          <w:sz w:val="24"/>
        </w:rPr>
      </w:pPr>
      <w:r>
        <w:rPr>
          <w:rFonts w:ascii="Times New Roman" w:hAnsi="Times New Roman"/>
          <w:sz w:val="24"/>
        </w:rPr>
        <w:t>17. </w:t>
      </w:r>
      <w:r>
        <w:rPr>
          <w:rFonts w:ascii="Times New Roman" w:hAnsi="Times New Roman"/>
          <w:sz w:val="24"/>
        </w:rPr>
        <w:t>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учеников каждого класса по</w:t>
      </w:r>
      <w:r>
        <w:rPr>
          <w:rFonts w:ascii="Times New Roman" w:hAnsi="Times New Roman"/>
          <w:sz w:val="24"/>
        </w:rPr>
        <w:t xml:space="preserve"> всем предметам в соответствии </w:t>
      </w:r>
      <w:r>
        <w:rPr>
          <w:rFonts w:ascii="Times New Roman" w:hAnsi="Times New Roman"/>
          <w:sz w:val="24"/>
        </w:rPr>
        <w:t xml:space="preserve">с </w:t>
      </w:r>
      <w:r>
        <w:rPr>
          <w:rFonts w:ascii="Times New Roman" w:hAnsi="Times New Roman"/>
          <w:sz w:val="24"/>
        </w:rPr>
        <w:t>Гигиеническими нормативами и Санитарно-эпидемиологическими требованиями.</w:t>
      </w:r>
    </w:p>
    <w:p w14:paraId="031E0000">
      <w:pPr>
        <w:spacing w:after="0" w:line="360" w:lineRule="auto"/>
        <w:ind w:firstLine="709" w:left="0"/>
        <w:jc w:val="both"/>
        <w:rPr>
          <w:rFonts w:ascii="Times New Roman" w:hAnsi="Times New Roman"/>
          <w:sz w:val="24"/>
        </w:rPr>
      </w:pPr>
      <w:r>
        <w:rPr>
          <w:rFonts w:ascii="Times New Roman" w:hAnsi="Times New Roman"/>
          <w:sz w:val="24"/>
        </w:rPr>
        <w:t>18. </w:t>
      </w:r>
      <w:r>
        <w:rPr>
          <w:rFonts w:ascii="Times New Roman" w:hAnsi="Times New Roman"/>
          <w:sz w:val="24"/>
        </w:rPr>
        <w:t>В учебном плане могут быть также отражены различные формы организации учебных занятий, формы промежуто</w:t>
      </w:r>
      <w:r>
        <w:rPr>
          <w:rFonts w:ascii="Times New Roman" w:hAnsi="Times New Roman"/>
          <w:sz w:val="24"/>
        </w:rPr>
        <w:t xml:space="preserve">чной аттестации в соответствии </w:t>
      </w:r>
      <w:r>
        <w:rPr>
          <w:rFonts w:ascii="Times New Roman" w:hAnsi="Times New Roman"/>
          <w:sz w:val="24"/>
        </w:rPr>
        <w:t xml:space="preserve">с методическими системами и образовательными технологиями, используемыми образовательной организацией. </w:t>
      </w:r>
    </w:p>
    <w:p w14:paraId="041E0000">
      <w:pPr>
        <w:spacing w:after="0" w:line="360" w:lineRule="auto"/>
        <w:ind w:firstLine="709" w:left="0"/>
        <w:jc w:val="both"/>
        <w:rPr>
          <w:rFonts w:ascii="Times New Roman" w:hAnsi="Times New Roman"/>
          <w:sz w:val="24"/>
        </w:rPr>
      </w:pPr>
      <w:r>
        <w:rPr>
          <w:rFonts w:ascii="Times New Roman" w:hAnsi="Times New Roman"/>
          <w:sz w:val="24"/>
        </w:rPr>
        <w:t>19. </w:t>
      </w:r>
      <w:r>
        <w:rPr>
          <w:rFonts w:ascii="Times New Roman" w:hAnsi="Times New Roman"/>
          <w:sz w:val="24"/>
        </w:rPr>
        <w:t>Для формирования учебного плана профиля необходимо:</w:t>
      </w:r>
    </w:p>
    <w:p w14:paraId="051E0000">
      <w:pPr>
        <w:spacing w:after="0" w:line="360" w:lineRule="auto"/>
        <w:ind w:firstLine="709" w:left="0"/>
        <w:jc w:val="both"/>
        <w:rPr>
          <w:rFonts w:ascii="Times New Roman" w:hAnsi="Times New Roman"/>
          <w:sz w:val="24"/>
        </w:rPr>
      </w:pPr>
      <w:r>
        <w:rPr>
          <w:rFonts w:ascii="Times New Roman" w:hAnsi="Times New Roman"/>
          <w:sz w:val="24"/>
        </w:rPr>
        <w:t>1)</w:t>
      </w:r>
      <w:r>
        <w:rPr>
          <w:rFonts w:ascii="Times New Roman" w:hAnsi="Times New Roman"/>
          <w:sz w:val="24"/>
        </w:rPr>
        <w:t> </w:t>
      </w:r>
      <w:r>
        <w:rPr>
          <w:rFonts w:ascii="Times New Roman" w:hAnsi="Times New Roman"/>
          <w:sz w:val="24"/>
        </w:rPr>
        <w:t xml:space="preserve">Определить профиль обучения. </w:t>
      </w:r>
    </w:p>
    <w:p w14:paraId="061E0000">
      <w:pPr>
        <w:spacing w:after="0" w:line="360" w:lineRule="auto"/>
        <w:ind w:firstLine="709" w:left="0"/>
        <w:jc w:val="both"/>
        <w:rPr>
          <w:rFonts w:ascii="Times New Roman" w:hAnsi="Times New Roman"/>
          <w:sz w:val="24"/>
        </w:rPr>
      </w:pPr>
      <w:r>
        <w:rPr>
          <w:rFonts w:ascii="Times New Roman" w:hAnsi="Times New Roman"/>
          <w:sz w:val="24"/>
        </w:rPr>
        <w:t>2)</w:t>
      </w:r>
      <w:r>
        <w:rPr>
          <w:rFonts w:ascii="Times New Roman" w:hAnsi="Times New Roman"/>
          <w:sz w:val="24"/>
        </w:rPr>
        <w:t> </w:t>
      </w:r>
      <w:r>
        <w:rPr>
          <w:rFonts w:ascii="Times New Roman" w:hAnsi="Times New Roman"/>
          <w:sz w:val="24"/>
        </w:rPr>
        <w:t>Выбрать из перечня обязательные, общ</w:t>
      </w:r>
      <w:r>
        <w:rPr>
          <w:rFonts w:ascii="Times New Roman" w:hAnsi="Times New Roman"/>
          <w:sz w:val="24"/>
        </w:rPr>
        <w:t xml:space="preserve">ие для всех профилей, предметы </w:t>
      </w:r>
      <w:r>
        <w:rPr>
          <w:rFonts w:ascii="Times New Roman" w:hAnsi="Times New Roman"/>
          <w:sz w:val="24"/>
        </w:rPr>
        <w:t>на базовом уровне. Включить в план н</w:t>
      </w:r>
      <w:r>
        <w:rPr>
          <w:rFonts w:ascii="Times New Roman" w:hAnsi="Times New Roman"/>
          <w:sz w:val="24"/>
        </w:rPr>
        <w:t xml:space="preserve">е менее двух учебных предметов на углубленном уровне, которые </w:t>
      </w:r>
      <w:r>
        <w:rPr>
          <w:rFonts w:ascii="Times New Roman" w:hAnsi="Times New Roman"/>
          <w:sz w:val="24"/>
        </w:rPr>
        <w:t>будут определ</w:t>
      </w:r>
      <w:r>
        <w:rPr>
          <w:rFonts w:ascii="Times New Roman" w:hAnsi="Times New Roman"/>
          <w:sz w:val="24"/>
        </w:rPr>
        <w:t xml:space="preserve">ять направленность образования </w:t>
      </w:r>
      <w:r>
        <w:rPr>
          <w:rFonts w:ascii="Times New Roman" w:hAnsi="Times New Roman"/>
          <w:sz w:val="24"/>
        </w:rPr>
        <w:t>в данном профиле.</w:t>
      </w:r>
    </w:p>
    <w:p w14:paraId="071E0000">
      <w:pPr>
        <w:spacing w:after="0" w:line="360" w:lineRule="auto"/>
        <w:ind w:firstLine="709" w:left="0"/>
        <w:jc w:val="both"/>
        <w:rPr>
          <w:rFonts w:ascii="Times New Roman" w:hAnsi="Times New Roman"/>
          <w:sz w:val="24"/>
        </w:rPr>
      </w:pPr>
      <w:r>
        <w:rPr>
          <w:rFonts w:ascii="Times New Roman" w:hAnsi="Times New Roman"/>
          <w:sz w:val="24"/>
        </w:rPr>
        <w:t>3)</w:t>
      </w:r>
      <w:r>
        <w:rPr>
          <w:rFonts w:ascii="Times New Roman" w:hAnsi="Times New Roman"/>
          <w:sz w:val="24"/>
        </w:rPr>
        <w:t> </w:t>
      </w:r>
      <w:r>
        <w:rPr>
          <w:rFonts w:ascii="Times New Roman" w:hAnsi="Times New Roman"/>
          <w:sz w:val="24"/>
        </w:rPr>
        <w:t xml:space="preserve">Дополнить учебный план индивидуальным(и) проектом(ами). </w:t>
      </w:r>
    </w:p>
    <w:p w14:paraId="081E0000">
      <w:pPr>
        <w:spacing w:after="0" w:line="360" w:lineRule="auto"/>
        <w:ind w:firstLine="709" w:left="0"/>
        <w:jc w:val="both"/>
        <w:rPr>
          <w:rFonts w:ascii="Times New Roman" w:hAnsi="Times New Roman"/>
          <w:sz w:val="24"/>
        </w:rPr>
      </w:pPr>
      <w:r>
        <w:rPr>
          <w:rFonts w:ascii="Times New Roman" w:hAnsi="Times New Roman"/>
          <w:sz w:val="24"/>
        </w:rPr>
        <w:t>4)</w:t>
      </w:r>
      <w:r>
        <w:rPr>
          <w:rFonts w:ascii="Times New Roman" w:hAnsi="Times New Roman"/>
          <w:sz w:val="24"/>
        </w:rPr>
        <w:t> </w:t>
      </w:r>
      <w:r>
        <w:rPr>
          <w:rFonts w:ascii="Times New Roman" w:hAnsi="Times New Roman"/>
          <w:sz w:val="24"/>
        </w:rPr>
        <w:t xml:space="preserve">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r>
        <w:rPr>
          <w:rFonts w:ascii="Times New Roman" w:hAnsi="Times New Roman"/>
          <w:sz w:val="24"/>
        </w:rPr>
        <w:t>ФГОС СОО</w:t>
      </w:r>
      <w:r>
        <w:rPr>
          <w:rFonts w:ascii="Times New Roman" w:hAnsi="Times New Roman"/>
          <w:sz w:val="24"/>
        </w:rP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14:paraId="091E0000">
      <w:pPr>
        <w:spacing w:after="0" w:line="360" w:lineRule="auto"/>
        <w:ind w:firstLine="709" w:left="0"/>
        <w:jc w:val="both"/>
        <w:rPr>
          <w:rFonts w:ascii="Times New Roman" w:hAnsi="Times New Roman"/>
          <w:sz w:val="24"/>
        </w:rPr>
      </w:pPr>
      <w:r>
        <w:rPr>
          <w:rFonts w:ascii="Times New Roman" w:hAnsi="Times New Roman"/>
          <w:sz w:val="24"/>
        </w:rPr>
        <w:t>5)</w:t>
      </w:r>
      <w:r>
        <w:rPr>
          <w:rFonts w:ascii="Times New Roman" w:hAnsi="Times New Roman"/>
          <w:sz w:val="24"/>
        </w:rPr>
        <w:t> </w:t>
      </w:r>
      <w:r>
        <w:rPr>
          <w:rFonts w:ascii="Times New Roman" w:hAnsi="Times New Roman"/>
          <w:sz w:val="24"/>
        </w:rPr>
        <w:t xml:space="preserve">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w:t>
      </w:r>
      <w:r>
        <w:rPr>
          <w:rFonts w:ascii="Times New Roman" w:hAnsi="Times New Roman"/>
          <w:sz w:val="24"/>
        </w:rPr>
        <w:br/>
      </w:r>
      <w:r>
        <w:rPr>
          <w:rFonts w:ascii="Times New Roman" w:hAnsi="Times New Roman"/>
          <w:sz w:val="24"/>
        </w:rPr>
        <w:t>на изучение отдельных предметов, или включить в план другие курсы по выбору обучающихся.</w:t>
      </w:r>
    </w:p>
    <w:p w14:paraId="0A1E0000">
      <w:pPr>
        <w:spacing w:after="0" w:line="360"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20. Варианты учебных планов профилей.</w:t>
      </w:r>
    </w:p>
    <w:p w14:paraId="0B1E0000">
      <w:pPr>
        <w:spacing w:after="0" w:line="360" w:lineRule="auto"/>
        <w:ind w:firstLine="709" w:left="0"/>
        <w:jc w:val="both"/>
        <w:rPr>
          <w:rFonts w:ascii="Times New Roman" w:hAnsi="Times New Roman"/>
          <w:sz w:val="24"/>
        </w:rPr>
      </w:pPr>
      <w:r>
        <w:rPr>
          <w:rFonts w:ascii="Times New Roman" w:hAnsi="Times New Roman"/>
          <w:sz w:val="24"/>
        </w:rPr>
        <w:t xml:space="preserve">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w:t>
      </w:r>
      <w:r>
        <w:rPr>
          <w:rFonts w:ascii="Times New Roman" w:hAnsi="Times New Roman"/>
          <w:sz w:val="24"/>
        </w:rPr>
        <w:br/>
      </w:r>
      <w:r>
        <w:rPr>
          <w:rFonts w:ascii="Times New Roman" w:hAnsi="Times New Roman"/>
          <w:sz w:val="24"/>
        </w:rPr>
        <w:t>и их родителей (законных представителей).</w:t>
      </w:r>
    </w:p>
    <w:p w14:paraId="0C1E0000">
      <w:pPr>
        <w:spacing w:after="0" w:line="360" w:lineRule="auto"/>
        <w:ind w:firstLine="709" w:left="0"/>
        <w:jc w:val="both"/>
        <w:rPr>
          <w:rFonts w:ascii="Times New Roman" w:hAnsi="Times New Roman"/>
          <w:sz w:val="24"/>
        </w:rPr>
      </w:pPr>
      <w:r>
        <w:rPr>
          <w:rFonts w:ascii="Times New Roman" w:hAnsi="Times New Roman"/>
          <w:sz w:val="24"/>
        </w:rPr>
        <w:t xml:space="preserve">В предлагаемых вариантах примерных </w:t>
      </w:r>
      <w:r>
        <w:rPr>
          <w:rFonts w:ascii="Times New Roman" w:hAnsi="Times New Roman"/>
          <w:sz w:val="24"/>
        </w:rPr>
        <w:t>учебных планов профилей учебный предмет «Математика» (предметная область «Математика и информатика») представлен в виде трёх учебных курсов: «Алгебра и начала математического анализа», «Геометрия», «Вероятность и статистика».</w:t>
      </w:r>
    </w:p>
    <w:p w14:paraId="0D1E0000">
      <w:pPr>
        <w:spacing w:after="0" w:line="360" w:lineRule="auto"/>
        <w:ind w:firstLine="709" w:left="0"/>
        <w:jc w:val="both"/>
        <w:rPr>
          <w:rFonts w:ascii="Times New Roman" w:hAnsi="Times New Roman"/>
          <w:sz w:val="24"/>
        </w:rPr>
      </w:pPr>
      <w:r>
        <w:rPr>
          <w:rFonts w:ascii="Times New Roman" w:hAnsi="Times New Roman"/>
          <w:sz w:val="24"/>
        </w:rPr>
        <w:t>При этом образовательная организация до 1 сентября 2025 г. может реализовывать учебный план соо</w:t>
      </w:r>
      <w:r>
        <w:rPr>
          <w:rFonts w:ascii="Times New Roman" w:hAnsi="Times New Roman"/>
          <w:sz w:val="24"/>
        </w:rPr>
        <w:t xml:space="preserve">тветствующего профиля обучения  </w:t>
      </w:r>
      <w:r>
        <w:rPr>
          <w:rFonts w:ascii="Times New Roman" w:hAnsi="Times New Roman"/>
          <w:sz w:val="24"/>
        </w:rPr>
        <w:t>для обучающихся, принятых на обучение на урове</w:t>
      </w:r>
      <w:r>
        <w:rPr>
          <w:rFonts w:ascii="Times New Roman" w:hAnsi="Times New Roman"/>
          <w:sz w:val="24"/>
        </w:rPr>
        <w:t xml:space="preserve">нь среднего общего образования </w:t>
      </w:r>
      <w:r>
        <w:rPr>
          <w:rFonts w:ascii="Times New Roman" w:hAnsi="Times New Roman"/>
          <w:sz w:val="24"/>
        </w:rPr>
        <w:t xml:space="preserve">в соответствии с ФГОС СОО, утвержденный приказом Министерства </w:t>
      </w:r>
      <w:r>
        <w:rPr>
          <w:rFonts w:ascii="Times New Roman" w:hAnsi="Times New Roman"/>
          <w:sz w:val="24"/>
        </w:rPr>
        <w:t xml:space="preserve">образования </w:t>
      </w:r>
      <w:r>
        <w:rPr>
          <w:rFonts w:ascii="Times New Roman" w:hAnsi="Times New Roman"/>
          <w:sz w:val="24"/>
        </w:rPr>
        <w:t xml:space="preserve">и науки Российской Федерации от 17 мая 2012 г. № 413 (в редакции </w:t>
      </w:r>
      <w:r>
        <w:rPr>
          <w:rFonts w:ascii="Times New Roman" w:hAnsi="Times New Roman"/>
          <w:sz w:val="24"/>
        </w:rPr>
        <w:br/>
      </w:r>
      <w:r>
        <w:rPr>
          <w:rFonts w:ascii="Times New Roman" w:hAnsi="Times New Roman"/>
          <w:sz w:val="24"/>
        </w:rPr>
        <w:t>приказа Минпросвещения России от 11 декабря 2020 г. № 712)</w:t>
      </w:r>
      <w:r>
        <w:rPr>
          <w:rStyle w:val="Style_8_ch"/>
          <w:rFonts w:ascii="Times New Roman" w:hAnsi="Times New Roman"/>
          <w:sz w:val="24"/>
        </w:rPr>
        <w:footnoteReference w:id="25"/>
      </w:r>
      <w:r>
        <w:rPr>
          <w:rFonts w:ascii="Times New Roman" w:hAnsi="Times New Roman"/>
          <w:sz w:val="24"/>
        </w:rPr>
        <w:t xml:space="preserve">. </w:t>
      </w:r>
    </w:p>
    <w:p w14:paraId="0E1E0000">
      <w:pPr>
        <w:spacing w:after="0" w:line="336" w:lineRule="auto"/>
        <w:ind w:firstLine="709" w:left="0"/>
        <w:rPr>
          <w:rFonts w:ascii="Times New Roman" w:hAnsi="Times New Roman"/>
          <w:b w:val="1"/>
          <w:sz w:val="24"/>
        </w:rPr>
      </w:pPr>
    </w:p>
    <w:p w14:paraId="0F1E0000">
      <w:pPr>
        <w:spacing w:after="0" w:line="336" w:lineRule="auto"/>
        <w:ind w:firstLine="709" w:left="0"/>
        <w:rPr>
          <w:rFonts w:ascii="Times New Roman" w:hAnsi="Times New Roman"/>
          <w:b w:val="1"/>
          <w:sz w:val="24"/>
        </w:rPr>
      </w:pPr>
      <w:r>
        <w:rPr>
          <w:rFonts w:ascii="Times New Roman" w:hAnsi="Times New Roman"/>
          <w:b w:val="1"/>
          <w:sz w:val="24"/>
        </w:rPr>
        <w:t>3.2</w:t>
      </w:r>
      <w:r>
        <w:rPr>
          <w:rFonts w:ascii="Times New Roman" w:hAnsi="Times New Roman"/>
          <w:b w:val="1"/>
          <w:sz w:val="24"/>
        </w:rPr>
        <w:t> </w:t>
      </w:r>
      <w:r>
        <w:rPr>
          <w:rFonts w:ascii="Times New Roman" w:hAnsi="Times New Roman"/>
          <w:b w:val="1"/>
          <w:sz w:val="24"/>
        </w:rPr>
        <w:t>К</w:t>
      </w:r>
      <w:r>
        <w:rPr>
          <w:rFonts w:ascii="Times New Roman" w:hAnsi="Times New Roman"/>
          <w:b w:val="1"/>
          <w:sz w:val="24"/>
        </w:rPr>
        <w:t>алендарный учебный график.</w:t>
      </w:r>
    </w:p>
    <w:p w14:paraId="101E0000">
      <w:pPr>
        <w:spacing w:after="0" w:line="336" w:lineRule="auto"/>
        <w:ind w:firstLine="709" w:left="0"/>
        <w:rPr>
          <w:rFonts w:ascii="Times New Roman" w:hAnsi="Times New Roman"/>
          <w:sz w:val="24"/>
        </w:rPr>
      </w:pPr>
      <w:r>
        <w:rPr>
          <w:rFonts w:ascii="Times New Roman" w:hAnsi="Times New Roman"/>
          <w:sz w:val="24"/>
        </w:rPr>
        <w:t xml:space="preserve">В качестве календарного учебного графика в </w:t>
      </w:r>
      <w:r>
        <w:rPr>
          <w:rFonts w:ascii="Times New Roman" w:hAnsi="Times New Roman"/>
          <w:sz w:val="24"/>
        </w:rPr>
        <w:t>МОАУ «</w:t>
      </w:r>
      <w:r>
        <w:rPr>
          <w:rFonts w:ascii="Times New Roman" w:hAnsi="Times New Roman"/>
          <w:sz w:val="24"/>
        </w:rPr>
        <w:t xml:space="preserve">СОШ </w:t>
      </w:r>
      <w:r>
        <w:rPr>
          <w:rFonts w:ascii="Times New Roman" w:hAnsi="Times New Roman"/>
          <w:sz w:val="24"/>
        </w:rPr>
        <w:t>№ 5</w:t>
      </w:r>
      <w:r>
        <w:rPr>
          <w:rFonts w:ascii="Times New Roman" w:hAnsi="Times New Roman"/>
          <w:sz w:val="24"/>
        </w:rPr>
        <w:t xml:space="preserve">г.Орска» </w:t>
      </w:r>
      <w:r>
        <w:rPr>
          <w:rFonts w:ascii="Times New Roman" w:hAnsi="Times New Roman"/>
          <w:sz w:val="24"/>
        </w:rPr>
        <w:t>взят Федеральный учебный график.</w:t>
      </w:r>
    </w:p>
    <w:p w14:paraId="111E0000">
      <w:pPr>
        <w:spacing w:after="0" w:line="336" w:lineRule="auto"/>
        <w:ind w:firstLine="709" w:left="0"/>
        <w:jc w:val="both"/>
        <w:rPr>
          <w:rFonts w:ascii="Times New Roman" w:hAnsi="Times New Roman"/>
          <w:sz w:val="24"/>
        </w:rPr>
      </w:pPr>
      <w:r>
        <w:rPr>
          <w:rFonts w:ascii="Times New Roman" w:hAnsi="Times New Roman"/>
          <w:sz w:val="24"/>
        </w:rPr>
        <w:t>1. </w:t>
      </w:r>
      <w:r>
        <w:rPr>
          <w:rFonts w:ascii="Times New Roman" w:hAnsi="Times New Roman"/>
          <w:sz w:val="24"/>
        </w:rPr>
        <w:t>Организация образовательной деятельности осуществляется по учебным четвертям.</w:t>
      </w:r>
      <w:r>
        <w:rPr>
          <w:rFonts w:ascii="Times New Roman" w:hAnsi="Times New Roman"/>
          <w:sz w:val="24"/>
        </w:rPr>
        <w:t xml:space="preserve"> </w:t>
      </w:r>
      <w:r>
        <w:rPr>
          <w:rFonts w:ascii="Times New Roman" w:hAnsi="Times New Roman"/>
          <w:sz w:val="24"/>
        </w:rPr>
        <w:t>Р</w:t>
      </w:r>
      <w:r>
        <w:rPr>
          <w:rFonts w:ascii="Times New Roman" w:hAnsi="Times New Roman"/>
          <w:sz w:val="24"/>
        </w:rPr>
        <w:t>ежим работы</w:t>
      </w:r>
      <w:r>
        <w:rPr>
          <w:rFonts w:ascii="Times New Roman" w:hAnsi="Times New Roman"/>
          <w:sz w:val="24"/>
        </w:rPr>
        <w:t xml:space="preserve"> МОАУ «СОШ</w:t>
      </w:r>
      <w:r>
        <w:rPr>
          <w:rFonts w:ascii="Times New Roman" w:hAnsi="Times New Roman"/>
          <w:sz w:val="24"/>
        </w:rPr>
        <w:t xml:space="preserve"> </w:t>
      </w:r>
      <w:r>
        <w:rPr>
          <w:rFonts w:ascii="Times New Roman" w:hAnsi="Times New Roman"/>
          <w:sz w:val="24"/>
        </w:rPr>
        <w:t>№ 5</w:t>
      </w:r>
      <w:r>
        <w:rPr>
          <w:rFonts w:ascii="Times New Roman" w:hAnsi="Times New Roman"/>
          <w:sz w:val="24"/>
        </w:rPr>
        <w:t xml:space="preserve">г.Орска» </w:t>
      </w:r>
      <w:r>
        <w:rPr>
          <w:rFonts w:ascii="Times New Roman" w:hAnsi="Times New Roman"/>
          <w:sz w:val="24"/>
        </w:rPr>
        <w:t xml:space="preserve"> (5-дневная учебная неделя) с учетом законодательства Российской Федерации.</w:t>
      </w:r>
    </w:p>
    <w:p w14:paraId="121E0000">
      <w:pPr>
        <w:spacing w:after="0" w:line="336" w:lineRule="auto"/>
        <w:ind w:firstLine="709" w:left="0"/>
        <w:jc w:val="both"/>
        <w:rPr>
          <w:rFonts w:ascii="Times New Roman" w:hAnsi="Times New Roman"/>
          <w:sz w:val="24"/>
        </w:rPr>
      </w:pPr>
      <w:r>
        <w:rPr>
          <w:rFonts w:ascii="Times New Roman" w:hAnsi="Times New Roman"/>
          <w:sz w:val="24"/>
        </w:rPr>
        <w:t>2. </w:t>
      </w:r>
      <w:r>
        <w:rPr>
          <w:rFonts w:ascii="Times New Roman" w:hAnsi="Times New Roman"/>
          <w:sz w:val="24"/>
        </w:rPr>
        <w:t xml:space="preserve">Продолжительность учебного года при получении </w:t>
      </w:r>
      <w:r>
        <w:rPr>
          <w:rFonts w:ascii="Times New Roman" w:hAnsi="Times New Roman"/>
          <w:sz w:val="24"/>
        </w:rPr>
        <w:t>среднего</w:t>
      </w:r>
      <w:r>
        <w:rPr>
          <w:rFonts w:ascii="Times New Roman" w:hAnsi="Times New Roman"/>
          <w:sz w:val="24"/>
        </w:rPr>
        <w:t xml:space="preserve"> общего образования составляет 34 недели.</w:t>
      </w:r>
    </w:p>
    <w:p w14:paraId="131E0000">
      <w:pPr>
        <w:spacing w:after="0" w:line="336" w:lineRule="auto"/>
        <w:ind w:firstLine="709" w:left="0"/>
        <w:jc w:val="both"/>
        <w:rPr>
          <w:rFonts w:ascii="Times New Roman" w:hAnsi="Times New Roman"/>
          <w:sz w:val="24"/>
        </w:rPr>
      </w:pPr>
      <w:r>
        <w:rPr>
          <w:rFonts w:ascii="Times New Roman" w:hAnsi="Times New Roman"/>
          <w:sz w:val="24"/>
        </w:rPr>
        <w:t>3. </w:t>
      </w:r>
      <w:r>
        <w:rPr>
          <w:rFonts w:ascii="Times New Roman" w:hAnsi="Times New Roman"/>
          <w:sz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141E0000">
      <w:pPr>
        <w:spacing w:after="0" w:line="336"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4. </w:t>
      </w:r>
      <w:r>
        <w:rPr>
          <w:rFonts w:ascii="Times New Roman" w:hAnsi="Times New Roman"/>
          <w:sz w:val="24"/>
        </w:rPr>
        <w:t xml:space="preserve">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w:t>
      </w:r>
      <w:r>
        <w:rPr>
          <w:rFonts w:ascii="Times New Roman" w:hAnsi="Times New Roman"/>
          <w:sz w:val="24"/>
        </w:rPr>
        <w:t>Для 11 классов окончание учебного года определяется ежегодно в соответствии с расписанием государственной итоговой аттестации.</w:t>
      </w:r>
    </w:p>
    <w:p w14:paraId="151E0000">
      <w:pPr>
        <w:spacing w:after="0" w:line="336" w:lineRule="auto"/>
        <w:ind w:firstLine="709" w:left="0"/>
        <w:jc w:val="both"/>
        <w:rPr>
          <w:rFonts w:ascii="Times New Roman" w:hAnsi="Times New Roman"/>
          <w:sz w:val="24"/>
        </w:rPr>
      </w:pPr>
      <w:r>
        <w:rPr>
          <w:rFonts w:ascii="Times New Roman" w:hAnsi="Times New Roman"/>
          <w:sz w:val="24"/>
        </w:rPr>
        <w:t>5. </w:t>
      </w:r>
      <w:r>
        <w:rPr>
          <w:rFonts w:ascii="Times New Roman" w:hAnsi="Times New Roman"/>
          <w:sz w:val="24"/>
        </w:rP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rPr>
          <w:rFonts w:ascii="Times New Roman" w:hAnsi="Times New Roman"/>
          <w:sz w:val="24"/>
        </w:rPr>
        <w:br/>
      </w:r>
      <w:r>
        <w:rPr>
          <w:rFonts w:ascii="Times New Roman" w:hAnsi="Times New Roman"/>
          <w:sz w:val="24"/>
        </w:rPr>
        <w:t>и каникул. Продолжительность каникул должна составлять не менее 7 календарных дней.</w:t>
      </w:r>
    </w:p>
    <w:p w14:paraId="161E0000">
      <w:pPr>
        <w:spacing w:after="0" w:line="336"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6. </w:t>
      </w:r>
      <w:r>
        <w:rPr>
          <w:rFonts w:ascii="Times New Roman" w:hAnsi="Times New Roman"/>
          <w:sz w:val="24"/>
        </w:rPr>
        <w:t xml:space="preserve">Продолжительность учебных четвертей составляет: </w:t>
      </w:r>
      <w:r>
        <w:rPr>
          <w:rFonts w:ascii="Times New Roman" w:hAnsi="Times New Roman"/>
          <w:sz w:val="24"/>
        </w:rPr>
        <w:t>I</w:t>
      </w:r>
      <w:r>
        <w:rPr>
          <w:rFonts w:ascii="Times New Roman" w:hAnsi="Times New Roman"/>
          <w:sz w:val="24"/>
        </w:rPr>
        <w:t xml:space="preserve"> четверть – </w:t>
      </w:r>
      <w:r>
        <w:rPr>
          <w:rFonts w:ascii="Times New Roman" w:hAnsi="Times New Roman"/>
          <w:sz w:val="24"/>
        </w:rPr>
        <w:br/>
      </w:r>
      <w:r>
        <w:rPr>
          <w:rFonts w:ascii="Times New Roman" w:hAnsi="Times New Roman"/>
          <w:sz w:val="24"/>
        </w:rPr>
        <w:t xml:space="preserve">8 учебных недель; </w:t>
      </w:r>
      <w:r>
        <w:rPr>
          <w:rFonts w:ascii="Times New Roman" w:hAnsi="Times New Roman"/>
          <w:sz w:val="24"/>
        </w:rPr>
        <w:t>II</w:t>
      </w:r>
      <w:r>
        <w:rPr>
          <w:rFonts w:ascii="Times New Roman" w:hAnsi="Times New Roman"/>
          <w:sz w:val="24"/>
        </w:rPr>
        <w:t xml:space="preserve"> четверть – 8 учебных недель; </w:t>
      </w:r>
      <w:r>
        <w:rPr>
          <w:rFonts w:ascii="Times New Roman" w:hAnsi="Times New Roman"/>
          <w:sz w:val="24"/>
        </w:rPr>
        <w:t>III</w:t>
      </w:r>
      <w:r>
        <w:rPr>
          <w:rFonts w:ascii="Times New Roman" w:hAnsi="Times New Roman"/>
          <w:sz w:val="24"/>
        </w:rPr>
        <w:t xml:space="preserve"> четверть – 10 учебных недель, </w:t>
      </w:r>
      <w:r>
        <w:rPr>
          <w:rFonts w:ascii="Times New Roman" w:hAnsi="Times New Roman"/>
          <w:sz w:val="24"/>
        </w:rPr>
        <w:t>IV</w:t>
      </w:r>
      <w:r>
        <w:rPr>
          <w:rFonts w:ascii="Times New Roman" w:hAnsi="Times New Roman"/>
          <w:sz w:val="24"/>
        </w:rPr>
        <w:t xml:space="preserve"> четверть – 8 учебных недель.</w:t>
      </w:r>
    </w:p>
    <w:p w14:paraId="171E0000">
      <w:pPr>
        <w:spacing w:after="0" w:line="336"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7. </w:t>
      </w:r>
      <w:r>
        <w:rPr>
          <w:rFonts w:ascii="Times New Roman" w:hAnsi="Times New Roman"/>
          <w:sz w:val="24"/>
        </w:rPr>
        <w:t xml:space="preserve">Продолжительность каникул составляет: </w:t>
      </w:r>
    </w:p>
    <w:p w14:paraId="181E0000">
      <w:pPr>
        <w:spacing w:after="0" w:line="336" w:lineRule="auto"/>
        <w:ind w:firstLine="709" w:left="0"/>
        <w:jc w:val="both"/>
        <w:rPr>
          <w:rFonts w:ascii="Times New Roman" w:hAnsi="Times New Roman"/>
          <w:sz w:val="24"/>
        </w:rPr>
      </w:pPr>
      <w:r>
        <w:rPr>
          <w:rFonts w:ascii="Times New Roman" w:hAnsi="Times New Roman"/>
          <w:sz w:val="24"/>
        </w:rPr>
        <w:t xml:space="preserve">по окончании </w:t>
      </w:r>
      <w:r>
        <w:rPr>
          <w:rFonts w:ascii="Times New Roman" w:hAnsi="Times New Roman"/>
          <w:sz w:val="24"/>
        </w:rPr>
        <w:t>I</w:t>
      </w:r>
      <w:r>
        <w:rPr>
          <w:rFonts w:ascii="Times New Roman" w:hAnsi="Times New Roman"/>
          <w:sz w:val="24"/>
        </w:rPr>
        <w:t xml:space="preserve"> четверти (осенние каникулы) – 9 календарных дней; </w:t>
      </w:r>
    </w:p>
    <w:p w14:paraId="191E0000">
      <w:pPr>
        <w:spacing w:after="0" w:line="336" w:lineRule="auto"/>
        <w:ind w:firstLine="709" w:left="0"/>
        <w:jc w:val="both"/>
        <w:rPr>
          <w:rFonts w:ascii="Times New Roman" w:hAnsi="Times New Roman"/>
          <w:sz w:val="24"/>
        </w:rPr>
      </w:pPr>
      <w:r>
        <w:rPr>
          <w:rFonts w:ascii="Times New Roman" w:hAnsi="Times New Roman"/>
          <w:sz w:val="24"/>
        </w:rPr>
        <w:t xml:space="preserve">по окончании </w:t>
      </w:r>
      <w:r>
        <w:rPr>
          <w:rFonts w:ascii="Times New Roman" w:hAnsi="Times New Roman"/>
          <w:sz w:val="24"/>
        </w:rPr>
        <w:t>II</w:t>
      </w:r>
      <w:r>
        <w:rPr>
          <w:rFonts w:ascii="Times New Roman" w:hAnsi="Times New Roman"/>
          <w:sz w:val="24"/>
        </w:rPr>
        <w:t xml:space="preserve"> четверти (зимние каникулы) – 9 календарных дней; </w:t>
      </w:r>
    </w:p>
    <w:p w14:paraId="1A1E0000">
      <w:pPr>
        <w:spacing w:after="0" w:line="336" w:lineRule="auto"/>
        <w:ind w:firstLine="709" w:left="0"/>
        <w:jc w:val="both"/>
        <w:rPr>
          <w:rFonts w:ascii="Times New Roman" w:hAnsi="Times New Roman"/>
          <w:sz w:val="24"/>
        </w:rPr>
      </w:pPr>
      <w:r>
        <w:rPr>
          <w:rFonts w:ascii="Times New Roman" w:hAnsi="Times New Roman"/>
          <w:sz w:val="24"/>
        </w:rPr>
        <w:t xml:space="preserve">по окончании </w:t>
      </w:r>
      <w:r>
        <w:rPr>
          <w:rFonts w:ascii="Times New Roman" w:hAnsi="Times New Roman"/>
          <w:sz w:val="24"/>
        </w:rPr>
        <w:t>III</w:t>
      </w:r>
      <w:r>
        <w:rPr>
          <w:rFonts w:ascii="Times New Roman" w:hAnsi="Times New Roman"/>
          <w:sz w:val="24"/>
        </w:rPr>
        <w:t xml:space="preserve"> четверти (весенние каникулы) – 9 календарных дней; </w:t>
      </w:r>
    </w:p>
    <w:p w14:paraId="1B1E0000">
      <w:pPr>
        <w:spacing w:after="0" w:line="336" w:lineRule="auto"/>
        <w:ind w:firstLine="709" w:left="0"/>
        <w:jc w:val="both"/>
        <w:rPr>
          <w:rFonts w:ascii="Times New Roman" w:hAnsi="Times New Roman"/>
          <w:sz w:val="24"/>
        </w:rPr>
      </w:pPr>
      <w:r>
        <w:rPr>
          <w:rFonts w:ascii="Times New Roman" w:hAnsi="Times New Roman"/>
          <w:sz w:val="24"/>
        </w:rPr>
        <w:t>по окончании учебного года (летние каникулы) – не менее 8 недель.</w:t>
      </w:r>
    </w:p>
    <w:p w14:paraId="1C1E0000">
      <w:pPr>
        <w:spacing w:after="0" w:line="336" w:lineRule="auto"/>
        <w:ind w:firstLine="709" w:left="0"/>
        <w:jc w:val="both"/>
        <w:rPr>
          <w:rFonts w:ascii="Times New Roman" w:hAnsi="Times New Roman"/>
          <w:sz w:val="24"/>
        </w:rPr>
      </w:pPr>
      <w:r>
        <w:rPr>
          <w:rFonts w:ascii="Times New Roman" w:hAnsi="Times New Roman"/>
          <w:sz w:val="24"/>
        </w:rPr>
        <w:t>8. </w:t>
      </w:r>
      <w:r>
        <w:rPr>
          <w:rFonts w:ascii="Times New Roman" w:hAnsi="Times New Roman"/>
          <w:sz w:val="24"/>
        </w:rPr>
        <w:t>Продолжительнос</w:t>
      </w:r>
      <w:r>
        <w:rPr>
          <w:rFonts w:ascii="Times New Roman" w:hAnsi="Times New Roman"/>
          <w:sz w:val="24"/>
        </w:rPr>
        <w:t xml:space="preserve">ть урока - 40 </w:t>
      </w:r>
      <w:r>
        <w:rPr>
          <w:rFonts w:ascii="Times New Roman" w:hAnsi="Times New Roman"/>
          <w:sz w:val="24"/>
        </w:rPr>
        <w:t>минут.</w:t>
      </w:r>
    </w:p>
    <w:p w14:paraId="1D1E0000">
      <w:pPr>
        <w:spacing w:after="0" w:line="336"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9. </w:t>
      </w:r>
      <w:r>
        <w:rPr>
          <w:rFonts w:ascii="Times New Roman" w:hAnsi="Times New Roman"/>
          <w:sz w:val="24"/>
        </w:rPr>
        <w:t xml:space="preserve">Продолжительность перемен между уроками составляет не менее </w:t>
      </w:r>
      <w:r>
        <w:rPr>
          <w:rFonts w:ascii="Times New Roman" w:hAnsi="Times New Roman"/>
          <w:sz w:val="24"/>
        </w:rPr>
        <w:br/>
      </w:r>
      <w:r>
        <w:rPr>
          <w:rFonts w:ascii="Times New Roman" w:hAnsi="Times New Roman"/>
          <w:sz w:val="24"/>
        </w:rPr>
        <w:t>5</w:t>
      </w:r>
      <w:r>
        <w:rPr>
          <w:rFonts w:ascii="Times New Roman" w:hAnsi="Times New Roman"/>
          <w:sz w:val="24"/>
        </w:rPr>
        <w:t xml:space="preserve"> минут, большой перемены (после 2 или 3 урока) –</w:t>
      </w:r>
      <w:r>
        <w:rPr>
          <w:rFonts w:ascii="Times New Roman" w:hAnsi="Times New Roman"/>
          <w:sz w:val="24"/>
        </w:rPr>
        <w:t xml:space="preserve">10 </w:t>
      </w:r>
      <w:r>
        <w:rPr>
          <w:rFonts w:ascii="Times New Roman" w:hAnsi="Times New Roman"/>
          <w:sz w:val="24"/>
        </w:rPr>
        <w:t xml:space="preserve">минут. </w:t>
      </w:r>
    </w:p>
    <w:p w14:paraId="1E1E0000">
      <w:pPr>
        <w:spacing w:after="0" w:line="336" w:lineRule="auto"/>
        <w:ind w:firstLine="709" w:left="0"/>
        <w:jc w:val="both"/>
        <w:rPr>
          <w:rFonts w:ascii="Times New Roman" w:hAnsi="Times New Roman"/>
          <w:sz w:val="24"/>
        </w:rPr>
      </w:pPr>
      <w:r>
        <w:rPr>
          <w:rFonts w:ascii="Times New Roman" w:hAnsi="Times New Roman"/>
          <w:sz w:val="24"/>
        </w:rPr>
        <w:t xml:space="preserve">Продолжительность перемены между урочной и внеурочной деятельностью должна составлять не менее 20-30 минут, за исключением обучающихся </w:t>
      </w:r>
      <w:r>
        <w:rPr>
          <w:rFonts w:ascii="Times New Roman" w:hAnsi="Times New Roman"/>
          <w:sz w:val="24"/>
        </w:rPr>
        <w:br/>
      </w:r>
      <w:r>
        <w:rPr>
          <w:rFonts w:ascii="Times New Roman" w:hAnsi="Times New Roman"/>
          <w:sz w:val="24"/>
        </w:rPr>
        <w:t xml:space="preserve">с ограниченными возможностями здоровья, обучение которых осуществляется </w:t>
      </w:r>
      <w:r>
        <w:rPr>
          <w:rFonts w:ascii="Times New Roman" w:hAnsi="Times New Roman"/>
          <w:sz w:val="24"/>
        </w:rPr>
        <w:br/>
      </w:r>
      <w:r>
        <w:rPr>
          <w:rFonts w:ascii="Times New Roman" w:hAnsi="Times New Roman"/>
          <w:sz w:val="24"/>
        </w:rPr>
        <w:t>по специальной индивидуальной программе развития.</w:t>
      </w:r>
    </w:p>
    <w:p w14:paraId="1F1E0000">
      <w:pPr>
        <w:spacing w:after="0" w:line="336" w:lineRule="auto"/>
        <w:ind w:firstLine="709" w:left="0"/>
        <w:jc w:val="both"/>
        <w:rPr>
          <w:rFonts w:ascii="Times New Roman" w:hAnsi="Times New Roman"/>
          <w:sz w:val="24"/>
        </w:rPr>
      </w:pPr>
      <w:r>
        <w:rPr>
          <w:rFonts w:ascii="Times New Roman" w:hAnsi="Times New Roman"/>
          <w:sz w:val="24"/>
        </w:rPr>
        <w:t>.</w:t>
      </w:r>
      <w:r>
        <w:rPr>
          <w:rFonts w:ascii="Times New Roman" w:hAnsi="Times New Roman"/>
          <w:sz w:val="24"/>
        </w:rPr>
        <w:t>10. </w:t>
      </w:r>
      <w:r>
        <w:rPr>
          <w:rFonts w:ascii="Times New Roman" w:hAnsi="Times New Roman"/>
          <w:sz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201E0000">
      <w:pPr>
        <w:spacing w:after="0" w:line="336" w:lineRule="auto"/>
        <w:ind w:firstLine="709" w:left="0"/>
        <w:jc w:val="both"/>
        <w:rPr>
          <w:rFonts w:ascii="Times New Roman" w:hAnsi="Times New Roman"/>
          <w:sz w:val="24"/>
        </w:rPr>
      </w:pPr>
      <w:r>
        <w:rPr>
          <w:rFonts w:ascii="Times New Roman" w:hAnsi="Times New Roman"/>
          <w:sz w:val="24"/>
        </w:rPr>
        <w:t>11. </w:t>
      </w:r>
      <w:r>
        <w:rPr>
          <w:rFonts w:ascii="Times New Roman" w:hAnsi="Times New Roman"/>
          <w:sz w:val="24"/>
        </w:rPr>
        <w:t xml:space="preserve">Образовательная недельная нагрузка распределяется равномерно </w:t>
      </w:r>
      <w:r>
        <w:rPr>
          <w:rFonts w:ascii="Times New Roman" w:hAnsi="Times New Roman"/>
          <w:sz w:val="24"/>
        </w:rPr>
        <w:br/>
      </w:r>
      <w:r>
        <w:rPr>
          <w:rFonts w:ascii="Times New Roman" w:hAnsi="Times New Roman"/>
          <w:sz w:val="24"/>
        </w:rPr>
        <w:t xml:space="preserve">в течение учебной недели, при этом объем максимально допустимой нагрузки </w:t>
      </w:r>
      <w:r>
        <w:rPr>
          <w:rFonts w:ascii="Times New Roman" w:hAnsi="Times New Roman"/>
          <w:sz w:val="24"/>
        </w:rPr>
        <w:br/>
      </w:r>
      <w:r>
        <w:rPr>
          <w:rFonts w:ascii="Times New Roman" w:hAnsi="Times New Roman"/>
          <w:sz w:val="24"/>
        </w:rPr>
        <w:t>в течение дня составляет</w:t>
      </w:r>
      <w:r>
        <w:rPr>
          <w:rFonts w:ascii="Times New Roman" w:hAnsi="Times New Roman"/>
          <w:sz w:val="24"/>
        </w:rPr>
        <w:t xml:space="preserve"> для обучающихся 10–11 классов – не более 7 уроков.</w:t>
      </w:r>
    </w:p>
    <w:p w14:paraId="211E0000">
      <w:pPr>
        <w:spacing w:after="0" w:line="336" w:lineRule="auto"/>
        <w:ind w:firstLine="709" w:left="0"/>
        <w:jc w:val="both"/>
        <w:rPr>
          <w:rFonts w:ascii="Times New Roman" w:hAnsi="Times New Roman"/>
          <w:sz w:val="24"/>
        </w:rPr>
      </w:pPr>
      <w:r>
        <w:rPr>
          <w:rFonts w:ascii="Times New Roman" w:hAnsi="Times New Roman"/>
          <w:sz w:val="24"/>
        </w:rPr>
        <w:t>12. </w:t>
      </w:r>
      <w:r>
        <w:rPr>
          <w:rFonts w:ascii="Times New Roman" w:hAnsi="Times New Roman"/>
          <w:sz w:val="24"/>
        </w:rPr>
        <w:t>Занятия начинаются не ранее 8 часов утра и заканчиваются не позднее</w:t>
      </w:r>
      <w:r>
        <w:rPr>
          <w:rFonts w:ascii="Times New Roman" w:hAnsi="Times New Roman"/>
          <w:sz w:val="24"/>
        </w:rPr>
        <w:br/>
      </w:r>
      <w:r>
        <w:rPr>
          <w:rFonts w:ascii="Times New Roman" w:hAnsi="Times New Roman"/>
          <w:sz w:val="24"/>
        </w:rPr>
        <w:t xml:space="preserve">19 часов. </w:t>
      </w:r>
    </w:p>
    <w:p w14:paraId="221E0000">
      <w:pPr>
        <w:spacing w:after="0" w:line="336" w:lineRule="auto"/>
        <w:ind w:firstLine="709" w:left="0"/>
        <w:jc w:val="both"/>
        <w:rPr>
          <w:rFonts w:ascii="Times New Roman" w:hAnsi="Times New Roman"/>
          <w:sz w:val="24"/>
        </w:rPr>
      </w:pPr>
      <w:r>
        <w:rPr>
          <w:rFonts w:ascii="Times New Roman" w:hAnsi="Times New Roman"/>
          <w:sz w:val="24"/>
        </w:rPr>
        <w:t>13. </w:t>
      </w:r>
      <w:r>
        <w:rPr>
          <w:rFonts w:ascii="Times New Roman" w:hAnsi="Times New Roman"/>
          <w:sz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231E0000">
      <w:pPr>
        <w:spacing w:after="0" w:line="336" w:lineRule="auto"/>
        <w:ind w:firstLine="709" w:left="0"/>
        <w:jc w:val="both"/>
        <w:rPr>
          <w:rFonts w:ascii="Times New Roman" w:hAnsi="Times New Roman"/>
          <w:sz w:val="24"/>
        </w:rPr>
      </w:pPr>
      <w:r>
        <w:rPr>
          <w:rFonts w:ascii="Times New Roman" w:hAnsi="Times New Roman"/>
          <w:sz w:val="24"/>
        </w:rPr>
        <w:t>14. </w:t>
      </w:r>
      <w:r>
        <w:rPr>
          <w:rFonts w:ascii="Times New Roman" w:hAnsi="Times New Roman"/>
          <w:sz w:val="24"/>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w:t>
      </w:r>
      <w:r>
        <w:rPr>
          <w:rFonts w:ascii="Times New Roman" w:hAnsi="Times New Roman"/>
          <w:sz w:val="24"/>
        </w:rPr>
        <w:br/>
      </w:r>
      <w:r>
        <w:rPr>
          <w:rFonts w:ascii="Times New Roman" w:hAnsi="Times New Roman"/>
          <w:sz w:val="24"/>
        </w:rPr>
        <w:t xml:space="preserve">и внеурочной) и плановых перерывов при получении образования для отдыха </w:t>
      </w:r>
      <w:r>
        <w:rPr>
          <w:rFonts w:ascii="Times New Roman" w:hAnsi="Times New Roman"/>
          <w:sz w:val="24"/>
        </w:rPr>
        <w:br/>
      </w:r>
      <w:r>
        <w:rPr>
          <w:rFonts w:ascii="Times New Roman" w:hAnsi="Times New Roman"/>
          <w:sz w:val="24"/>
        </w:rPr>
        <w:t>и иных социальных целей (каникул) по календарным периодам учебного года.</w:t>
      </w:r>
    </w:p>
    <w:p w14:paraId="241E0000">
      <w:pPr>
        <w:spacing w:after="0" w:line="336" w:lineRule="auto"/>
        <w:ind w:firstLine="709" w:left="0"/>
        <w:jc w:val="both"/>
        <w:rPr>
          <w:rFonts w:ascii="Times New Roman" w:hAnsi="Times New Roman"/>
          <w:sz w:val="24"/>
        </w:rPr>
      </w:pPr>
    </w:p>
    <w:p w14:paraId="251E0000">
      <w:pPr>
        <w:spacing w:after="0" w:line="336" w:lineRule="auto"/>
        <w:ind w:firstLine="709" w:left="0"/>
        <w:jc w:val="both"/>
        <w:rPr>
          <w:rFonts w:ascii="Times New Roman" w:hAnsi="Times New Roman"/>
          <w:b w:val="1"/>
          <w:sz w:val="24"/>
        </w:rPr>
      </w:pPr>
      <w:r>
        <w:rPr>
          <w:rFonts w:ascii="Times New Roman" w:hAnsi="Times New Roman"/>
          <w:b w:val="1"/>
          <w:sz w:val="24"/>
        </w:rPr>
        <w:t xml:space="preserve">3.3 </w:t>
      </w:r>
      <w:r>
        <w:rPr>
          <w:rFonts w:ascii="Times New Roman" w:hAnsi="Times New Roman"/>
          <w:b w:val="1"/>
          <w:sz w:val="24"/>
        </w:rPr>
        <w:t>План внеурочной деятельности.</w:t>
      </w:r>
    </w:p>
    <w:p w14:paraId="261E0000">
      <w:pPr>
        <w:spacing w:after="0" w:line="336" w:lineRule="auto"/>
        <w:ind w:firstLine="709" w:left="0"/>
        <w:jc w:val="both"/>
        <w:rPr>
          <w:rFonts w:ascii="Times New Roman" w:hAnsi="Times New Roman"/>
          <w:sz w:val="24"/>
        </w:rPr>
      </w:pPr>
      <w:r>
        <w:rPr>
          <w:rFonts w:ascii="Times New Roman" w:hAnsi="Times New Roman"/>
          <w:sz w:val="24"/>
        </w:rPr>
        <w:t> </w:t>
      </w:r>
      <w:r>
        <w:rPr>
          <w:rFonts w:ascii="Times New Roman" w:hAnsi="Times New Roman"/>
          <w:sz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w:t>
      </w:r>
      <w:r>
        <w:rPr>
          <w:rFonts w:ascii="Times New Roman" w:hAnsi="Times New Roman"/>
          <w:sz w:val="24"/>
        </w:rPr>
        <w:t xml:space="preserve">мы (личностных, метапредметных </w:t>
      </w:r>
      <w:r>
        <w:rPr>
          <w:rFonts w:ascii="Times New Roman" w:hAnsi="Times New Roman"/>
          <w:sz w:val="24"/>
        </w:rPr>
        <w:t>и предметных), осуществляемую в формах, отличных от урочной.</w:t>
      </w:r>
    </w:p>
    <w:p w14:paraId="271E0000">
      <w:pPr>
        <w:spacing w:after="0" w:line="336" w:lineRule="auto"/>
        <w:ind w:firstLine="709" w:left="0"/>
        <w:jc w:val="both"/>
        <w:rPr>
          <w:rFonts w:ascii="Times New Roman" w:hAnsi="Times New Roman"/>
          <w:sz w:val="24"/>
        </w:rPr>
      </w:pPr>
      <w:r>
        <w:rPr>
          <w:rFonts w:ascii="Times New Roman" w:hAnsi="Times New Roman"/>
          <w:sz w:val="24"/>
        </w:rPr>
        <w:t>Внеурочная деятельность является неотъемлемой и обязательной частью основной общеобразовательной программы.</w:t>
      </w:r>
    </w:p>
    <w:p w14:paraId="281E0000">
      <w:pPr>
        <w:spacing w:after="0" w:line="336" w:lineRule="auto"/>
        <w:ind w:firstLine="709" w:left="0"/>
        <w:jc w:val="both"/>
        <w:rPr>
          <w:rFonts w:ascii="Times New Roman" w:hAnsi="Times New Roman"/>
          <w:sz w:val="24"/>
        </w:rPr>
      </w:pPr>
      <w:r>
        <w:rPr>
          <w:rFonts w:ascii="Times New Roman" w:hAnsi="Times New Roman"/>
          <w:sz w:val="24"/>
        </w:rPr>
        <w:t>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14:paraId="291E0000">
      <w:pPr>
        <w:spacing w:after="0" w:line="336" w:lineRule="auto"/>
        <w:ind w:firstLine="709" w:left="0"/>
        <w:jc w:val="both"/>
        <w:rPr>
          <w:rFonts w:ascii="Times New Roman" w:hAnsi="Times New Roman"/>
          <w:sz w:val="24"/>
        </w:rPr>
      </w:pPr>
      <w:r>
        <w:rPr>
          <w:rFonts w:ascii="Times New Roman" w:hAnsi="Times New Roman"/>
          <w:sz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14:paraId="2A1E0000">
      <w:pPr>
        <w:spacing w:after="0" w:line="336" w:lineRule="auto"/>
        <w:ind w:firstLine="709" w:left="0"/>
        <w:jc w:val="both"/>
        <w:rPr>
          <w:rFonts w:ascii="Times New Roman" w:hAnsi="Times New Roman"/>
          <w:sz w:val="24"/>
        </w:rPr>
      </w:pPr>
      <w:r>
        <w:rPr>
          <w:rFonts w:ascii="Times New Roman" w:hAnsi="Times New Roman"/>
          <w:sz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14:paraId="2B1E0000">
      <w:pPr>
        <w:spacing w:after="0" w:line="336" w:lineRule="auto"/>
        <w:ind w:firstLine="709" w:left="0"/>
        <w:jc w:val="both"/>
        <w:rPr>
          <w:rFonts w:ascii="Times New Roman" w:hAnsi="Times New Roman"/>
          <w:sz w:val="24"/>
        </w:rPr>
      </w:pPr>
      <w:r>
        <w:rPr>
          <w:rFonts w:ascii="Times New Roman" w:hAnsi="Times New Roman"/>
          <w:sz w:val="24"/>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w:t>
      </w:r>
      <w:r>
        <w:rPr>
          <w:rFonts w:ascii="Times New Roman" w:hAnsi="Times New Roman"/>
          <w:sz w:val="24"/>
        </w:rPr>
        <w:t xml:space="preserve">ируемые результаты, содержание </w:t>
      </w:r>
      <w:r>
        <w:rPr>
          <w:rFonts w:ascii="Times New Roman" w:hAnsi="Times New Roman"/>
          <w:sz w:val="24"/>
        </w:rPr>
        <w:t>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2C1E0000">
      <w:pPr>
        <w:spacing w:after="0" w:line="336" w:lineRule="auto"/>
        <w:ind w:firstLine="709" w:left="0"/>
        <w:jc w:val="both"/>
        <w:rPr>
          <w:rFonts w:ascii="Times New Roman" w:hAnsi="Times New Roman"/>
          <w:sz w:val="24"/>
        </w:rPr>
      </w:pPr>
      <w:r>
        <w:rPr>
          <w:rFonts w:ascii="Times New Roman" w:hAnsi="Times New Roman"/>
          <w:sz w:val="24"/>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w:t>
      </w:r>
      <w:r>
        <w:rPr>
          <w:rFonts w:ascii="Times New Roman" w:hAnsi="Times New Roman"/>
          <w:sz w:val="24"/>
        </w:rPr>
        <w:t xml:space="preserve">ательной нагрузки, реализуемой </w:t>
      </w:r>
      <w:r>
        <w:rPr>
          <w:rFonts w:ascii="Times New Roman" w:hAnsi="Times New Roman"/>
          <w:sz w:val="24"/>
        </w:rPr>
        <w:t xml:space="preserve">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w:t>
      </w:r>
      <w:r>
        <w:rPr>
          <w:rFonts w:ascii="Times New Roman" w:hAnsi="Times New Roman"/>
          <w:sz w:val="24"/>
        </w:rPr>
        <w:br/>
      </w:r>
      <w:r>
        <w:rPr>
          <w:rFonts w:ascii="Times New Roman" w:hAnsi="Times New Roman"/>
          <w:sz w:val="24"/>
        </w:rPr>
        <w:t>в туристских походах, экспедициях, поездках и другие).</w:t>
      </w:r>
    </w:p>
    <w:p w14:paraId="2D1E0000">
      <w:pPr>
        <w:spacing w:after="0" w:line="336" w:lineRule="auto"/>
        <w:ind w:firstLine="709" w:left="0"/>
        <w:jc w:val="both"/>
        <w:rPr>
          <w:rFonts w:ascii="Times New Roman" w:hAnsi="Times New Roman"/>
          <w:sz w:val="24"/>
        </w:rPr>
      </w:pPr>
      <w:r>
        <w:rPr>
          <w:rFonts w:ascii="Times New Roman" w:hAnsi="Times New Roman"/>
          <w:sz w:val="24"/>
        </w:rPr>
        <w:t>Реализация плана внеурочной деятельности предусматривает в течение года неравномерное распределение нагрузки. Так, при подготовке колл</w:t>
      </w:r>
      <w:r>
        <w:rPr>
          <w:rFonts w:ascii="Times New Roman" w:hAnsi="Times New Roman"/>
          <w:sz w:val="24"/>
        </w:rPr>
        <w:t xml:space="preserve">ективных дел </w:t>
      </w:r>
      <w:r>
        <w:rPr>
          <w:rFonts w:ascii="Times New Roman" w:hAnsi="Times New Roman"/>
          <w:sz w:val="24"/>
        </w:rPr>
        <w:t>(в рамках инициативы ученических сообществ</w:t>
      </w:r>
      <w:r>
        <w:rPr>
          <w:rFonts w:ascii="Times New Roman" w:hAnsi="Times New Roman"/>
          <w:sz w:val="24"/>
        </w:rPr>
        <w:t xml:space="preserve">) и воспитательных мероприятий </w:t>
      </w:r>
      <w:r>
        <w:rPr>
          <w:rFonts w:ascii="Times New Roman" w:hAnsi="Times New Roman"/>
          <w:sz w:val="24"/>
        </w:rPr>
        <w:t>за 1–2 недели используется значительно больший объем времени, чем в иные периоды (между образовательными событиями).</w:t>
      </w:r>
    </w:p>
    <w:p w14:paraId="2E1E0000">
      <w:pPr>
        <w:spacing w:after="0" w:line="336" w:lineRule="auto"/>
        <w:ind w:firstLine="709" w:left="0"/>
        <w:jc w:val="both"/>
        <w:rPr>
          <w:rFonts w:ascii="Times New Roman" w:hAnsi="Times New Roman"/>
          <w:sz w:val="24"/>
        </w:rPr>
      </w:pPr>
      <w:r>
        <w:rPr>
          <w:rFonts w:ascii="Times New Roman" w:hAnsi="Times New Roman"/>
          <w:sz w:val="24"/>
        </w:rPr>
        <w:t xml:space="preserve">Общий объем внеурочной деятельности не должен превышать 10 часов </w:t>
      </w:r>
      <w:r>
        <w:rPr>
          <w:rFonts w:ascii="Times New Roman" w:hAnsi="Times New Roman"/>
          <w:sz w:val="24"/>
        </w:rPr>
        <w:br/>
      </w:r>
      <w:r>
        <w:rPr>
          <w:rFonts w:ascii="Times New Roman" w:hAnsi="Times New Roman"/>
          <w:sz w:val="24"/>
        </w:rPr>
        <w:t>в неделю.</w:t>
      </w:r>
    </w:p>
    <w:p w14:paraId="2F1E0000">
      <w:pPr>
        <w:spacing w:after="0" w:line="336" w:lineRule="auto"/>
        <w:ind w:firstLine="709" w:left="0"/>
        <w:jc w:val="both"/>
        <w:rPr>
          <w:rFonts w:ascii="Times New Roman" w:hAnsi="Times New Roman"/>
          <w:sz w:val="24"/>
        </w:rPr>
      </w:pPr>
      <w:r>
        <w:rPr>
          <w:rFonts w:ascii="Times New Roman" w:hAnsi="Times New Roman"/>
          <w:sz w:val="24"/>
        </w:rPr>
        <w:t xml:space="preserve">Один час в неделю </w:t>
      </w:r>
      <w:r>
        <w:rPr>
          <w:rFonts w:ascii="Times New Roman" w:hAnsi="Times New Roman"/>
          <w:sz w:val="24"/>
        </w:rPr>
        <w:t>отводится</w:t>
      </w:r>
      <w:r>
        <w:rPr>
          <w:rFonts w:ascii="Times New Roman" w:hAnsi="Times New Roman"/>
          <w:sz w:val="24"/>
        </w:rPr>
        <w:t xml:space="preserve"> на внеурочное занятие «Разговоры о важном». </w:t>
      </w:r>
    </w:p>
    <w:p w14:paraId="301E0000">
      <w:pPr>
        <w:spacing w:after="0" w:line="336" w:lineRule="auto"/>
        <w:ind w:firstLine="709" w:left="0"/>
        <w:jc w:val="both"/>
        <w:rPr>
          <w:rFonts w:ascii="Times New Roman" w:hAnsi="Times New Roman"/>
          <w:sz w:val="24"/>
        </w:rPr>
      </w:pPr>
      <w:r>
        <w:rPr>
          <w:rFonts w:ascii="Times New Roman" w:hAnsi="Times New Roman"/>
          <w:sz w:val="24"/>
        </w:rPr>
        <w:t>Внеурочные занятия «Разговоры о важном» направлены на развитие ценностного отношения обучающихся к сво</w:t>
      </w:r>
      <w:r>
        <w:rPr>
          <w:rFonts w:ascii="Times New Roman" w:hAnsi="Times New Roman"/>
          <w:sz w:val="24"/>
        </w:rPr>
        <w:t xml:space="preserve">ей родине – России, населяющим </w:t>
      </w:r>
      <w:r>
        <w:rPr>
          <w:rFonts w:ascii="Times New Roman" w:hAnsi="Times New Roman"/>
          <w:sz w:val="24"/>
        </w:rP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311E0000">
      <w:pPr>
        <w:spacing w:after="0" w:line="336" w:lineRule="auto"/>
        <w:ind w:firstLine="709" w:left="0"/>
        <w:jc w:val="both"/>
        <w:rPr>
          <w:rFonts w:ascii="Times New Roman" w:hAnsi="Times New Roman"/>
          <w:sz w:val="24"/>
        </w:rPr>
      </w:pPr>
      <w:r>
        <w:rPr>
          <w:rFonts w:ascii="Times New Roman" w:hAnsi="Times New Roman"/>
          <w:sz w:val="24"/>
        </w:rPr>
        <w:t xml:space="preserve">Основной формат внеурочных занятий «Разговоры о важном» – разговор </w:t>
      </w:r>
      <w:r>
        <w:rPr>
          <w:rFonts w:ascii="Times New Roman" w:hAnsi="Times New Roman"/>
          <w:sz w:val="24"/>
        </w:rPr>
        <w:br/>
      </w:r>
      <w:r>
        <w:rPr>
          <w:rFonts w:ascii="Times New Roman" w:hAnsi="Times New Roman"/>
          <w:sz w:val="24"/>
        </w:rPr>
        <w:t xml:space="preserve">и (или) беседа с обучающимися. Основные темы занятий связаны с важнейшими аспектами жизни человека в современной </w:t>
      </w:r>
      <w:r>
        <w:rPr>
          <w:rFonts w:ascii="Times New Roman" w:hAnsi="Times New Roman"/>
          <w:sz w:val="24"/>
        </w:rPr>
        <w:t xml:space="preserve">России: знанием родной истории </w:t>
      </w:r>
      <w:r>
        <w:rPr>
          <w:rFonts w:ascii="Times New Roman" w:hAnsi="Times New Roman"/>
          <w:sz w:val="24"/>
        </w:rPr>
        <w:t>и пониманием сложностей современного мира</w:t>
      </w:r>
      <w:r>
        <w:rPr>
          <w:rFonts w:ascii="Times New Roman" w:hAnsi="Times New Roman"/>
          <w:sz w:val="24"/>
        </w:rPr>
        <w:t xml:space="preserve">, техническим прогрессом </w:t>
      </w:r>
      <w:r>
        <w:rPr>
          <w:rFonts w:ascii="Times New Roman" w:hAnsi="Times New Roman"/>
          <w:sz w:val="24"/>
        </w:rPr>
        <w:t>и сохранением природы, ориентацией в м</w:t>
      </w:r>
      <w:r>
        <w:rPr>
          <w:rFonts w:ascii="Times New Roman" w:hAnsi="Times New Roman"/>
          <w:sz w:val="24"/>
        </w:rPr>
        <w:t xml:space="preserve">ировой художественной культуре </w:t>
      </w:r>
      <w:r>
        <w:rPr>
          <w:rFonts w:ascii="Times New Roman" w:hAnsi="Times New Roman"/>
          <w:sz w:val="24"/>
        </w:rPr>
        <w:t xml:space="preserve">и повседневной культуре поведения, доброжелательным отношением </w:t>
      </w:r>
      <w:r>
        <w:rPr>
          <w:rFonts w:ascii="Times New Roman" w:hAnsi="Times New Roman"/>
          <w:sz w:val="24"/>
        </w:rPr>
        <w:br/>
      </w:r>
      <w:r>
        <w:rPr>
          <w:rFonts w:ascii="Times New Roman" w:hAnsi="Times New Roman"/>
          <w:sz w:val="24"/>
        </w:rPr>
        <w:t>к окружающим и ответственным отношением к собственным поступкам.</w:t>
      </w:r>
    </w:p>
    <w:p w14:paraId="321E0000">
      <w:pPr>
        <w:spacing w:after="0" w:line="336" w:lineRule="auto"/>
        <w:ind w:firstLine="709" w:left="0"/>
        <w:jc w:val="both"/>
        <w:rPr>
          <w:rFonts w:ascii="Times New Roman" w:hAnsi="Times New Roman"/>
          <w:sz w:val="24"/>
        </w:rPr>
      </w:pPr>
      <w:r>
        <w:rPr>
          <w:rFonts w:ascii="Times New Roman" w:hAnsi="Times New Roman"/>
          <w:sz w:val="24"/>
        </w:rPr>
        <w:t>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14:paraId="331E0000">
      <w:pPr>
        <w:spacing w:after="0" w:line="336" w:lineRule="auto"/>
        <w:ind w:firstLine="709" w:left="0"/>
        <w:jc w:val="both"/>
        <w:rPr>
          <w:rFonts w:ascii="Times New Roman" w:hAnsi="Times New Roman"/>
          <w:sz w:val="24"/>
        </w:rPr>
      </w:pPr>
      <w:r>
        <w:rPr>
          <w:rFonts w:ascii="Times New Roman" w:hAnsi="Times New Roman"/>
          <w:sz w:val="24"/>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w:t>
      </w:r>
      <w:r>
        <w:rPr>
          <w:rFonts w:ascii="Times New Roman" w:hAnsi="Times New Roman"/>
          <w:sz w:val="24"/>
        </w:rPr>
        <w:t xml:space="preserve">спечения адаптации обучающихся </w:t>
      </w:r>
      <w:r>
        <w:rPr>
          <w:rFonts w:ascii="Times New Roman" w:hAnsi="Times New Roman"/>
          <w:sz w:val="24"/>
        </w:rPr>
        <w:t>к изменившейся образовательной ситуации выделено больше часов, чем в 11 классе.</w:t>
      </w:r>
    </w:p>
    <w:p w14:paraId="341E0000">
      <w:pPr>
        <w:spacing w:after="0" w:line="336" w:lineRule="auto"/>
        <w:ind w:firstLine="709" w:left="0"/>
        <w:jc w:val="both"/>
        <w:rPr>
          <w:rFonts w:ascii="Times New Roman" w:hAnsi="Times New Roman"/>
          <w:sz w:val="24"/>
        </w:rPr>
      </w:pPr>
      <w:r>
        <w:rPr>
          <w:rFonts w:ascii="Times New Roman" w:hAnsi="Times New Roman"/>
          <w:sz w:val="24"/>
        </w:rPr>
        <w:t>Организация жизни ученических сообществ является важной составляющей внеурочной деятельнос</w:t>
      </w:r>
      <w:r>
        <w:rPr>
          <w:rFonts w:ascii="Times New Roman" w:hAnsi="Times New Roman"/>
          <w:sz w:val="24"/>
        </w:rPr>
        <w:t xml:space="preserve">ти, направлена на формирование </w:t>
      </w:r>
      <w:r>
        <w:rPr>
          <w:rFonts w:ascii="Times New Roman" w:hAnsi="Times New Roman"/>
          <w:sz w:val="24"/>
        </w:rPr>
        <w:t>у обучающихся российской гражданской идентичности и таких компетенций, как:</w:t>
      </w:r>
    </w:p>
    <w:p w14:paraId="351E0000">
      <w:pPr>
        <w:spacing w:after="0" w:line="336" w:lineRule="auto"/>
        <w:ind w:firstLine="709" w:left="0"/>
        <w:jc w:val="both"/>
        <w:rPr>
          <w:rFonts w:ascii="Times New Roman" w:hAnsi="Times New Roman"/>
          <w:sz w:val="24"/>
        </w:rPr>
      </w:pPr>
      <w:r>
        <w:rPr>
          <w:rFonts w:ascii="Times New Roman" w:hAnsi="Times New Roman"/>
          <w:sz w:val="24"/>
        </w:rPr>
        <w:t xml:space="preserve">компетенция конструктивного, успешного и ответственного поведения </w:t>
      </w:r>
      <w:r>
        <w:rPr>
          <w:rFonts w:ascii="Times New Roman" w:hAnsi="Times New Roman"/>
          <w:sz w:val="24"/>
        </w:rPr>
        <w:br/>
      </w:r>
      <w:r>
        <w:rPr>
          <w:rFonts w:ascii="Times New Roman" w:hAnsi="Times New Roman"/>
          <w:sz w:val="24"/>
        </w:rPr>
        <w:t>в обществе с учетом правовых норм, установленных российским законодательством;</w:t>
      </w:r>
    </w:p>
    <w:p w14:paraId="361E0000">
      <w:pPr>
        <w:spacing w:after="0" w:line="336" w:lineRule="auto"/>
        <w:ind w:firstLine="709" w:left="0"/>
        <w:jc w:val="both"/>
        <w:rPr>
          <w:rFonts w:ascii="Times New Roman" w:hAnsi="Times New Roman"/>
          <w:sz w:val="24"/>
        </w:rPr>
      </w:pPr>
      <w:r>
        <w:rPr>
          <w:rFonts w:ascii="Times New Roman" w:hAnsi="Times New Roman"/>
          <w:sz w:val="24"/>
        </w:rPr>
        <w:t>социальная самоидентификация обучающихся посредством личностно значимой и общественно приемлемой дея</w:t>
      </w:r>
      <w:r>
        <w:rPr>
          <w:rFonts w:ascii="Times New Roman" w:hAnsi="Times New Roman"/>
          <w:sz w:val="24"/>
        </w:rPr>
        <w:t xml:space="preserve">тельности, приобретение знаний </w:t>
      </w:r>
      <w:r>
        <w:rPr>
          <w:rFonts w:ascii="Times New Roman" w:hAnsi="Times New Roman"/>
          <w:sz w:val="24"/>
        </w:rPr>
        <w:t>о социальных ролях человека;</w:t>
      </w:r>
    </w:p>
    <w:p w14:paraId="371E0000">
      <w:pPr>
        <w:spacing w:after="0" w:line="336" w:lineRule="auto"/>
        <w:ind w:firstLine="709" w:left="0"/>
        <w:jc w:val="both"/>
        <w:rPr>
          <w:rFonts w:ascii="Times New Roman" w:hAnsi="Times New Roman"/>
          <w:sz w:val="24"/>
        </w:rPr>
      </w:pPr>
      <w:r>
        <w:rPr>
          <w:rFonts w:ascii="Times New Roman" w:hAnsi="Times New Roman"/>
          <w:sz w:val="24"/>
        </w:rPr>
        <w:t>компетенция в сфере общественной самоорганизации, участия в общественно значимой совместной деятельности.</w:t>
      </w:r>
    </w:p>
    <w:p w14:paraId="381E0000">
      <w:pPr>
        <w:spacing w:after="0" w:line="336" w:lineRule="auto"/>
        <w:ind w:firstLine="709" w:left="0"/>
        <w:jc w:val="both"/>
        <w:rPr>
          <w:rFonts w:ascii="Times New Roman" w:hAnsi="Times New Roman"/>
          <w:sz w:val="24"/>
        </w:rPr>
      </w:pPr>
      <w:r>
        <w:rPr>
          <w:rFonts w:ascii="Times New Roman" w:hAnsi="Times New Roman"/>
          <w:sz w:val="24"/>
        </w:rPr>
        <w:t>Организация жизни ученических сообществ происходит:</w:t>
      </w:r>
    </w:p>
    <w:p w14:paraId="391E0000">
      <w:pPr>
        <w:spacing w:after="0" w:line="336" w:lineRule="auto"/>
        <w:ind w:firstLine="709" w:left="0"/>
        <w:jc w:val="both"/>
        <w:rPr>
          <w:rFonts w:ascii="Times New Roman" w:hAnsi="Times New Roman"/>
          <w:sz w:val="24"/>
        </w:rPr>
      </w:pPr>
      <w:r>
        <w:rPr>
          <w:rFonts w:ascii="Times New Roman" w:hAnsi="Times New Roman"/>
          <w:sz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w:t>
      </w:r>
      <w:r>
        <w:rPr>
          <w:rFonts w:ascii="Times New Roman" w:hAnsi="Times New Roman"/>
          <w:sz w:val="24"/>
        </w:rPr>
        <w:t xml:space="preserve">венных объединениях, созданных </w:t>
      </w:r>
      <w:r>
        <w:rPr>
          <w:rFonts w:ascii="Times New Roman" w:hAnsi="Times New Roman"/>
          <w:sz w:val="24"/>
        </w:rPr>
        <w:t>в образовательной организации и за ее пределами;</w:t>
      </w:r>
    </w:p>
    <w:p w14:paraId="3A1E0000">
      <w:pPr>
        <w:spacing w:after="0" w:line="336" w:lineRule="auto"/>
        <w:ind w:firstLine="709" w:left="0"/>
        <w:jc w:val="both"/>
        <w:rPr>
          <w:rFonts w:ascii="Times New Roman" w:hAnsi="Times New Roman"/>
          <w:sz w:val="24"/>
        </w:rPr>
      </w:pPr>
      <w:r>
        <w:rPr>
          <w:rFonts w:ascii="Times New Roman" w:hAnsi="Times New Roman"/>
          <w:sz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3B1E0000">
      <w:pPr>
        <w:spacing w:after="0" w:line="336" w:lineRule="auto"/>
        <w:ind w:firstLine="709" w:left="0"/>
        <w:jc w:val="both"/>
        <w:rPr>
          <w:rFonts w:ascii="Times New Roman" w:hAnsi="Times New Roman"/>
          <w:sz w:val="24"/>
        </w:rPr>
      </w:pPr>
      <w:r>
        <w:rPr>
          <w:rFonts w:ascii="Times New Roman" w:hAnsi="Times New Roman"/>
          <w:sz w:val="24"/>
        </w:rPr>
        <w:t xml:space="preserve">через участие в экологическом просвещении сверстников, родителей, населения, </w:t>
      </w:r>
    </w:p>
    <w:p w14:paraId="3C1E0000">
      <w:pPr>
        <w:spacing w:after="0" w:line="336" w:lineRule="auto"/>
        <w:ind w:firstLine="709" w:left="0"/>
        <w:jc w:val="both"/>
        <w:rPr>
          <w:rFonts w:ascii="Times New Roman" w:hAnsi="Times New Roman"/>
          <w:sz w:val="24"/>
        </w:rPr>
      </w:pPr>
      <w:r>
        <w:rPr>
          <w:rFonts w:ascii="Times New Roman" w:hAnsi="Times New Roman"/>
          <w:sz w:val="24"/>
        </w:rPr>
        <w:t xml:space="preserve">в благоустройстве школы, класса, сельского поселения, города, в ходе партнерства </w:t>
      </w:r>
    </w:p>
    <w:p w14:paraId="3D1E0000">
      <w:pPr>
        <w:spacing w:after="0" w:line="336" w:lineRule="auto"/>
        <w:ind w:firstLine="709" w:left="0"/>
        <w:jc w:val="both"/>
        <w:rPr>
          <w:rFonts w:ascii="Times New Roman" w:hAnsi="Times New Roman"/>
          <w:sz w:val="24"/>
        </w:rPr>
      </w:pPr>
      <w:r>
        <w:rPr>
          <w:rFonts w:ascii="Times New Roman" w:hAnsi="Times New Roman"/>
          <w:sz w:val="24"/>
        </w:rPr>
        <w:t>с общественными организациями и объединениями.</w:t>
      </w:r>
    </w:p>
    <w:p w14:paraId="3E1E0000">
      <w:pPr>
        <w:spacing w:after="0" w:line="336" w:lineRule="auto"/>
        <w:ind w:firstLine="709" w:left="0"/>
        <w:jc w:val="both"/>
        <w:rPr>
          <w:rFonts w:ascii="Times New Roman" w:hAnsi="Times New Roman"/>
          <w:sz w:val="24"/>
        </w:rPr>
      </w:pPr>
      <w:r>
        <w:rPr>
          <w:rFonts w:ascii="Times New Roman" w:hAnsi="Times New Roman"/>
          <w:sz w:val="24"/>
        </w:rPr>
        <w:t>отношение обучающихся к закону, государству и к гражданскому обществу (включает подготовку личности к общественной жизни);</w:t>
      </w:r>
    </w:p>
    <w:p w14:paraId="3F1E0000">
      <w:pPr>
        <w:spacing w:after="0" w:line="336" w:lineRule="auto"/>
        <w:ind w:firstLine="709" w:left="0"/>
        <w:jc w:val="both"/>
        <w:rPr>
          <w:rFonts w:ascii="Times New Roman" w:hAnsi="Times New Roman"/>
          <w:sz w:val="24"/>
        </w:rPr>
      </w:pPr>
      <w:r>
        <w:rPr>
          <w:rFonts w:ascii="Times New Roman" w:hAnsi="Times New Roman"/>
          <w:sz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14:paraId="401E0000">
      <w:pPr>
        <w:spacing w:after="0" w:line="336" w:lineRule="auto"/>
        <w:ind w:firstLine="709" w:left="0"/>
        <w:jc w:val="both"/>
        <w:rPr>
          <w:rFonts w:ascii="Times New Roman" w:hAnsi="Times New Roman"/>
          <w:sz w:val="24"/>
        </w:rPr>
      </w:pPr>
      <w:r>
        <w:rPr>
          <w:rFonts w:ascii="Times New Roman" w:hAnsi="Times New Roman"/>
          <w:sz w:val="24"/>
        </w:rPr>
        <w:t>трудовые и социально-экономические отношения (включает подготовку личности к трудовой деятельности).</w:t>
      </w:r>
    </w:p>
    <w:p w14:paraId="411E0000">
      <w:pPr>
        <w:spacing w:after="0" w:line="336" w:lineRule="auto"/>
        <w:ind w:firstLine="709" w:left="0"/>
        <w:jc w:val="both"/>
        <w:rPr>
          <w:rFonts w:ascii="Times New Roman" w:hAnsi="Times New Roman"/>
          <w:sz w:val="24"/>
        </w:rPr>
      </w:pPr>
      <w:r>
        <w:rPr>
          <w:rFonts w:ascii="Times New Roman" w:hAnsi="Times New Roman"/>
          <w:sz w:val="24"/>
        </w:rPr>
        <w:t>По решению педагогического коллектива, родительской общественности, интересов и запросов обучающихся и родителей (законных пре</w:t>
      </w:r>
      <w:r>
        <w:rPr>
          <w:rFonts w:ascii="Times New Roman" w:hAnsi="Times New Roman"/>
          <w:sz w:val="24"/>
        </w:rPr>
        <w:t xml:space="preserve">дставителей) несовершеннолетних </w:t>
      </w:r>
      <w:r>
        <w:rPr>
          <w:rFonts w:ascii="Times New Roman" w:hAnsi="Times New Roman"/>
          <w:sz w:val="24"/>
        </w:rPr>
        <w:t>обучающихс</w:t>
      </w:r>
      <w:r>
        <w:rPr>
          <w:rFonts w:ascii="Times New Roman" w:hAnsi="Times New Roman"/>
          <w:sz w:val="24"/>
        </w:rPr>
        <w:t xml:space="preserve">я план внеурочной деятельности </w:t>
      </w:r>
      <w:r>
        <w:rPr>
          <w:rFonts w:ascii="Times New Roman" w:hAnsi="Times New Roman"/>
          <w:sz w:val="24"/>
        </w:rPr>
        <w:t>в образовательной организации модифицируется в соответствии</w:t>
      </w:r>
      <w:r>
        <w:rPr>
          <w:rFonts w:ascii="Times New Roman" w:hAnsi="Times New Roman"/>
          <w:sz w:val="24"/>
        </w:rPr>
        <w:t xml:space="preserve"> с пятью профилями: естественно</w:t>
      </w:r>
      <w:r>
        <w:rPr>
          <w:rFonts w:ascii="Times New Roman" w:hAnsi="Times New Roman"/>
          <w:sz w:val="24"/>
        </w:rPr>
        <w:t>научным, гуманитарным, социально-экономическим, технологическим, универсальным.</w:t>
      </w:r>
    </w:p>
    <w:p w14:paraId="421E0000">
      <w:pPr>
        <w:spacing w:after="0" w:line="336" w:lineRule="auto"/>
        <w:ind w:firstLine="709" w:left="0"/>
        <w:jc w:val="both"/>
        <w:rPr>
          <w:rFonts w:ascii="Times New Roman" w:hAnsi="Times New Roman"/>
          <w:sz w:val="24"/>
        </w:rPr>
      </w:pPr>
      <w:r>
        <w:rPr>
          <w:rFonts w:ascii="Times New Roman" w:hAnsi="Times New Roman"/>
          <w:sz w:val="24"/>
        </w:rPr>
        <w:t>Инвариантный компонент плана внеурочной деятельности (вне зависимости от профиля) предполагает:</w:t>
      </w:r>
    </w:p>
    <w:p w14:paraId="431E0000">
      <w:pPr>
        <w:spacing w:after="0" w:line="336" w:lineRule="auto"/>
        <w:ind w:firstLine="709" w:left="0"/>
        <w:jc w:val="both"/>
        <w:rPr>
          <w:rFonts w:ascii="Times New Roman" w:hAnsi="Times New Roman"/>
          <w:sz w:val="24"/>
        </w:rPr>
      </w:pPr>
      <w:r>
        <w:rPr>
          <w:rFonts w:ascii="Times New Roman" w:hAnsi="Times New Roman"/>
          <w:sz w:val="24"/>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14:paraId="441E0000">
      <w:pPr>
        <w:spacing w:after="0" w:line="336" w:lineRule="auto"/>
        <w:ind w:firstLine="709" w:left="0"/>
        <w:jc w:val="both"/>
        <w:rPr>
          <w:rFonts w:ascii="Times New Roman" w:hAnsi="Times New Roman"/>
          <w:sz w:val="24"/>
        </w:rPr>
      </w:pPr>
      <w:r>
        <w:rPr>
          <w:rFonts w:ascii="Times New Roman" w:hAnsi="Times New Roman"/>
          <w:sz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14:paraId="451E0000">
      <w:pPr>
        <w:spacing w:after="0" w:line="336" w:lineRule="auto"/>
        <w:ind w:firstLine="709" w:left="0"/>
        <w:jc w:val="both"/>
        <w:rPr>
          <w:rFonts w:ascii="Times New Roman" w:hAnsi="Times New Roman"/>
          <w:sz w:val="24"/>
        </w:rPr>
      </w:pPr>
      <w:r>
        <w:rPr>
          <w:rFonts w:ascii="Times New Roman" w:hAnsi="Times New Roman"/>
          <w:sz w:val="24"/>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w:t>
      </w:r>
      <w:r>
        <w:rPr>
          <w:rFonts w:ascii="Times New Roman" w:hAnsi="Times New Roman"/>
          <w:sz w:val="24"/>
        </w:rPr>
        <w:t xml:space="preserve">дагогами обеспечиваются анализ </w:t>
      </w:r>
      <w:r>
        <w:rPr>
          <w:rFonts w:ascii="Times New Roman" w:hAnsi="Times New Roman"/>
          <w:sz w:val="24"/>
        </w:rPr>
        <w:t>и рефлексия обучающимися собственных впечатлений о посещении образовательных организаций.</w:t>
      </w:r>
    </w:p>
    <w:p w14:paraId="461E0000">
      <w:pPr>
        <w:spacing w:after="0" w:line="336" w:lineRule="auto"/>
        <w:ind w:firstLine="709" w:left="0"/>
        <w:jc w:val="both"/>
        <w:rPr>
          <w:rFonts w:ascii="Times New Roman" w:hAnsi="Times New Roman"/>
          <w:sz w:val="24"/>
        </w:rPr>
      </w:pPr>
      <w:r>
        <w:rPr>
          <w:rFonts w:ascii="Times New Roman" w:hAnsi="Times New Roman"/>
          <w:sz w:val="24"/>
        </w:rPr>
        <w:t>Вариативный компонент прописывается по отдельным профилям.</w:t>
      </w:r>
    </w:p>
    <w:p w14:paraId="471E0000">
      <w:pPr>
        <w:spacing w:after="0" w:line="336" w:lineRule="auto"/>
        <w:ind w:firstLine="709" w:left="0"/>
        <w:jc w:val="both"/>
        <w:rPr>
          <w:rFonts w:ascii="Times New Roman" w:hAnsi="Times New Roman"/>
          <w:sz w:val="24"/>
        </w:rPr>
      </w:pPr>
      <w:r>
        <w:rPr>
          <w:rFonts w:ascii="Times New Roman" w:hAnsi="Times New Roman"/>
          <w:sz w:val="24"/>
        </w:rPr>
        <w:t xml:space="preserve">В рамках реализации универсального профиля в первом полугодии </w:t>
      </w:r>
      <w:r>
        <w:rPr>
          <w:rFonts w:ascii="Times New Roman" w:hAnsi="Times New Roman"/>
          <w:sz w:val="24"/>
        </w:rPr>
        <w:br/>
      </w:r>
      <w:r>
        <w:rPr>
          <w:rFonts w:ascii="Times New Roman" w:hAnsi="Times New Roman"/>
          <w:sz w:val="24"/>
        </w:rPr>
        <w:t>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14:paraId="481E0000">
      <w:pPr>
        <w:spacing w:after="0" w:line="336" w:lineRule="auto"/>
        <w:ind w:firstLine="709" w:left="0"/>
        <w:jc w:val="both"/>
        <w:rPr>
          <w:rFonts w:ascii="Times New Roman" w:hAnsi="Times New Roman"/>
          <w:sz w:val="24"/>
        </w:rPr>
      </w:pPr>
      <w:r>
        <w:rPr>
          <w:rFonts w:ascii="Times New Roman" w:hAnsi="Times New Roman"/>
          <w:sz w:val="24"/>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w:t>
      </w:r>
      <w:r>
        <w:rPr>
          <w:rFonts w:ascii="Times New Roman" w:hAnsi="Times New Roman"/>
          <w:sz w:val="24"/>
        </w:rPr>
        <w:t xml:space="preserve">ются индивидуальные, групповые </w:t>
      </w:r>
      <w:r>
        <w:rPr>
          <w:rFonts w:ascii="Times New Roman" w:hAnsi="Times New Roman"/>
          <w:sz w:val="24"/>
        </w:rPr>
        <w:t>и коллективные учебно-исследовательские проекты обучающихся. В течение первого полугодия 10 класса осуществляется подг</w:t>
      </w:r>
      <w:r>
        <w:rPr>
          <w:rFonts w:ascii="Times New Roman" w:hAnsi="Times New Roman"/>
          <w:sz w:val="24"/>
        </w:rPr>
        <w:t xml:space="preserve">отовка к поездкам и экскурсиям </w:t>
      </w:r>
      <w:r>
        <w:rPr>
          <w:rFonts w:ascii="Times New Roman" w:hAnsi="Times New Roman"/>
          <w:sz w:val="24"/>
        </w:rPr>
        <w:t>в рамках часов, отведенных на воспитательные мероприятия, курсы внеурочной деятельности по выбору обучающихся.</w:t>
      </w:r>
    </w:p>
    <w:p w14:paraId="491E0000">
      <w:pPr>
        <w:spacing w:after="0" w:line="336" w:lineRule="auto"/>
        <w:ind w:firstLine="709" w:left="0"/>
        <w:jc w:val="both"/>
        <w:rPr>
          <w:rFonts w:ascii="Times New Roman" w:hAnsi="Times New Roman"/>
          <w:sz w:val="24"/>
        </w:rPr>
      </w:pPr>
      <w:r>
        <w:rPr>
          <w:rFonts w:ascii="Times New Roman" w:hAnsi="Times New Roman"/>
          <w:sz w:val="24"/>
        </w:rPr>
        <w:t xml:space="preserve">Временными творческими группами обучающихся при поддержке педагогов общеобразовательной организации в летние (весенние) каникулы 10 класса </w:t>
      </w:r>
      <w:r>
        <w:rPr>
          <w:rFonts w:ascii="Times New Roman" w:hAnsi="Times New Roman"/>
          <w:sz w:val="24"/>
        </w:rPr>
        <w:br/>
      </w:r>
      <w:r>
        <w:rPr>
          <w:rFonts w:ascii="Times New Roman" w:hAnsi="Times New Roman"/>
          <w:sz w:val="24"/>
        </w:rPr>
        <w:t>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w:t>
      </w:r>
      <w:r>
        <w:rPr>
          <w:rFonts w:ascii="Times New Roman" w:hAnsi="Times New Roman"/>
          <w:sz w:val="24"/>
        </w:rPr>
        <w:t xml:space="preserve">изводстве и в социальной сфере </w:t>
      </w:r>
      <w:r>
        <w:rPr>
          <w:rFonts w:ascii="Times New Roman" w:hAnsi="Times New Roman"/>
          <w:sz w:val="24"/>
        </w:rPr>
        <w:t>(в зависимости от профиля), подготавливаются и проводятся исследовательские экспедиции и социальные практики.</w:t>
      </w:r>
    </w:p>
    <w:p w14:paraId="4A1E0000">
      <w:pPr>
        <w:spacing w:after="0" w:line="336" w:lineRule="auto"/>
        <w:ind w:firstLine="709" w:left="0"/>
        <w:jc w:val="both"/>
        <w:rPr>
          <w:rFonts w:ascii="Times New Roman" w:hAnsi="Times New Roman"/>
          <w:sz w:val="24"/>
        </w:rPr>
      </w:pPr>
      <w:r>
        <w:rPr>
          <w:rFonts w:ascii="Times New Roman" w:hAnsi="Times New Roman"/>
          <w:sz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14:paraId="4B1E0000">
      <w:pPr>
        <w:spacing w:after="0" w:line="336" w:lineRule="auto"/>
        <w:ind w:firstLine="709" w:left="0"/>
        <w:jc w:val="both"/>
        <w:rPr>
          <w:rFonts w:ascii="Times New Roman" w:hAnsi="Times New Roman"/>
          <w:sz w:val="24"/>
        </w:rPr>
      </w:pPr>
      <w:r>
        <w:rPr>
          <w:rFonts w:ascii="Times New Roman" w:hAnsi="Times New Roman"/>
          <w:sz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w:t>
      </w:r>
      <w:r>
        <w:rPr>
          <w:rFonts w:ascii="Times New Roman" w:hAnsi="Times New Roman"/>
          <w:sz w:val="24"/>
        </w:rPr>
        <w:t xml:space="preserve">ыставок, художественных музеев </w:t>
      </w:r>
      <w:r>
        <w:rPr>
          <w:rFonts w:ascii="Times New Roman" w:hAnsi="Times New Roman"/>
          <w:sz w:val="24"/>
        </w:rPr>
        <w:t>с обязательным коллективным обсуждением).</w:t>
      </w:r>
    </w:p>
    <w:p w14:paraId="4C1E0000">
      <w:pPr>
        <w:spacing w:before="70"/>
        <w:ind w:hanging="2916" w:left="5326"/>
        <w:rPr>
          <w:b w:val="1"/>
          <w:color w:val="000000"/>
          <w:sz w:val="24"/>
        </w:rPr>
      </w:pPr>
      <w:r>
        <w:rPr>
          <w:rFonts w:ascii="Times New Roman" w:hAnsi="Times New Roman"/>
          <w:sz w:val="24"/>
        </w:rPr>
        <w:br w:type="page"/>
      </w:r>
      <w:r>
        <w:rPr>
          <w:b w:val="1"/>
          <w:color w:val="000000"/>
          <w:sz w:val="24"/>
        </w:rPr>
        <w:t>ПЛА</w:t>
      </w:r>
      <w:r>
        <w:rPr>
          <w:b w:val="1"/>
          <w:color w:val="000000"/>
          <w:sz w:val="24"/>
        </w:rPr>
        <w:t>Н ВНЕУРОЧНОЙ ДЕЯТЕЛЬНОСТИ  ООП С</w:t>
      </w:r>
      <w:r>
        <w:rPr>
          <w:b w:val="1"/>
          <w:color w:val="000000"/>
          <w:sz w:val="24"/>
        </w:rPr>
        <w:t>ОО</w:t>
      </w:r>
    </w:p>
    <w:p w14:paraId="4D1E0000">
      <w:pPr>
        <w:widowControl w:val="1"/>
        <w:spacing w:after="0" w:line="240" w:lineRule="auto"/>
        <w:ind/>
        <w:jc w:val="center"/>
        <w:outlineLvl w:val="0"/>
        <w:rPr>
          <w:rFonts w:ascii="Times New Roman" w:hAnsi="Times New Roman"/>
          <w:b w:val="1"/>
          <w:sz w:val="24"/>
        </w:rPr>
      </w:pPr>
      <w:r>
        <w:rPr>
          <w:rFonts w:ascii="Times New Roman" w:hAnsi="Times New Roman"/>
          <w:b w:val="1"/>
          <w:sz w:val="24"/>
        </w:rPr>
        <w:t>План</w:t>
      </w:r>
    </w:p>
    <w:p w14:paraId="4E1E0000">
      <w:pPr>
        <w:widowControl w:val="1"/>
        <w:spacing w:after="0" w:line="240" w:lineRule="auto"/>
        <w:ind/>
        <w:jc w:val="center"/>
        <w:outlineLvl w:val="0"/>
        <w:rPr>
          <w:rFonts w:ascii="Times New Roman" w:hAnsi="Times New Roman"/>
          <w:b w:val="1"/>
          <w:sz w:val="24"/>
        </w:rPr>
      </w:pPr>
      <w:r>
        <w:rPr>
          <w:rFonts w:ascii="Times New Roman" w:hAnsi="Times New Roman"/>
          <w:b w:val="1"/>
          <w:sz w:val="24"/>
        </w:rPr>
        <w:t xml:space="preserve">внеурочной  деятельности для обучающихся   10-11-х классов </w:t>
      </w:r>
    </w:p>
    <w:p w14:paraId="4F1E0000">
      <w:pPr>
        <w:widowControl w:val="1"/>
        <w:spacing w:after="0" w:line="240" w:lineRule="auto"/>
        <w:ind/>
        <w:jc w:val="center"/>
        <w:outlineLvl w:val="0"/>
        <w:rPr>
          <w:rFonts w:ascii="Times New Roman" w:hAnsi="Times New Roman"/>
          <w:b w:val="1"/>
          <w:sz w:val="24"/>
        </w:rPr>
      </w:pPr>
      <w:r>
        <w:rPr>
          <w:rFonts w:ascii="Times New Roman" w:hAnsi="Times New Roman"/>
          <w:b w:val="1"/>
          <w:sz w:val="24"/>
        </w:rPr>
        <w:t xml:space="preserve">МОАУ «СОШ № </w:t>
      </w:r>
      <w:r>
        <w:rPr>
          <w:rFonts w:ascii="Times New Roman" w:hAnsi="Times New Roman"/>
          <w:b w:val="1"/>
          <w:sz w:val="24"/>
        </w:rPr>
        <w:t>5</w:t>
      </w:r>
      <w:r>
        <w:rPr>
          <w:rFonts w:ascii="Times New Roman" w:hAnsi="Times New Roman"/>
          <w:b w:val="1"/>
          <w:sz w:val="24"/>
        </w:rPr>
        <w:t xml:space="preserve"> г. Орска» имени </w:t>
      </w:r>
      <w:r>
        <w:rPr>
          <w:rFonts w:ascii="Times New Roman" w:hAnsi="Times New Roman"/>
          <w:b w:val="1"/>
          <w:sz w:val="24"/>
        </w:rPr>
        <w:t>Жантаса Бахитжановича Жолдинова</w:t>
      </w:r>
      <w:r>
        <w:rPr>
          <w:rFonts w:ascii="Times New Roman" w:hAnsi="Times New Roman"/>
          <w:b w:val="1"/>
          <w:sz w:val="24"/>
        </w:rPr>
        <w:t xml:space="preserve">» </w:t>
      </w:r>
    </w:p>
    <w:p w14:paraId="501E0000">
      <w:pPr>
        <w:widowControl w:val="1"/>
        <w:spacing w:after="0" w:line="240" w:lineRule="auto"/>
        <w:ind/>
        <w:jc w:val="center"/>
        <w:outlineLvl w:val="0"/>
        <w:rPr>
          <w:rFonts w:ascii="Times New Roman" w:hAnsi="Times New Roman"/>
          <w:b w:val="1"/>
          <w:sz w:val="24"/>
        </w:rPr>
      </w:pPr>
      <w:r>
        <w:rPr>
          <w:rFonts w:ascii="Times New Roman" w:hAnsi="Times New Roman"/>
          <w:b w:val="1"/>
          <w:sz w:val="24"/>
        </w:rPr>
        <w:t>на 2023-2024 учебный год</w:t>
      </w:r>
    </w:p>
    <w:p w14:paraId="511E0000">
      <w:pPr>
        <w:widowControl w:val="1"/>
        <w:spacing w:after="0" w:line="240" w:lineRule="auto"/>
        <w:ind/>
        <w:jc w:val="center"/>
        <w:rPr>
          <w:rFonts w:ascii="Times New Roman" w:hAnsi="Times New Roman"/>
          <w:b w:val="1"/>
          <w:i w:val="1"/>
          <w:smallCaps w:val="1"/>
          <w:spacing w:val="150"/>
          <w:sz w:val="24"/>
        </w:rPr>
      </w:pPr>
    </w:p>
    <w:tbl>
      <w:tblPr>
        <w:tblStyle w:val="Style_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103"/>
        <w:gridCol w:w="3718"/>
        <w:gridCol w:w="928"/>
        <w:gridCol w:w="773"/>
      </w:tblGrid>
      <w:tr>
        <w:trPr>
          <w:trHeight w:hRule="atLeast" w:val="615"/>
        </w:trPr>
        <w:tc>
          <w:tcPr>
            <w:tcW w:type="dxa" w:w="5103"/>
            <w:tcBorders>
              <w:top w:color="000000" w:sz="4" w:val="single"/>
              <w:left w:color="000000" w:sz="4" w:val="single"/>
              <w:bottom w:color="000000" w:sz="4" w:val="single"/>
              <w:right w:color="000000" w:sz="4" w:val="single"/>
            </w:tcBorders>
            <w:shd w:fill="E0E0E0" w:val="clear"/>
            <w:vAlign w:val="center"/>
          </w:tcPr>
          <w:p w14:paraId="521E0000">
            <w:pPr>
              <w:widowControl w:val="1"/>
              <w:spacing w:after="0" w:line="240" w:lineRule="auto"/>
              <w:ind/>
              <w:rPr>
                <w:rFonts w:ascii="Times New Roman" w:hAnsi="Times New Roman"/>
                <w:b w:val="1"/>
              </w:rPr>
            </w:pPr>
            <w:r>
              <w:rPr>
                <w:rFonts w:ascii="Times New Roman" w:hAnsi="Times New Roman"/>
                <w:b w:val="1"/>
              </w:rPr>
              <w:t>Направления</w:t>
            </w:r>
          </w:p>
        </w:tc>
        <w:tc>
          <w:tcPr>
            <w:tcW w:type="dxa" w:w="3718"/>
            <w:tcBorders>
              <w:top w:color="000000" w:sz="4" w:val="single"/>
              <w:left w:color="000000" w:sz="4" w:val="single"/>
              <w:bottom w:color="000000" w:sz="4" w:val="single"/>
              <w:right w:color="000000" w:sz="4" w:val="single"/>
            </w:tcBorders>
            <w:shd w:fill="E0E0E0" w:val="clear"/>
            <w:vAlign w:val="center"/>
          </w:tcPr>
          <w:p w14:paraId="531E0000">
            <w:pPr>
              <w:widowControl w:val="1"/>
              <w:spacing w:after="0" w:line="240" w:lineRule="auto"/>
              <w:ind/>
              <w:jc w:val="center"/>
              <w:rPr>
                <w:rFonts w:ascii="Times New Roman" w:hAnsi="Times New Roman"/>
                <w:b w:val="1"/>
              </w:rPr>
            </w:pPr>
            <w:r>
              <w:rPr>
                <w:rFonts w:ascii="Times New Roman" w:hAnsi="Times New Roman"/>
                <w:b w:val="1"/>
              </w:rPr>
              <w:t>Наименование программы</w:t>
            </w:r>
          </w:p>
        </w:tc>
        <w:tc>
          <w:tcPr>
            <w:tcW w:type="dxa" w:w="928"/>
            <w:tcBorders>
              <w:top w:color="000000" w:sz="4" w:val="single"/>
              <w:left w:color="000000" w:sz="4" w:val="single"/>
              <w:bottom w:color="000000" w:sz="4" w:val="single"/>
              <w:right w:color="000000" w:sz="4" w:val="single"/>
            </w:tcBorders>
            <w:shd w:fill="E0E0E0" w:val="clear"/>
            <w:vAlign w:val="center"/>
          </w:tcPr>
          <w:p w14:paraId="541E0000">
            <w:pPr>
              <w:widowControl w:val="1"/>
              <w:spacing w:after="0" w:line="240" w:lineRule="auto"/>
              <w:ind/>
              <w:jc w:val="center"/>
              <w:rPr>
                <w:rFonts w:ascii="Times New Roman" w:hAnsi="Times New Roman"/>
                <w:b w:val="1"/>
                <w:sz w:val="20"/>
              </w:rPr>
            </w:pPr>
            <w:r>
              <w:rPr>
                <w:rFonts w:ascii="Times New Roman" w:hAnsi="Times New Roman"/>
                <w:b w:val="1"/>
                <w:sz w:val="20"/>
              </w:rPr>
              <w:t>10</w:t>
            </w:r>
          </w:p>
        </w:tc>
        <w:tc>
          <w:tcPr>
            <w:tcW w:type="dxa" w:w="773"/>
            <w:tcBorders>
              <w:top w:color="000000" w:sz="4" w:val="single"/>
              <w:left w:color="000000" w:sz="4" w:val="single"/>
              <w:bottom w:color="000000" w:sz="4" w:val="single"/>
              <w:right w:color="000000" w:sz="4" w:val="single"/>
            </w:tcBorders>
            <w:shd w:fill="E0E0E0" w:val="clear"/>
          </w:tcPr>
          <w:p w14:paraId="551E0000">
            <w:pPr>
              <w:widowControl w:val="1"/>
              <w:spacing w:after="0" w:line="240" w:lineRule="auto"/>
              <w:ind/>
              <w:jc w:val="center"/>
              <w:rPr>
                <w:rFonts w:ascii="Times New Roman" w:hAnsi="Times New Roman"/>
                <w:b w:val="1"/>
                <w:sz w:val="20"/>
              </w:rPr>
            </w:pPr>
          </w:p>
          <w:p w14:paraId="561E0000">
            <w:pPr>
              <w:widowControl w:val="1"/>
              <w:spacing w:after="0" w:line="240" w:lineRule="auto"/>
              <w:ind/>
              <w:jc w:val="center"/>
              <w:rPr>
                <w:rFonts w:ascii="Times New Roman" w:hAnsi="Times New Roman"/>
                <w:b w:val="1"/>
                <w:sz w:val="20"/>
              </w:rPr>
            </w:pPr>
            <w:r>
              <w:rPr>
                <w:rFonts w:ascii="Times New Roman" w:hAnsi="Times New Roman"/>
                <w:b w:val="1"/>
                <w:sz w:val="20"/>
              </w:rPr>
              <w:t>11</w:t>
            </w:r>
          </w:p>
        </w:tc>
      </w:tr>
      <w:tr>
        <w:trPr>
          <w:trHeight w:hRule="atLeast" w:val="615"/>
        </w:trPr>
        <w:tc>
          <w:tcPr>
            <w:tcW w:type="dxa" w:w="5103"/>
            <w:tcBorders>
              <w:top w:color="000000" w:sz="4" w:val="single"/>
              <w:left w:color="000000" w:sz="4" w:val="single"/>
              <w:bottom w:color="000000" w:sz="4" w:val="single"/>
              <w:right w:color="000000" w:sz="4" w:val="single"/>
            </w:tcBorders>
            <w:shd w:fill="D9D9D9" w:val="clear"/>
            <w:vAlign w:val="center"/>
          </w:tcPr>
          <w:p w14:paraId="571E0000">
            <w:pPr>
              <w:widowControl w:val="1"/>
              <w:spacing w:after="0" w:line="240" w:lineRule="auto"/>
              <w:ind/>
              <w:rPr>
                <w:rFonts w:ascii="Times New Roman" w:hAnsi="Times New Roman"/>
                <w:i w:val="1"/>
              </w:rPr>
            </w:pPr>
            <w:r>
              <w:rPr>
                <w:rFonts w:ascii="Times New Roman" w:hAnsi="Times New Roman"/>
                <w:i w:val="1"/>
              </w:rPr>
              <w:t>Информационно-просветительские занятия патриотической, нравственной, и экологической направленности</w:t>
            </w:r>
          </w:p>
          <w:p w14:paraId="581E0000">
            <w:pPr>
              <w:widowControl w:val="1"/>
              <w:spacing w:after="0" w:line="240" w:lineRule="auto"/>
              <w:ind/>
              <w:jc w:val="both"/>
              <w:rPr>
                <w:rFonts w:ascii="Times New Roman" w:hAnsi="Times New Roman"/>
                <w:b w:val="1"/>
                <w:i w:val="1"/>
              </w:rPr>
            </w:pPr>
            <w:r>
              <w:rPr>
                <w:rFonts w:ascii="Times New Roman" w:hAnsi="Times New Roman"/>
                <w:i w:val="1"/>
              </w:rPr>
              <w:t>«Разговоры о важном»</w:t>
            </w:r>
          </w:p>
        </w:tc>
        <w:tc>
          <w:tcPr>
            <w:tcW w:type="dxa" w:w="3718"/>
            <w:tcBorders>
              <w:top w:color="000000" w:sz="4" w:val="single"/>
              <w:left w:color="000000" w:sz="4" w:val="single"/>
              <w:bottom w:color="000000" w:sz="4" w:val="single"/>
              <w:right w:color="000000" w:sz="4" w:val="single"/>
            </w:tcBorders>
          </w:tcPr>
          <w:p w14:paraId="591E0000">
            <w:pPr>
              <w:widowControl w:val="1"/>
              <w:spacing w:after="0" w:line="240" w:lineRule="auto"/>
              <w:ind/>
              <w:rPr>
                <w:rFonts w:ascii="Times New Roman" w:hAnsi="Times New Roman"/>
                <w:i w:val="1"/>
              </w:rPr>
            </w:pPr>
            <w:r>
              <w:rPr>
                <w:rFonts w:ascii="Times New Roman" w:hAnsi="Times New Roman"/>
                <w:i w:val="1"/>
              </w:rPr>
              <w:t>Разговоры о важном</w:t>
            </w:r>
          </w:p>
          <w:p w14:paraId="5A1E0000">
            <w:pPr>
              <w:widowControl w:val="1"/>
              <w:spacing w:after="0" w:line="240" w:lineRule="auto"/>
              <w:ind/>
              <w:rPr>
                <w:rFonts w:ascii="Times New Roman" w:hAnsi="Times New Roman"/>
                <w:i w:val="1"/>
              </w:rPr>
            </w:pPr>
          </w:p>
        </w:tc>
        <w:tc>
          <w:tcPr>
            <w:tcW w:type="dxa" w:w="928"/>
            <w:tcBorders>
              <w:top w:color="000000" w:sz="4" w:val="single"/>
              <w:left w:color="000000" w:sz="4" w:val="single"/>
              <w:bottom w:color="000000" w:sz="4" w:val="single"/>
              <w:right w:color="000000" w:sz="4" w:val="single"/>
            </w:tcBorders>
          </w:tcPr>
          <w:p w14:paraId="5B1E0000">
            <w:pPr>
              <w:widowControl w:val="1"/>
              <w:spacing w:after="0" w:line="240" w:lineRule="auto"/>
              <w:ind/>
              <w:jc w:val="center"/>
              <w:rPr>
                <w:rFonts w:ascii="Times New Roman" w:hAnsi="Times New Roman"/>
              </w:rPr>
            </w:pPr>
            <w:r>
              <w:rPr>
                <w:rFonts w:ascii="Times New Roman" w:hAnsi="Times New Roman"/>
              </w:rPr>
              <w:t>1</w:t>
            </w:r>
          </w:p>
        </w:tc>
        <w:tc>
          <w:tcPr>
            <w:tcW w:type="dxa" w:w="773"/>
            <w:tcBorders>
              <w:top w:color="000000" w:sz="4" w:val="single"/>
              <w:left w:color="000000" w:sz="4" w:val="single"/>
              <w:bottom w:color="000000" w:sz="4" w:val="single"/>
              <w:right w:color="000000" w:sz="4" w:val="single"/>
            </w:tcBorders>
          </w:tcPr>
          <w:p w14:paraId="5C1E0000">
            <w:pPr>
              <w:widowControl w:val="1"/>
              <w:ind/>
            </w:pPr>
            <w:r>
              <w:rPr>
                <w:rFonts w:ascii="Times New Roman" w:hAnsi="Times New Roman"/>
              </w:rPr>
              <w:t>1</w:t>
            </w:r>
          </w:p>
        </w:tc>
      </w:tr>
      <w:tr>
        <w:trPr>
          <w:trHeight w:hRule="atLeast" w:val="615"/>
        </w:trPr>
        <w:tc>
          <w:tcPr>
            <w:tcW w:type="dxa" w:w="5103"/>
            <w:tcBorders>
              <w:top w:color="000000" w:sz="4" w:val="single"/>
              <w:left w:color="000000" w:sz="4" w:val="single"/>
              <w:bottom w:color="000000" w:sz="4" w:val="single"/>
              <w:right w:color="000000" w:sz="4" w:val="single"/>
            </w:tcBorders>
            <w:shd w:fill="D9D9D9" w:val="clear"/>
          </w:tcPr>
          <w:p w14:paraId="5D1E0000">
            <w:pPr>
              <w:widowControl w:val="1"/>
              <w:spacing w:after="0" w:line="240" w:lineRule="auto"/>
              <w:ind/>
              <w:jc w:val="both"/>
              <w:rPr>
                <w:rFonts w:ascii="Times New Roman" w:hAnsi="Times New Roman"/>
                <w:i w:val="1"/>
              </w:rPr>
            </w:pPr>
            <w:r>
              <w:rPr>
                <w:rFonts w:ascii="Times New Roman" w:hAnsi="Times New Roman"/>
                <w:i w:val="1"/>
              </w:rPr>
              <w:t>Занятия по формированию функциональной грамотности  обучающихся</w:t>
            </w:r>
          </w:p>
        </w:tc>
        <w:tc>
          <w:tcPr>
            <w:tcW w:type="dxa" w:w="3718"/>
            <w:tcBorders>
              <w:top w:color="000000" w:sz="4" w:val="single"/>
              <w:left w:color="000000" w:sz="4" w:val="single"/>
              <w:bottom w:color="000000" w:sz="4" w:val="single"/>
              <w:right w:color="000000" w:sz="4" w:val="single"/>
            </w:tcBorders>
          </w:tcPr>
          <w:p w14:paraId="5E1E0000">
            <w:pPr>
              <w:widowControl w:val="1"/>
              <w:spacing w:after="0" w:line="240" w:lineRule="auto"/>
              <w:ind/>
              <w:rPr>
                <w:rFonts w:ascii="Times New Roman" w:hAnsi="Times New Roman"/>
                <w:i w:val="1"/>
              </w:rPr>
            </w:pPr>
            <w:r>
              <w:rPr>
                <w:rFonts w:ascii="Times New Roman" w:hAnsi="Times New Roman"/>
                <w:i w:val="1"/>
              </w:rPr>
              <w:t>Функциональная грамотность</w:t>
            </w:r>
          </w:p>
        </w:tc>
        <w:tc>
          <w:tcPr>
            <w:tcW w:type="dxa" w:w="928"/>
            <w:tcBorders>
              <w:top w:color="000000" w:sz="4" w:val="single"/>
              <w:left w:color="000000" w:sz="4" w:val="single"/>
              <w:bottom w:color="000000" w:sz="4" w:val="single"/>
              <w:right w:color="000000" w:sz="4" w:val="single"/>
            </w:tcBorders>
          </w:tcPr>
          <w:p w14:paraId="5F1E0000">
            <w:pPr>
              <w:widowControl w:val="1"/>
              <w:spacing w:after="0" w:line="240" w:lineRule="auto"/>
              <w:ind/>
              <w:jc w:val="center"/>
              <w:rPr>
                <w:rFonts w:ascii="Times New Roman" w:hAnsi="Times New Roman"/>
              </w:rPr>
            </w:pPr>
            <w:r>
              <w:rPr>
                <w:rFonts w:ascii="Times New Roman" w:hAnsi="Times New Roman"/>
              </w:rPr>
              <w:t>1</w:t>
            </w:r>
          </w:p>
        </w:tc>
        <w:tc>
          <w:tcPr>
            <w:tcW w:type="dxa" w:w="773"/>
            <w:tcBorders>
              <w:top w:color="000000" w:sz="4" w:val="single"/>
              <w:left w:color="000000" w:sz="4" w:val="single"/>
              <w:bottom w:color="000000" w:sz="4" w:val="single"/>
              <w:right w:color="000000" w:sz="4" w:val="single"/>
            </w:tcBorders>
          </w:tcPr>
          <w:p w14:paraId="601E0000">
            <w:pPr>
              <w:widowControl w:val="1"/>
              <w:ind/>
            </w:pPr>
            <w:r>
              <w:rPr>
                <w:rFonts w:ascii="Times New Roman" w:hAnsi="Times New Roman"/>
              </w:rPr>
              <w:t>1</w:t>
            </w:r>
          </w:p>
        </w:tc>
      </w:tr>
      <w:tr>
        <w:trPr>
          <w:trHeight w:hRule="atLeast" w:val="427"/>
        </w:trPr>
        <w:tc>
          <w:tcPr>
            <w:tcW w:type="dxa" w:w="5103"/>
            <w:tcBorders>
              <w:top w:color="000000" w:sz="4" w:val="single"/>
              <w:left w:color="000000" w:sz="4" w:val="single"/>
              <w:bottom w:color="000000" w:sz="4" w:val="single"/>
              <w:right w:color="000000" w:sz="4" w:val="single"/>
            </w:tcBorders>
            <w:shd w:fill="D9D9D9" w:val="clear"/>
            <w:vAlign w:val="center"/>
          </w:tcPr>
          <w:p w14:paraId="611E0000">
            <w:pPr>
              <w:widowControl w:val="1"/>
              <w:spacing w:after="0" w:line="240" w:lineRule="auto"/>
              <w:ind/>
              <w:jc w:val="both"/>
              <w:rPr>
                <w:rFonts w:ascii="Times New Roman" w:hAnsi="Times New Roman"/>
                <w:i w:val="1"/>
              </w:rPr>
            </w:pPr>
            <w:r>
              <w:rPr>
                <w:rFonts w:ascii="Times New Roman" w:hAnsi="Times New Roman"/>
                <w:i w:val="1"/>
              </w:rPr>
              <w:t>Занятия, направленные на удовлетворение профориентационных интересов и потребностей обучающихся</w:t>
            </w:r>
          </w:p>
        </w:tc>
        <w:tc>
          <w:tcPr>
            <w:tcW w:type="dxa" w:w="3718"/>
            <w:tcBorders>
              <w:top w:color="000000" w:sz="4" w:val="single"/>
              <w:left w:color="000000" w:sz="4" w:val="single"/>
              <w:bottom w:color="000000" w:sz="4" w:val="single"/>
              <w:right w:color="000000" w:sz="4" w:val="single"/>
            </w:tcBorders>
          </w:tcPr>
          <w:p w14:paraId="621E0000">
            <w:pPr>
              <w:widowControl w:val="1"/>
              <w:spacing w:after="0" w:line="240" w:lineRule="auto"/>
              <w:ind/>
              <w:rPr>
                <w:rFonts w:ascii="Times New Roman" w:hAnsi="Times New Roman"/>
                <w:i w:val="1"/>
              </w:rPr>
            </w:pPr>
            <w:r>
              <w:rPr>
                <w:rFonts w:ascii="Times New Roman" w:hAnsi="Times New Roman"/>
                <w:i w:val="1"/>
              </w:rPr>
              <w:t>Билет в будущее</w:t>
            </w:r>
          </w:p>
        </w:tc>
        <w:tc>
          <w:tcPr>
            <w:tcW w:type="dxa" w:w="928"/>
            <w:tcBorders>
              <w:top w:color="000000" w:sz="4" w:val="single"/>
              <w:left w:color="000000" w:sz="4" w:val="single"/>
              <w:bottom w:color="000000" w:sz="4" w:val="single"/>
              <w:right w:color="000000" w:sz="4" w:val="single"/>
            </w:tcBorders>
          </w:tcPr>
          <w:p w14:paraId="631E0000">
            <w:pPr>
              <w:widowControl w:val="1"/>
              <w:spacing w:after="0" w:line="240" w:lineRule="auto"/>
              <w:ind/>
              <w:jc w:val="center"/>
              <w:rPr>
                <w:rFonts w:ascii="Times New Roman" w:hAnsi="Times New Roman"/>
              </w:rPr>
            </w:pPr>
            <w:r>
              <w:rPr>
                <w:rFonts w:ascii="Times New Roman" w:hAnsi="Times New Roman"/>
              </w:rPr>
              <w:t>1</w:t>
            </w:r>
          </w:p>
        </w:tc>
        <w:tc>
          <w:tcPr>
            <w:tcW w:type="dxa" w:w="773"/>
            <w:tcBorders>
              <w:top w:color="000000" w:sz="4" w:val="single"/>
              <w:left w:color="000000" w:sz="4" w:val="single"/>
              <w:bottom w:color="000000" w:sz="4" w:val="single"/>
              <w:right w:color="000000" w:sz="4" w:val="single"/>
            </w:tcBorders>
          </w:tcPr>
          <w:p w14:paraId="641E0000">
            <w:pPr>
              <w:widowControl w:val="1"/>
              <w:ind/>
            </w:pPr>
            <w:r>
              <w:t>1</w:t>
            </w:r>
          </w:p>
        </w:tc>
      </w:tr>
      <w:tr>
        <w:trPr>
          <w:trHeight w:hRule="atLeast" w:val="329"/>
        </w:trPr>
        <w:tc>
          <w:tcPr>
            <w:tcW w:type="dxa" w:w="5103"/>
            <w:tcBorders>
              <w:top w:color="000000" w:sz="4" w:val="single"/>
              <w:left w:color="000000" w:sz="4" w:val="single"/>
              <w:bottom w:color="000000" w:sz="4" w:val="single"/>
              <w:right w:color="000000" w:sz="4" w:val="single"/>
            </w:tcBorders>
            <w:shd w:fill="D9D9D9" w:val="clear"/>
          </w:tcPr>
          <w:p w14:paraId="651E0000">
            <w:pPr>
              <w:widowControl w:val="1"/>
              <w:spacing w:after="0" w:line="240" w:lineRule="auto"/>
              <w:ind/>
              <w:jc w:val="both"/>
              <w:rPr>
                <w:rFonts w:ascii="Times New Roman" w:hAnsi="Times New Roman"/>
              </w:rPr>
            </w:pPr>
            <w:r>
              <w:rPr>
                <w:rFonts w:ascii="Times New Roman" w:hAnsi="Times New Roman"/>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type="dxa" w:w="3718"/>
            <w:tcBorders>
              <w:top w:color="000000" w:sz="4" w:val="single"/>
              <w:left w:color="000000" w:sz="4" w:val="single"/>
              <w:bottom w:color="000000" w:sz="4" w:val="single"/>
              <w:right w:color="000000" w:sz="4" w:val="single"/>
            </w:tcBorders>
            <w:shd w:fill="FFFFFF" w:val="clear"/>
          </w:tcPr>
          <w:p w14:paraId="661E0000">
            <w:pPr>
              <w:widowControl w:val="1"/>
              <w:spacing w:after="0" w:line="240" w:lineRule="auto"/>
              <w:ind/>
              <w:rPr>
                <w:rFonts w:ascii="Times New Roman" w:hAnsi="Times New Roman"/>
              </w:rPr>
            </w:pPr>
            <w:r>
              <w:rPr>
                <w:rFonts w:ascii="Times New Roman" w:hAnsi="Times New Roman"/>
              </w:rPr>
              <w:t>Движение первых</w:t>
            </w:r>
          </w:p>
          <w:p w14:paraId="671E0000">
            <w:pPr>
              <w:widowControl w:val="1"/>
              <w:spacing w:after="0" w:line="240" w:lineRule="auto"/>
              <w:ind/>
              <w:rPr>
                <w:rFonts w:ascii="Times New Roman" w:hAnsi="Times New Roman"/>
              </w:rPr>
            </w:pPr>
            <w:r>
              <w:rPr>
                <w:rFonts w:ascii="Times New Roman" w:hAnsi="Times New Roman"/>
              </w:rPr>
              <w:t>РДДМ</w:t>
            </w:r>
          </w:p>
        </w:tc>
        <w:tc>
          <w:tcPr>
            <w:tcW w:type="dxa" w:w="928"/>
            <w:tcBorders>
              <w:top w:color="000000" w:sz="4" w:val="single"/>
              <w:left w:color="000000" w:sz="4" w:val="single"/>
              <w:bottom w:color="000000" w:sz="4" w:val="single"/>
              <w:right w:color="000000" w:sz="4" w:val="single"/>
            </w:tcBorders>
            <w:shd w:fill="FFFFFF" w:val="clear"/>
          </w:tcPr>
          <w:p w14:paraId="681E0000">
            <w:pPr>
              <w:widowControl w:val="1"/>
              <w:spacing w:after="0" w:line="240" w:lineRule="auto"/>
              <w:ind/>
              <w:jc w:val="center"/>
              <w:rPr>
                <w:rFonts w:ascii="Times New Roman" w:hAnsi="Times New Roman"/>
              </w:rPr>
            </w:pPr>
            <w:r>
              <w:rPr>
                <w:rFonts w:ascii="Times New Roman" w:hAnsi="Times New Roman"/>
              </w:rPr>
              <w:t>1</w:t>
            </w:r>
          </w:p>
        </w:tc>
        <w:tc>
          <w:tcPr>
            <w:tcW w:type="dxa" w:w="773"/>
            <w:tcBorders>
              <w:top w:color="000000" w:sz="4" w:val="single"/>
              <w:left w:color="000000" w:sz="4" w:val="single"/>
              <w:bottom w:color="000000" w:sz="4" w:val="single"/>
              <w:right w:color="000000" w:sz="4" w:val="single"/>
            </w:tcBorders>
            <w:shd w:fill="FFFFFF" w:val="clear"/>
          </w:tcPr>
          <w:p w14:paraId="691E0000">
            <w:pPr>
              <w:widowControl w:val="1"/>
              <w:ind/>
            </w:pPr>
            <w:r>
              <w:rPr>
                <w:rFonts w:ascii="Times New Roman" w:hAnsi="Times New Roman"/>
              </w:rPr>
              <w:t>1</w:t>
            </w:r>
          </w:p>
        </w:tc>
      </w:tr>
      <w:tr>
        <w:trPr>
          <w:trHeight w:hRule="atLeast" w:val="793"/>
        </w:trPr>
        <w:tc>
          <w:tcPr>
            <w:tcW w:type="dxa" w:w="5103"/>
            <w:tcBorders>
              <w:top w:color="000000" w:sz="4" w:val="single"/>
              <w:left w:color="000000" w:sz="4" w:val="single"/>
              <w:bottom w:color="000000" w:sz="4" w:val="single"/>
              <w:right w:color="000000" w:sz="4" w:val="single"/>
            </w:tcBorders>
            <w:shd w:fill="E0E0E0" w:val="clear"/>
          </w:tcPr>
          <w:p w14:paraId="6A1E0000">
            <w:pPr>
              <w:widowControl w:val="1"/>
              <w:spacing w:after="0" w:line="240" w:lineRule="auto"/>
              <w:ind/>
              <w:jc w:val="both"/>
              <w:rPr>
                <w:rFonts w:ascii="Times New Roman" w:hAnsi="Times New Roman"/>
              </w:rPr>
            </w:pPr>
            <w:r>
              <w:rPr>
                <w:rFonts w:ascii="Times New Roman" w:hAnsi="Times New Roman"/>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type="dxa" w:w="3718"/>
            <w:tcBorders>
              <w:top w:color="000000" w:sz="4" w:val="single"/>
              <w:left w:color="000000" w:sz="4" w:val="single"/>
              <w:bottom w:color="000000" w:sz="4" w:val="single"/>
              <w:right w:color="000000" w:sz="4" w:val="single"/>
            </w:tcBorders>
            <w:shd w:fill="FFFFFF" w:val="clear"/>
          </w:tcPr>
          <w:p w14:paraId="6B1E0000">
            <w:pPr>
              <w:widowControl w:val="1"/>
              <w:spacing w:after="0" w:line="240" w:lineRule="auto"/>
              <w:ind/>
              <w:rPr>
                <w:rFonts w:ascii="Times New Roman" w:hAnsi="Times New Roman"/>
              </w:rPr>
            </w:pPr>
            <w:r>
              <w:rPr>
                <w:rFonts w:ascii="Times New Roman" w:hAnsi="Times New Roman"/>
              </w:rPr>
              <w:t xml:space="preserve">Волонтёры </w:t>
            </w:r>
          </w:p>
        </w:tc>
        <w:tc>
          <w:tcPr>
            <w:tcW w:type="dxa" w:w="928"/>
            <w:tcBorders>
              <w:top w:color="000000" w:sz="4" w:val="single"/>
              <w:left w:color="000000" w:sz="4" w:val="single"/>
              <w:bottom w:color="000000" w:sz="4" w:val="single"/>
              <w:right w:color="000000" w:sz="4" w:val="single"/>
            </w:tcBorders>
            <w:shd w:fill="FFFFFF" w:val="clear"/>
          </w:tcPr>
          <w:p w14:paraId="6C1E0000">
            <w:pPr>
              <w:widowControl w:val="1"/>
              <w:spacing w:after="0" w:line="240" w:lineRule="auto"/>
              <w:ind/>
              <w:jc w:val="center"/>
              <w:rPr>
                <w:rFonts w:ascii="Times New Roman" w:hAnsi="Times New Roman"/>
              </w:rPr>
            </w:pPr>
            <w:r>
              <w:rPr>
                <w:rFonts w:ascii="Times New Roman" w:hAnsi="Times New Roman"/>
              </w:rPr>
              <w:t>1</w:t>
            </w:r>
          </w:p>
        </w:tc>
        <w:tc>
          <w:tcPr>
            <w:tcW w:type="dxa" w:w="773"/>
            <w:tcBorders>
              <w:top w:color="000000" w:sz="4" w:val="single"/>
              <w:left w:color="000000" w:sz="4" w:val="single"/>
              <w:bottom w:color="000000" w:sz="4" w:val="single"/>
              <w:right w:color="000000" w:sz="4" w:val="single"/>
            </w:tcBorders>
            <w:shd w:fill="FFFFFF" w:val="clear"/>
          </w:tcPr>
          <w:p w14:paraId="6D1E0000">
            <w:pPr>
              <w:widowControl w:val="1"/>
              <w:spacing w:after="0" w:line="240" w:lineRule="auto"/>
              <w:ind/>
              <w:jc w:val="center"/>
              <w:rPr>
                <w:rFonts w:ascii="Times New Roman" w:hAnsi="Times New Roman"/>
              </w:rPr>
            </w:pPr>
            <w:r>
              <w:rPr>
                <w:rFonts w:ascii="Times New Roman" w:hAnsi="Times New Roman"/>
              </w:rPr>
              <w:t>1</w:t>
            </w:r>
          </w:p>
        </w:tc>
      </w:tr>
      <w:tr>
        <w:trPr>
          <w:trHeight w:hRule="atLeast" w:val="235"/>
        </w:trPr>
        <w:tc>
          <w:tcPr>
            <w:tcW w:type="dxa" w:w="8821"/>
            <w:gridSpan w:val="2"/>
            <w:tcBorders>
              <w:top w:color="000000" w:sz="4" w:val="single"/>
              <w:left w:color="000000" w:sz="4" w:val="single"/>
              <w:bottom w:color="000000" w:sz="4" w:val="single"/>
              <w:right w:color="000000" w:sz="4" w:val="single"/>
            </w:tcBorders>
            <w:shd w:fill="auto" w:val="clear"/>
          </w:tcPr>
          <w:p w14:paraId="6E1E0000">
            <w:pPr>
              <w:widowControl w:val="1"/>
              <w:tabs>
                <w:tab w:leader="none" w:pos="0" w:val="left"/>
              </w:tabs>
              <w:spacing w:after="0" w:line="240" w:lineRule="auto"/>
              <w:ind/>
              <w:jc w:val="center"/>
              <w:rPr>
                <w:rFonts w:ascii="Times New Roman" w:hAnsi="Times New Roman"/>
                <w:b w:val="1"/>
                <w:sz w:val="24"/>
              </w:rPr>
            </w:pPr>
            <w:r>
              <w:rPr>
                <w:rFonts w:ascii="Times New Roman" w:hAnsi="Times New Roman"/>
                <w:b w:val="1"/>
                <w:sz w:val="24"/>
              </w:rPr>
              <w:t>ИТОГО</w:t>
            </w:r>
          </w:p>
        </w:tc>
        <w:tc>
          <w:tcPr>
            <w:tcW w:type="dxa" w:w="928"/>
            <w:tcBorders>
              <w:top w:color="000000" w:sz="4" w:val="single"/>
              <w:left w:color="000000" w:sz="4" w:val="single"/>
              <w:bottom w:color="000000" w:sz="4" w:val="single"/>
              <w:right w:color="000000" w:sz="4" w:val="single"/>
            </w:tcBorders>
            <w:shd w:fill="FFFFFF" w:val="clear"/>
          </w:tcPr>
          <w:p w14:paraId="6F1E0000">
            <w:pPr>
              <w:widowControl w:val="1"/>
              <w:spacing w:after="0" w:line="240" w:lineRule="auto"/>
              <w:ind/>
              <w:jc w:val="center"/>
              <w:rPr>
                <w:rFonts w:ascii="Times New Roman" w:hAnsi="Times New Roman"/>
                <w:sz w:val="24"/>
              </w:rPr>
            </w:pPr>
            <w:r>
              <w:rPr>
                <w:rFonts w:ascii="Times New Roman" w:hAnsi="Times New Roman"/>
                <w:sz w:val="24"/>
              </w:rPr>
              <w:t>5</w:t>
            </w:r>
          </w:p>
        </w:tc>
        <w:tc>
          <w:tcPr>
            <w:tcW w:type="dxa" w:w="773"/>
            <w:tcBorders>
              <w:top w:color="000000" w:sz="4" w:val="single"/>
              <w:left w:color="000000" w:sz="4" w:val="single"/>
              <w:bottom w:color="000000" w:sz="4" w:val="single"/>
              <w:right w:color="000000" w:sz="4" w:val="single"/>
            </w:tcBorders>
            <w:shd w:fill="FFFFFF" w:val="clear"/>
          </w:tcPr>
          <w:p w14:paraId="701E0000">
            <w:pPr>
              <w:widowControl w:val="1"/>
              <w:spacing w:after="0" w:line="240" w:lineRule="auto"/>
              <w:ind/>
              <w:jc w:val="center"/>
              <w:rPr>
                <w:rFonts w:ascii="Times New Roman" w:hAnsi="Times New Roman"/>
                <w:sz w:val="24"/>
              </w:rPr>
            </w:pPr>
            <w:r>
              <w:rPr>
                <w:sz w:val="24"/>
              </w:rPr>
              <w:t>5</w:t>
            </w:r>
          </w:p>
        </w:tc>
      </w:tr>
      <w:tr>
        <w:trPr>
          <w:trHeight w:hRule="atLeast" w:val="235"/>
        </w:trPr>
        <w:tc>
          <w:tcPr>
            <w:tcW w:type="dxa" w:w="8821"/>
            <w:gridSpan w:val="2"/>
            <w:tcBorders>
              <w:top w:color="000000" w:sz="4" w:val="single"/>
              <w:left w:color="000000" w:sz="4" w:val="single"/>
              <w:bottom w:color="000000" w:sz="4" w:val="single"/>
              <w:right w:color="000000" w:sz="4" w:val="single"/>
            </w:tcBorders>
            <w:shd w:fill="auto" w:val="clear"/>
          </w:tcPr>
          <w:p w14:paraId="711E0000">
            <w:pPr>
              <w:widowControl w:val="1"/>
              <w:tabs>
                <w:tab w:leader="none" w:pos="0" w:val="left"/>
              </w:tabs>
              <w:spacing w:after="0" w:line="240" w:lineRule="auto"/>
              <w:ind/>
              <w:jc w:val="center"/>
              <w:rPr>
                <w:rFonts w:ascii="Times New Roman" w:hAnsi="Times New Roman"/>
                <w:b w:val="1"/>
                <w:sz w:val="24"/>
              </w:rPr>
            </w:pPr>
            <w:r>
              <w:rPr>
                <w:rFonts w:ascii="Times New Roman" w:hAnsi="Times New Roman"/>
                <w:b w:val="1"/>
                <w:sz w:val="24"/>
              </w:rPr>
              <w:t>Итого за год:</w:t>
            </w:r>
          </w:p>
        </w:tc>
        <w:tc>
          <w:tcPr>
            <w:tcW w:type="dxa" w:w="928"/>
            <w:tcBorders>
              <w:top w:color="000000" w:sz="4" w:val="single"/>
              <w:left w:color="000000" w:sz="4" w:val="single"/>
              <w:bottom w:color="000000" w:sz="4" w:val="single"/>
              <w:right w:color="000000" w:sz="4" w:val="single"/>
            </w:tcBorders>
            <w:shd w:fill="FFFFFF" w:val="clear"/>
          </w:tcPr>
          <w:p w14:paraId="721E0000">
            <w:pPr>
              <w:widowControl w:val="1"/>
              <w:spacing w:after="0" w:line="240" w:lineRule="auto"/>
              <w:ind/>
              <w:jc w:val="center"/>
              <w:rPr>
                <w:rFonts w:ascii="Times New Roman" w:hAnsi="Times New Roman"/>
                <w:sz w:val="24"/>
              </w:rPr>
            </w:pPr>
            <w:r>
              <w:rPr>
                <w:rFonts w:ascii="Times New Roman" w:hAnsi="Times New Roman"/>
                <w:sz w:val="24"/>
              </w:rPr>
              <w:t>170</w:t>
            </w:r>
          </w:p>
        </w:tc>
        <w:tc>
          <w:tcPr>
            <w:tcW w:type="dxa" w:w="773"/>
            <w:tcBorders>
              <w:top w:color="000000" w:sz="4" w:val="single"/>
              <w:left w:color="000000" w:sz="4" w:val="single"/>
              <w:bottom w:color="000000" w:sz="4" w:val="single"/>
              <w:right w:color="000000" w:sz="4" w:val="single"/>
            </w:tcBorders>
            <w:shd w:fill="FFFFFF" w:val="clear"/>
          </w:tcPr>
          <w:p w14:paraId="731E0000">
            <w:pPr>
              <w:widowControl w:val="1"/>
              <w:ind/>
              <w:rPr>
                <w:sz w:val="24"/>
              </w:rPr>
            </w:pPr>
            <w:r>
              <w:rPr>
                <w:sz w:val="24"/>
              </w:rPr>
              <w:t>170</w:t>
            </w:r>
          </w:p>
        </w:tc>
      </w:tr>
    </w:tbl>
    <w:p w14:paraId="741E0000">
      <w:pPr>
        <w:spacing w:before="1"/>
        <w:ind/>
        <w:rPr>
          <w:b w:val="1"/>
          <w:sz w:val="9"/>
        </w:rPr>
      </w:pPr>
    </w:p>
    <w:p w14:paraId="751E0000">
      <w:pPr>
        <w:rPr>
          <w:b w:val="1"/>
          <w:i w:val="1"/>
          <w:color w:val="000000"/>
          <w:sz w:val="24"/>
        </w:rPr>
      </w:pPr>
    </w:p>
    <w:p w14:paraId="761E0000">
      <w:pPr>
        <w:spacing w:after="0" w:line="336" w:lineRule="auto"/>
        <w:ind w:firstLine="709" w:left="0"/>
        <w:jc w:val="both"/>
        <w:rPr>
          <w:rFonts w:ascii="Times New Roman" w:hAnsi="Times New Roman"/>
          <w:sz w:val="24"/>
        </w:rPr>
      </w:pPr>
    </w:p>
    <w:p w14:paraId="771E0000">
      <w:pPr>
        <w:spacing w:after="0" w:line="336" w:lineRule="auto"/>
        <w:ind w:firstLine="709" w:left="0"/>
        <w:jc w:val="both"/>
        <w:rPr>
          <w:rFonts w:ascii="Times New Roman" w:hAnsi="Times New Roman"/>
          <w:sz w:val="24"/>
        </w:rPr>
      </w:pPr>
      <w:r>
        <w:rPr>
          <w:rFonts w:ascii="Times New Roman" w:hAnsi="Times New Roman"/>
          <w:b w:val="1"/>
          <w:sz w:val="24"/>
        </w:rPr>
        <w:t xml:space="preserve">3.4 </w:t>
      </w:r>
      <w:r>
        <w:rPr>
          <w:rFonts w:ascii="Times New Roman" w:hAnsi="Times New Roman"/>
          <w:b w:val="1"/>
          <w:sz w:val="24"/>
        </w:rPr>
        <w:t> </w:t>
      </w:r>
      <w:r>
        <w:rPr>
          <w:rFonts w:ascii="Times New Roman" w:hAnsi="Times New Roman"/>
          <w:b w:val="1"/>
          <w:sz w:val="24"/>
        </w:rPr>
        <w:t>К</w:t>
      </w:r>
      <w:r>
        <w:rPr>
          <w:rFonts w:ascii="Times New Roman" w:hAnsi="Times New Roman"/>
          <w:b w:val="1"/>
          <w:sz w:val="24"/>
        </w:rPr>
        <w:t>алендарный план воспитательной работы.</w:t>
      </w:r>
      <w:r>
        <w:rPr>
          <w:rFonts w:ascii="Times New Roman" w:hAnsi="Times New Roman"/>
          <w:b w:val="1"/>
          <w:sz w:val="24"/>
        </w:rPr>
        <w:br/>
      </w:r>
      <w:r>
        <w:rPr>
          <w:rFonts w:ascii="Times New Roman" w:hAnsi="Times New Roman"/>
          <w:sz w:val="24"/>
        </w:rPr>
        <w:t>Календарный план воспитательной работы разработан на основе Федерального календарного плана воспитательной работы.</w:t>
      </w:r>
    </w:p>
    <w:p w14:paraId="781E0000">
      <w:pPr>
        <w:spacing w:after="0" w:line="336" w:lineRule="auto"/>
        <w:ind w:firstLine="709" w:left="0"/>
        <w:jc w:val="both"/>
        <w:rPr>
          <w:rFonts w:ascii="Times New Roman" w:hAnsi="Times New Roman"/>
          <w:sz w:val="24"/>
        </w:rPr>
      </w:pPr>
      <w:r>
        <w:rPr>
          <w:rFonts w:ascii="Times New Roman" w:hAnsi="Times New Roman"/>
          <w:sz w:val="24"/>
        </w:rPr>
        <w:t xml:space="preserve">Федеральный календарный план воспитательной работы является единым для образовательных организаций. </w:t>
      </w:r>
    </w:p>
    <w:p w14:paraId="791E0000">
      <w:pPr>
        <w:spacing w:after="0" w:line="336" w:lineRule="auto"/>
        <w:ind w:firstLine="709" w:left="0"/>
        <w:jc w:val="both"/>
        <w:rPr>
          <w:rFonts w:ascii="Times New Roman" w:hAnsi="Times New Roman"/>
          <w:sz w:val="24"/>
        </w:rPr>
      </w:pPr>
      <w:r>
        <w:rPr>
          <w:rFonts w:ascii="Times New Roman" w:hAnsi="Times New Roman"/>
          <w:sz w:val="24"/>
        </w:rPr>
        <w:t xml:space="preserve">Федеральный календарный план воспитательной работы может быть реализован в рамках урочной и внеурочной деятельности. </w:t>
      </w:r>
    </w:p>
    <w:p w14:paraId="7A1E0000">
      <w:pPr>
        <w:spacing w:after="0" w:line="336" w:lineRule="auto"/>
        <w:ind w:firstLine="709" w:left="0"/>
        <w:jc w:val="both"/>
        <w:rPr>
          <w:rFonts w:ascii="Times New Roman" w:hAnsi="Times New Roman"/>
          <w:sz w:val="24"/>
        </w:rPr>
      </w:pPr>
      <w:r>
        <w:rPr>
          <w:rFonts w:ascii="Times New Roman" w:hAnsi="Times New Roman"/>
          <w:sz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w:t>
      </w:r>
      <w:r>
        <w:rPr>
          <w:rFonts w:ascii="Times New Roman" w:hAnsi="Times New Roman"/>
          <w:sz w:val="24"/>
        </w:rPr>
        <w:t xml:space="preserve"> </w:t>
      </w:r>
      <w:r>
        <w:rPr>
          <w:rFonts w:ascii="Times New Roman" w:hAnsi="Times New Roman"/>
          <w:sz w:val="24"/>
        </w:rPr>
        <w:t>и дополнительного образования детей.</w:t>
      </w:r>
    </w:p>
    <w:p w14:paraId="7B1E0000">
      <w:pPr>
        <w:spacing w:after="0" w:line="336" w:lineRule="auto"/>
        <w:ind w:firstLine="709" w:left="0"/>
        <w:jc w:val="both"/>
        <w:rPr>
          <w:rFonts w:ascii="Times New Roman" w:hAnsi="Times New Roman"/>
          <w:sz w:val="24"/>
        </w:rPr>
      </w:pPr>
      <w:r>
        <w:rPr>
          <w:rFonts w:ascii="Times New Roman" w:hAnsi="Times New Roman"/>
          <w:sz w:val="24"/>
        </w:rPr>
        <w:t>Сентябрь:</w:t>
      </w:r>
    </w:p>
    <w:p w14:paraId="7C1E0000">
      <w:pPr>
        <w:spacing w:after="0" w:line="336" w:lineRule="auto"/>
        <w:ind w:firstLine="709" w:left="0"/>
        <w:jc w:val="both"/>
        <w:rPr>
          <w:rFonts w:ascii="Times New Roman" w:hAnsi="Times New Roman"/>
          <w:sz w:val="24"/>
        </w:rPr>
      </w:pPr>
      <w:r>
        <w:rPr>
          <w:rFonts w:ascii="Times New Roman" w:hAnsi="Times New Roman"/>
          <w:sz w:val="24"/>
        </w:rPr>
        <w:t>1 сентября: День знаний;</w:t>
      </w:r>
    </w:p>
    <w:p w14:paraId="7D1E0000">
      <w:pPr>
        <w:spacing w:after="0" w:line="336" w:lineRule="auto"/>
        <w:ind w:firstLine="709" w:left="0"/>
        <w:jc w:val="both"/>
        <w:rPr>
          <w:rFonts w:ascii="Times New Roman" w:hAnsi="Times New Roman"/>
          <w:sz w:val="24"/>
        </w:rPr>
      </w:pPr>
      <w:r>
        <w:rPr>
          <w:rFonts w:ascii="Times New Roman" w:hAnsi="Times New Roman"/>
          <w:sz w:val="24"/>
        </w:rPr>
        <w:t xml:space="preserve">3 сентября: День окончания Второй мировой войны, День солидарности </w:t>
      </w:r>
      <w:r>
        <w:rPr>
          <w:rFonts w:ascii="Times New Roman" w:hAnsi="Times New Roman"/>
          <w:sz w:val="24"/>
        </w:rPr>
        <w:br/>
      </w:r>
      <w:r>
        <w:rPr>
          <w:rFonts w:ascii="Times New Roman" w:hAnsi="Times New Roman"/>
          <w:sz w:val="24"/>
        </w:rPr>
        <w:t>в борьбе с терроризмом;</w:t>
      </w:r>
    </w:p>
    <w:p w14:paraId="7E1E0000">
      <w:pPr>
        <w:spacing w:after="0" w:line="336" w:lineRule="auto"/>
        <w:ind w:firstLine="709" w:left="0"/>
        <w:jc w:val="both"/>
        <w:rPr>
          <w:rFonts w:ascii="Times New Roman" w:hAnsi="Times New Roman"/>
          <w:sz w:val="24"/>
        </w:rPr>
      </w:pPr>
      <w:r>
        <w:rPr>
          <w:rFonts w:ascii="Times New Roman" w:hAnsi="Times New Roman"/>
          <w:sz w:val="24"/>
        </w:rPr>
        <w:t>8 сентября: Международный день распространения грамотности.</w:t>
      </w:r>
    </w:p>
    <w:p w14:paraId="7F1E0000">
      <w:pPr>
        <w:spacing w:after="0" w:line="336" w:lineRule="auto"/>
        <w:ind w:firstLine="709" w:left="0"/>
        <w:jc w:val="both"/>
        <w:rPr>
          <w:rFonts w:ascii="Times New Roman" w:hAnsi="Times New Roman"/>
          <w:sz w:val="24"/>
        </w:rPr>
      </w:pPr>
      <w:r>
        <w:rPr>
          <w:rFonts w:ascii="Times New Roman" w:hAnsi="Times New Roman"/>
          <w:sz w:val="24"/>
        </w:rPr>
        <w:t>Октябрь:</w:t>
      </w:r>
    </w:p>
    <w:p w14:paraId="801E0000">
      <w:pPr>
        <w:spacing w:after="0" w:line="336" w:lineRule="auto"/>
        <w:ind w:firstLine="709" w:left="0"/>
        <w:jc w:val="both"/>
        <w:rPr>
          <w:rFonts w:ascii="Times New Roman" w:hAnsi="Times New Roman"/>
          <w:sz w:val="24"/>
        </w:rPr>
      </w:pPr>
      <w:r>
        <w:rPr>
          <w:rFonts w:ascii="Times New Roman" w:hAnsi="Times New Roman"/>
          <w:sz w:val="24"/>
        </w:rPr>
        <w:t>1 октября: Международный день пожилых людей; Международный день музыки;</w:t>
      </w:r>
    </w:p>
    <w:p w14:paraId="811E0000">
      <w:pPr>
        <w:spacing w:after="0" w:line="336" w:lineRule="auto"/>
        <w:ind w:firstLine="709" w:left="0"/>
        <w:jc w:val="both"/>
        <w:rPr>
          <w:rFonts w:ascii="Times New Roman" w:hAnsi="Times New Roman"/>
          <w:sz w:val="24"/>
        </w:rPr>
      </w:pPr>
      <w:r>
        <w:rPr>
          <w:rFonts w:ascii="Times New Roman" w:hAnsi="Times New Roman"/>
          <w:sz w:val="24"/>
        </w:rPr>
        <w:t>4 октября: День защиты животных;</w:t>
      </w:r>
    </w:p>
    <w:p w14:paraId="821E0000">
      <w:pPr>
        <w:spacing w:after="0" w:line="336" w:lineRule="auto"/>
        <w:ind w:firstLine="709" w:left="0"/>
        <w:jc w:val="both"/>
        <w:rPr>
          <w:rFonts w:ascii="Times New Roman" w:hAnsi="Times New Roman"/>
          <w:sz w:val="24"/>
        </w:rPr>
      </w:pPr>
      <w:r>
        <w:rPr>
          <w:rFonts w:ascii="Times New Roman" w:hAnsi="Times New Roman"/>
          <w:sz w:val="24"/>
        </w:rPr>
        <w:t>5 октября: День учителя;</w:t>
      </w:r>
    </w:p>
    <w:p w14:paraId="831E0000">
      <w:pPr>
        <w:spacing w:after="0" w:line="336" w:lineRule="auto"/>
        <w:ind w:firstLine="709" w:left="0"/>
        <w:jc w:val="both"/>
        <w:rPr>
          <w:rFonts w:ascii="Times New Roman" w:hAnsi="Times New Roman"/>
          <w:sz w:val="24"/>
        </w:rPr>
      </w:pPr>
      <w:r>
        <w:rPr>
          <w:rFonts w:ascii="Times New Roman" w:hAnsi="Times New Roman"/>
          <w:sz w:val="24"/>
        </w:rPr>
        <w:t>25 октября: Международный день школьных библиотек;</w:t>
      </w:r>
    </w:p>
    <w:p w14:paraId="841E0000">
      <w:pPr>
        <w:spacing w:after="0" w:line="336" w:lineRule="auto"/>
        <w:ind w:firstLine="709" w:left="0"/>
        <w:jc w:val="both"/>
        <w:rPr>
          <w:rFonts w:ascii="Times New Roman" w:hAnsi="Times New Roman"/>
          <w:sz w:val="24"/>
        </w:rPr>
      </w:pPr>
      <w:r>
        <w:rPr>
          <w:rFonts w:ascii="Times New Roman" w:hAnsi="Times New Roman"/>
          <w:sz w:val="24"/>
        </w:rPr>
        <w:t>Третье воскресенье октября: День отца.</w:t>
      </w:r>
    </w:p>
    <w:p w14:paraId="851E0000">
      <w:pPr>
        <w:spacing w:after="0" w:line="336" w:lineRule="auto"/>
        <w:ind w:firstLine="709" w:left="0"/>
        <w:jc w:val="both"/>
        <w:rPr>
          <w:rFonts w:ascii="Times New Roman" w:hAnsi="Times New Roman"/>
          <w:sz w:val="24"/>
        </w:rPr>
      </w:pPr>
      <w:r>
        <w:rPr>
          <w:rFonts w:ascii="Times New Roman" w:hAnsi="Times New Roman"/>
          <w:sz w:val="24"/>
        </w:rPr>
        <w:t>Ноябрь:</w:t>
      </w:r>
    </w:p>
    <w:p w14:paraId="861E0000">
      <w:pPr>
        <w:spacing w:after="0" w:line="336" w:lineRule="auto"/>
        <w:ind w:firstLine="709" w:left="0"/>
        <w:jc w:val="both"/>
        <w:rPr>
          <w:rFonts w:ascii="Times New Roman" w:hAnsi="Times New Roman"/>
          <w:sz w:val="24"/>
        </w:rPr>
      </w:pPr>
      <w:r>
        <w:rPr>
          <w:rFonts w:ascii="Times New Roman" w:hAnsi="Times New Roman"/>
          <w:sz w:val="24"/>
        </w:rPr>
        <w:t>4 ноября: День народного единства</w:t>
      </w:r>
      <w:r>
        <w:rPr>
          <w:rFonts w:ascii="Times New Roman" w:hAnsi="Times New Roman"/>
          <w:sz w:val="24"/>
        </w:rPr>
        <w:t>;</w:t>
      </w:r>
    </w:p>
    <w:p w14:paraId="871E0000">
      <w:pPr>
        <w:spacing w:after="0" w:line="336" w:lineRule="auto"/>
        <w:ind w:firstLine="709" w:left="0"/>
        <w:jc w:val="both"/>
        <w:rPr>
          <w:rFonts w:ascii="Times New Roman" w:hAnsi="Times New Roman"/>
          <w:sz w:val="24"/>
        </w:rPr>
      </w:pPr>
      <w:r>
        <w:rPr>
          <w:rFonts w:ascii="Times New Roman" w:hAnsi="Times New Roman"/>
          <w:sz w:val="24"/>
        </w:rPr>
        <w:t>8 ноября: День памяти погибших при исполнении служебных обязанностей сотрудников органов внутренних дел России;</w:t>
      </w:r>
    </w:p>
    <w:p w14:paraId="881E0000">
      <w:pPr>
        <w:spacing w:after="0" w:line="336" w:lineRule="auto"/>
        <w:ind w:firstLine="709" w:left="0"/>
        <w:jc w:val="both"/>
        <w:rPr>
          <w:rFonts w:ascii="Times New Roman" w:hAnsi="Times New Roman"/>
          <w:sz w:val="24"/>
        </w:rPr>
      </w:pPr>
      <w:r>
        <w:rPr>
          <w:rFonts w:ascii="Times New Roman" w:hAnsi="Times New Roman"/>
          <w:sz w:val="24"/>
        </w:rPr>
        <w:t>Последнее воскресенье ноября: День Матери;</w:t>
      </w:r>
    </w:p>
    <w:p w14:paraId="891E0000">
      <w:pPr>
        <w:spacing w:after="0" w:line="336" w:lineRule="auto"/>
        <w:ind w:firstLine="709" w:left="0"/>
        <w:jc w:val="both"/>
        <w:rPr>
          <w:rFonts w:ascii="Times New Roman" w:hAnsi="Times New Roman"/>
          <w:sz w:val="24"/>
        </w:rPr>
      </w:pPr>
      <w:r>
        <w:rPr>
          <w:rFonts w:ascii="Times New Roman" w:hAnsi="Times New Roman"/>
          <w:sz w:val="24"/>
        </w:rPr>
        <w:t>30 ноября: День Государственного герба Российской Федерации.</w:t>
      </w:r>
    </w:p>
    <w:p w14:paraId="8A1E0000">
      <w:pPr>
        <w:spacing w:after="0" w:line="336" w:lineRule="auto"/>
        <w:ind w:firstLine="709" w:left="0"/>
        <w:jc w:val="both"/>
        <w:rPr>
          <w:rFonts w:ascii="Times New Roman" w:hAnsi="Times New Roman"/>
          <w:sz w:val="24"/>
        </w:rPr>
      </w:pPr>
      <w:r>
        <w:rPr>
          <w:rFonts w:ascii="Times New Roman" w:hAnsi="Times New Roman"/>
          <w:sz w:val="24"/>
        </w:rPr>
        <w:t>Декабрь:</w:t>
      </w:r>
    </w:p>
    <w:p w14:paraId="8B1E0000">
      <w:pPr>
        <w:spacing w:after="0" w:line="336" w:lineRule="auto"/>
        <w:ind w:firstLine="709" w:left="0"/>
        <w:jc w:val="both"/>
        <w:rPr>
          <w:rFonts w:ascii="Times New Roman" w:hAnsi="Times New Roman"/>
          <w:sz w:val="24"/>
        </w:rPr>
      </w:pPr>
      <w:r>
        <w:rPr>
          <w:rFonts w:ascii="Times New Roman" w:hAnsi="Times New Roman"/>
          <w:sz w:val="24"/>
        </w:rPr>
        <w:t>3 декабря: День неизвестного солдата; Международный день инвалидов;</w:t>
      </w:r>
    </w:p>
    <w:p w14:paraId="8C1E0000">
      <w:pPr>
        <w:spacing w:after="0" w:line="336" w:lineRule="auto"/>
        <w:ind w:firstLine="709" w:left="0"/>
        <w:jc w:val="both"/>
        <w:rPr>
          <w:rFonts w:ascii="Times New Roman" w:hAnsi="Times New Roman"/>
          <w:sz w:val="24"/>
        </w:rPr>
      </w:pPr>
      <w:r>
        <w:rPr>
          <w:rFonts w:ascii="Times New Roman" w:hAnsi="Times New Roman"/>
          <w:sz w:val="24"/>
        </w:rPr>
        <w:t>5 декабря: День добровольца (волонтера) в России;</w:t>
      </w:r>
    </w:p>
    <w:p w14:paraId="8D1E0000">
      <w:pPr>
        <w:spacing w:after="0" w:line="336" w:lineRule="auto"/>
        <w:ind w:firstLine="709" w:left="0"/>
        <w:jc w:val="both"/>
        <w:rPr>
          <w:rFonts w:ascii="Times New Roman" w:hAnsi="Times New Roman"/>
          <w:sz w:val="24"/>
        </w:rPr>
      </w:pPr>
      <w:r>
        <w:rPr>
          <w:rFonts w:ascii="Times New Roman" w:hAnsi="Times New Roman"/>
          <w:sz w:val="24"/>
        </w:rPr>
        <w:t>9 декабря: День Героев Отечества;</w:t>
      </w:r>
    </w:p>
    <w:p w14:paraId="8E1E0000">
      <w:pPr>
        <w:spacing w:after="0" w:line="336" w:lineRule="auto"/>
        <w:ind w:firstLine="709" w:left="0"/>
        <w:jc w:val="both"/>
        <w:rPr>
          <w:rFonts w:ascii="Times New Roman" w:hAnsi="Times New Roman"/>
          <w:sz w:val="24"/>
        </w:rPr>
      </w:pPr>
      <w:r>
        <w:rPr>
          <w:rFonts w:ascii="Times New Roman" w:hAnsi="Times New Roman"/>
          <w:sz w:val="24"/>
        </w:rPr>
        <w:t>12 декабря: День Конституции Российской Федерации.</w:t>
      </w:r>
    </w:p>
    <w:p w14:paraId="8F1E0000">
      <w:pPr>
        <w:spacing w:after="0" w:line="336" w:lineRule="auto"/>
        <w:ind w:firstLine="709" w:left="0"/>
        <w:jc w:val="both"/>
        <w:rPr>
          <w:rFonts w:ascii="Times New Roman" w:hAnsi="Times New Roman"/>
          <w:sz w:val="24"/>
        </w:rPr>
      </w:pPr>
      <w:r>
        <w:rPr>
          <w:rFonts w:ascii="Times New Roman" w:hAnsi="Times New Roman"/>
          <w:sz w:val="24"/>
        </w:rPr>
        <w:t>Январь:</w:t>
      </w:r>
    </w:p>
    <w:p w14:paraId="901E0000">
      <w:pPr>
        <w:spacing w:after="0" w:line="336" w:lineRule="auto"/>
        <w:ind w:firstLine="709" w:left="0"/>
        <w:jc w:val="both"/>
        <w:rPr>
          <w:rFonts w:ascii="Times New Roman" w:hAnsi="Times New Roman"/>
          <w:sz w:val="24"/>
        </w:rPr>
      </w:pPr>
      <w:r>
        <w:rPr>
          <w:rFonts w:ascii="Times New Roman" w:hAnsi="Times New Roman"/>
          <w:sz w:val="24"/>
        </w:rPr>
        <w:t>25 января: День российского студенчества;</w:t>
      </w:r>
    </w:p>
    <w:p w14:paraId="911E0000">
      <w:pPr>
        <w:spacing w:after="0" w:line="336" w:lineRule="auto"/>
        <w:ind w:firstLine="709" w:left="0"/>
        <w:jc w:val="both"/>
        <w:rPr>
          <w:rFonts w:ascii="Times New Roman" w:hAnsi="Times New Roman"/>
          <w:sz w:val="24"/>
        </w:rPr>
      </w:pPr>
      <w:r>
        <w:rPr>
          <w:rFonts w:ascii="Times New Roman" w:hAnsi="Times New Roman"/>
          <w:sz w:val="24"/>
        </w:rPr>
        <w:t>27 января: День</w:t>
      </w:r>
      <w:r>
        <w:rPr>
          <w:rFonts w:ascii="Times New Roman" w:hAnsi="Times New Roman"/>
          <w:sz w:val="24"/>
        </w:rPr>
        <w:t xml:space="preserve"> полного</w:t>
      </w:r>
      <w:r>
        <w:rPr>
          <w:rFonts w:ascii="Times New Roman" w:hAnsi="Times New Roman"/>
          <w:sz w:val="24"/>
        </w:rPr>
        <w:t xml:space="preserve"> </w:t>
      </w:r>
      <w:r>
        <w:rPr>
          <w:rFonts w:ascii="Times New Roman" w:hAnsi="Times New Roman"/>
          <w:sz w:val="24"/>
        </w:rPr>
        <w:t>освобождения Ленинграда от фашистской блокады</w:t>
      </w:r>
      <w:r>
        <w:rPr>
          <w:rFonts w:ascii="Times New Roman" w:hAnsi="Times New Roman"/>
          <w:sz w:val="24"/>
        </w:rPr>
        <w:t>, День освобождения Красной армией крупнейшего «лагеря смерти» Аушвиц-Биркенау (Освенцима) – День памяти жертв Холокоста.</w:t>
      </w:r>
    </w:p>
    <w:p w14:paraId="921E0000">
      <w:pPr>
        <w:spacing w:after="0" w:line="336" w:lineRule="auto"/>
        <w:ind w:firstLine="709" w:left="0"/>
        <w:jc w:val="both"/>
        <w:rPr>
          <w:rFonts w:ascii="Times New Roman" w:hAnsi="Times New Roman"/>
          <w:sz w:val="24"/>
        </w:rPr>
      </w:pPr>
      <w:r>
        <w:rPr>
          <w:rFonts w:ascii="Times New Roman" w:hAnsi="Times New Roman"/>
          <w:sz w:val="24"/>
        </w:rPr>
        <w:t>Февраль:</w:t>
      </w:r>
    </w:p>
    <w:p w14:paraId="931E0000">
      <w:pPr>
        <w:spacing w:after="0" w:line="336" w:lineRule="auto"/>
        <w:ind w:firstLine="709" w:left="0"/>
        <w:jc w:val="both"/>
        <w:rPr>
          <w:rFonts w:ascii="Times New Roman" w:hAnsi="Times New Roman"/>
          <w:sz w:val="24"/>
        </w:rPr>
      </w:pPr>
      <w:r>
        <w:rPr>
          <w:rFonts w:ascii="Times New Roman" w:hAnsi="Times New Roman"/>
          <w:sz w:val="24"/>
        </w:rPr>
        <w:t xml:space="preserve">2 февраля: День разгрома советскими войсками немецко-фашистских войск </w:t>
      </w:r>
      <w:r>
        <w:rPr>
          <w:rFonts w:ascii="Times New Roman" w:hAnsi="Times New Roman"/>
          <w:sz w:val="24"/>
        </w:rPr>
        <w:br/>
      </w:r>
      <w:r>
        <w:rPr>
          <w:rFonts w:ascii="Times New Roman" w:hAnsi="Times New Roman"/>
          <w:sz w:val="24"/>
        </w:rPr>
        <w:t>в Сталинградской битве;</w:t>
      </w:r>
    </w:p>
    <w:p w14:paraId="941E0000">
      <w:pPr>
        <w:spacing w:after="0" w:line="336" w:lineRule="auto"/>
        <w:ind w:firstLine="709" w:left="0"/>
        <w:jc w:val="both"/>
        <w:rPr>
          <w:rFonts w:ascii="Times New Roman" w:hAnsi="Times New Roman"/>
          <w:sz w:val="24"/>
        </w:rPr>
      </w:pPr>
      <w:r>
        <w:rPr>
          <w:rFonts w:ascii="Times New Roman" w:hAnsi="Times New Roman"/>
          <w:sz w:val="24"/>
        </w:rPr>
        <w:t>8 февраля: День российской науки;</w:t>
      </w:r>
    </w:p>
    <w:p w14:paraId="951E0000">
      <w:pPr>
        <w:spacing w:after="0" w:line="336" w:lineRule="auto"/>
        <w:ind w:firstLine="709" w:left="0"/>
        <w:jc w:val="both"/>
        <w:rPr>
          <w:rFonts w:ascii="Times New Roman" w:hAnsi="Times New Roman"/>
          <w:sz w:val="24"/>
        </w:rPr>
      </w:pPr>
      <w:r>
        <w:rPr>
          <w:rFonts w:ascii="Times New Roman" w:hAnsi="Times New Roman"/>
          <w:sz w:val="24"/>
        </w:rPr>
        <w:t xml:space="preserve">15 февраля: День памяти о россиянах, исполнявших служебный долг </w:t>
      </w:r>
      <w:r>
        <w:rPr>
          <w:rFonts w:ascii="Times New Roman" w:hAnsi="Times New Roman"/>
          <w:sz w:val="24"/>
        </w:rPr>
        <w:br/>
      </w:r>
      <w:r>
        <w:rPr>
          <w:rFonts w:ascii="Times New Roman" w:hAnsi="Times New Roman"/>
          <w:sz w:val="24"/>
        </w:rPr>
        <w:t>за пределами Отечества;</w:t>
      </w:r>
    </w:p>
    <w:p w14:paraId="961E0000">
      <w:pPr>
        <w:spacing w:after="0" w:line="336" w:lineRule="auto"/>
        <w:ind w:firstLine="709" w:left="0"/>
        <w:jc w:val="both"/>
        <w:rPr>
          <w:rFonts w:ascii="Times New Roman" w:hAnsi="Times New Roman"/>
          <w:sz w:val="24"/>
        </w:rPr>
      </w:pPr>
      <w:r>
        <w:rPr>
          <w:rFonts w:ascii="Times New Roman" w:hAnsi="Times New Roman"/>
          <w:sz w:val="24"/>
        </w:rPr>
        <w:t>21 февраля: Международный день родного языка;</w:t>
      </w:r>
    </w:p>
    <w:p w14:paraId="971E0000">
      <w:pPr>
        <w:spacing w:after="0" w:line="336" w:lineRule="auto"/>
        <w:ind w:firstLine="709" w:left="0"/>
        <w:jc w:val="both"/>
        <w:rPr>
          <w:rFonts w:ascii="Times New Roman" w:hAnsi="Times New Roman"/>
          <w:sz w:val="24"/>
        </w:rPr>
      </w:pPr>
      <w:r>
        <w:rPr>
          <w:rFonts w:ascii="Times New Roman" w:hAnsi="Times New Roman"/>
          <w:sz w:val="24"/>
        </w:rPr>
        <w:t>23 февраля: День защитника Отечества.</w:t>
      </w:r>
    </w:p>
    <w:p w14:paraId="981E0000">
      <w:pPr>
        <w:spacing w:after="0" w:line="336" w:lineRule="auto"/>
        <w:ind w:firstLine="709" w:left="0"/>
        <w:jc w:val="both"/>
        <w:rPr>
          <w:rFonts w:ascii="Times New Roman" w:hAnsi="Times New Roman"/>
          <w:sz w:val="24"/>
        </w:rPr>
      </w:pPr>
      <w:r>
        <w:rPr>
          <w:rFonts w:ascii="Times New Roman" w:hAnsi="Times New Roman"/>
          <w:sz w:val="24"/>
        </w:rPr>
        <w:t>Март:</w:t>
      </w:r>
    </w:p>
    <w:p w14:paraId="991E0000">
      <w:pPr>
        <w:spacing w:after="0" w:line="336" w:lineRule="auto"/>
        <w:ind w:firstLine="709" w:left="0"/>
        <w:jc w:val="both"/>
        <w:rPr>
          <w:rFonts w:ascii="Times New Roman" w:hAnsi="Times New Roman"/>
          <w:sz w:val="24"/>
        </w:rPr>
      </w:pPr>
      <w:r>
        <w:rPr>
          <w:rFonts w:ascii="Times New Roman" w:hAnsi="Times New Roman"/>
          <w:sz w:val="24"/>
        </w:rPr>
        <w:t>8 марта: Международный женский день;</w:t>
      </w:r>
    </w:p>
    <w:p w14:paraId="9A1E0000">
      <w:pPr>
        <w:spacing w:after="0" w:line="336" w:lineRule="auto"/>
        <w:ind w:firstLine="709" w:left="0"/>
        <w:jc w:val="both"/>
        <w:rPr>
          <w:rFonts w:ascii="Times New Roman" w:hAnsi="Times New Roman"/>
          <w:sz w:val="24"/>
        </w:rPr>
      </w:pPr>
      <w:r>
        <w:rPr>
          <w:rFonts w:ascii="Times New Roman" w:hAnsi="Times New Roman"/>
          <w:sz w:val="24"/>
        </w:rPr>
        <w:t>18 марта: День воссоединения Крыма с Россией</w:t>
      </w:r>
      <w:r>
        <w:rPr>
          <w:rFonts w:ascii="Times New Roman" w:hAnsi="Times New Roman"/>
          <w:sz w:val="24"/>
        </w:rPr>
        <w:t>;</w:t>
      </w:r>
    </w:p>
    <w:p w14:paraId="9B1E0000">
      <w:pPr>
        <w:spacing w:after="0" w:line="336" w:lineRule="auto"/>
        <w:ind w:firstLine="709" w:left="0"/>
        <w:jc w:val="both"/>
        <w:rPr>
          <w:rFonts w:ascii="Times New Roman" w:hAnsi="Times New Roman"/>
          <w:sz w:val="24"/>
        </w:rPr>
      </w:pPr>
      <w:r>
        <w:rPr>
          <w:rFonts w:ascii="Times New Roman" w:hAnsi="Times New Roman"/>
          <w:sz w:val="24"/>
        </w:rPr>
        <w:t>27 марта: Всемирный день театра.</w:t>
      </w:r>
    </w:p>
    <w:p w14:paraId="9C1E0000">
      <w:pPr>
        <w:spacing w:after="0" w:line="336" w:lineRule="auto"/>
        <w:ind w:firstLine="709" w:left="0"/>
        <w:jc w:val="both"/>
        <w:rPr>
          <w:rFonts w:ascii="Times New Roman" w:hAnsi="Times New Roman"/>
          <w:sz w:val="24"/>
        </w:rPr>
      </w:pPr>
      <w:r>
        <w:rPr>
          <w:rFonts w:ascii="Times New Roman" w:hAnsi="Times New Roman"/>
          <w:sz w:val="24"/>
        </w:rPr>
        <w:t>Апрель:</w:t>
      </w:r>
    </w:p>
    <w:p w14:paraId="9D1E0000">
      <w:pPr>
        <w:spacing w:after="0" w:line="336" w:lineRule="auto"/>
        <w:ind w:firstLine="709" w:left="0"/>
        <w:jc w:val="both"/>
        <w:rPr>
          <w:rFonts w:ascii="Times New Roman" w:hAnsi="Times New Roman"/>
          <w:sz w:val="24"/>
        </w:rPr>
      </w:pPr>
      <w:r>
        <w:rPr>
          <w:rFonts w:ascii="Times New Roman" w:hAnsi="Times New Roman"/>
          <w:sz w:val="24"/>
        </w:rPr>
        <w:t>12 апреля: День космонавтики;</w:t>
      </w:r>
    </w:p>
    <w:p w14:paraId="9E1E0000">
      <w:pPr>
        <w:spacing w:after="0" w:line="336" w:lineRule="auto"/>
        <w:ind w:firstLine="709" w:left="0"/>
        <w:jc w:val="both"/>
        <w:rPr>
          <w:rFonts w:ascii="Times New Roman" w:hAnsi="Times New Roman"/>
          <w:sz w:val="24"/>
        </w:rPr>
      </w:pPr>
      <w:r>
        <w:rPr>
          <w:rFonts w:ascii="Times New Roman" w:hAnsi="Times New Roman"/>
          <w:sz w:val="24"/>
        </w:rPr>
        <w:t>19 апреля: День памяти о геноциде советского народа нацистами и их пособниками в годы Великой Отечественной войны</w:t>
      </w:r>
    </w:p>
    <w:p w14:paraId="9F1E0000">
      <w:pPr>
        <w:spacing w:after="0" w:line="336" w:lineRule="auto"/>
        <w:ind w:firstLine="709" w:left="0"/>
        <w:jc w:val="both"/>
        <w:rPr>
          <w:rFonts w:ascii="Times New Roman" w:hAnsi="Times New Roman"/>
          <w:sz w:val="24"/>
        </w:rPr>
      </w:pPr>
      <w:r>
        <w:rPr>
          <w:rFonts w:ascii="Times New Roman" w:hAnsi="Times New Roman"/>
          <w:sz w:val="24"/>
        </w:rPr>
        <w:t>Май:</w:t>
      </w:r>
    </w:p>
    <w:p w14:paraId="A01E0000">
      <w:pPr>
        <w:spacing w:after="0" w:line="336" w:lineRule="auto"/>
        <w:ind w:firstLine="709" w:left="0"/>
        <w:jc w:val="both"/>
        <w:rPr>
          <w:rFonts w:ascii="Times New Roman" w:hAnsi="Times New Roman"/>
          <w:sz w:val="24"/>
        </w:rPr>
      </w:pPr>
      <w:r>
        <w:rPr>
          <w:rFonts w:ascii="Times New Roman" w:hAnsi="Times New Roman"/>
          <w:sz w:val="24"/>
        </w:rPr>
        <w:t>1 мая: Праздник Весны и Труда;</w:t>
      </w:r>
    </w:p>
    <w:p w14:paraId="A11E0000">
      <w:pPr>
        <w:spacing w:after="0" w:line="336" w:lineRule="auto"/>
        <w:ind w:firstLine="709" w:left="0"/>
        <w:jc w:val="both"/>
        <w:rPr>
          <w:rFonts w:ascii="Times New Roman" w:hAnsi="Times New Roman"/>
          <w:sz w:val="24"/>
        </w:rPr>
      </w:pPr>
      <w:r>
        <w:rPr>
          <w:rFonts w:ascii="Times New Roman" w:hAnsi="Times New Roman"/>
          <w:sz w:val="24"/>
        </w:rPr>
        <w:t>9 мая: День Победы;</w:t>
      </w:r>
    </w:p>
    <w:p w14:paraId="A21E0000">
      <w:pPr>
        <w:spacing w:after="0" w:line="336" w:lineRule="auto"/>
        <w:ind w:firstLine="709" w:left="0"/>
        <w:jc w:val="both"/>
        <w:rPr>
          <w:rFonts w:ascii="Times New Roman" w:hAnsi="Times New Roman"/>
          <w:sz w:val="24"/>
        </w:rPr>
      </w:pPr>
      <w:r>
        <w:rPr>
          <w:rFonts w:ascii="Times New Roman" w:hAnsi="Times New Roman"/>
          <w:sz w:val="24"/>
        </w:rPr>
        <w:t>19 мая: День детских общественных организаций России;</w:t>
      </w:r>
    </w:p>
    <w:p w14:paraId="A31E0000">
      <w:pPr>
        <w:spacing w:after="0" w:line="336" w:lineRule="auto"/>
        <w:ind w:firstLine="709" w:left="0"/>
        <w:jc w:val="both"/>
        <w:rPr>
          <w:rFonts w:ascii="Times New Roman" w:hAnsi="Times New Roman"/>
          <w:sz w:val="24"/>
        </w:rPr>
      </w:pPr>
      <w:r>
        <w:rPr>
          <w:rFonts w:ascii="Times New Roman" w:hAnsi="Times New Roman"/>
          <w:sz w:val="24"/>
        </w:rPr>
        <w:t>24 мая: День славянской письменности и культуры.</w:t>
      </w:r>
    </w:p>
    <w:p w14:paraId="A41E0000">
      <w:pPr>
        <w:spacing w:after="0" w:line="336" w:lineRule="auto"/>
        <w:ind w:firstLine="709" w:left="0"/>
        <w:jc w:val="both"/>
        <w:rPr>
          <w:rFonts w:ascii="Times New Roman" w:hAnsi="Times New Roman"/>
          <w:sz w:val="24"/>
        </w:rPr>
      </w:pPr>
      <w:r>
        <w:rPr>
          <w:rFonts w:ascii="Times New Roman" w:hAnsi="Times New Roman"/>
          <w:sz w:val="24"/>
        </w:rPr>
        <w:t>Июнь:</w:t>
      </w:r>
    </w:p>
    <w:p w14:paraId="A51E0000">
      <w:pPr>
        <w:spacing w:after="0" w:line="336" w:lineRule="auto"/>
        <w:ind w:firstLine="709" w:left="0"/>
        <w:jc w:val="both"/>
        <w:rPr>
          <w:rFonts w:ascii="Times New Roman" w:hAnsi="Times New Roman"/>
          <w:sz w:val="24"/>
        </w:rPr>
      </w:pPr>
      <w:r>
        <w:rPr>
          <w:rFonts w:ascii="Times New Roman" w:hAnsi="Times New Roman"/>
          <w:sz w:val="24"/>
        </w:rPr>
        <w:t>1 июня: День защиты детей;</w:t>
      </w:r>
    </w:p>
    <w:p w14:paraId="A61E0000">
      <w:pPr>
        <w:spacing w:after="0" w:line="336" w:lineRule="auto"/>
        <w:ind w:firstLine="709" w:left="0"/>
        <w:jc w:val="both"/>
        <w:rPr>
          <w:rFonts w:ascii="Times New Roman" w:hAnsi="Times New Roman"/>
          <w:sz w:val="24"/>
        </w:rPr>
      </w:pPr>
      <w:r>
        <w:rPr>
          <w:rFonts w:ascii="Times New Roman" w:hAnsi="Times New Roman"/>
          <w:sz w:val="24"/>
        </w:rPr>
        <w:t>6 июня: День русского языка;</w:t>
      </w:r>
    </w:p>
    <w:p w14:paraId="A71E0000">
      <w:pPr>
        <w:spacing w:after="0" w:line="336" w:lineRule="auto"/>
        <w:ind w:firstLine="709" w:left="0"/>
        <w:jc w:val="both"/>
        <w:rPr>
          <w:rFonts w:ascii="Times New Roman" w:hAnsi="Times New Roman"/>
          <w:sz w:val="24"/>
        </w:rPr>
      </w:pPr>
      <w:r>
        <w:rPr>
          <w:rFonts w:ascii="Times New Roman" w:hAnsi="Times New Roman"/>
          <w:sz w:val="24"/>
        </w:rPr>
        <w:t>12 июня: День России;</w:t>
      </w:r>
    </w:p>
    <w:p w14:paraId="A81E0000">
      <w:pPr>
        <w:spacing w:after="0" w:line="336" w:lineRule="auto"/>
        <w:ind w:firstLine="709" w:left="0"/>
        <w:jc w:val="both"/>
        <w:rPr>
          <w:rFonts w:ascii="Times New Roman" w:hAnsi="Times New Roman"/>
          <w:sz w:val="24"/>
        </w:rPr>
      </w:pPr>
      <w:r>
        <w:rPr>
          <w:rFonts w:ascii="Times New Roman" w:hAnsi="Times New Roman"/>
          <w:sz w:val="24"/>
        </w:rPr>
        <w:t>22 июня: День памяти и скорби;</w:t>
      </w:r>
    </w:p>
    <w:p w14:paraId="A91E0000">
      <w:pPr>
        <w:spacing w:after="0" w:line="336" w:lineRule="auto"/>
        <w:ind w:firstLine="709" w:left="0"/>
        <w:jc w:val="both"/>
        <w:rPr>
          <w:rFonts w:ascii="Times New Roman" w:hAnsi="Times New Roman"/>
          <w:sz w:val="24"/>
        </w:rPr>
      </w:pPr>
      <w:r>
        <w:rPr>
          <w:rFonts w:ascii="Times New Roman" w:hAnsi="Times New Roman"/>
          <w:sz w:val="24"/>
        </w:rPr>
        <w:t>27 июня: День молодежи.</w:t>
      </w:r>
    </w:p>
    <w:p w14:paraId="AA1E0000">
      <w:pPr>
        <w:spacing w:after="0" w:line="336" w:lineRule="auto"/>
        <w:ind w:firstLine="709" w:left="0"/>
        <w:jc w:val="both"/>
        <w:rPr>
          <w:rFonts w:ascii="Times New Roman" w:hAnsi="Times New Roman"/>
          <w:sz w:val="24"/>
        </w:rPr>
      </w:pPr>
      <w:r>
        <w:rPr>
          <w:rFonts w:ascii="Times New Roman" w:hAnsi="Times New Roman"/>
          <w:sz w:val="24"/>
        </w:rPr>
        <w:t>Июль:</w:t>
      </w:r>
    </w:p>
    <w:p w14:paraId="AB1E0000">
      <w:pPr>
        <w:spacing w:after="0" w:line="336" w:lineRule="auto"/>
        <w:ind w:firstLine="709" w:left="0"/>
        <w:jc w:val="both"/>
        <w:rPr>
          <w:rFonts w:ascii="Times New Roman" w:hAnsi="Times New Roman"/>
          <w:sz w:val="24"/>
        </w:rPr>
      </w:pPr>
      <w:r>
        <w:rPr>
          <w:rFonts w:ascii="Times New Roman" w:hAnsi="Times New Roman"/>
          <w:sz w:val="24"/>
        </w:rPr>
        <w:t>8 июля: День семьи, любви и верности.</w:t>
      </w:r>
    </w:p>
    <w:p w14:paraId="AC1E0000">
      <w:pPr>
        <w:spacing w:after="0" w:line="336" w:lineRule="auto"/>
        <w:ind w:firstLine="709" w:left="0"/>
        <w:jc w:val="both"/>
        <w:rPr>
          <w:rFonts w:ascii="Times New Roman" w:hAnsi="Times New Roman"/>
          <w:sz w:val="24"/>
        </w:rPr>
      </w:pPr>
      <w:r>
        <w:rPr>
          <w:rFonts w:ascii="Times New Roman" w:hAnsi="Times New Roman"/>
          <w:sz w:val="24"/>
        </w:rPr>
        <w:t>Август:</w:t>
      </w:r>
    </w:p>
    <w:p w14:paraId="AD1E0000">
      <w:pPr>
        <w:spacing w:after="0" w:line="336" w:lineRule="auto"/>
        <w:ind w:firstLine="709" w:left="0"/>
        <w:jc w:val="both"/>
        <w:rPr>
          <w:rFonts w:ascii="Times New Roman" w:hAnsi="Times New Roman"/>
          <w:sz w:val="24"/>
        </w:rPr>
      </w:pPr>
      <w:r>
        <w:rPr>
          <w:rFonts w:ascii="Times New Roman" w:hAnsi="Times New Roman"/>
          <w:sz w:val="24"/>
        </w:rPr>
        <w:t xml:space="preserve">Вторая суббота </w:t>
      </w:r>
      <w:r>
        <w:rPr>
          <w:rFonts w:ascii="Times New Roman" w:hAnsi="Times New Roman"/>
          <w:sz w:val="24"/>
        </w:rPr>
        <w:t>августа: День физкультурника;</w:t>
      </w:r>
    </w:p>
    <w:p w14:paraId="AE1E0000">
      <w:pPr>
        <w:spacing w:after="0" w:line="336" w:lineRule="auto"/>
        <w:ind w:firstLine="709" w:left="0"/>
        <w:jc w:val="both"/>
        <w:rPr>
          <w:rFonts w:ascii="Times New Roman" w:hAnsi="Times New Roman"/>
          <w:sz w:val="24"/>
        </w:rPr>
      </w:pPr>
      <w:r>
        <w:rPr>
          <w:rFonts w:ascii="Times New Roman" w:hAnsi="Times New Roman"/>
          <w:sz w:val="24"/>
        </w:rPr>
        <w:t>22 августа: День Государственного флага Российской Федерации;</w:t>
      </w:r>
    </w:p>
    <w:p w14:paraId="AF1E0000">
      <w:pPr>
        <w:spacing w:after="0" w:line="336" w:lineRule="auto"/>
        <w:ind w:firstLine="709" w:left="0"/>
        <w:jc w:val="both"/>
        <w:rPr>
          <w:rFonts w:ascii="Times New Roman" w:hAnsi="Times New Roman"/>
          <w:sz w:val="24"/>
        </w:rPr>
      </w:pPr>
      <w:r>
        <w:rPr>
          <w:rFonts w:ascii="Times New Roman" w:hAnsi="Times New Roman"/>
          <w:sz w:val="24"/>
        </w:rPr>
        <w:t>27 августа: День российского кино.</w:t>
      </w:r>
    </w:p>
    <w:p w14:paraId="B01E0000">
      <w:pPr>
        <w:spacing w:after="0" w:line="348" w:lineRule="auto"/>
        <w:ind w:firstLine="0" w:left="709"/>
        <w:jc w:val="both"/>
        <w:rPr>
          <w:rFonts w:ascii="Times New Roman" w:hAnsi="Times New Roman"/>
          <w:sz w:val="24"/>
        </w:rPr>
      </w:pPr>
      <w:bookmarkEnd w:id="1"/>
    </w:p>
    <w:p w14:paraId="B11E0000">
      <w:pPr>
        <w:spacing w:after="0" w:line="348" w:lineRule="auto"/>
        <w:ind w:firstLine="0" w:left="709"/>
        <w:jc w:val="both"/>
        <w:rPr>
          <w:rFonts w:ascii="Times New Roman" w:hAnsi="Times New Roman"/>
          <w:sz w:val="24"/>
        </w:rPr>
      </w:pPr>
    </w:p>
    <w:tbl>
      <w:tblPr>
        <w:tblStyle w:val="Style_4"/>
        <w:tblInd w:type="dxa" w:w="-36"/>
        <w:tblLayout w:type="fixed"/>
        <w:tblCellMar>
          <w:top w:type="dxa" w:w="8"/>
          <w:left w:type="dxa" w:w="106"/>
          <w:right w:type="dxa" w:w="50"/>
        </w:tblCellMar>
      </w:tblPr>
      <w:tblGrid>
        <w:gridCol w:w="3686"/>
        <w:gridCol w:w="992"/>
        <w:gridCol w:w="1418"/>
        <w:gridCol w:w="4394"/>
      </w:tblGrid>
      <w:tr>
        <w:trPr>
          <w:trHeight w:hRule="atLeast" w:val="977"/>
        </w:trPr>
        <w:tc>
          <w:tcPr>
            <w:tcW w:type="dxa" w:w="10490"/>
            <w:gridSpan w:val="4"/>
            <w:tcBorders>
              <w:top w:color="000000" w:sz="4" w:val="single"/>
              <w:left w:color="000000" w:sz="4" w:val="single"/>
              <w:bottom w:color="000000" w:sz="4" w:val="single"/>
              <w:right w:color="000000" w:sz="4" w:val="single"/>
            </w:tcBorders>
            <w:shd w:fill="D9D9D9" w:val="clear"/>
            <w:tcMar>
              <w:top w:type="dxa" w:w="8"/>
              <w:left w:type="dxa" w:w="106"/>
              <w:right w:type="dxa" w:w="50"/>
            </w:tcMar>
          </w:tcPr>
          <w:p w14:paraId="B21E0000">
            <w:pPr>
              <w:widowControl w:val="1"/>
              <w:spacing w:after="0" w:line="240" w:lineRule="auto"/>
              <w:ind/>
              <w:jc w:val="center"/>
              <w:rPr>
                <w:rFonts w:ascii="Times New Roman" w:hAnsi="Times New Roman"/>
                <w:color w:val="000000"/>
              </w:rPr>
            </w:pPr>
          </w:p>
          <w:p w14:paraId="B31E0000">
            <w:pPr>
              <w:widowControl w:val="1"/>
              <w:spacing w:after="0" w:line="240" w:lineRule="auto"/>
              <w:ind/>
              <w:jc w:val="center"/>
              <w:rPr>
                <w:rFonts w:ascii="Times New Roman" w:hAnsi="Times New Roman"/>
                <w:color w:val="000000"/>
              </w:rPr>
            </w:pPr>
            <w:r>
              <w:rPr>
                <w:rFonts w:ascii="Times New Roman" w:hAnsi="Times New Roman"/>
                <w:color w:val="000000"/>
              </w:rPr>
              <w:t>ПЛАН ВОСПИТАТЕЛЬНОЙ РАБОТЫ ШКОЛЫ</w:t>
            </w:r>
          </w:p>
          <w:p w14:paraId="B41E0000">
            <w:pPr>
              <w:widowControl w:val="1"/>
              <w:spacing w:after="0" w:line="240" w:lineRule="auto"/>
              <w:ind/>
              <w:jc w:val="center"/>
              <w:rPr>
                <w:rFonts w:ascii="Times New Roman" w:hAnsi="Times New Roman"/>
                <w:color w:val="000000"/>
              </w:rPr>
            </w:pPr>
            <w:r>
              <w:rPr>
                <w:rFonts w:ascii="Times New Roman" w:hAnsi="Times New Roman"/>
                <w:color w:val="000000"/>
              </w:rPr>
              <w:t>НА 2023-2024 УЧЕБНЫЙ ГОД</w:t>
            </w:r>
          </w:p>
          <w:p w14:paraId="B51E0000">
            <w:pPr>
              <w:widowControl w:val="1"/>
              <w:spacing w:after="0" w:line="240" w:lineRule="auto"/>
              <w:ind/>
              <w:jc w:val="center"/>
              <w:rPr>
                <w:rFonts w:ascii="Times New Roman" w:hAnsi="Times New Roman"/>
                <w:color w:val="000000"/>
              </w:rPr>
            </w:pPr>
            <w:r>
              <w:rPr>
                <w:rFonts w:ascii="Times New Roman" w:hAnsi="Times New Roman"/>
                <w:color w:val="000000"/>
              </w:rPr>
              <w:t>СРЕДНЕЕ ОБЩЕЕ ОБРАЗОВАНИЕ</w:t>
            </w:r>
          </w:p>
        </w:tc>
      </w:tr>
      <w:tr>
        <w:trPr>
          <w:trHeight w:hRule="atLeast" w:val="225"/>
        </w:trPr>
        <w:tc>
          <w:tcPr>
            <w:tcW w:type="dxa" w:w="10490"/>
            <w:gridSpan w:val="4"/>
            <w:tcBorders>
              <w:top w:color="000000" w:sz="4" w:val="single"/>
              <w:left w:color="000000" w:sz="4" w:val="single"/>
              <w:bottom w:color="000000" w:sz="4" w:val="single"/>
              <w:right w:color="000000" w:sz="4" w:val="single"/>
            </w:tcBorders>
            <w:tcMar>
              <w:top w:type="dxa" w:w="8"/>
              <w:left w:type="dxa" w:w="106"/>
              <w:right w:type="dxa" w:w="50"/>
            </w:tcMar>
          </w:tcPr>
          <w:p w14:paraId="B61E0000">
            <w:pPr>
              <w:widowControl w:val="1"/>
              <w:spacing w:after="0" w:line="240" w:lineRule="auto"/>
              <w:ind/>
              <w:jc w:val="center"/>
              <w:rPr>
                <w:rFonts w:ascii="Times New Roman" w:hAnsi="Times New Roman"/>
                <w:b w:val="1"/>
                <w:color w:val="000000"/>
              </w:rPr>
            </w:pPr>
          </w:p>
          <w:p w14:paraId="B71E0000">
            <w:pPr>
              <w:widowControl w:val="1"/>
              <w:spacing w:after="0" w:line="240" w:lineRule="auto"/>
              <w:ind/>
              <w:jc w:val="center"/>
              <w:rPr>
                <w:rFonts w:ascii="Times New Roman" w:hAnsi="Times New Roman"/>
                <w:b w:val="1"/>
                <w:color w:val="000000"/>
              </w:rPr>
            </w:pPr>
            <w:r>
              <w:rPr>
                <w:rFonts w:ascii="Times New Roman" w:hAnsi="Times New Roman"/>
                <w:b w:val="1"/>
                <w:color w:val="000000"/>
              </w:rPr>
              <w:t>Ключевые общешкольные дела</w:t>
            </w:r>
          </w:p>
          <w:p w14:paraId="B81E0000">
            <w:pPr>
              <w:widowControl w:val="1"/>
              <w:spacing w:after="0" w:line="240" w:lineRule="auto"/>
              <w:ind/>
              <w:jc w:val="center"/>
              <w:rPr>
                <w:rFonts w:ascii="Times New Roman" w:hAnsi="Times New Roman"/>
                <w:b w:val="1"/>
                <w:color w:val="000000"/>
              </w:rPr>
            </w:pPr>
          </w:p>
        </w:tc>
      </w:tr>
      <w:tr>
        <w:trPr>
          <w:trHeight w:hRule="atLeast" w:val="449"/>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B91E0000">
            <w:pPr>
              <w:widowControl w:val="1"/>
              <w:spacing w:after="0" w:line="240" w:lineRule="auto"/>
              <w:ind/>
              <w:jc w:val="center"/>
              <w:rPr>
                <w:rFonts w:ascii="Times New Roman" w:hAnsi="Times New Roman"/>
                <w:b w:val="1"/>
                <w:color w:val="000000"/>
              </w:rPr>
            </w:pPr>
            <w:r>
              <w:rPr>
                <w:rFonts w:ascii="Times New Roman" w:hAnsi="Times New Roman"/>
                <w:b w:val="1"/>
                <w:color w:val="000000"/>
              </w:rPr>
              <w:t>Дела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BA1E0000">
            <w:pPr>
              <w:widowControl w:val="1"/>
              <w:spacing w:after="0" w:line="240" w:lineRule="auto"/>
              <w:ind/>
              <w:jc w:val="center"/>
              <w:rPr>
                <w:rFonts w:ascii="Times New Roman" w:hAnsi="Times New Roman"/>
                <w:b w:val="1"/>
                <w:color w:val="000000"/>
              </w:rPr>
            </w:pPr>
            <w:r>
              <w:rPr>
                <w:rFonts w:ascii="Times New Roman" w:hAnsi="Times New Roman"/>
                <w:b w:val="1"/>
                <w:color w:val="000000"/>
              </w:rPr>
              <w:t>Классы</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BB1E0000">
            <w:pPr>
              <w:widowControl w:val="1"/>
              <w:spacing w:after="0" w:line="240" w:lineRule="auto"/>
              <w:ind/>
              <w:jc w:val="center"/>
              <w:rPr>
                <w:rFonts w:ascii="Times New Roman" w:hAnsi="Times New Roman"/>
                <w:b w:val="1"/>
                <w:color w:val="000000"/>
              </w:rPr>
            </w:pPr>
            <w:r>
              <w:rPr>
                <w:rFonts w:ascii="Times New Roman" w:hAnsi="Times New Roman"/>
                <w:b w:val="1"/>
                <w:color w:val="000000"/>
              </w:rPr>
              <w:t>Время проведения</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BC1E0000">
            <w:pPr>
              <w:widowControl w:val="1"/>
              <w:spacing w:after="0" w:line="240" w:lineRule="auto"/>
              <w:ind/>
              <w:jc w:val="center"/>
              <w:rPr>
                <w:rFonts w:ascii="Times New Roman" w:hAnsi="Times New Roman"/>
                <w:b w:val="1"/>
                <w:color w:val="000000"/>
              </w:rPr>
            </w:pPr>
            <w:r>
              <w:rPr>
                <w:rFonts w:ascii="Times New Roman" w:hAnsi="Times New Roman"/>
                <w:b w:val="1"/>
                <w:color w:val="000000"/>
              </w:rPr>
              <w:t>Ответственные</w:t>
            </w:r>
          </w:p>
        </w:tc>
      </w:tr>
      <w:tr>
        <w:trPr>
          <w:trHeight w:hRule="atLeast" w:val="484"/>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BD1E0000">
            <w:pPr>
              <w:widowControl w:val="1"/>
              <w:spacing w:after="0" w:line="240" w:lineRule="auto"/>
              <w:ind/>
              <w:jc w:val="center"/>
              <w:rPr>
                <w:rFonts w:ascii="Times New Roman" w:hAnsi="Times New Roman"/>
              </w:rPr>
            </w:pPr>
            <w:r>
              <w:rPr>
                <w:rFonts w:ascii="Times New Roman" w:hAnsi="Times New Roman"/>
              </w:rPr>
              <w:t>День знаний</w:t>
            </w:r>
          </w:p>
          <w:p w14:paraId="BE1E0000">
            <w:pPr>
              <w:widowControl w:val="1"/>
              <w:spacing w:after="0" w:line="240" w:lineRule="auto"/>
              <w:ind/>
              <w:jc w:val="center"/>
              <w:rPr>
                <w:rFonts w:ascii="Times New Roman" w:hAnsi="Times New Roman"/>
                <w:color w:val="000000"/>
              </w:rPr>
            </w:pPr>
            <w:r>
              <w:rPr>
                <w:rFonts w:ascii="Times New Roman" w:hAnsi="Times New Roman"/>
              </w:rPr>
              <w:t>Торжественная линейка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BF1E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C01E0000">
            <w:pPr>
              <w:widowControl w:val="1"/>
              <w:spacing w:after="0" w:line="240" w:lineRule="auto"/>
              <w:ind/>
              <w:jc w:val="center"/>
              <w:rPr>
                <w:rFonts w:ascii="Times New Roman" w:hAnsi="Times New Roman"/>
                <w:color w:val="000000"/>
              </w:rPr>
            </w:pPr>
            <w:r>
              <w:rPr>
                <w:rFonts w:ascii="Times New Roman" w:hAnsi="Times New Roman"/>
                <w:color w:val="000000"/>
              </w:rPr>
              <w:t>1 сентября</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C11E0000">
            <w:pPr>
              <w:widowControl w:val="1"/>
              <w:spacing w:after="0" w:line="240" w:lineRule="auto"/>
              <w:ind/>
              <w:jc w:val="center"/>
              <w:rPr>
                <w:rFonts w:ascii="Times New Roman" w:hAnsi="Times New Roman"/>
                <w:color w:val="000000"/>
              </w:rPr>
            </w:pPr>
            <w:r>
              <w:rPr>
                <w:rFonts w:ascii="Times New Roman" w:hAnsi="Times New Roman"/>
                <w:color w:val="000000"/>
              </w:rPr>
              <w:t>Заместитель директора по ВР</w:t>
            </w:r>
          </w:p>
          <w:p w14:paraId="C21E0000">
            <w:pPr>
              <w:widowControl w:val="1"/>
              <w:spacing w:after="0" w:line="240" w:lineRule="auto"/>
              <w:ind/>
              <w:jc w:val="center"/>
              <w:rPr>
                <w:rFonts w:ascii="Times New Roman" w:hAnsi="Times New Roman"/>
                <w:color w:val="000000"/>
              </w:rPr>
            </w:pPr>
            <w:r>
              <w:rPr>
                <w:rFonts w:ascii="Times New Roman" w:hAnsi="Times New Roman"/>
                <w:color w:val="000000"/>
              </w:rPr>
              <w:t>Советник по воспитанию</w:t>
            </w:r>
          </w:p>
        </w:tc>
      </w:tr>
      <w:tr>
        <w:trPr>
          <w:trHeight w:hRule="atLeast" w:val="379"/>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C31E0000">
            <w:pPr>
              <w:widowControl w:val="1"/>
              <w:spacing w:after="0" w:line="240" w:lineRule="auto"/>
              <w:ind/>
              <w:jc w:val="center"/>
              <w:rPr>
                <w:rFonts w:ascii="Times New Roman" w:hAnsi="Times New Roman"/>
              </w:rPr>
            </w:pPr>
            <w:r>
              <w:rPr>
                <w:rFonts w:ascii="Times New Roman" w:hAnsi="Times New Roman"/>
              </w:rPr>
              <w:t>День окончания Второй мировой войны</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C41E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C51E0000">
            <w:pPr>
              <w:widowControl w:val="1"/>
              <w:spacing w:after="0" w:line="240" w:lineRule="auto"/>
              <w:ind/>
              <w:jc w:val="center"/>
              <w:rPr>
                <w:rFonts w:ascii="Times New Roman" w:hAnsi="Times New Roman"/>
              </w:rPr>
            </w:pPr>
            <w:r>
              <w:rPr>
                <w:rFonts w:ascii="Times New Roman" w:hAnsi="Times New Roman"/>
              </w:rPr>
              <w:t>сентябрь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C61E0000">
            <w:pPr>
              <w:widowControl w:val="1"/>
              <w:spacing w:after="0" w:line="240" w:lineRule="auto"/>
              <w:ind/>
              <w:jc w:val="center"/>
              <w:rPr>
                <w:rFonts w:ascii="Times New Roman" w:hAnsi="Times New Roman"/>
              </w:rPr>
            </w:pPr>
            <w:r>
              <w:rPr>
                <w:rFonts w:ascii="Times New Roman" w:hAnsi="Times New Roman"/>
              </w:rPr>
              <w:t>Учителя истории и обществознании</w:t>
            </w:r>
          </w:p>
          <w:p w14:paraId="C71E0000">
            <w:pPr>
              <w:widowControl w:val="1"/>
              <w:spacing w:after="0" w:line="240" w:lineRule="auto"/>
              <w:ind/>
              <w:jc w:val="center"/>
              <w:rPr>
                <w:rFonts w:ascii="Times New Roman" w:hAnsi="Times New Roman"/>
              </w:rPr>
            </w:pPr>
            <w:r>
              <w:rPr>
                <w:rFonts w:ascii="Times New Roman" w:hAnsi="Times New Roman"/>
              </w:rPr>
              <w:t>Советик по воспитанию</w:t>
            </w:r>
          </w:p>
        </w:tc>
      </w:tr>
      <w:tr>
        <w:trPr>
          <w:trHeight w:hRule="atLeast" w:val="726"/>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C81E0000">
            <w:pPr>
              <w:widowControl w:val="1"/>
              <w:spacing w:after="0" w:line="240" w:lineRule="auto"/>
              <w:ind/>
              <w:jc w:val="center"/>
              <w:rPr>
                <w:rFonts w:ascii="Times New Roman" w:hAnsi="Times New Roman"/>
              </w:rPr>
            </w:pPr>
            <w:r>
              <w:rPr>
                <w:rFonts w:ascii="Times New Roman" w:hAnsi="Times New Roman"/>
              </w:rPr>
              <w:t>Всероссийская акция</w:t>
            </w:r>
          </w:p>
          <w:p w14:paraId="C91E0000">
            <w:pPr>
              <w:widowControl w:val="1"/>
              <w:spacing w:after="0" w:line="240" w:lineRule="auto"/>
              <w:ind/>
              <w:jc w:val="center"/>
              <w:rPr>
                <w:rFonts w:ascii="Times New Roman" w:hAnsi="Times New Roman"/>
              </w:rPr>
            </w:pPr>
            <w:r>
              <w:rPr>
                <w:rFonts w:ascii="Times New Roman" w:hAnsi="Times New Roman"/>
              </w:rPr>
              <w:t>«Дни финансовой грамотности</w:t>
            </w:r>
          </w:p>
          <w:p w14:paraId="CA1E0000">
            <w:pPr>
              <w:widowControl w:val="1"/>
              <w:spacing w:after="0" w:line="240" w:lineRule="auto"/>
              <w:ind/>
              <w:jc w:val="center"/>
              <w:rPr>
                <w:rFonts w:ascii="Times New Roman" w:hAnsi="Times New Roman"/>
              </w:rPr>
            </w:pPr>
            <w:r>
              <w:rPr>
                <w:rFonts w:ascii="Times New Roman" w:hAnsi="Times New Roman"/>
              </w:rPr>
              <w:t>в учебных заведениях»</w:t>
            </w:r>
          </w:p>
          <w:p w14:paraId="CB1E0000">
            <w:pPr>
              <w:widowControl w:val="1"/>
              <w:spacing w:after="0" w:line="240" w:lineRule="auto"/>
              <w:ind/>
              <w:jc w:val="center"/>
              <w:rPr>
                <w:rFonts w:ascii="Times New Roman" w:hAnsi="Times New Roman"/>
              </w:rPr>
            </w:pP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CC1E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CD1E0000">
            <w:pPr>
              <w:widowControl w:val="1"/>
              <w:spacing w:after="0" w:line="240" w:lineRule="auto"/>
              <w:ind/>
              <w:jc w:val="center"/>
              <w:rPr>
                <w:rFonts w:ascii="Times New Roman" w:hAnsi="Times New Roman"/>
              </w:rPr>
            </w:pPr>
            <w:r>
              <w:rPr>
                <w:rFonts w:ascii="Times New Roman" w:hAnsi="Times New Roman"/>
              </w:rPr>
              <w:t>в течение</w:t>
            </w:r>
          </w:p>
          <w:p w14:paraId="CE1E0000">
            <w:pPr>
              <w:widowControl w:val="1"/>
              <w:spacing w:after="0" w:line="240" w:lineRule="auto"/>
              <w:ind/>
              <w:jc w:val="center"/>
              <w:rPr>
                <w:rFonts w:ascii="Times New Roman" w:hAnsi="Times New Roman"/>
              </w:rPr>
            </w:pPr>
            <w:r>
              <w:rPr>
                <w:rFonts w:ascii="Times New Roman" w:hAnsi="Times New Roman"/>
              </w:rPr>
              <w:t>сентября -</w:t>
            </w:r>
          </w:p>
          <w:p w14:paraId="CF1E0000">
            <w:pPr>
              <w:widowControl w:val="1"/>
              <w:spacing w:after="0" w:line="240" w:lineRule="auto"/>
              <w:ind/>
              <w:jc w:val="center"/>
              <w:rPr>
                <w:rFonts w:ascii="Times New Roman" w:hAnsi="Times New Roman"/>
              </w:rPr>
            </w:pPr>
            <w:r>
              <w:rPr>
                <w:rFonts w:ascii="Times New Roman" w:hAnsi="Times New Roman"/>
              </w:rPr>
              <w:t>октября</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D01E0000">
            <w:pPr>
              <w:widowControl w:val="1"/>
              <w:spacing w:after="0" w:line="240" w:lineRule="auto"/>
              <w:ind/>
              <w:jc w:val="center"/>
              <w:rPr>
                <w:rFonts w:ascii="Times New Roman" w:hAnsi="Times New Roman"/>
              </w:rPr>
            </w:pPr>
            <w:r>
              <w:rPr>
                <w:rFonts w:ascii="Times New Roman" w:hAnsi="Times New Roman"/>
              </w:rPr>
              <w:t>Заместитель директора по ВР Классные руководители</w:t>
            </w:r>
          </w:p>
        </w:tc>
      </w:tr>
      <w:tr>
        <w:trPr>
          <w:trHeight w:hRule="atLeast" w:val="543"/>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D11E0000">
            <w:pPr>
              <w:widowControl w:val="1"/>
              <w:spacing w:after="0" w:line="240" w:lineRule="auto"/>
              <w:ind/>
              <w:jc w:val="center"/>
              <w:rPr>
                <w:rFonts w:ascii="Times New Roman" w:hAnsi="Times New Roman"/>
              </w:rPr>
            </w:pPr>
            <w:r>
              <w:rPr>
                <w:rFonts w:ascii="Times New Roman" w:hAnsi="Times New Roman"/>
              </w:rPr>
              <w:t>Международный день пожилых людей</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D21E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D31E0000">
            <w:pPr>
              <w:widowControl w:val="1"/>
              <w:spacing w:after="0" w:line="240" w:lineRule="auto"/>
              <w:ind/>
              <w:jc w:val="center"/>
              <w:rPr>
                <w:rFonts w:ascii="Times New Roman" w:hAnsi="Times New Roman"/>
              </w:rPr>
            </w:pPr>
            <w:r>
              <w:rPr>
                <w:rFonts w:ascii="Times New Roman" w:hAnsi="Times New Roman"/>
              </w:rPr>
              <w:t>1 октября</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D41E0000">
            <w:pPr>
              <w:widowControl w:val="1"/>
              <w:spacing w:after="0" w:line="240" w:lineRule="auto"/>
              <w:ind/>
              <w:jc w:val="center"/>
              <w:rPr>
                <w:rFonts w:ascii="Times New Roman" w:hAnsi="Times New Roman"/>
                <w:color w:val="000000"/>
              </w:rPr>
            </w:pPr>
            <w:r>
              <w:rPr>
                <w:rFonts w:ascii="Times New Roman" w:hAnsi="Times New Roman"/>
                <w:color w:val="000000"/>
              </w:rPr>
              <w:t>Заместитель директора по ВР</w:t>
            </w:r>
          </w:p>
          <w:p w14:paraId="D51E0000">
            <w:pPr>
              <w:widowControl w:val="1"/>
              <w:spacing w:after="0" w:line="240" w:lineRule="auto"/>
              <w:ind/>
              <w:jc w:val="center"/>
              <w:rPr>
                <w:rFonts w:ascii="Times New Roman" w:hAnsi="Times New Roman"/>
                <w:color w:val="000000"/>
              </w:rPr>
            </w:pPr>
            <w:r>
              <w:rPr>
                <w:rFonts w:ascii="Times New Roman" w:hAnsi="Times New Roman"/>
                <w:color w:val="000000"/>
              </w:rPr>
              <w:t>Классные руководители</w:t>
            </w:r>
          </w:p>
        </w:tc>
      </w:tr>
      <w:tr>
        <w:trPr>
          <w:trHeight w:hRule="atLeast" w:val="253"/>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D61E0000">
            <w:pPr>
              <w:widowControl w:val="1"/>
              <w:spacing w:after="0" w:line="240" w:lineRule="auto"/>
              <w:ind/>
              <w:jc w:val="center"/>
              <w:rPr>
                <w:rFonts w:ascii="Times New Roman" w:hAnsi="Times New Roman"/>
              </w:rPr>
            </w:pPr>
            <w:r>
              <w:rPr>
                <w:rFonts w:ascii="Times New Roman" w:hAnsi="Times New Roman"/>
              </w:rPr>
              <w:t>Международный день учителя</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D71E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D81E0000">
            <w:pPr>
              <w:widowControl w:val="1"/>
              <w:spacing w:after="0" w:line="240" w:lineRule="auto"/>
              <w:ind/>
              <w:jc w:val="center"/>
              <w:rPr>
                <w:rFonts w:ascii="Times New Roman" w:hAnsi="Times New Roman"/>
              </w:rPr>
            </w:pPr>
            <w:r>
              <w:rPr>
                <w:rFonts w:ascii="Times New Roman" w:hAnsi="Times New Roman"/>
              </w:rPr>
              <w:t>5 октября</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D91E0000">
            <w:pPr>
              <w:widowControl w:val="1"/>
              <w:spacing w:after="0" w:line="240" w:lineRule="auto"/>
              <w:ind/>
              <w:jc w:val="center"/>
              <w:rPr>
                <w:rFonts w:ascii="Times New Roman" w:hAnsi="Times New Roman"/>
                <w:color w:val="000000"/>
              </w:rPr>
            </w:pPr>
            <w:r>
              <w:rPr>
                <w:rFonts w:ascii="Times New Roman" w:hAnsi="Times New Roman"/>
                <w:color w:val="000000"/>
              </w:rPr>
              <w:t>Заместитель директора по ВР</w:t>
            </w:r>
          </w:p>
        </w:tc>
      </w:tr>
      <w:tr>
        <w:trPr>
          <w:trHeight w:hRule="atLeast" w:val="705"/>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DA1E0000">
            <w:pPr>
              <w:widowControl w:val="1"/>
              <w:spacing w:after="0" w:line="240" w:lineRule="auto"/>
              <w:ind/>
              <w:jc w:val="center"/>
              <w:rPr>
                <w:rFonts w:ascii="Times New Roman" w:hAnsi="Times New Roman"/>
              </w:rPr>
            </w:pPr>
            <w:r>
              <w:rPr>
                <w:rFonts w:ascii="Times New Roman" w:hAnsi="Times New Roman"/>
              </w:rPr>
              <w:t>День призывника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DB1E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DC1E0000">
            <w:pPr>
              <w:widowControl w:val="1"/>
              <w:spacing w:after="0" w:line="240" w:lineRule="auto"/>
              <w:ind/>
              <w:jc w:val="center"/>
              <w:rPr>
                <w:rFonts w:ascii="Times New Roman" w:hAnsi="Times New Roman"/>
              </w:rPr>
            </w:pPr>
            <w:r>
              <w:rPr>
                <w:rFonts w:ascii="Times New Roman" w:hAnsi="Times New Roman"/>
              </w:rPr>
              <w:t>вторая неделя октября</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DD1E0000">
            <w:pPr>
              <w:widowControl w:val="1"/>
              <w:spacing w:after="0" w:line="240" w:lineRule="auto"/>
              <w:ind/>
              <w:jc w:val="center"/>
              <w:rPr>
                <w:rFonts w:ascii="Times New Roman" w:hAnsi="Times New Roman"/>
              </w:rPr>
            </w:pPr>
            <w:r>
              <w:rPr>
                <w:rFonts w:ascii="Times New Roman" w:hAnsi="Times New Roman"/>
              </w:rPr>
              <w:t>Педагог-организатор ОБЖ</w:t>
            </w:r>
          </w:p>
        </w:tc>
      </w:tr>
      <w:tr>
        <w:trPr>
          <w:trHeight w:hRule="atLeast" w:val="540"/>
        </w:trPr>
        <w:tc>
          <w:tcPr>
            <w:tcW w:type="dxa" w:w="3686"/>
            <w:tcBorders>
              <w:top w:color="000000" w:sz="4" w:val="single"/>
              <w:left w:color="000000" w:sz="4" w:val="single"/>
              <w:bottom w:color="000000" w:sz="4" w:val="single"/>
              <w:right w:color="000000" w:sz="4" w:val="single"/>
            </w:tcBorders>
            <w:tcMar>
              <w:top w:type="dxa" w:w="8"/>
              <w:left w:type="dxa" w:w="106"/>
              <w:right w:type="dxa" w:w="50"/>
            </w:tcMar>
            <w:vAlign w:val="center"/>
          </w:tcPr>
          <w:p w14:paraId="DE1E0000">
            <w:pPr>
              <w:widowControl w:val="1"/>
              <w:spacing w:after="0" w:line="240" w:lineRule="auto"/>
              <w:ind/>
              <w:jc w:val="center"/>
              <w:rPr>
                <w:rFonts w:ascii="Times New Roman" w:hAnsi="Times New Roman"/>
              </w:rPr>
            </w:pPr>
            <w:r>
              <w:rPr>
                <w:rFonts w:ascii="Times New Roman" w:hAnsi="Times New Roman"/>
              </w:rPr>
              <w:t>210 лет со дня Бородинского сражения</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vAlign w:val="center"/>
          </w:tcPr>
          <w:p w14:paraId="DF1E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vAlign w:val="center"/>
          </w:tcPr>
          <w:p w14:paraId="E01E0000">
            <w:pPr>
              <w:widowControl w:val="1"/>
              <w:spacing w:after="0" w:line="240" w:lineRule="auto"/>
              <w:ind/>
              <w:jc w:val="center"/>
              <w:rPr>
                <w:rFonts w:ascii="Times New Roman" w:hAnsi="Times New Roman"/>
              </w:rPr>
            </w:pPr>
            <w:r>
              <w:rPr>
                <w:rFonts w:ascii="Times New Roman" w:hAnsi="Times New Roman"/>
              </w:rPr>
              <w:t>7 сентября</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vAlign w:val="center"/>
          </w:tcPr>
          <w:p w14:paraId="E11E0000">
            <w:pPr>
              <w:widowControl w:val="1"/>
              <w:spacing w:after="0" w:line="240" w:lineRule="auto"/>
              <w:ind/>
              <w:jc w:val="center"/>
              <w:rPr>
                <w:rFonts w:ascii="Times New Roman" w:hAnsi="Times New Roman"/>
              </w:rPr>
            </w:pPr>
            <w:r>
              <w:rPr>
                <w:rFonts w:ascii="Times New Roman" w:hAnsi="Times New Roman"/>
              </w:rPr>
              <w:t>Советник по воспитанию</w:t>
            </w:r>
          </w:p>
        </w:tc>
      </w:tr>
      <w:tr>
        <w:trPr>
          <w:trHeight w:hRule="atLeast" w:val="204"/>
        </w:trPr>
        <w:tc>
          <w:tcPr>
            <w:tcW w:type="dxa" w:w="3686"/>
            <w:tcBorders>
              <w:top w:color="000000" w:sz="4" w:val="single"/>
              <w:left w:color="000000" w:sz="4" w:val="single"/>
              <w:bottom w:color="000000" w:sz="4" w:val="single"/>
              <w:right w:color="000000" w:sz="4" w:val="single"/>
            </w:tcBorders>
            <w:tcMar>
              <w:top w:type="dxa" w:w="8"/>
              <w:left w:type="dxa" w:w="106"/>
              <w:right w:type="dxa" w:w="50"/>
            </w:tcMar>
            <w:vAlign w:val="center"/>
          </w:tcPr>
          <w:p w14:paraId="E21E0000">
            <w:pPr>
              <w:widowControl w:val="1"/>
              <w:spacing w:after="0" w:line="240" w:lineRule="auto"/>
              <w:ind/>
              <w:jc w:val="center"/>
              <w:rPr>
                <w:rFonts w:ascii="Times New Roman" w:hAnsi="Times New Roman"/>
              </w:rPr>
            </w:pPr>
            <w:r>
              <w:rPr>
                <w:rFonts w:ascii="Times New Roman" w:hAnsi="Times New Roman"/>
              </w:rPr>
              <w:t>165 лет со дня рождения русского ученого писателя Константина Эдуардовича Циолковского (1857-1935)</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vAlign w:val="center"/>
          </w:tcPr>
          <w:p w14:paraId="E31E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vAlign w:val="center"/>
          </w:tcPr>
          <w:p w14:paraId="E41E0000">
            <w:pPr>
              <w:widowControl w:val="1"/>
              <w:spacing w:after="0" w:line="240" w:lineRule="auto"/>
              <w:ind/>
              <w:jc w:val="center"/>
              <w:rPr>
                <w:rFonts w:ascii="Times New Roman" w:hAnsi="Times New Roman"/>
              </w:rPr>
            </w:pPr>
            <w:r>
              <w:rPr>
                <w:rFonts w:ascii="Times New Roman" w:hAnsi="Times New Roman"/>
              </w:rPr>
              <w:t>17 сентября</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vAlign w:val="center"/>
          </w:tcPr>
          <w:p w14:paraId="E51E0000">
            <w:pPr>
              <w:widowControl w:val="1"/>
              <w:spacing w:after="0" w:line="240" w:lineRule="auto"/>
              <w:ind/>
              <w:jc w:val="center"/>
              <w:rPr>
                <w:rFonts w:ascii="Times New Roman" w:hAnsi="Times New Roman"/>
              </w:rPr>
            </w:pPr>
            <w:r>
              <w:rPr>
                <w:rFonts w:ascii="Times New Roman" w:hAnsi="Times New Roman"/>
              </w:rPr>
              <w:t xml:space="preserve">Советник по воспитанию </w:t>
            </w:r>
          </w:p>
          <w:p w14:paraId="E61E0000">
            <w:pPr>
              <w:widowControl w:val="1"/>
              <w:spacing w:after="0" w:line="240" w:lineRule="auto"/>
              <w:ind/>
              <w:jc w:val="center"/>
              <w:rPr>
                <w:rFonts w:ascii="Times New Roman" w:hAnsi="Times New Roman"/>
              </w:rPr>
            </w:pPr>
            <w:r>
              <w:rPr>
                <w:rFonts w:ascii="Times New Roman" w:hAnsi="Times New Roman"/>
              </w:rPr>
              <w:t>Учителя русского языка и литературы</w:t>
            </w:r>
          </w:p>
        </w:tc>
      </w:tr>
      <w:tr>
        <w:trPr>
          <w:trHeight w:hRule="atLeast" w:val="495"/>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E71E0000">
            <w:pPr>
              <w:widowControl w:val="1"/>
              <w:spacing w:after="0" w:line="240" w:lineRule="auto"/>
              <w:ind/>
              <w:jc w:val="center"/>
              <w:rPr>
                <w:rFonts w:ascii="Times New Roman" w:hAnsi="Times New Roman"/>
              </w:rPr>
            </w:pPr>
            <w:r>
              <w:rPr>
                <w:rFonts w:ascii="Times New Roman" w:hAnsi="Times New Roman"/>
              </w:rPr>
              <w:t>Месячник по благоустройству</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E81E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E91E0000">
            <w:pPr>
              <w:widowControl w:val="1"/>
              <w:spacing w:after="0" w:line="240" w:lineRule="auto"/>
              <w:ind/>
              <w:jc w:val="center"/>
              <w:rPr>
                <w:rFonts w:ascii="Times New Roman" w:hAnsi="Times New Roman"/>
              </w:rPr>
            </w:pPr>
            <w:r>
              <w:rPr>
                <w:rFonts w:ascii="Times New Roman" w:hAnsi="Times New Roman"/>
              </w:rPr>
              <w:t>октябрь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EA1E0000">
            <w:pPr>
              <w:widowControl w:val="1"/>
              <w:spacing w:after="0" w:line="240" w:lineRule="auto"/>
              <w:ind/>
              <w:jc w:val="center"/>
              <w:rPr>
                <w:rFonts w:ascii="Times New Roman" w:hAnsi="Times New Roman"/>
                <w:color w:val="000000"/>
              </w:rPr>
            </w:pPr>
            <w:r>
              <w:rPr>
                <w:rFonts w:ascii="Times New Roman" w:hAnsi="Times New Roman"/>
                <w:color w:val="000000"/>
              </w:rPr>
              <w:t>Заместитель директора по ВР</w:t>
            </w:r>
          </w:p>
          <w:p w14:paraId="EB1E0000">
            <w:pPr>
              <w:widowControl w:val="1"/>
              <w:spacing w:after="0" w:line="240" w:lineRule="auto"/>
              <w:ind/>
              <w:jc w:val="center"/>
              <w:rPr>
                <w:rFonts w:ascii="Times New Roman" w:hAnsi="Times New Roman"/>
                <w:color w:val="000000"/>
              </w:rPr>
            </w:pPr>
            <w:r>
              <w:rPr>
                <w:rFonts w:ascii="Times New Roman" w:hAnsi="Times New Roman"/>
                <w:color w:val="000000"/>
              </w:rPr>
              <w:t>Классные руководители</w:t>
            </w:r>
          </w:p>
        </w:tc>
      </w:tr>
      <w:tr>
        <w:trPr>
          <w:trHeight w:hRule="atLeast" w:val="580"/>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EC1E0000">
            <w:pPr>
              <w:widowControl w:val="1"/>
              <w:spacing w:after="0" w:line="240" w:lineRule="auto"/>
              <w:ind/>
              <w:jc w:val="center"/>
              <w:rPr>
                <w:rFonts w:ascii="Times New Roman" w:hAnsi="Times New Roman"/>
                <w:highlight w:val="white"/>
              </w:rPr>
            </w:pPr>
            <w:r>
              <w:rPr>
                <w:rFonts w:ascii="Times New Roman" w:hAnsi="Times New Roman"/>
                <w:highlight w:val="white"/>
              </w:rPr>
              <w:t>125 лет со дня рождения великого русского поэта С.А. Есенина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ED1E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EE1E0000">
            <w:pPr>
              <w:widowControl w:val="1"/>
              <w:spacing w:after="0" w:line="240" w:lineRule="auto"/>
              <w:ind/>
              <w:jc w:val="center"/>
              <w:rPr>
                <w:rFonts w:ascii="Times New Roman" w:hAnsi="Times New Roman"/>
              </w:rPr>
            </w:pPr>
            <w:r>
              <w:rPr>
                <w:rFonts w:ascii="Times New Roman" w:hAnsi="Times New Roman"/>
              </w:rPr>
              <w:t>третья неделя октября</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EF1E0000">
            <w:pPr>
              <w:widowControl w:val="1"/>
              <w:spacing w:after="0" w:line="240" w:lineRule="auto"/>
              <w:ind/>
              <w:jc w:val="center"/>
              <w:rPr>
                <w:rFonts w:ascii="Times New Roman" w:hAnsi="Times New Roman"/>
              </w:rPr>
            </w:pPr>
            <w:r>
              <w:rPr>
                <w:rFonts w:ascii="Times New Roman" w:hAnsi="Times New Roman"/>
              </w:rPr>
              <w:t>Учителя русского языка и литературы</w:t>
            </w:r>
          </w:p>
        </w:tc>
      </w:tr>
      <w:tr>
        <w:trPr>
          <w:trHeight w:hRule="atLeast" w:val="293"/>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F01E0000">
            <w:pPr>
              <w:widowControl w:val="1"/>
              <w:spacing w:after="0" w:line="240" w:lineRule="auto"/>
              <w:ind/>
              <w:jc w:val="center"/>
              <w:rPr>
                <w:rFonts w:ascii="Times New Roman" w:hAnsi="Times New Roman"/>
              </w:rPr>
            </w:pPr>
            <w:r>
              <w:rPr>
                <w:rFonts w:ascii="Times New Roman" w:hAnsi="Times New Roman"/>
              </w:rPr>
              <w:t>День рождения Суворова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F11E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F21E0000">
            <w:pPr>
              <w:widowControl w:val="1"/>
              <w:spacing w:after="0" w:line="240" w:lineRule="auto"/>
              <w:ind/>
              <w:jc w:val="center"/>
              <w:rPr>
                <w:rFonts w:ascii="Times New Roman" w:hAnsi="Times New Roman"/>
              </w:rPr>
            </w:pPr>
            <w:r>
              <w:rPr>
                <w:rFonts w:ascii="Times New Roman" w:hAnsi="Times New Roman"/>
              </w:rPr>
              <w:t>24.октября</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F31E0000">
            <w:pPr>
              <w:widowControl w:val="1"/>
              <w:spacing w:after="0" w:line="240" w:lineRule="auto"/>
              <w:ind/>
              <w:jc w:val="center"/>
              <w:rPr>
                <w:rFonts w:ascii="Times New Roman" w:hAnsi="Times New Roman"/>
              </w:rPr>
            </w:pPr>
            <w:r>
              <w:rPr>
                <w:rFonts w:ascii="Times New Roman" w:hAnsi="Times New Roman"/>
              </w:rPr>
              <w:t>Учителя истории</w:t>
            </w:r>
          </w:p>
        </w:tc>
      </w:tr>
      <w:tr>
        <w:trPr>
          <w:trHeight w:hRule="atLeast" w:val="432"/>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F41E0000">
            <w:pPr>
              <w:widowControl w:val="1"/>
              <w:spacing w:after="0" w:line="240" w:lineRule="auto"/>
              <w:ind/>
              <w:jc w:val="center"/>
              <w:rPr>
                <w:rFonts w:ascii="Times New Roman" w:hAnsi="Times New Roman"/>
              </w:rPr>
            </w:pPr>
            <w:r>
              <w:rPr>
                <w:rFonts w:ascii="Times New Roman" w:hAnsi="Times New Roman"/>
              </w:rPr>
              <w:t>День народного единства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F51E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F61E0000">
            <w:pPr>
              <w:widowControl w:val="1"/>
              <w:spacing w:after="0" w:line="240" w:lineRule="auto"/>
              <w:ind/>
              <w:jc w:val="center"/>
              <w:rPr>
                <w:rFonts w:ascii="Times New Roman" w:hAnsi="Times New Roman"/>
              </w:rPr>
            </w:pPr>
            <w:r>
              <w:rPr>
                <w:rFonts w:ascii="Times New Roman" w:hAnsi="Times New Roman"/>
              </w:rPr>
              <w:t>ноябрь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F71E0000">
            <w:pPr>
              <w:widowControl w:val="1"/>
              <w:spacing w:after="0" w:line="240" w:lineRule="auto"/>
              <w:ind/>
              <w:jc w:val="center"/>
              <w:rPr>
                <w:rFonts w:ascii="Times New Roman" w:hAnsi="Times New Roman"/>
                <w:color w:val="000000"/>
              </w:rPr>
            </w:pPr>
            <w:r>
              <w:rPr>
                <w:rFonts w:ascii="Times New Roman" w:hAnsi="Times New Roman"/>
                <w:color w:val="000000"/>
              </w:rPr>
              <w:t>Заместитель директора по ВР</w:t>
            </w:r>
          </w:p>
          <w:p w14:paraId="F81E0000">
            <w:pPr>
              <w:widowControl w:val="1"/>
              <w:spacing w:after="0" w:line="240" w:lineRule="auto"/>
              <w:ind/>
              <w:jc w:val="center"/>
              <w:rPr>
                <w:rFonts w:ascii="Times New Roman" w:hAnsi="Times New Roman"/>
                <w:color w:val="000000"/>
              </w:rPr>
            </w:pPr>
            <w:r>
              <w:rPr>
                <w:rFonts w:ascii="Times New Roman" w:hAnsi="Times New Roman"/>
                <w:color w:val="000000"/>
              </w:rPr>
              <w:t>Классные руководители</w:t>
            </w:r>
          </w:p>
          <w:p w14:paraId="F91E0000">
            <w:pPr>
              <w:widowControl w:val="1"/>
              <w:spacing w:after="0" w:line="240" w:lineRule="auto"/>
              <w:ind/>
              <w:jc w:val="center"/>
              <w:rPr>
                <w:rFonts w:ascii="Times New Roman" w:hAnsi="Times New Roman"/>
                <w:color w:val="000000"/>
              </w:rPr>
            </w:pPr>
            <w:r>
              <w:rPr>
                <w:rFonts w:ascii="Times New Roman" w:hAnsi="Times New Roman"/>
                <w:color w:val="000000"/>
              </w:rPr>
              <w:t>Советник по воспитанию</w:t>
            </w:r>
          </w:p>
        </w:tc>
      </w:tr>
      <w:tr>
        <w:trPr>
          <w:trHeight w:hRule="atLeast" w:val="482"/>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FA1E0000">
            <w:pPr>
              <w:widowControl w:val="1"/>
              <w:spacing w:after="0" w:line="240" w:lineRule="auto"/>
              <w:ind/>
              <w:jc w:val="center"/>
              <w:rPr>
                <w:rFonts w:ascii="Times New Roman" w:hAnsi="Times New Roman"/>
              </w:rPr>
            </w:pPr>
            <w:r>
              <w:rPr>
                <w:rFonts w:ascii="Times New Roman" w:hAnsi="Times New Roman"/>
              </w:rPr>
              <w:t>Международный День</w:t>
            </w:r>
          </w:p>
          <w:p w14:paraId="FB1E0000">
            <w:pPr>
              <w:widowControl w:val="1"/>
              <w:spacing w:after="0" w:line="240" w:lineRule="auto"/>
              <w:ind/>
              <w:jc w:val="center"/>
              <w:rPr>
                <w:rFonts w:ascii="Times New Roman" w:hAnsi="Times New Roman"/>
              </w:rPr>
            </w:pPr>
            <w:r>
              <w:rPr>
                <w:rFonts w:ascii="Times New Roman" w:hAnsi="Times New Roman"/>
              </w:rPr>
              <w:t>толерантности</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FC1E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FD1E0000">
            <w:pPr>
              <w:widowControl w:val="1"/>
              <w:spacing w:after="0" w:line="240" w:lineRule="auto"/>
              <w:ind/>
              <w:jc w:val="center"/>
              <w:rPr>
                <w:rFonts w:ascii="Times New Roman" w:hAnsi="Times New Roman"/>
              </w:rPr>
            </w:pPr>
            <w:r>
              <w:rPr>
                <w:rFonts w:ascii="Times New Roman" w:hAnsi="Times New Roman"/>
              </w:rPr>
              <w:t>16 ноября</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FE1E0000">
            <w:pPr>
              <w:widowControl w:val="1"/>
              <w:spacing w:after="0" w:line="240" w:lineRule="auto"/>
              <w:ind/>
              <w:jc w:val="center"/>
              <w:rPr>
                <w:rFonts w:ascii="Times New Roman" w:hAnsi="Times New Roman"/>
                <w:color w:val="000000"/>
              </w:rPr>
            </w:pPr>
            <w:r>
              <w:rPr>
                <w:rFonts w:ascii="Times New Roman" w:hAnsi="Times New Roman"/>
                <w:color w:val="000000"/>
              </w:rPr>
              <w:t>Заместитель директора по ВР</w:t>
            </w:r>
          </w:p>
          <w:p w14:paraId="FF1E0000">
            <w:pPr>
              <w:widowControl w:val="1"/>
              <w:spacing w:after="0" w:line="240" w:lineRule="auto"/>
              <w:ind/>
              <w:jc w:val="center"/>
              <w:rPr>
                <w:rFonts w:ascii="Times New Roman" w:hAnsi="Times New Roman"/>
                <w:color w:val="000000"/>
              </w:rPr>
            </w:pPr>
            <w:r>
              <w:rPr>
                <w:rFonts w:ascii="Times New Roman" w:hAnsi="Times New Roman"/>
                <w:color w:val="000000"/>
              </w:rPr>
              <w:t>Классные руководители</w:t>
            </w:r>
          </w:p>
          <w:p w14:paraId="001F0000">
            <w:pPr>
              <w:widowControl w:val="1"/>
              <w:spacing w:after="0" w:line="240" w:lineRule="auto"/>
              <w:ind/>
              <w:jc w:val="center"/>
              <w:rPr>
                <w:rFonts w:ascii="Times New Roman" w:hAnsi="Times New Roman"/>
                <w:color w:val="000000"/>
              </w:rPr>
            </w:pPr>
            <w:r>
              <w:rPr>
                <w:rFonts w:ascii="Times New Roman" w:hAnsi="Times New Roman"/>
                <w:color w:val="000000"/>
              </w:rPr>
              <w:t>Советник по воспитанию</w:t>
            </w:r>
          </w:p>
        </w:tc>
      </w:tr>
      <w:tr>
        <w:trPr>
          <w:trHeight w:hRule="atLeast" w:val="377"/>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011F0000">
            <w:pPr>
              <w:widowControl w:val="1"/>
              <w:spacing w:after="0" w:line="240" w:lineRule="auto"/>
              <w:ind/>
              <w:jc w:val="center"/>
              <w:rPr>
                <w:rFonts w:ascii="Times New Roman" w:hAnsi="Times New Roman"/>
              </w:rPr>
            </w:pPr>
            <w:r>
              <w:rPr>
                <w:rFonts w:ascii="Times New Roman" w:hAnsi="Times New Roman"/>
              </w:rPr>
              <w:t>День матери в России</w:t>
            </w:r>
          </w:p>
          <w:p w14:paraId="021F0000">
            <w:pPr>
              <w:widowControl w:val="1"/>
              <w:spacing w:after="0" w:line="240" w:lineRule="auto"/>
              <w:ind/>
              <w:jc w:val="center"/>
              <w:rPr>
                <w:rFonts w:ascii="Times New Roman" w:hAnsi="Times New Roman"/>
              </w:rPr>
            </w:pP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031F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041F0000">
            <w:pPr>
              <w:widowControl w:val="1"/>
              <w:spacing w:after="0" w:line="240" w:lineRule="auto"/>
              <w:ind/>
              <w:jc w:val="center"/>
              <w:rPr>
                <w:rFonts w:ascii="Times New Roman" w:hAnsi="Times New Roman"/>
              </w:rPr>
            </w:pPr>
            <w:r>
              <w:rPr>
                <w:rFonts w:ascii="Times New Roman" w:hAnsi="Times New Roman"/>
              </w:rPr>
              <w:t>25 ноября</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051F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061F0000">
            <w:pPr>
              <w:widowControl w:val="1"/>
              <w:spacing w:after="0" w:line="240" w:lineRule="auto"/>
              <w:ind/>
              <w:jc w:val="center"/>
              <w:rPr>
                <w:rFonts w:ascii="Times New Roman" w:hAnsi="Times New Roman"/>
              </w:rPr>
            </w:pPr>
            <w:r>
              <w:rPr>
                <w:rFonts w:ascii="Times New Roman" w:hAnsi="Times New Roman"/>
              </w:rPr>
              <w:t>Классные руководители</w:t>
            </w:r>
          </w:p>
          <w:p w14:paraId="071F0000">
            <w:pPr>
              <w:widowControl w:val="1"/>
              <w:spacing w:after="0" w:line="240" w:lineRule="auto"/>
              <w:ind/>
              <w:jc w:val="center"/>
              <w:rPr>
                <w:rFonts w:ascii="Times New Roman" w:hAnsi="Times New Roman"/>
              </w:rPr>
            </w:pPr>
            <w:r>
              <w:rPr>
                <w:rFonts w:ascii="Times New Roman" w:hAnsi="Times New Roman"/>
              </w:rPr>
              <w:t>Советник по воспитанию</w:t>
            </w:r>
          </w:p>
        </w:tc>
      </w:tr>
      <w:tr>
        <w:trPr>
          <w:trHeight w:hRule="atLeast" w:val="412"/>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081F0000">
            <w:pPr>
              <w:widowControl w:val="1"/>
              <w:spacing w:after="0" w:line="240" w:lineRule="auto"/>
              <w:ind/>
              <w:jc w:val="center"/>
              <w:rPr>
                <w:rFonts w:ascii="Times New Roman" w:hAnsi="Times New Roman"/>
              </w:rPr>
            </w:pPr>
            <w:r>
              <w:rPr>
                <w:rFonts w:ascii="Times New Roman" w:hAnsi="Times New Roman"/>
              </w:rPr>
              <w:t>Международный день инвалидов</w:t>
            </w:r>
          </w:p>
          <w:p w14:paraId="091F0000">
            <w:pPr>
              <w:widowControl w:val="1"/>
              <w:spacing w:after="0" w:line="240" w:lineRule="auto"/>
              <w:ind/>
              <w:jc w:val="center"/>
              <w:rPr>
                <w:rFonts w:ascii="Times New Roman" w:hAnsi="Times New Roman"/>
              </w:rPr>
            </w:pP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0A1F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0B1F0000">
            <w:pPr>
              <w:widowControl w:val="1"/>
              <w:spacing w:after="0" w:line="240" w:lineRule="auto"/>
              <w:ind/>
              <w:jc w:val="center"/>
              <w:rPr>
                <w:rFonts w:ascii="Times New Roman" w:hAnsi="Times New Roman"/>
              </w:rPr>
            </w:pPr>
            <w:r>
              <w:rPr>
                <w:rFonts w:ascii="Times New Roman" w:hAnsi="Times New Roman"/>
              </w:rPr>
              <w:t>декабрь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0C1F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0D1F0000">
            <w:pPr>
              <w:widowControl w:val="1"/>
              <w:spacing w:after="0" w:line="240" w:lineRule="auto"/>
              <w:ind/>
              <w:jc w:val="center"/>
              <w:rPr>
                <w:rFonts w:ascii="Times New Roman" w:hAnsi="Times New Roman"/>
              </w:rPr>
            </w:pPr>
            <w:r>
              <w:rPr>
                <w:rFonts w:ascii="Times New Roman" w:hAnsi="Times New Roman"/>
              </w:rPr>
              <w:t>Классные руководители</w:t>
            </w:r>
          </w:p>
        </w:tc>
      </w:tr>
      <w:tr>
        <w:trPr>
          <w:trHeight w:hRule="atLeast" w:val="462"/>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0E1F0000">
            <w:pPr>
              <w:widowControl w:val="1"/>
              <w:spacing w:after="0" w:line="240" w:lineRule="auto"/>
              <w:ind/>
              <w:jc w:val="center"/>
              <w:rPr>
                <w:rFonts w:ascii="Times New Roman" w:hAnsi="Times New Roman"/>
              </w:rPr>
            </w:pPr>
            <w:r>
              <w:rPr>
                <w:rFonts w:ascii="Times New Roman" w:hAnsi="Times New Roman"/>
              </w:rPr>
              <w:t>Конкурс новогоднего оформления кабинетов и школы.</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0F1F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101F0000">
            <w:pPr>
              <w:widowControl w:val="1"/>
              <w:spacing w:after="0" w:line="240" w:lineRule="auto"/>
              <w:ind/>
              <w:jc w:val="center"/>
              <w:rPr>
                <w:rFonts w:ascii="Times New Roman" w:hAnsi="Times New Roman"/>
              </w:rPr>
            </w:pPr>
            <w:r>
              <w:rPr>
                <w:rFonts w:ascii="Times New Roman" w:hAnsi="Times New Roman"/>
              </w:rPr>
              <w:t>декабрь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111F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121F0000">
            <w:pPr>
              <w:widowControl w:val="1"/>
              <w:spacing w:after="0" w:line="240" w:lineRule="auto"/>
              <w:ind/>
              <w:jc w:val="center"/>
              <w:rPr>
                <w:rFonts w:ascii="Times New Roman" w:hAnsi="Times New Roman"/>
              </w:rPr>
            </w:pPr>
            <w:r>
              <w:rPr>
                <w:rFonts w:ascii="Times New Roman" w:hAnsi="Times New Roman"/>
              </w:rPr>
              <w:t>Классные руководители</w:t>
            </w:r>
          </w:p>
        </w:tc>
      </w:tr>
      <w:tr>
        <w:trPr>
          <w:trHeight w:hRule="atLeast" w:val="512"/>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131F0000">
            <w:pPr>
              <w:widowControl w:val="1"/>
              <w:spacing w:after="0" w:line="240" w:lineRule="auto"/>
              <w:ind/>
              <w:jc w:val="center"/>
              <w:rPr>
                <w:rFonts w:ascii="Times New Roman" w:hAnsi="Times New Roman"/>
                <w:color w:val="000000"/>
              </w:rPr>
            </w:pPr>
            <w:r>
              <w:rPr>
                <w:rFonts w:ascii="Times New Roman" w:hAnsi="Times New Roman"/>
                <w:color w:val="000000"/>
              </w:rPr>
              <w:t>Театральное представление «Новый год 2024!»</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141F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151F0000">
            <w:pPr>
              <w:widowControl w:val="1"/>
              <w:spacing w:after="0" w:line="240" w:lineRule="auto"/>
              <w:ind/>
              <w:jc w:val="center"/>
              <w:rPr>
                <w:rFonts w:ascii="Times New Roman" w:hAnsi="Times New Roman"/>
              </w:rPr>
            </w:pPr>
            <w:r>
              <w:rPr>
                <w:rFonts w:ascii="Times New Roman" w:hAnsi="Times New Roman"/>
              </w:rPr>
              <w:t>декабрь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161F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171F0000">
            <w:pPr>
              <w:widowControl w:val="1"/>
              <w:spacing w:after="0" w:line="240" w:lineRule="auto"/>
              <w:ind/>
              <w:jc w:val="center"/>
              <w:rPr>
                <w:rFonts w:ascii="Times New Roman" w:hAnsi="Times New Roman"/>
              </w:rPr>
            </w:pPr>
            <w:r>
              <w:rPr>
                <w:rFonts w:ascii="Times New Roman" w:hAnsi="Times New Roman"/>
              </w:rPr>
              <w:t>Классные руководители</w:t>
            </w:r>
          </w:p>
          <w:p w14:paraId="181F0000">
            <w:pPr>
              <w:widowControl w:val="1"/>
              <w:spacing w:after="0" w:line="240" w:lineRule="auto"/>
              <w:ind/>
              <w:jc w:val="center"/>
              <w:rPr>
                <w:rFonts w:ascii="Times New Roman" w:hAnsi="Times New Roman"/>
              </w:rPr>
            </w:pPr>
            <w:r>
              <w:rPr>
                <w:rFonts w:ascii="Times New Roman" w:hAnsi="Times New Roman"/>
              </w:rPr>
              <w:t>Старшая вожатая</w:t>
            </w:r>
          </w:p>
        </w:tc>
      </w:tr>
      <w:tr>
        <w:trPr>
          <w:trHeight w:hRule="atLeast" w:val="407"/>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191F0000">
            <w:pPr>
              <w:widowControl w:val="1"/>
              <w:spacing w:after="0" w:line="240" w:lineRule="auto"/>
              <w:ind/>
              <w:jc w:val="center"/>
              <w:rPr>
                <w:rFonts w:ascii="Times New Roman" w:hAnsi="Times New Roman"/>
              </w:rPr>
            </w:pPr>
            <w:r>
              <w:rPr>
                <w:rFonts w:ascii="Times New Roman" w:hAnsi="Times New Roman"/>
              </w:rPr>
              <w:t xml:space="preserve">Тематическая </w:t>
            </w:r>
            <w:r>
              <w:rPr>
                <w:rFonts w:ascii="Times New Roman" w:hAnsi="Times New Roman"/>
              </w:rPr>
              <w:tab/>
            </w:r>
            <w:r>
              <w:rPr>
                <w:rFonts w:ascii="Times New Roman" w:hAnsi="Times New Roman"/>
              </w:rPr>
              <w:t>новогодняя дискотека</w:t>
            </w:r>
          </w:p>
          <w:p w14:paraId="1A1F0000">
            <w:pPr>
              <w:widowControl w:val="1"/>
              <w:spacing w:after="0" w:line="240" w:lineRule="auto"/>
              <w:ind/>
              <w:jc w:val="center"/>
              <w:rPr>
                <w:rFonts w:ascii="Times New Roman" w:hAnsi="Times New Roman"/>
              </w:rPr>
            </w:pP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1B1F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1C1F0000">
            <w:pPr>
              <w:widowControl w:val="1"/>
              <w:spacing w:after="0" w:line="240" w:lineRule="auto"/>
              <w:ind/>
              <w:jc w:val="center"/>
              <w:rPr>
                <w:rFonts w:ascii="Times New Roman" w:hAnsi="Times New Roman"/>
              </w:rPr>
            </w:pPr>
            <w:r>
              <w:rPr>
                <w:rFonts w:ascii="Times New Roman" w:hAnsi="Times New Roman"/>
              </w:rPr>
              <w:t>декабрь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1D1F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1E1F0000">
            <w:pPr>
              <w:widowControl w:val="1"/>
              <w:spacing w:after="0" w:line="240" w:lineRule="auto"/>
              <w:ind/>
              <w:jc w:val="center"/>
              <w:rPr>
                <w:rFonts w:ascii="Times New Roman" w:hAnsi="Times New Roman"/>
              </w:rPr>
            </w:pPr>
            <w:r>
              <w:rPr>
                <w:rFonts w:ascii="Times New Roman" w:hAnsi="Times New Roman"/>
              </w:rPr>
              <w:t>Классные руководители</w:t>
            </w:r>
          </w:p>
          <w:p w14:paraId="1F1F0000">
            <w:pPr>
              <w:widowControl w:val="1"/>
              <w:spacing w:after="0" w:line="240" w:lineRule="auto"/>
              <w:ind/>
              <w:jc w:val="center"/>
              <w:rPr>
                <w:rFonts w:ascii="Times New Roman" w:hAnsi="Times New Roman"/>
              </w:rPr>
            </w:pPr>
            <w:r>
              <w:rPr>
                <w:rFonts w:ascii="Times New Roman" w:hAnsi="Times New Roman"/>
              </w:rPr>
              <w:t>Старшая вожатая</w:t>
            </w:r>
          </w:p>
        </w:tc>
      </w:tr>
      <w:tr>
        <w:trPr>
          <w:trHeight w:hRule="atLeast" w:val="726"/>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201F0000">
            <w:pPr>
              <w:widowControl w:val="1"/>
              <w:spacing w:after="0" w:line="240" w:lineRule="auto"/>
              <w:ind/>
              <w:jc w:val="center"/>
              <w:rPr>
                <w:rFonts w:ascii="Times New Roman" w:hAnsi="Times New Roman"/>
              </w:rPr>
            </w:pPr>
            <w:r>
              <w:rPr>
                <w:rFonts w:ascii="Times New Roman" w:hAnsi="Times New Roman"/>
                <w:color w:val="000000"/>
              </w:rPr>
              <w:t>Подготовка и проведение литературно-музыкальной композиции « 900 дней подвига»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211F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221F0000">
            <w:pPr>
              <w:widowControl w:val="1"/>
              <w:spacing w:after="0" w:line="240" w:lineRule="auto"/>
              <w:ind/>
              <w:jc w:val="center"/>
              <w:rPr>
                <w:rFonts w:ascii="Times New Roman" w:hAnsi="Times New Roman"/>
              </w:rPr>
            </w:pPr>
            <w:r>
              <w:rPr>
                <w:rFonts w:ascii="Times New Roman" w:hAnsi="Times New Roman"/>
              </w:rPr>
              <w:t>январь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231F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241F0000">
            <w:pPr>
              <w:widowControl w:val="1"/>
              <w:spacing w:after="0" w:line="240" w:lineRule="auto"/>
              <w:ind/>
              <w:jc w:val="center"/>
              <w:rPr>
                <w:rFonts w:ascii="Times New Roman" w:hAnsi="Times New Roman"/>
              </w:rPr>
            </w:pPr>
            <w:r>
              <w:rPr>
                <w:rFonts w:ascii="Times New Roman" w:hAnsi="Times New Roman"/>
              </w:rPr>
              <w:t>Классные руководители</w:t>
            </w:r>
          </w:p>
        </w:tc>
      </w:tr>
      <w:tr>
        <w:trPr>
          <w:trHeight w:hRule="atLeast" w:val="368"/>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251F0000">
            <w:pPr>
              <w:widowControl w:val="1"/>
              <w:spacing w:after="0" w:line="240" w:lineRule="auto"/>
              <w:ind/>
              <w:jc w:val="center"/>
              <w:rPr>
                <w:rFonts w:ascii="Times New Roman" w:hAnsi="Times New Roman"/>
              </w:rPr>
            </w:pPr>
            <w:r>
              <w:rPr>
                <w:rFonts w:ascii="Times New Roman" w:hAnsi="Times New Roman"/>
              </w:rPr>
              <w:t>День российской науки</w:t>
            </w:r>
          </w:p>
          <w:p w14:paraId="261F0000">
            <w:pPr>
              <w:widowControl w:val="1"/>
              <w:spacing w:after="0" w:line="240" w:lineRule="auto"/>
              <w:ind/>
              <w:jc w:val="center"/>
              <w:rPr>
                <w:rFonts w:ascii="Times New Roman" w:hAnsi="Times New Roman"/>
              </w:rPr>
            </w:pPr>
            <w:r>
              <w:rPr>
                <w:rFonts w:ascii="Times New Roman" w:hAnsi="Times New Roman"/>
              </w:rPr>
              <w:t>(8 февраля)</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271F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281F0000">
            <w:pPr>
              <w:widowControl w:val="1"/>
              <w:spacing w:after="0" w:line="240" w:lineRule="auto"/>
              <w:ind/>
              <w:jc w:val="center"/>
              <w:rPr>
                <w:rFonts w:ascii="Times New Roman" w:hAnsi="Times New Roman"/>
              </w:rPr>
            </w:pPr>
            <w:r>
              <w:rPr>
                <w:rFonts w:ascii="Times New Roman" w:hAnsi="Times New Roman"/>
              </w:rPr>
              <w:t>февраль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291F0000">
            <w:pPr>
              <w:widowControl w:val="1"/>
              <w:spacing w:after="0" w:line="240" w:lineRule="auto"/>
              <w:ind/>
              <w:jc w:val="center"/>
              <w:rPr>
                <w:rFonts w:ascii="Times New Roman" w:hAnsi="Times New Roman"/>
              </w:rPr>
            </w:pPr>
            <w:r>
              <w:rPr>
                <w:rFonts w:ascii="Times New Roman" w:hAnsi="Times New Roman"/>
              </w:rPr>
              <w:t>Заместитель директора по ВР Классные руководители</w:t>
            </w:r>
          </w:p>
        </w:tc>
      </w:tr>
      <w:tr>
        <w:trPr>
          <w:trHeight w:hRule="atLeast" w:val="411"/>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2A1F0000">
            <w:pPr>
              <w:widowControl w:val="1"/>
              <w:spacing w:after="0" w:line="240" w:lineRule="auto"/>
              <w:ind/>
              <w:jc w:val="center"/>
              <w:rPr>
                <w:rFonts w:ascii="Times New Roman" w:hAnsi="Times New Roman"/>
              </w:rPr>
            </w:pPr>
            <w:r>
              <w:rPr>
                <w:rFonts w:ascii="Times New Roman" w:hAnsi="Times New Roman"/>
                <w:highlight w:val="white"/>
              </w:rPr>
              <w:t>Всероссийская массовая лыжная гонка «Лыжня России – 2023!»</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2B1F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2C1F0000">
            <w:pPr>
              <w:widowControl w:val="1"/>
              <w:spacing w:after="0" w:line="240" w:lineRule="auto"/>
              <w:ind/>
              <w:jc w:val="center"/>
              <w:rPr>
                <w:rFonts w:ascii="Times New Roman" w:hAnsi="Times New Roman"/>
              </w:rPr>
            </w:pPr>
            <w:r>
              <w:rPr>
                <w:rFonts w:ascii="Times New Roman" w:hAnsi="Times New Roman"/>
              </w:rPr>
              <w:t>февраль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2D1F0000">
            <w:pPr>
              <w:widowControl w:val="1"/>
              <w:spacing w:after="0" w:line="240" w:lineRule="auto"/>
              <w:ind/>
              <w:jc w:val="center"/>
              <w:rPr>
                <w:rFonts w:ascii="Times New Roman" w:hAnsi="Times New Roman"/>
              </w:rPr>
            </w:pPr>
            <w:r>
              <w:rPr>
                <w:rFonts w:ascii="Times New Roman" w:hAnsi="Times New Roman"/>
              </w:rPr>
              <w:t>Учителя физической культуры</w:t>
            </w:r>
          </w:p>
        </w:tc>
      </w:tr>
      <w:tr>
        <w:trPr>
          <w:trHeight w:hRule="atLeast" w:val="596"/>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2E1F0000">
            <w:pPr>
              <w:widowControl w:val="1"/>
              <w:spacing w:after="0" w:line="240" w:lineRule="auto"/>
              <w:ind/>
              <w:jc w:val="center"/>
              <w:rPr>
                <w:rFonts w:ascii="Times New Roman" w:hAnsi="Times New Roman"/>
              </w:rPr>
            </w:pPr>
            <w:r>
              <w:rPr>
                <w:rFonts w:ascii="Times New Roman" w:hAnsi="Times New Roman"/>
              </w:rPr>
              <w:t>Международный женский день</w:t>
            </w:r>
          </w:p>
          <w:p w14:paraId="2F1F0000">
            <w:pPr>
              <w:widowControl w:val="1"/>
              <w:spacing w:after="0" w:line="240" w:lineRule="auto"/>
              <w:ind/>
              <w:jc w:val="center"/>
              <w:rPr>
                <w:rFonts w:ascii="Times New Roman" w:hAnsi="Times New Roman"/>
              </w:rPr>
            </w:pPr>
            <w:r>
              <w:rPr>
                <w:rFonts w:ascii="Times New Roman" w:hAnsi="Times New Roman"/>
              </w:rPr>
              <w:t>(8 марта)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301F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311F0000">
            <w:pPr>
              <w:widowControl w:val="1"/>
              <w:spacing w:after="0" w:line="240" w:lineRule="auto"/>
              <w:ind/>
              <w:jc w:val="center"/>
              <w:rPr>
                <w:rFonts w:ascii="Times New Roman" w:hAnsi="Times New Roman"/>
              </w:rPr>
            </w:pPr>
            <w:r>
              <w:rPr>
                <w:rFonts w:ascii="Times New Roman" w:hAnsi="Times New Roman"/>
              </w:rPr>
              <w:t>март</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321F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331F0000">
            <w:pPr>
              <w:widowControl w:val="1"/>
              <w:spacing w:after="0" w:line="240" w:lineRule="auto"/>
              <w:ind/>
              <w:jc w:val="center"/>
              <w:rPr>
                <w:rFonts w:ascii="Times New Roman" w:hAnsi="Times New Roman"/>
              </w:rPr>
            </w:pPr>
            <w:r>
              <w:rPr>
                <w:rFonts w:ascii="Times New Roman" w:hAnsi="Times New Roman"/>
              </w:rPr>
              <w:t>Классные руководители</w:t>
            </w:r>
          </w:p>
          <w:p w14:paraId="341F0000">
            <w:pPr>
              <w:widowControl w:val="1"/>
              <w:spacing w:after="0" w:line="240" w:lineRule="auto"/>
              <w:ind/>
              <w:jc w:val="center"/>
              <w:rPr>
                <w:rFonts w:ascii="Times New Roman" w:hAnsi="Times New Roman"/>
              </w:rPr>
            </w:pPr>
            <w:r>
              <w:rPr>
                <w:rFonts w:ascii="Times New Roman" w:hAnsi="Times New Roman"/>
              </w:rPr>
              <w:t>Старшая вожатая</w:t>
            </w:r>
          </w:p>
        </w:tc>
      </w:tr>
      <w:tr>
        <w:trPr>
          <w:trHeight w:hRule="atLeast" w:val="410"/>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351F0000">
            <w:pPr>
              <w:widowControl w:val="1"/>
              <w:spacing w:after="0" w:line="240" w:lineRule="auto"/>
              <w:ind/>
              <w:jc w:val="center"/>
              <w:rPr>
                <w:rFonts w:ascii="Times New Roman" w:hAnsi="Times New Roman"/>
              </w:rPr>
            </w:pPr>
            <w:r>
              <w:rPr>
                <w:rFonts w:ascii="Times New Roman" w:hAnsi="Times New Roman"/>
              </w:rPr>
              <w:t>Всемирный день защиты нрав</w:t>
            </w:r>
          </w:p>
          <w:p w14:paraId="361F0000">
            <w:pPr>
              <w:widowControl w:val="1"/>
              <w:spacing w:after="0" w:line="240" w:lineRule="auto"/>
              <w:ind/>
              <w:jc w:val="center"/>
              <w:rPr>
                <w:rFonts w:ascii="Times New Roman" w:hAnsi="Times New Roman"/>
              </w:rPr>
            </w:pPr>
            <w:r>
              <w:rPr>
                <w:rFonts w:ascii="Times New Roman" w:hAnsi="Times New Roman"/>
              </w:rPr>
              <w:t>потребителей (15 марта)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371F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381F0000">
            <w:pPr>
              <w:widowControl w:val="1"/>
              <w:spacing w:after="0" w:line="240" w:lineRule="auto"/>
              <w:ind/>
              <w:jc w:val="center"/>
              <w:rPr>
                <w:rFonts w:ascii="Times New Roman" w:hAnsi="Times New Roman"/>
              </w:rPr>
            </w:pPr>
            <w:r>
              <w:rPr>
                <w:rFonts w:ascii="Times New Roman" w:hAnsi="Times New Roman"/>
              </w:rPr>
              <w:t>март</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391F0000">
            <w:pPr>
              <w:widowControl w:val="1"/>
              <w:spacing w:after="0" w:line="240" w:lineRule="auto"/>
              <w:ind/>
              <w:jc w:val="center"/>
              <w:rPr>
                <w:rFonts w:ascii="Times New Roman" w:hAnsi="Times New Roman"/>
              </w:rPr>
            </w:pPr>
            <w:r>
              <w:rPr>
                <w:rFonts w:ascii="Times New Roman" w:hAnsi="Times New Roman"/>
              </w:rPr>
              <w:t>Заместитель директора по ВР Классные руководители</w:t>
            </w:r>
          </w:p>
        </w:tc>
      </w:tr>
      <w:tr>
        <w:trPr>
          <w:trHeight w:hRule="atLeast" w:val="552"/>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3A1F0000">
            <w:pPr>
              <w:widowControl w:val="1"/>
              <w:spacing w:after="0" w:line="240" w:lineRule="auto"/>
              <w:ind/>
              <w:jc w:val="center"/>
              <w:rPr>
                <w:rFonts w:ascii="Times New Roman" w:hAnsi="Times New Roman"/>
              </w:rPr>
            </w:pPr>
            <w:r>
              <w:rPr>
                <w:rFonts w:ascii="Times New Roman" w:hAnsi="Times New Roman"/>
              </w:rPr>
              <w:t>День космонавтики.</w:t>
            </w:r>
          </w:p>
          <w:p w14:paraId="3B1F0000">
            <w:pPr>
              <w:widowControl w:val="1"/>
              <w:spacing w:after="0" w:line="240" w:lineRule="auto"/>
              <w:ind/>
              <w:jc w:val="center"/>
              <w:rPr>
                <w:rFonts w:ascii="Times New Roman" w:hAnsi="Times New Roman"/>
              </w:rPr>
            </w:pPr>
            <w:r>
              <w:rPr>
                <w:rFonts w:ascii="Times New Roman" w:hAnsi="Times New Roman"/>
              </w:rPr>
              <w:t>Гагаринский урок «Космос - это мы».</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3C1F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3D1F0000">
            <w:pPr>
              <w:widowControl w:val="1"/>
              <w:spacing w:after="0" w:line="240" w:lineRule="auto"/>
              <w:ind/>
              <w:jc w:val="center"/>
              <w:rPr>
                <w:rFonts w:ascii="Times New Roman" w:hAnsi="Times New Roman"/>
              </w:rPr>
            </w:pPr>
            <w:r>
              <w:rPr>
                <w:rFonts w:ascii="Times New Roman" w:hAnsi="Times New Roman"/>
              </w:rPr>
              <w:t>апрель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3E1F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3F1F0000">
            <w:pPr>
              <w:widowControl w:val="1"/>
              <w:spacing w:after="0" w:line="240" w:lineRule="auto"/>
              <w:ind/>
              <w:jc w:val="center"/>
              <w:rPr>
                <w:rFonts w:ascii="Times New Roman" w:hAnsi="Times New Roman"/>
              </w:rPr>
            </w:pPr>
            <w:r>
              <w:rPr>
                <w:rFonts w:ascii="Times New Roman" w:hAnsi="Times New Roman"/>
              </w:rPr>
              <w:t>Классные руководители</w:t>
            </w:r>
          </w:p>
          <w:p w14:paraId="401F0000">
            <w:pPr>
              <w:widowControl w:val="1"/>
              <w:spacing w:after="0" w:line="240" w:lineRule="auto"/>
              <w:ind/>
              <w:jc w:val="center"/>
              <w:rPr>
                <w:rFonts w:ascii="Times New Roman" w:hAnsi="Times New Roman"/>
              </w:rPr>
            </w:pPr>
            <w:r>
              <w:rPr>
                <w:rFonts w:ascii="Times New Roman" w:hAnsi="Times New Roman"/>
              </w:rPr>
              <w:t>Старшая вожатая</w:t>
            </w:r>
          </w:p>
        </w:tc>
      </w:tr>
      <w:tr>
        <w:trPr>
          <w:trHeight w:hRule="atLeast" w:val="404"/>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411F0000">
            <w:pPr>
              <w:widowControl w:val="1"/>
              <w:spacing w:after="0" w:line="240" w:lineRule="auto"/>
              <w:ind/>
              <w:jc w:val="center"/>
              <w:rPr>
                <w:rFonts w:ascii="Times New Roman" w:hAnsi="Times New Roman"/>
                <w:color w:val="000000"/>
              </w:rPr>
            </w:pPr>
            <w:r>
              <w:rPr>
                <w:rFonts w:ascii="Times New Roman" w:hAnsi="Times New Roman"/>
                <w:color w:val="000000"/>
              </w:rPr>
              <w:t>Месячник по благоустройству</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421F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431F0000">
            <w:pPr>
              <w:widowControl w:val="1"/>
              <w:spacing w:after="0" w:line="240" w:lineRule="auto"/>
              <w:ind/>
              <w:jc w:val="center"/>
              <w:rPr>
                <w:rFonts w:ascii="Times New Roman" w:hAnsi="Times New Roman"/>
              </w:rPr>
            </w:pPr>
            <w:r>
              <w:rPr>
                <w:rFonts w:ascii="Times New Roman" w:hAnsi="Times New Roman"/>
              </w:rPr>
              <w:t>апрель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441F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451F0000">
            <w:pPr>
              <w:widowControl w:val="1"/>
              <w:spacing w:after="0" w:line="240" w:lineRule="auto"/>
              <w:ind/>
              <w:jc w:val="center"/>
              <w:rPr>
                <w:rFonts w:ascii="Times New Roman" w:hAnsi="Times New Roman"/>
              </w:rPr>
            </w:pPr>
            <w:r>
              <w:rPr>
                <w:rFonts w:ascii="Times New Roman" w:hAnsi="Times New Roman"/>
              </w:rPr>
              <w:t>Классные руководители</w:t>
            </w:r>
          </w:p>
        </w:tc>
      </w:tr>
      <w:tr>
        <w:trPr>
          <w:trHeight w:hRule="atLeast" w:val="736"/>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461F0000">
            <w:pPr>
              <w:widowControl w:val="1"/>
              <w:spacing w:after="0" w:line="240" w:lineRule="auto"/>
              <w:ind/>
              <w:jc w:val="center"/>
              <w:rPr>
                <w:rFonts w:ascii="Times New Roman" w:hAnsi="Times New Roman"/>
              </w:rPr>
            </w:pPr>
            <w:r>
              <w:rPr>
                <w:rFonts w:ascii="Times New Roman" w:hAnsi="Times New Roman"/>
              </w:rPr>
              <w:t>День Победы советского народа в Великой Отечественной войне.</w:t>
            </w:r>
          </w:p>
          <w:p w14:paraId="471F0000">
            <w:pPr>
              <w:widowControl w:val="1"/>
              <w:spacing w:after="0" w:line="240" w:lineRule="auto"/>
              <w:ind/>
              <w:jc w:val="center"/>
              <w:rPr>
                <w:rFonts w:ascii="Times New Roman" w:hAnsi="Times New Roman"/>
              </w:rPr>
            </w:pPr>
            <w:r>
              <w:rPr>
                <w:rFonts w:ascii="Times New Roman" w:hAnsi="Times New Roman"/>
              </w:rPr>
              <w:t>Конкурс инсценированной песни.</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481F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491F0000">
            <w:pPr>
              <w:widowControl w:val="1"/>
              <w:spacing w:after="0" w:line="240" w:lineRule="auto"/>
              <w:ind/>
              <w:jc w:val="center"/>
              <w:rPr>
                <w:rFonts w:ascii="Times New Roman" w:hAnsi="Times New Roman"/>
              </w:rPr>
            </w:pPr>
            <w:r>
              <w:rPr>
                <w:rFonts w:ascii="Times New Roman" w:hAnsi="Times New Roman"/>
              </w:rPr>
              <w:t>май</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4A1F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4B1F0000">
            <w:pPr>
              <w:widowControl w:val="1"/>
              <w:spacing w:after="0" w:line="240" w:lineRule="auto"/>
              <w:ind/>
              <w:jc w:val="center"/>
              <w:rPr>
                <w:rFonts w:ascii="Times New Roman" w:hAnsi="Times New Roman"/>
              </w:rPr>
            </w:pPr>
            <w:r>
              <w:rPr>
                <w:rFonts w:ascii="Times New Roman" w:hAnsi="Times New Roman"/>
              </w:rPr>
              <w:t>Классные руководители</w:t>
            </w:r>
          </w:p>
        </w:tc>
      </w:tr>
      <w:tr>
        <w:trPr>
          <w:trHeight w:hRule="atLeast" w:val="410"/>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4C1F0000">
            <w:pPr>
              <w:widowControl w:val="1"/>
              <w:spacing w:after="0" w:line="240" w:lineRule="auto"/>
              <w:ind/>
              <w:jc w:val="center"/>
              <w:rPr>
                <w:rFonts w:ascii="Times New Roman" w:hAnsi="Times New Roman"/>
              </w:rPr>
            </w:pPr>
            <w:r>
              <w:rPr>
                <w:rFonts w:ascii="Times New Roman" w:hAnsi="Times New Roman"/>
              </w:rPr>
              <w:t>Линейка. Подведение итогов года.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4D1F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4E1F0000">
            <w:pPr>
              <w:widowControl w:val="1"/>
              <w:spacing w:after="0" w:line="240" w:lineRule="auto"/>
              <w:ind/>
              <w:jc w:val="center"/>
              <w:rPr>
                <w:rFonts w:ascii="Times New Roman" w:hAnsi="Times New Roman"/>
              </w:rPr>
            </w:pPr>
            <w:r>
              <w:rPr>
                <w:rFonts w:ascii="Times New Roman" w:hAnsi="Times New Roman"/>
              </w:rPr>
              <w:t>май</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4F1F0000">
            <w:pPr>
              <w:widowControl w:val="1"/>
              <w:spacing w:after="0" w:line="240" w:lineRule="auto"/>
              <w:ind/>
              <w:jc w:val="center"/>
              <w:rPr>
                <w:rFonts w:ascii="Times New Roman" w:hAnsi="Times New Roman"/>
              </w:rPr>
            </w:pPr>
            <w:r>
              <w:rPr>
                <w:rFonts w:ascii="Times New Roman" w:hAnsi="Times New Roman"/>
              </w:rPr>
              <w:t>Заместители директора по УВР</w:t>
            </w:r>
          </w:p>
          <w:p w14:paraId="501F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511F0000">
            <w:pPr>
              <w:widowControl w:val="1"/>
              <w:spacing w:after="0" w:line="240" w:lineRule="auto"/>
              <w:ind/>
              <w:jc w:val="center"/>
              <w:rPr>
                <w:rFonts w:ascii="Times New Roman" w:hAnsi="Times New Roman"/>
              </w:rPr>
            </w:pPr>
            <w:r>
              <w:rPr>
                <w:rFonts w:ascii="Times New Roman" w:hAnsi="Times New Roman"/>
              </w:rPr>
              <w:t>Классные руководители</w:t>
            </w:r>
          </w:p>
        </w:tc>
      </w:tr>
      <w:tr>
        <w:trPr>
          <w:trHeight w:hRule="atLeast" w:val="731"/>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521F0000">
            <w:pPr>
              <w:widowControl w:val="1"/>
              <w:spacing w:after="0" w:line="240" w:lineRule="auto"/>
              <w:ind/>
              <w:jc w:val="center"/>
              <w:rPr>
                <w:rFonts w:ascii="Times New Roman" w:hAnsi="Times New Roman"/>
              </w:rPr>
            </w:pPr>
            <w:r>
              <w:rPr>
                <w:rFonts w:ascii="Times New Roman" w:hAnsi="Times New Roman"/>
              </w:rPr>
              <w:t>Последний звонок</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531F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541F0000">
            <w:pPr>
              <w:widowControl w:val="1"/>
              <w:spacing w:after="0" w:line="240" w:lineRule="auto"/>
              <w:ind/>
              <w:jc w:val="center"/>
              <w:rPr>
                <w:rFonts w:ascii="Times New Roman" w:hAnsi="Times New Roman"/>
              </w:rPr>
            </w:pPr>
            <w:r>
              <w:rPr>
                <w:rFonts w:ascii="Times New Roman" w:hAnsi="Times New Roman"/>
              </w:rPr>
              <w:t>май</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551F0000">
            <w:pPr>
              <w:widowControl w:val="1"/>
              <w:spacing w:after="0" w:line="240" w:lineRule="auto"/>
              <w:ind/>
              <w:jc w:val="center"/>
              <w:rPr>
                <w:rFonts w:ascii="Times New Roman" w:hAnsi="Times New Roman"/>
              </w:rPr>
            </w:pPr>
            <w:r>
              <w:rPr>
                <w:rFonts w:ascii="Times New Roman" w:hAnsi="Times New Roman"/>
              </w:rPr>
              <w:t>Заместители директора по УВР</w:t>
            </w:r>
          </w:p>
          <w:p w14:paraId="561F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571F0000">
            <w:pPr>
              <w:widowControl w:val="1"/>
              <w:spacing w:after="0" w:line="240" w:lineRule="auto"/>
              <w:ind/>
              <w:jc w:val="center"/>
              <w:rPr>
                <w:rFonts w:ascii="Times New Roman" w:hAnsi="Times New Roman"/>
              </w:rPr>
            </w:pPr>
            <w:r>
              <w:rPr>
                <w:rFonts w:ascii="Times New Roman" w:hAnsi="Times New Roman"/>
              </w:rPr>
              <w:t>Классные руководители</w:t>
            </w:r>
          </w:p>
        </w:tc>
      </w:tr>
      <w:tr>
        <w:trPr>
          <w:trHeight w:hRule="atLeast" w:val="430"/>
        </w:trPr>
        <w:tc>
          <w:tcPr>
            <w:tcW w:type="dxa" w:w="10490"/>
            <w:gridSpan w:val="4"/>
            <w:tcBorders>
              <w:top w:color="000000" w:sz="4" w:val="single"/>
              <w:left w:color="000000" w:sz="4" w:val="single"/>
              <w:bottom w:color="000000" w:sz="4" w:val="single"/>
              <w:right w:color="000000" w:sz="4" w:val="single"/>
            </w:tcBorders>
            <w:tcMar>
              <w:top w:type="dxa" w:w="8"/>
              <w:left w:type="dxa" w:w="106"/>
              <w:right w:type="dxa" w:w="50"/>
            </w:tcMar>
          </w:tcPr>
          <w:p w14:paraId="581F0000">
            <w:pPr>
              <w:widowControl w:val="1"/>
              <w:spacing w:after="0" w:line="240" w:lineRule="auto"/>
              <w:ind/>
              <w:jc w:val="center"/>
              <w:rPr>
                <w:rFonts w:ascii="Times New Roman" w:hAnsi="Times New Roman"/>
                <w:color w:val="000000"/>
              </w:rPr>
            </w:pPr>
            <w:r>
              <w:rPr>
                <w:rFonts w:ascii="Times New Roman" w:hAnsi="Times New Roman"/>
                <w:color w:val="000000"/>
              </w:rPr>
              <w:t>Мо</w:t>
            </w:r>
            <w:r>
              <w:rPr>
                <w:rFonts w:ascii="Times New Roman" w:hAnsi="Times New Roman"/>
                <w:color w:val="000000"/>
                <w:spacing w:val="1"/>
              </w:rPr>
              <w:t>д</w:t>
            </w:r>
            <w:r>
              <w:rPr>
                <w:rFonts w:ascii="Times New Roman" w:hAnsi="Times New Roman"/>
                <w:color w:val="000000"/>
                <w:spacing w:val="-1"/>
              </w:rPr>
              <w:t>ул</w:t>
            </w:r>
            <w:r>
              <w:rPr>
                <w:rFonts w:ascii="Times New Roman" w:hAnsi="Times New Roman"/>
                <w:color w:val="000000"/>
              </w:rPr>
              <w:t>ь</w:t>
            </w:r>
            <w:r>
              <w:rPr>
                <w:rFonts w:ascii="Times New Roman" w:hAnsi="Times New Roman"/>
                <w:color w:val="000000"/>
                <w:spacing w:val="1"/>
              </w:rPr>
              <w:t xml:space="preserve"> </w:t>
            </w:r>
            <w:r>
              <w:rPr>
                <w:rFonts w:ascii="Times New Roman" w:hAnsi="Times New Roman"/>
                <w:color w:val="000000"/>
              </w:rPr>
              <w:t>«Де</w:t>
            </w:r>
            <w:r>
              <w:rPr>
                <w:rFonts w:ascii="Times New Roman" w:hAnsi="Times New Roman"/>
                <w:color w:val="000000"/>
                <w:spacing w:val="-1"/>
              </w:rPr>
              <w:t>т</w:t>
            </w:r>
            <w:r>
              <w:rPr>
                <w:rFonts w:ascii="Times New Roman" w:hAnsi="Times New Roman"/>
                <w:color w:val="000000"/>
              </w:rPr>
              <w:t>ские общественные объе</w:t>
            </w:r>
            <w:r>
              <w:rPr>
                <w:rFonts w:ascii="Times New Roman" w:hAnsi="Times New Roman"/>
                <w:color w:val="000000"/>
                <w:spacing w:val="-1"/>
              </w:rPr>
              <w:t>д</w:t>
            </w:r>
            <w:r>
              <w:rPr>
                <w:rFonts w:ascii="Times New Roman" w:hAnsi="Times New Roman"/>
                <w:color w:val="000000"/>
              </w:rPr>
              <w:t>инен</w:t>
            </w:r>
            <w:r>
              <w:rPr>
                <w:rFonts w:ascii="Times New Roman" w:hAnsi="Times New Roman"/>
                <w:color w:val="000000"/>
                <w:spacing w:val="-1"/>
              </w:rPr>
              <w:t>ия</w:t>
            </w:r>
            <w:r>
              <w:rPr>
                <w:rFonts w:ascii="Times New Roman" w:hAnsi="Times New Roman"/>
                <w:color w:val="000000"/>
              </w:rPr>
              <w:t>»</w:t>
            </w:r>
          </w:p>
        </w:tc>
      </w:tr>
      <w:tr>
        <w:trPr>
          <w:trHeight w:hRule="atLeast" w:val="493"/>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591F0000">
            <w:pPr>
              <w:widowControl w:val="1"/>
              <w:spacing w:after="0" w:line="240" w:lineRule="auto"/>
              <w:ind/>
              <w:jc w:val="center"/>
              <w:rPr>
                <w:rFonts w:ascii="Times New Roman" w:hAnsi="Times New Roman"/>
                <w:b w:val="1"/>
                <w:color w:val="000000"/>
              </w:rPr>
            </w:pPr>
            <w:r>
              <w:rPr>
                <w:rFonts w:ascii="Times New Roman" w:hAnsi="Times New Roman"/>
                <w:b w:val="1"/>
                <w:color w:val="000000"/>
              </w:rPr>
              <w:t>Дела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5A1F0000">
            <w:pPr>
              <w:widowControl w:val="1"/>
              <w:spacing w:after="0" w:line="240" w:lineRule="auto"/>
              <w:ind/>
              <w:jc w:val="center"/>
              <w:rPr>
                <w:rFonts w:ascii="Times New Roman" w:hAnsi="Times New Roman"/>
                <w:b w:val="1"/>
                <w:color w:val="000000"/>
              </w:rPr>
            </w:pPr>
            <w:r>
              <w:rPr>
                <w:rFonts w:ascii="Times New Roman" w:hAnsi="Times New Roman"/>
                <w:b w:val="1"/>
                <w:color w:val="000000"/>
              </w:rPr>
              <w:t>Классы</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5B1F0000">
            <w:pPr>
              <w:widowControl w:val="1"/>
              <w:spacing w:after="0" w:line="240" w:lineRule="auto"/>
              <w:ind/>
              <w:jc w:val="center"/>
              <w:rPr>
                <w:rFonts w:ascii="Times New Roman" w:hAnsi="Times New Roman"/>
                <w:b w:val="1"/>
                <w:color w:val="000000"/>
              </w:rPr>
            </w:pPr>
            <w:r>
              <w:rPr>
                <w:rFonts w:ascii="Times New Roman" w:hAnsi="Times New Roman"/>
                <w:b w:val="1"/>
                <w:color w:val="000000"/>
              </w:rPr>
              <w:t>Время проведения</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5C1F0000">
            <w:pPr>
              <w:widowControl w:val="1"/>
              <w:spacing w:after="0" w:line="240" w:lineRule="auto"/>
              <w:ind/>
              <w:jc w:val="center"/>
              <w:rPr>
                <w:rFonts w:ascii="Times New Roman" w:hAnsi="Times New Roman"/>
                <w:b w:val="1"/>
                <w:color w:val="000000"/>
              </w:rPr>
            </w:pPr>
            <w:r>
              <w:rPr>
                <w:rFonts w:ascii="Times New Roman" w:hAnsi="Times New Roman"/>
                <w:b w:val="1"/>
                <w:color w:val="000000"/>
              </w:rPr>
              <w:t>Ответственные</w:t>
            </w:r>
          </w:p>
        </w:tc>
      </w:tr>
      <w:tr>
        <w:trPr>
          <w:trHeight w:hRule="atLeast" w:val="415"/>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5D1F0000">
            <w:pPr>
              <w:widowControl w:val="1"/>
              <w:spacing w:after="0" w:line="240" w:lineRule="auto"/>
              <w:ind/>
              <w:jc w:val="center"/>
              <w:rPr>
                <w:rFonts w:ascii="Times New Roman" w:hAnsi="Times New Roman"/>
                <w:color w:val="000000"/>
              </w:rPr>
            </w:pPr>
            <w:r>
              <w:rPr>
                <w:rFonts w:ascii="Times New Roman" w:hAnsi="Times New Roman"/>
                <w:color w:val="000000"/>
              </w:rPr>
              <w:t>Учас</w:t>
            </w:r>
            <w:r>
              <w:rPr>
                <w:rFonts w:ascii="Times New Roman" w:hAnsi="Times New Roman"/>
                <w:color w:val="000000"/>
                <w:spacing w:val="-1"/>
              </w:rPr>
              <w:t>т</w:t>
            </w:r>
            <w:r>
              <w:rPr>
                <w:rFonts w:ascii="Times New Roman" w:hAnsi="Times New Roman"/>
                <w:color w:val="000000"/>
              </w:rPr>
              <w:t xml:space="preserve">ие в </w:t>
            </w:r>
            <w:r>
              <w:rPr>
                <w:rFonts w:ascii="Times New Roman" w:hAnsi="Times New Roman"/>
                <w:color w:val="000000"/>
                <w:spacing w:val="-1"/>
              </w:rPr>
              <w:t>п</w:t>
            </w:r>
            <w:r>
              <w:rPr>
                <w:rFonts w:ascii="Times New Roman" w:hAnsi="Times New Roman"/>
                <w:color w:val="000000"/>
              </w:rPr>
              <w:t>ро</w:t>
            </w:r>
            <w:r>
              <w:rPr>
                <w:rFonts w:ascii="Times New Roman" w:hAnsi="Times New Roman"/>
                <w:color w:val="000000"/>
                <w:spacing w:val="-1"/>
              </w:rPr>
              <w:t>е</w:t>
            </w:r>
            <w:r>
              <w:rPr>
                <w:rFonts w:ascii="Times New Roman" w:hAnsi="Times New Roman"/>
                <w:color w:val="000000"/>
              </w:rPr>
              <w:t>ктах и ак</w:t>
            </w:r>
            <w:r>
              <w:rPr>
                <w:rFonts w:ascii="Times New Roman" w:hAnsi="Times New Roman"/>
                <w:color w:val="000000"/>
                <w:spacing w:val="-3"/>
              </w:rPr>
              <w:t>ц</w:t>
            </w:r>
            <w:r>
              <w:rPr>
                <w:rFonts w:ascii="Times New Roman" w:hAnsi="Times New Roman"/>
                <w:color w:val="000000"/>
              </w:rPr>
              <w:t>иях РДШ (по пл</w:t>
            </w:r>
            <w:r>
              <w:rPr>
                <w:rFonts w:ascii="Times New Roman" w:hAnsi="Times New Roman"/>
                <w:color w:val="000000"/>
                <w:spacing w:val="1"/>
              </w:rPr>
              <w:t>а</w:t>
            </w:r>
            <w:r>
              <w:rPr>
                <w:rFonts w:ascii="Times New Roman" w:hAnsi="Times New Roman"/>
                <w:color w:val="000000"/>
              </w:rPr>
              <w:t>н</w:t>
            </w:r>
            <w:r>
              <w:rPr>
                <w:rFonts w:ascii="Times New Roman" w:hAnsi="Times New Roman"/>
                <w:color w:val="000000"/>
                <w:spacing w:val="-2"/>
              </w:rPr>
              <w:t>у</w:t>
            </w:r>
            <w:r>
              <w:rPr>
                <w:rFonts w:ascii="Times New Roman" w:hAnsi="Times New Roman"/>
                <w:color w:val="000000"/>
              </w:rPr>
              <w:t>)</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5E1F0000">
            <w:pPr>
              <w:widowControl w:val="1"/>
              <w:spacing w:after="0" w:line="240" w:lineRule="auto"/>
              <w:ind/>
              <w:jc w:val="center"/>
              <w:rPr>
                <w:rFonts w:ascii="Times New Roman" w:hAnsi="Times New Roman"/>
                <w:color w:val="000000"/>
              </w:rPr>
            </w:pPr>
            <w:r>
              <w:rPr>
                <w:rFonts w:ascii="Times New Roman" w:hAnsi="Times New Roman"/>
                <w:color w:val="000000"/>
              </w:rPr>
              <w:t>10</w:t>
            </w:r>
            <w:r>
              <w:rPr>
                <w:rFonts w:ascii="Times New Roman" w:hAnsi="Times New Roman"/>
                <w:color w:val="000000"/>
                <w:spacing w:val="-3"/>
              </w:rPr>
              <w:t>-</w:t>
            </w:r>
            <w:r>
              <w:rPr>
                <w:rFonts w:ascii="Times New Roman" w:hAnsi="Times New Roman"/>
                <w:color w:val="000000"/>
              </w:rPr>
              <w:t>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5F1F0000">
            <w:pPr>
              <w:widowControl w:val="1"/>
              <w:spacing w:after="0" w:line="240" w:lineRule="auto"/>
              <w:ind/>
              <w:jc w:val="center"/>
              <w:rPr>
                <w:rFonts w:ascii="Times New Roman" w:hAnsi="Times New Roman"/>
                <w:color w:val="000000"/>
              </w:rPr>
            </w:pPr>
            <w:r>
              <w:rPr>
                <w:rFonts w:ascii="Times New Roman" w:hAnsi="Times New Roman"/>
                <w:color w:val="000000"/>
              </w:rPr>
              <w:t>сентябрь-май</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601F0000">
            <w:pPr>
              <w:widowControl w:val="1"/>
              <w:spacing w:after="0" w:line="240" w:lineRule="auto"/>
              <w:ind/>
              <w:jc w:val="center"/>
              <w:rPr>
                <w:rFonts w:ascii="Times New Roman" w:hAnsi="Times New Roman"/>
                <w:color w:val="000000"/>
              </w:rPr>
            </w:pPr>
            <w:r>
              <w:rPr>
                <w:rFonts w:ascii="Times New Roman" w:hAnsi="Times New Roman"/>
                <w:color w:val="000000"/>
              </w:rPr>
              <w:t>Р</w:t>
            </w:r>
            <w:r>
              <w:rPr>
                <w:rFonts w:ascii="Times New Roman" w:hAnsi="Times New Roman"/>
                <w:color w:val="000000"/>
                <w:spacing w:val="-1"/>
              </w:rPr>
              <w:t>у</w:t>
            </w:r>
            <w:r>
              <w:rPr>
                <w:rFonts w:ascii="Times New Roman" w:hAnsi="Times New Roman"/>
                <w:color w:val="000000"/>
              </w:rPr>
              <w:t>ководитель РДШ, кл</w:t>
            </w:r>
            <w:r>
              <w:rPr>
                <w:rFonts w:ascii="Times New Roman" w:hAnsi="Times New Roman"/>
                <w:color w:val="000000"/>
                <w:spacing w:val="1"/>
              </w:rPr>
              <w:t>а</w:t>
            </w:r>
            <w:r>
              <w:rPr>
                <w:rFonts w:ascii="Times New Roman" w:hAnsi="Times New Roman"/>
                <w:color w:val="000000"/>
                <w:spacing w:val="-1"/>
              </w:rPr>
              <w:t>с</w:t>
            </w:r>
            <w:r>
              <w:rPr>
                <w:rFonts w:ascii="Times New Roman" w:hAnsi="Times New Roman"/>
                <w:color w:val="000000"/>
              </w:rPr>
              <w:t>с</w:t>
            </w:r>
            <w:r>
              <w:rPr>
                <w:rFonts w:ascii="Times New Roman" w:hAnsi="Times New Roman"/>
                <w:color w:val="000000"/>
                <w:spacing w:val="-1"/>
              </w:rPr>
              <w:t>н</w:t>
            </w:r>
            <w:r>
              <w:rPr>
                <w:rFonts w:ascii="Times New Roman" w:hAnsi="Times New Roman"/>
                <w:color w:val="000000"/>
              </w:rPr>
              <w:t>ые р</w:t>
            </w:r>
            <w:r>
              <w:rPr>
                <w:rFonts w:ascii="Times New Roman" w:hAnsi="Times New Roman"/>
                <w:color w:val="000000"/>
                <w:spacing w:val="-1"/>
              </w:rPr>
              <w:t>у</w:t>
            </w:r>
            <w:r>
              <w:rPr>
                <w:rFonts w:ascii="Times New Roman" w:hAnsi="Times New Roman"/>
                <w:color w:val="000000"/>
              </w:rPr>
              <w:t>ководители</w:t>
            </w:r>
          </w:p>
          <w:p w14:paraId="611F0000">
            <w:pPr>
              <w:widowControl w:val="1"/>
              <w:spacing w:after="0" w:line="240" w:lineRule="auto"/>
              <w:ind/>
              <w:jc w:val="center"/>
              <w:rPr>
                <w:rFonts w:ascii="Times New Roman" w:hAnsi="Times New Roman"/>
                <w:color w:val="000000"/>
              </w:rPr>
            </w:pPr>
            <w:r>
              <w:rPr>
                <w:rFonts w:ascii="Times New Roman" w:hAnsi="Times New Roman"/>
                <w:color w:val="000000"/>
              </w:rPr>
              <w:t>Советник по воспитанию</w:t>
            </w:r>
          </w:p>
        </w:tc>
      </w:tr>
      <w:tr>
        <w:trPr>
          <w:trHeight w:hRule="atLeast" w:val="451"/>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621F0000">
            <w:pPr>
              <w:widowControl w:val="1"/>
              <w:spacing w:after="0" w:line="240" w:lineRule="auto"/>
              <w:ind/>
              <w:jc w:val="center"/>
              <w:rPr>
                <w:rFonts w:ascii="Times New Roman" w:hAnsi="Times New Roman"/>
                <w:color w:val="000000"/>
              </w:rPr>
            </w:pPr>
            <w:r>
              <w:rPr>
                <w:rFonts w:ascii="Times New Roman" w:hAnsi="Times New Roman"/>
                <w:color w:val="000000"/>
              </w:rPr>
              <w:t>Работа отр</w:t>
            </w:r>
            <w:r>
              <w:rPr>
                <w:rFonts w:ascii="Times New Roman" w:hAnsi="Times New Roman"/>
                <w:color w:val="000000"/>
                <w:spacing w:val="-2"/>
              </w:rPr>
              <w:t>я</w:t>
            </w:r>
            <w:r>
              <w:rPr>
                <w:rFonts w:ascii="Times New Roman" w:hAnsi="Times New Roman"/>
                <w:color w:val="000000"/>
              </w:rPr>
              <w:t xml:space="preserve">да ЮИД </w:t>
            </w:r>
            <w:r>
              <w:rPr>
                <w:rFonts w:ascii="Times New Roman" w:hAnsi="Times New Roman"/>
                <w:color w:val="000000"/>
                <w:spacing w:val="1"/>
              </w:rPr>
              <w:t>(</w:t>
            </w:r>
            <w:r>
              <w:rPr>
                <w:rFonts w:ascii="Times New Roman" w:hAnsi="Times New Roman"/>
                <w:color w:val="000000"/>
              </w:rPr>
              <w:t xml:space="preserve">по </w:t>
            </w:r>
            <w:r>
              <w:rPr>
                <w:rFonts w:ascii="Times New Roman" w:hAnsi="Times New Roman"/>
                <w:color w:val="000000"/>
                <w:spacing w:val="-1"/>
              </w:rPr>
              <w:t>п</w:t>
            </w:r>
            <w:r>
              <w:rPr>
                <w:rFonts w:ascii="Times New Roman" w:hAnsi="Times New Roman"/>
                <w:color w:val="000000"/>
              </w:rPr>
              <w:t>л</w:t>
            </w:r>
            <w:r>
              <w:rPr>
                <w:rFonts w:ascii="Times New Roman" w:hAnsi="Times New Roman"/>
                <w:color w:val="000000"/>
                <w:spacing w:val="1"/>
              </w:rPr>
              <w:t>а</w:t>
            </w:r>
            <w:r>
              <w:rPr>
                <w:rFonts w:ascii="Times New Roman" w:hAnsi="Times New Roman"/>
                <w:color w:val="000000"/>
              </w:rPr>
              <w:t>н</w:t>
            </w:r>
            <w:r>
              <w:rPr>
                <w:rFonts w:ascii="Times New Roman" w:hAnsi="Times New Roman"/>
                <w:color w:val="000000"/>
                <w:spacing w:val="-2"/>
              </w:rPr>
              <w:t>у</w:t>
            </w:r>
            <w:r>
              <w:rPr>
                <w:rFonts w:ascii="Times New Roman" w:hAnsi="Times New Roman"/>
                <w:color w:val="000000"/>
              </w:rPr>
              <w:t>)</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631F0000">
            <w:pPr>
              <w:widowControl w:val="1"/>
              <w:spacing w:after="0" w:line="240" w:lineRule="auto"/>
              <w:ind/>
              <w:jc w:val="center"/>
              <w:rPr>
                <w:rFonts w:ascii="Times New Roman" w:hAnsi="Times New Roman"/>
                <w:color w:val="000000"/>
              </w:rPr>
            </w:pPr>
            <w:r>
              <w:rPr>
                <w:rFonts w:ascii="Times New Roman" w:hAnsi="Times New Roman"/>
                <w:color w:val="000000"/>
              </w:rPr>
              <w:t>10</w:t>
            </w:r>
            <w:r>
              <w:rPr>
                <w:rFonts w:ascii="Times New Roman" w:hAnsi="Times New Roman"/>
                <w:color w:val="000000"/>
                <w:spacing w:val="-3"/>
              </w:rPr>
              <w:t>-</w:t>
            </w:r>
            <w:r>
              <w:rPr>
                <w:rFonts w:ascii="Times New Roman" w:hAnsi="Times New Roman"/>
                <w:color w:val="000000"/>
              </w:rPr>
              <w:t>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641F0000">
            <w:pPr>
              <w:widowControl w:val="1"/>
              <w:spacing w:after="0" w:line="240" w:lineRule="auto"/>
              <w:ind/>
              <w:jc w:val="center"/>
              <w:rPr>
                <w:rFonts w:ascii="Times New Roman" w:hAnsi="Times New Roman"/>
                <w:color w:val="000000"/>
              </w:rPr>
            </w:pPr>
            <w:r>
              <w:rPr>
                <w:rFonts w:ascii="Times New Roman" w:hAnsi="Times New Roman"/>
                <w:color w:val="000000"/>
              </w:rPr>
              <w:t>сентябрь-май</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651F0000">
            <w:pPr>
              <w:widowControl w:val="1"/>
              <w:spacing w:after="0" w:line="240" w:lineRule="auto"/>
              <w:ind/>
              <w:jc w:val="center"/>
              <w:rPr>
                <w:rFonts w:ascii="Times New Roman" w:hAnsi="Times New Roman"/>
                <w:color w:val="000000"/>
              </w:rPr>
            </w:pPr>
            <w:r>
              <w:rPr>
                <w:rFonts w:ascii="Times New Roman" w:hAnsi="Times New Roman"/>
                <w:color w:val="000000"/>
              </w:rPr>
              <w:t>Р</w:t>
            </w:r>
            <w:r>
              <w:rPr>
                <w:rFonts w:ascii="Times New Roman" w:hAnsi="Times New Roman"/>
                <w:color w:val="000000"/>
                <w:spacing w:val="-1"/>
              </w:rPr>
              <w:t>у</w:t>
            </w:r>
            <w:r>
              <w:rPr>
                <w:rFonts w:ascii="Times New Roman" w:hAnsi="Times New Roman"/>
                <w:color w:val="000000"/>
              </w:rPr>
              <w:t xml:space="preserve">ководитель </w:t>
            </w:r>
            <w:r>
              <w:rPr>
                <w:rFonts w:ascii="Times New Roman" w:hAnsi="Times New Roman"/>
                <w:color w:val="000000"/>
                <w:spacing w:val="1"/>
              </w:rPr>
              <w:t>Ю</w:t>
            </w:r>
            <w:r>
              <w:rPr>
                <w:rFonts w:ascii="Times New Roman" w:hAnsi="Times New Roman"/>
                <w:color w:val="000000"/>
              </w:rPr>
              <w:t>И</w:t>
            </w:r>
            <w:r>
              <w:rPr>
                <w:rFonts w:ascii="Times New Roman" w:hAnsi="Times New Roman"/>
                <w:color w:val="000000"/>
                <w:spacing w:val="-1"/>
              </w:rPr>
              <w:t>Д</w:t>
            </w:r>
            <w:r>
              <w:rPr>
                <w:rFonts w:ascii="Times New Roman" w:hAnsi="Times New Roman"/>
                <w:color w:val="000000"/>
                <w:spacing w:val="1"/>
              </w:rPr>
              <w:t>, к</w:t>
            </w:r>
            <w:r>
              <w:rPr>
                <w:rFonts w:ascii="Times New Roman" w:hAnsi="Times New Roman"/>
                <w:color w:val="000000"/>
                <w:spacing w:val="-1"/>
              </w:rPr>
              <w:t>л</w:t>
            </w:r>
            <w:r>
              <w:rPr>
                <w:rFonts w:ascii="Times New Roman" w:hAnsi="Times New Roman"/>
                <w:color w:val="000000"/>
              </w:rPr>
              <w:t>асс</w:t>
            </w:r>
            <w:r>
              <w:rPr>
                <w:rFonts w:ascii="Times New Roman" w:hAnsi="Times New Roman"/>
                <w:color w:val="000000"/>
                <w:spacing w:val="-3"/>
              </w:rPr>
              <w:t>н</w:t>
            </w:r>
            <w:r>
              <w:rPr>
                <w:rFonts w:ascii="Times New Roman" w:hAnsi="Times New Roman"/>
                <w:color w:val="000000"/>
              </w:rPr>
              <w:t>ые р</w:t>
            </w:r>
            <w:r>
              <w:rPr>
                <w:rFonts w:ascii="Times New Roman" w:hAnsi="Times New Roman"/>
                <w:color w:val="000000"/>
                <w:spacing w:val="-1"/>
              </w:rPr>
              <w:t>у</w:t>
            </w:r>
            <w:r>
              <w:rPr>
                <w:rFonts w:ascii="Times New Roman" w:hAnsi="Times New Roman"/>
                <w:color w:val="000000"/>
              </w:rPr>
              <w:t>ководители</w:t>
            </w:r>
          </w:p>
        </w:tc>
      </w:tr>
      <w:tr>
        <w:trPr>
          <w:trHeight w:hRule="atLeast" w:val="118"/>
        </w:trPr>
        <w:tc>
          <w:tcPr>
            <w:tcW w:type="dxa" w:w="10490"/>
            <w:gridSpan w:val="4"/>
            <w:tcBorders>
              <w:top w:color="000000" w:sz="4" w:val="single"/>
              <w:left w:color="000000" w:sz="4" w:val="single"/>
              <w:bottom w:color="000000" w:sz="4" w:val="single"/>
              <w:right w:color="000000" w:sz="4" w:val="single"/>
            </w:tcBorders>
            <w:tcMar>
              <w:top w:type="dxa" w:w="8"/>
              <w:left w:type="dxa" w:w="106"/>
              <w:right w:type="dxa" w:w="50"/>
            </w:tcMar>
            <w:vAlign w:val="center"/>
          </w:tcPr>
          <w:p w14:paraId="661F0000">
            <w:pPr>
              <w:widowControl w:val="1"/>
              <w:spacing w:after="0" w:line="240" w:lineRule="auto"/>
              <w:ind/>
              <w:jc w:val="center"/>
              <w:rPr>
                <w:rFonts w:ascii="Times New Roman" w:hAnsi="Times New Roman"/>
                <w:b w:val="1"/>
                <w:color w:val="000000"/>
              </w:rPr>
            </w:pPr>
            <w:r>
              <w:rPr>
                <w:rFonts w:ascii="Times New Roman" w:hAnsi="Times New Roman"/>
                <w:b w:val="1"/>
                <w:color w:val="000000"/>
              </w:rPr>
              <w:t>Модуль «Школьный урок»</w:t>
            </w:r>
          </w:p>
        </w:tc>
      </w:tr>
      <w:tr>
        <w:trPr>
          <w:trHeight w:hRule="atLeast" w:val="561"/>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671F0000">
            <w:pPr>
              <w:widowControl w:val="1"/>
              <w:spacing w:after="0" w:line="240" w:lineRule="auto"/>
              <w:ind/>
              <w:jc w:val="center"/>
              <w:rPr>
                <w:rFonts w:ascii="Times New Roman" w:hAnsi="Times New Roman"/>
                <w:b w:val="1"/>
              </w:rPr>
            </w:pPr>
            <w:r>
              <w:rPr>
                <w:rFonts w:ascii="Times New Roman" w:hAnsi="Times New Roman"/>
                <w:b w:val="1"/>
              </w:rPr>
              <w:t>Дела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681F0000">
            <w:pPr>
              <w:widowControl w:val="1"/>
              <w:spacing w:after="0" w:line="240" w:lineRule="auto"/>
              <w:ind/>
              <w:jc w:val="center"/>
              <w:rPr>
                <w:rFonts w:ascii="Times New Roman" w:hAnsi="Times New Roman"/>
                <w:b w:val="1"/>
              </w:rPr>
            </w:pPr>
            <w:r>
              <w:rPr>
                <w:rFonts w:ascii="Times New Roman" w:hAnsi="Times New Roman"/>
                <w:b w:val="1"/>
              </w:rPr>
              <w:t>Классы</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691F0000">
            <w:pPr>
              <w:widowControl w:val="1"/>
              <w:spacing w:after="0" w:line="240" w:lineRule="auto"/>
              <w:ind/>
              <w:jc w:val="center"/>
              <w:rPr>
                <w:rFonts w:ascii="Times New Roman" w:hAnsi="Times New Roman"/>
                <w:b w:val="1"/>
              </w:rPr>
            </w:pPr>
            <w:r>
              <w:rPr>
                <w:rFonts w:ascii="Times New Roman" w:hAnsi="Times New Roman"/>
                <w:b w:val="1"/>
              </w:rPr>
              <w:t>Время проведения</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6A1F0000">
            <w:pPr>
              <w:widowControl w:val="1"/>
              <w:spacing w:after="0" w:line="240" w:lineRule="auto"/>
              <w:ind/>
              <w:jc w:val="center"/>
              <w:rPr>
                <w:rFonts w:ascii="Times New Roman" w:hAnsi="Times New Roman"/>
                <w:b w:val="1"/>
              </w:rPr>
            </w:pPr>
            <w:r>
              <w:rPr>
                <w:rFonts w:ascii="Times New Roman" w:hAnsi="Times New Roman"/>
                <w:b w:val="1"/>
              </w:rPr>
              <w:t>Ответственные</w:t>
            </w:r>
          </w:p>
        </w:tc>
      </w:tr>
      <w:tr>
        <w:trPr>
          <w:trHeight w:hRule="atLeast" w:val="441"/>
        </w:trPr>
        <w:tc>
          <w:tcPr>
            <w:tcW w:type="dxa" w:w="10490"/>
            <w:gridSpan w:val="4"/>
            <w:tcBorders>
              <w:top w:color="000000" w:sz="4" w:val="single"/>
              <w:left w:color="000000" w:sz="4" w:val="single"/>
              <w:bottom w:color="000000" w:sz="4" w:val="single"/>
              <w:right w:color="000000" w:sz="4" w:val="single"/>
            </w:tcBorders>
            <w:tcMar>
              <w:top w:type="dxa" w:w="8"/>
              <w:left w:type="dxa" w:w="106"/>
              <w:right w:type="dxa" w:w="50"/>
            </w:tcMar>
            <w:vAlign w:val="center"/>
          </w:tcPr>
          <w:p w14:paraId="6B1F0000">
            <w:pPr>
              <w:widowControl w:val="1"/>
              <w:spacing w:after="0" w:line="240" w:lineRule="auto"/>
              <w:ind/>
              <w:jc w:val="center"/>
              <w:rPr>
                <w:rFonts w:ascii="Times New Roman" w:hAnsi="Times New Roman"/>
                <w:color w:val="000000"/>
              </w:rPr>
            </w:pPr>
            <w:r>
              <w:rPr>
                <w:rFonts w:ascii="Times New Roman" w:hAnsi="Times New Roman"/>
                <w:color w:val="000000"/>
              </w:rPr>
              <w:t>Согласно индивидуальным планам работы учителей-предметников</w:t>
            </w:r>
          </w:p>
        </w:tc>
      </w:tr>
      <w:tr>
        <w:trPr>
          <w:trHeight w:hRule="atLeast" w:val="235"/>
        </w:trPr>
        <w:tc>
          <w:tcPr>
            <w:tcW w:type="dxa" w:w="10490"/>
            <w:gridSpan w:val="4"/>
            <w:tcBorders>
              <w:top w:color="000000" w:sz="4" w:val="single"/>
              <w:left w:color="000000" w:sz="4" w:val="single"/>
              <w:bottom w:color="000000" w:sz="4" w:val="single"/>
              <w:right w:color="000000" w:sz="4" w:val="single"/>
            </w:tcBorders>
            <w:tcMar>
              <w:top w:type="dxa" w:w="8"/>
              <w:left w:type="dxa" w:w="106"/>
              <w:right w:type="dxa" w:w="50"/>
            </w:tcMar>
          </w:tcPr>
          <w:p w14:paraId="6C1F0000">
            <w:pPr>
              <w:widowControl w:val="1"/>
              <w:spacing w:after="0" w:line="240" w:lineRule="auto"/>
              <w:ind/>
              <w:jc w:val="center"/>
              <w:rPr>
                <w:rFonts w:ascii="Times New Roman" w:hAnsi="Times New Roman"/>
                <w:b w:val="1"/>
                <w:color w:val="000000"/>
              </w:rPr>
            </w:pPr>
            <w:r>
              <w:rPr>
                <w:rFonts w:ascii="Times New Roman" w:hAnsi="Times New Roman"/>
                <w:b w:val="1"/>
                <w:color w:val="000000"/>
              </w:rPr>
              <w:t>Модуль «Классное руководство»</w:t>
            </w:r>
          </w:p>
        </w:tc>
      </w:tr>
      <w:tr>
        <w:trPr>
          <w:trHeight w:hRule="atLeast" w:val="1022"/>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6D1F0000">
            <w:pPr>
              <w:widowControl w:val="1"/>
              <w:spacing w:after="0" w:line="240" w:lineRule="auto"/>
              <w:ind/>
              <w:jc w:val="center"/>
              <w:rPr>
                <w:rFonts w:ascii="Times New Roman" w:hAnsi="Times New Roman"/>
                <w:b w:val="1"/>
              </w:rPr>
            </w:pPr>
            <w:r>
              <w:rPr>
                <w:rFonts w:ascii="Times New Roman" w:hAnsi="Times New Roman"/>
                <w:b w:val="1"/>
              </w:rPr>
              <w:t>Дела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6E1F0000">
            <w:pPr>
              <w:widowControl w:val="1"/>
              <w:spacing w:after="0" w:line="240" w:lineRule="auto"/>
              <w:ind/>
              <w:jc w:val="center"/>
              <w:rPr>
                <w:rFonts w:ascii="Times New Roman" w:hAnsi="Times New Roman"/>
                <w:b w:val="1"/>
              </w:rPr>
            </w:pPr>
            <w:r>
              <w:rPr>
                <w:rFonts w:ascii="Times New Roman" w:hAnsi="Times New Roman"/>
                <w:b w:val="1"/>
              </w:rPr>
              <w:t>Классы</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6F1F0000">
            <w:pPr>
              <w:widowControl w:val="1"/>
              <w:spacing w:after="0" w:line="240" w:lineRule="auto"/>
              <w:ind/>
              <w:jc w:val="center"/>
              <w:rPr>
                <w:rFonts w:ascii="Times New Roman" w:hAnsi="Times New Roman"/>
                <w:b w:val="1"/>
              </w:rPr>
            </w:pPr>
            <w:r>
              <w:rPr>
                <w:rFonts w:ascii="Times New Roman" w:hAnsi="Times New Roman"/>
                <w:b w:val="1"/>
              </w:rPr>
              <w:t>Время проведения</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701F0000">
            <w:pPr>
              <w:widowControl w:val="1"/>
              <w:spacing w:after="0" w:line="240" w:lineRule="auto"/>
              <w:ind/>
              <w:jc w:val="center"/>
              <w:rPr>
                <w:rFonts w:ascii="Times New Roman" w:hAnsi="Times New Roman"/>
                <w:b w:val="1"/>
              </w:rPr>
            </w:pPr>
            <w:r>
              <w:rPr>
                <w:rFonts w:ascii="Times New Roman" w:hAnsi="Times New Roman"/>
                <w:b w:val="1"/>
              </w:rPr>
              <w:t>Ответственные</w:t>
            </w:r>
          </w:p>
        </w:tc>
      </w:tr>
      <w:tr>
        <w:trPr>
          <w:trHeight w:hRule="atLeast" w:val="906"/>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711F0000">
            <w:pPr>
              <w:widowControl w:val="1"/>
              <w:spacing w:after="0" w:line="240" w:lineRule="auto"/>
              <w:ind/>
              <w:rPr>
                <w:rFonts w:ascii="Times New Roman" w:hAnsi="Times New Roman"/>
                <w:color w:val="000000"/>
              </w:rPr>
            </w:pPr>
            <w:r>
              <w:rPr>
                <w:rFonts w:ascii="Times New Roman" w:hAnsi="Times New Roman"/>
                <w:color w:val="000000"/>
              </w:rPr>
              <w:t>МО «Планирование воспитательной работы на 2023– 2024</w:t>
            </w:r>
          </w:p>
          <w:p w14:paraId="721F0000">
            <w:pPr>
              <w:widowControl w:val="1"/>
              <w:spacing w:after="0" w:line="240" w:lineRule="auto"/>
              <w:ind/>
              <w:rPr>
                <w:rFonts w:ascii="Times New Roman" w:hAnsi="Times New Roman"/>
                <w:color w:val="000000"/>
              </w:rPr>
            </w:pPr>
            <w:r>
              <w:rPr>
                <w:rFonts w:ascii="Times New Roman" w:hAnsi="Times New Roman"/>
                <w:color w:val="000000"/>
              </w:rPr>
              <w:t>Методическая помощь начинающим классным руководителям</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731F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741F0000">
            <w:pPr>
              <w:widowControl w:val="1"/>
              <w:spacing w:after="0" w:line="240" w:lineRule="auto"/>
              <w:ind/>
              <w:jc w:val="center"/>
              <w:rPr>
                <w:rFonts w:ascii="Times New Roman" w:hAnsi="Times New Roman"/>
                <w:color w:val="000000"/>
              </w:rPr>
            </w:pPr>
            <w:r>
              <w:rPr>
                <w:rFonts w:ascii="Times New Roman" w:hAnsi="Times New Roman"/>
                <w:color w:val="000000"/>
              </w:rPr>
              <w:t>сентябрь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751F0000">
            <w:pPr>
              <w:widowControl w:val="1"/>
              <w:spacing w:after="0" w:line="240" w:lineRule="auto"/>
              <w:ind/>
              <w:rPr>
                <w:rFonts w:ascii="Times New Roman" w:hAnsi="Times New Roman"/>
                <w:color w:val="000000"/>
              </w:rPr>
            </w:pPr>
            <w:r>
              <w:rPr>
                <w:rFonts w:ascii="Times New Roman" w:hAnsi="Times New Roman"/>
                <w:color w:val="000000"/>
              </w:rPr>
              <w:t>Заместитель директора по ВР</w:t>
            </w:r>
          </w:p>
          <w:p w14:paraId="761F0000">
            <w:pPr>
              <w:widowControl w:val="1"/>
              <w:spacing w:after="0" w:line="240" w:lineRule="auto"/>
              <w:ind/>
              <w:rPr>
                <w:rFonts w:ascii="Times New Roman" w:hAnsi="Times New Roman"/>
                <w:color w:val="000000"/>
              </w:rPr>
            </w:pPr>
            <w:r>
              <w:rPr>
                <w:rFonts w:ascii="Times New Roman" w:hAnsi="Times New Roman"/>
                <w:color w:val="000000"/>
              </w:rPr>
              <w:t>Классные руководители</w:t>
            </w:r>
          </w:p>
        </w:tc>
      </w:tr>
      <w:tr>
        <w:trPr>
          <w:trHeight w:hRule="atLeast" w:val="426"/>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771F0000">
            <w:pPr>
              <w:widowControl w:val="1"/>
              <w:spacing w:after="0" w:line="240" w:lineRule="auto"/>
              <w:ind/>
              <w:rPr>
                <w:rFonts w:ascii="Times New Roman" w:hAnsi="Times New Roman"/>
                <w:color w:val="000000"/>
              </w:rPr>
            </w:pPr>
            <w:r>
              <w:rPr>
                <w:rFonts w:ascii="Times New Roman" w:hAnsi="Times New Roman"/>
                <w:color w:val="000000"/>
              </w:rPr>
              <w:t>Тематические консультации для классных руководителей</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781F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791F0000">
            <w:pPr>
              <w:widowControl w:val="1"/>
              <w:spacing w:after="0" w:line="240" w:lineRule="auto"/>
              <w:ind/>
              <w:jc w:val="center"/>
              <w:rPr>
                <w:rFonts w:ascii="Times New Roman" w:hAnsi="Times New Roman"/>
              </w:rPr>
            </w:pPr>
            <w:r>
              <w:rPr>
                <w:rFonts w:ascii="Times New Roman" w:hAnsi="Times New Roman"/>
              </w:rPr>
              <w:t>октябрь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7A1F0000">
            <w:pPr>
              <w:widowControl w:val="1"/>
              <w:spacing w:after="0" w:line="240" w:lineRule="auto"/>
              <w:ind/>
              <w:rPr>
                <w:rFonts w:ascii="Times New Roman" w:hAnsi="Times New Roman"/>
              </w:rPr>
            </w:pPr>
            <w:r>
              <w:rPr>
                <w:rFonts w:ascii="Times New Roman" w:hAnsi="Times New Roman"/>
              </w:rPr>
              <w:t>Заместитель директора по ВР</w:t>
            </w:r>
          </w:p>
          <w:p w14:paraId="7B1F0000">
            <w:pPr>
              <w:widowControl w:val="1"/>
              <w:spacing w:after="0" w:line="240" w:lineRule="auto"/>
              <w:ind/>
              <w:rPr>
                <w:rFonts w:ascii="Times New Roman" w:hAnsi="Times New Roman"/>
              </w:rPr>
            </w:pPr>
            <w:r>
              <w:rPr>
                <w:rFonts w:ascii="Times New Roman" w:hAnsi="Times New Roman"/>
              </w:rPr>
              <w:t>Председатель МО Классных руководителей</w:t>
            </w:r>
          </w:p>
        </w:tc>
      </w:tr>
      <w:tr>
        <w:trPr>
          <w:trHeight w:hRule="atLeast" w:val="1183"/>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7C1F0000">
            <w:pPr>
              <w:widowControl w:val="1"/>
              <w:spacing w:after="0" w:line="240" w:lineRule="auto"/>
              <w:ind/>
              <w:rPr>
                <w:rFonts w:ascii="Times New Roman" w:hAnsi="Times New Roman"/>
                <w:color w:val="000000"/>
              </w:rPr>
            </w:pPr>
            <w:r>
              <w:rPr>
                <w:rFonts w:ascii="Times New Roman" w:hAnsi="Times New Roman"/>
                <w:color w:val="000000"/>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7D1F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7E1F0000">
            <w:pPr>
              <w:widowControl w:val="1"/>
              <w:spacing w:after="0" w:line="240" w:lineRule="auto"/>
              <w:ind/>
              <w:jc w:val="center"/>
              <w:rPr>
                <w:rFonts w:ascii="Times New Roman" w:hAnsi="Times New Roman"/>
              </w:rPr>
            </w:pPr>
            <w:r>
              <w:rPr>
                <w:rFonts w:ascii="Times New Roman" w:hAnsi="Times New Roman"/>
              </w:rPr>
              <w:t>октябрь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7F1F0000">
            <w:pPr>
              <w:widowControl w:val="1"/>
              <w:spacing w:after="0" w:line="240" w:lineRule="auto"/>
              <w:ind/>
              <w:rPr>
                <w:rFonts w:ascii="Times New Roman" w:hAnsi="Times New Roman"/>
              </w:rPr>
            </w:pPr>
            <w:r>
              <w:rPr>
                <w:rFonts w:ascii="Times New Roman" w:hAnsi="Times New Roman"/>
              </w:rPr>
              <w:t>Заместитель директора по ВР</w:t>
            </w:r>
          </w:p>
          <w:p w14:paraId="801F0000">
            <w:pPr>
              <w:widowControl w:val="1"/>
              <w:spacing w:after="0" w:line="240" w:lineRule="auto"/>
              <w:ind/>
              <w:rPr>
                <w:rFonts w:ascii="Times New Roman" w:hAnsi="Times New Roman"/>
              </w:rPr>
            </w:pPr>
            <w:r>
              <w:rPr>
                <w:rFonts w:ascii="Times New Roman" w:hAnsi="Times New Roman"/>
              </w:rPr>
              <w:t>Председатель МО Классных руководителей</w:t>
            </w:r>
          </w:p>
        </w:tc>
      </w:tr>
      <w:tr>
        <w:trPr>
          <w:trHeight w:hRule="atLeast" w:val="2321"/>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811F0000">
            <w:pPr>
              <w:widowControl w:val="1"/>
              <w:spacing w:after="0" w:line="240" w:lineRule="auto"/>
              <w:ind/>
              <w:rPr>
                <w:rFonts w:ascii="Times New Roman" w:hAnsi="Times New Roman"/>
                <w:color w:val="000000"/>
              </w:rPr>
            </w:pPr>
            <w:r>
              <w:rPr>
                <w:rFonts w:ascii="Times New Roman" w:hAnsi="Times New Roman"/>
                <w:color w:val="000000"/>
              </w:rPr>
              <w:t>Выборочная проверка рабочей документации классных руководителей:</w:t>
            </w:r>
          </w:p>
          <w:p w14:paraId="821F0000">
            <w:pPr>
              <w:widowControl w:val="1"/>
              <w:spacing w:after="0" w:line="240" w:lineRule="auto"/>
              <w:ind/>
              <w:rPr>
                <w:rFonts w:ascii="Times New Roman" w:hAnsi="Times New Roman"/>
                <w:color w:val="000000"/>
              </w:rPr>
            </w:pPr>
            <w:r>
              <w:rPr>
                <w:rFonts w:ascii="Times New Roman" w:hAnsi="Times New Roman"/>
                <w:color w:val="000000"/>
              </w:rPr>
              <w:t>Календарное планирование на четверть и на год</w:t>
            </w:r>
          </w:p>
          <w:p w14:paraId="831F0000">
            <w:pPr>
              <w:widowControl w:val="1"/>
              <w:spacing w:after="0" w:line="240" w:lineRule="auto"/>
              <w:ind/>
              <w:rPr>
                <w:rFonts w:ascii="Times New Roman" w:hAnsi="Times New Roman"/>
                <w:color w:val="000000"/>
              </w:rPr>
            </w:pPr>
            <w:r>
              <w:rPr>
                <w:rFonts w:ascii="Times New Roman" w:hAnsi="Times New Roman"/>
                <w:color w:val="000000"/>
              </w:rPr>
              <w:t>Журнал инструктажа учащихся по ТБ во время проведения экскурсий и других внеклассных и внешкольных мероприятий</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841F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851F0000">
            <w:pPr>
              <w:widowControl w:val="1"/>
              <w:spacing w:after="0" w:line="240" w:lineRule="auto"/>
              <w:ind/>
              <w:jc w:val="center"/>
              <w:rPr>
                <w:rFonts w:ascii="Times New Roman" w:hAnsi="Times New Roman"/>
              </w:rPr>
            </w:pPr>
            <w:r>
              <w:rPr>
                <w:rFonts w:ascii="Times New Roman" w:hAnsi="Times New Roman"/>
              </w:rPr>
              <w:t>октябрь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861F0000">
            <w:pPr>
              <w:widowControl w:val="1"/>
              <w:spacing w:after="0" w:line="240" w:lineRule="auto"/>
              <w:ind/>
              <w:rPr>
                <w:rFonts w:ascii="Times New Roman" w:hAnsi="Times New Roman"/>
              </w:rPr>
            </w:pPr>
            <w:r>
              <w:rPr>
                <w:rFonts w:ascii="Times New Roman" w:hAnsi="Times New Roman"/>
              </w:rPr>
              <w:t>Заместитель директора по ВР</w:t>
            </w:r>
          </w:p>
          <w:p w14:paraId="871F0000">
            <w:pPr>
              <w:widowControl w:val="1"/>
              <w:spacing w:after="0" w:line="240" w:lineRule="auto"/>
              <w:ind/>
              <w:rPr>
                <w:rFonts w:ascii="Times New Roman" w:hAnsi="Times New Roman"/>
              </w:rPr>
            </w:pPr>
            <w:r>
              <w:rPr>
                <w:rFonts w:ascii="Times New Roman" w:hAnsi="Times New Roman"/>
              </w:rPr>
              <w:t>Председатель МО Классных руководителей</w:t>
            </w:r>
          </w:p>
        </w:tc>
      </w:tr>
      <w:tr>
        <w:trPr>
          <w:trHeight w:hRule="atLeast" w:val="540"/>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881F0000">
            <w:pPr>
              <w:widowControl w:val="1"/>
              <w:spacing w:after="0" w:line="240" w:lineRule="auto"/>
              <w:ind/>
              <w:rPr>
                <w:rFonts w:ascii="Times New Roman" w:hAnsi="Times New Roman"/>
                <w:color w:val="000000"/>
              </w:rPr>
            </w:pPr>
            <w:r>
              <w:rPr>
                <w:rFonts w:ascii="Times New Roman" w:hAnsi="Times New Roman"/>
                <w:color w:val="000000"/>
              </w:rPr>
              <w:t>Мониторинг состояния работы с родителями учащихся.</w:t>
            </w:r>
          </w:p>
          <w:p w14:paraId="891F0000">
            <w:pPr>
              <w:widowControl w:val="1"/>
              <w:spacing w:after="0" w:line="240" w:lineRule="auto"/>
              <w:ind/>
              <w:rPr>
                <w:rFonts w:ascii="Times New Roman" w:hAnsi="Times New Roman"/>
                <w:color w:val="000000"/>
              </w:rPr>
            </w:pP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8A1F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8B1F0000">
            <w:pPr>
              <w:widowControl w:val="1"/>
              <w:spacing w:after="0" w:line="240" w:lineRule="auto"/>
              <w:ind/>
              <w:jc w:val="center"/>
              <w:rPr>
                <w:rFonts w:ascii="Times New Roman" w:hAnsi="Times New Roman"/>
              </w:rPr>
            </w:pPr>
            <w:r>
              <w:rPr>
                <w:rFonts w:ascii="Times New Roman" w:hAnsi="Times New Roman"/>
              </w:rPr>
              <w:t>октябрь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8C1F0000">
            <w:pPr>
              <w:widowControl w:val="1"/>
              <w:spacing w:after="0" w:line="240" w:lineRule="auto"/>
              <w:ind/>
              <w:rPr>
                <w:rFonts w:ascii="Times New Roman" w:hAnsi="Times New Roman"/>
              </w:rPr>
            </w:pPr>
            <w:r>
              <w:rPr>
                <w:rFonts w:ascii="Times New Roman" w:hAnsi="Times New Roman"/>
              </w:rPr>
              <w:t>Заместитель директора по ВР</w:t>
            </w:r>
          </w:p>
          <w:p w14:paraId="8D1F0000">
            <w:pPr>
              <w:widowControl w:val="1"/>
              <w:spacing w:after="0" w:line="240" w:lineRule="auto"/>
              <w:ind/>
              <w:rPr>
                <w:rFonts w:ascii="Times New Roman" w:hAnsi="Times New Roman"/>
              </w:rPr>
            </w:pPr>
            <w:r>
              <w:rPr>
                <w:rFonts w:ascii="Times New Roman" w:hAnsi="Times New Roman"/>
              </w:rPr>
              <w:t>Председатель МО Классных руководителей</w:t>
            </w:r>
          </w:p>
        </w:tc>
      </w:tr>
      <w:tr>
        <w:trPr>
          <w:trHeight w:hRule="atLeast" w:val="1028"/>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8E1F0000">
            <w:pPr>
              <w:widowControl w:val="1"/>
              <w:spacing w:after="0" w:line="240" w:lineRule="auto"/>
              <w:ind/>
              <w:rPr>
                <w:rFonts w:ascii="Times New Roman" w:hAnsi="Times New Roman"/>
              </w:rPr>
            </w:pPr>
            <w:r>
              <w:rPr>
                <w:rFonts w:ascii="Times New Roman" w:hAnsi="Times New Roman"/>
                <w:color w:val="000000"/>
              </w:rPr>
              <w:t>Школьный семинар для классных руководителей по проблемам воспитания с привлечением специалистов.</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8F1F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901F0000">
            <w:pPr>
              <w:widowControl w:val="1"/>
              <w:spacing w:after="0" w:line="240" w:lineRule="auto"/>
              <w:ind/>
              <w:jc w:val="center"/>
              <w:rPr>
                <w:rFonts w:ascii="Times New Roman" w:hAnsi="Times New Roman"/>
              </w:rPr>
            </w:pPr>
            <w:r>
              <w:rPr>
                <w:rFonts w:ascii="Times New Roman" w:hAnsi="Times New Roman"/>
              </w:rPr>
              <w:t>ноябрь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911F0000">
            <w:pPr>
              <w:widowControl w:val="1"/>
              <w:spacing w:after="0" w:line="240" w:lineRule="auto"/>
              <w:ind/>
              <w:rPr>
                <w:rFonts w:ascii="Times New Roman" w:hAnsi="Times New Roman"/>
              </w:rPr>
            </w:pPr>
            <w:r>
              <w:rPr>
                <w:rFonts w:ascii="Times New Roman" w:hAnsi="Times New Roman"/>
              </w:rPr>
              <w:t>Заместитель директора по ВР</w:t>
            </w:r>
          </w:p>
          <w:p w14:paraId="921F0000">
            <w:pPr>
              <w:widowControl w:val="1"/>
              <w:spacing w:after="0" w:line="240" w:lineRule="auto"/>
              <w:ind/>
              <w:rPr>
                <w:rFonts w:ascii="Times New Roman" w:hAnsi="Times New Roman"/>
              </w:rPr>
            </w:pPr>
            <w:r>
              <w:rPr>
                <w:rFonts w:ascii="Times New Roman" w:hAnsi="Times New Roman"/>
              </w:rPr>
              <w:t>Классные руководители</w:t>
            </w:r>
          </w:p>
        </w:tc>
      </w:tr>
      <w:tr>
        <w:trPr>
          <w:trHeight w:hRule="atLeast" w:val="581"/>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931F0000">
            <w:pPr>
              <w:widowControl w:val="1"/>
              <w:spacing w:after="0" w:line="240" w:lineRule="auto"/>
              <w:ind/>
              <w:rPr>
                <w:rFonts w:ascii="Times New Roman" w:hAnsi="Times New Roman"/>
                <w:color w:val="000000"/>
              </w:rPr>
            </w:pPr>
            <w:r>
              <w:rPr>
                <w:rFonts w:ascii="Times New Roman" w:hAnsi="Times New Roman"/>
                <w:color w:val="000000"/>
              </w:rPr>
              <w:t>Мониторинг состояния работы с родителями учащихся:</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941F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951F0000">
            <w:pPr>
              <w:widowControl w:val="1"/>
              <w:spacing w:after="0" w:line="240" w:lineRule="auto"/>
              <w:ind/>
              <w:jc w:val="center"/>
              <w:rPr>
                <w:rFonts w:ascii="Times New Roman" w:hAnsi="Times New Roman"/>
              </w:rPr>
            </w:pPr>
            <w:r>
              <w:rPr>
                <w:rFonts w:ascii="Times New Roman" w:hAnsi="Times New Roman"/>
              </w:rPr>
              <w:t>декабрь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961F0000">
            <w:pPr>
              <w:widowControl w:val="1"/>
              <w:spacing w:after="0" w:line="240" w:lineRule="auto"/>
              <w:ind/>
              <w:rPr>
                <w:rFonts w:ascii="Times New Roman" w:hAnsi="Times New Roman"/>
              </w:rPr>
            </w:pPr>
            <w:r>
              <w:rPr>
                <w:rFonts w:ascii="Times New Roman" w:hAnsi="Times New Roman"/>
              </w:rPr>
              <w:t>Классные руководители</w:t>
            </w:r>
          </w:p>
        </w:tc>
      </w:tr>
      <w:tr>
        <w:trPr>
          <w:trHeight w:hRule="atLeast" w:val="323"/>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971F0000">
            <w:pPr>
              <w:widowControl w:val="1"/>
              <w:spacing w:after="0" w:line="240" w:lineRule="auto"/>
              <w:ind/>
              <w:rPr>
                <w:rFonts w:ascii="Times New Roman" w:hAnsi="Times New Roman"/>
                <w:color w:val="000000"/>
              </w:rPr>
            </w:pPr>
            <w:r>
              <w:rPr>
                <w:rFonts w:ascii="Times New Roman" w:hAnsi="Times New Roman"/>
                <w:color w:val="000000"/>
              </w:rPr>
              <w:t>Контроль работы классных и общешкольного родительских комитетов</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981F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991F0000">
            <w:pPr>
              <w:widowControl w:val="1"/>
              <w:spacing w:after="0" w:line="240" w:lineRule="auto"/>
              <w:ind/>
              <w:jc w:val="center"/>
              <w:rPr>
                <w:rFonts w:ascii="Times New Roman" w:hAnsi="Times New Roman"/>
              </w:rPr>
            </w:pPr>
            <w:r>
              <w:rPr>
                <w:rFonts w:ascii="Times New Roman" w:hAnsi="Times New Roman"/>
              </w:rPr>
              <w:t>декабрь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9A1F0000">
            <w:pPr>
              <w:widowControl w:val="1"/>
              <w:spacing w:after="0" w:line="240" w:lineRule="auto"/>
              <w:ind/>
              <w:rPr>
                <w:rFonts w:ascii="Times New Roman" w:hAnsi="Times New Roman"/>
                <w:color w:val="000000"/>
              </w:rPr>
            </w:pPr>
            <w:r>
              <w:rPr>
                <w:rFonts w:ascii="Times New Roman" w:hAnsi="Times New Roman"/>
                <w:color w:val="000000"/>
              </w:rPr>
              <w:t>Администрация школы</w:t>
            </w:r>
          </w:p>
        </w:tc>
      </w:tr>
      <w:tr>
        <w:trPr>
          <w:trHeight w:hRule="atLeast" w:val="1175"/>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9B1F0000">
            <w:pPr>
              <w:widowControl w:val="1"/>
              <w:spacing w:after="0" w:line="240" w:lineRule="auto"/>
              <w:ind/>
              <w:rPr>
                <w:rFonts w:ascii="Times New Roman" w:hAnsi="Times New Roman"/>
                <w:color w:val="000000"/>
              </w:rPr>
            </w:pPr>
            <w:r>
              <w:rPr>
                <w:rFonts w:ascii="Times New Roman" w:hAnsi="Times New Roman"/>
                <w:color w:val="000000"/>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9C1F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9D1F0000">
            <w:pPr>
              <w:widowControl w:val="1"/>
              <w:spacing w:after="0" w:line="240" w:lineRule="auto"/>
              <w:ind/>
              <w:jc w:val="center"/>
              <w:rPr>
                <w:rFonts w:ascii="Times New Roman" w:hAnsi="Times New Roman"/>
              </w:rPr>
            </w:pPr>
            <w:r>
              <w:rPr>
                <w:rFonts w:ascii="Times New Roman" w:hAnsi="Times New Roman"/>
              </w:rPr>
              <w:t>декабрь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9E1F0000">
            <w:pPr>
              <w:widowControl w:val="1"/>
              <w:spacing w:after="0" w:line="240" w:lineRule="auto"/>
              <w:ind/>
              <w:rPr>
                <w:rFonts w:ascii="Times New Roman" w:hAnsi="Times New Roman"/>
              </w:rPr>
            </w:pPr>
            <w:r>
              <w:rPr>
                <w:rFonts w:ascii="Times New Roman" w:hAnsi="Times New Roman"/>
              </w:rPr>
              <w:t>Заместитель директора по ВР</w:t>
            </w:r>
          </w:p>
          <w:p w14:paraId="9F1F0000">
            <w:pPr>
              <w:widowControl w:val="1"/>
              <w:spacing w:after="0" w:line="240" w:lineRule="auto"/>
              <w:ind/>
              <w:rPr>
                <w:rFonts w:ascii="Times New Roman" w:hAnsi="Times New Roman"/>
              </w:rPr>
            </w:pPr>
            <w:r>
              <w:rPr>
                <w:rFonts w:ascii="Times New Roman" w:hAnsi="Times New Roman"/>
              </w:rPr>
              <w:t>Председатель МО Классных руководителей</w:t>
            </w:r>
          </w:p>
        </w:tc>
      </w:tr>
      <w:tr>
        <w:trPr>
          <w:trHeight w:hRule="atLeast" w:val="62"/>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A01F0000">
            <w:pPr>
              <w:widowControl w:val="1"/>
              <w:spacing w:after="0" w:line="240" w:lineRule="auto"/>
              <w:ind/>
              <w:rPr>
                <w:rFonts w:ascii="Times New Roman" w:hAnsi="Times New Roman"/>
                <w:color w:val="000000"/>
              </w:rPr>
            </w:pPr>
            <w:r>
              <w:rPr>
                <w:rFonts w:ascii="Times New Roman" w:hAnsi="Times New Roman"/>
                <w:color w:val="000000"/>
              </w:rPr>
              <w:t>Выборочная проверка рабочей документации классных руководителей:</w:t>
            </w:r>
          </w:p>
          <w:p w14:paraId="A11F0000">
            <w:pPr>
              <w:widowControl w:val="1"/>
              <w:spacing w:after="0" w:line="240" w:lineRule="auto"/>
              <w:ind/>
              <w:rPr>
                <w:rFonts w:ascii="Times New Roman" w:hAnsi="Times New Roman"/>
                <w:color w:val="000000"/>
              </w:rPr>
            </w:pPr>
            <w:r>
              <w:rPr>
                <w:rFonts w:ascii="Times New Roman" w:hAnsi="Times New Roman"/>
                <w:color w:val="000000"/>
              </w:rPr>
              <w:t>Календарное планирование на четверть и на год</w:t>
            </w:r>
          </w:p>
          <w:p w14:paraId="A21F0000">
            <w:pPr>
              <w:widowControl w:val="1"/>
              <w:spacing w:after="0" w:line="240" w:lineRule="auto"/>
              <w:ind/>
              <w:rPr>
                <w:rFonts w:ascii="Times New Roman" w:hAnsi="Times New Roman"/>
                <w:color w:val="000000"/>
              </w:rPr>
            </w:pPr>
            <w:r>
              <w:rPr>
                <w:rFonts w:ascii="Times New Roman" w:hAnsi="Times New Roman"/>
                <w:color w:val="000000"/>
              </w:rPr>
              <w:t>Журнал инструктажа учащихся по ТБ во время проведения экскурсий и других внеклассных и внешкольных мероприятий</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A31F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A41F0000">
            <w:pPr>
              <w:widowControl w:val="1"/>
              <w:spacing w:after="0" w:line="240" w:lineRule="auto"/>
              <w:ind/>
              <w:jc w:val="center"/>
              <w:rPr>
                <w:rFonts w:ascii="Times New Roman" w:hAnsi="Times New Roman"/>
              </w:rPr>
            </w:pPr>
            <w:r>
              <w:rPr>
                <w:rFonts w:ascii="Times New Roman" w:hAnsi="Times New Roman"/>
              </w:rPr>
              <w:t>Декабрь, март, май</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A51F0000">
            <w:pPr>
              <w:widowControl w:val="1"/>
              <w:spacing w:after="0" w:line="240" w:lineRule="auto"/>
              <w:ind/>
              <w:rPr>
                <w:rFonts w:ascii="Times New Roman" w:hAnsi="Times New Roman"/>
              </w:rPr>
            </w:pPr>
            <w:r>
              <w:rPr>
                <w:rFonts w:ascii="Times New Roman" w:hAnsi="Times New Roman"/>
              </w:rPr>
              <w:t>Заместитель директора по ВР</w:t>
            </w:r>
          </w:p>
        </w:tc>
      </w:tr>
      <w:tr>
        <w:trPr>
          <w:trHeight w:hRule="atLeast" w:val="1130"/>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A61F0000">
            <w:pPr>
              <w:widowControl w:val="1"/>
              <w:spacing w:after="0" w:line="240" w:lineRule="auto"/>
              <w:ind/>
              <w:rPr>
                <w:rFonts w:ascii="Times New Roman" w:hAnsi="Times New Roman"/>
              </w:rPr>
            </w:pPr>
            <w:r>
              <w:rPr>
                <w:rFonts w:ascii="Times New Roman" w:hAnsi="Times New Roman"/>
                <w:color w:val="000000"/>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A71F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A81F0000">
            <w:pPr>
              <w:widowControl w:val="1"/>
              <w:spacing w:after="0" w:line="240" w:lineRule="auto"/>
              <w:ind/>
              <w:jc w:val="center"/>
              <w:rPr>
                <w:rFonts w:ascii="Times New Roman" w:hAnsi="Times New Roman"/>
              </w:rPr>
            </w:pPr>
            <w:r>
              <w:rPr>
                <w:rFonts w:ascii="Times New Roman" w:hAnsi="Times New Roman"/>
              </w:rPr>
              <w:t>март</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A91F0000">
            <w:pPr>
              <w:widowControl w:val="1"/>
              <w:spacing w:after="0" w:line="240" w:lineRule="auto"/>
              <w:ind/>
              <w:rPr>
                <w:rFonts w:ascii="Times New Roman" w:hAnsi="Times New Roman"/>
              </w:rPr>
            </w:pPr>
            <w:r>
              <w:rPr>
                <w:rFonts w:ascii="Times New Roman" w:hAnsi="Times New Roman"/>
              </w:rPr>
              <w:t>Заместитель директора по ВР</w:t>
            </w:r>
          </w:p>
          <w:p w14:paraId="AA1F0000">
            <w:pPr>
              <w:widowControl w:val="1"/>
              <w:spacing w:after="0" w:line="240" w:lineRule="auto"/>
              <w:ind/>
              <w:rPr>
                <w:rFonts w:ascii="Times New Roman" w:hAnsi="Times New Roman"/>
              </w:rPr>
            </w:pPr>
            <w:r>
              <w:rPr>
                <w:rFonts w:ascii="Times New Roman" w:hAnsi="Times New Roman"/>
              </w:rPr>
              <w:t>Классные руководители</w:t>
            </w:r>
          </w:p>
        </w:tc>
      </w:tr>
      <w:tr>
        <w:trPr>
          <w:trHeight w:hRule="atLeast" w:val="1230"/>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AB1F0000">
            <w:pPr>
              <w:widowControl w:val="1"/>
              <w:spacing w:after="0" w:line="240" w:lineRule="auto"/>
              <w:ind/>
              <w:rPr>
                <w:rFonts w:ascii="Times New Roman" w:hAnsi="Times New Roman"/>
                <w:color w:val="000000"/>
              </w:rPr>
            </w:pPr>
            <w:r>
              <w:rPr>
                <w:rFonts w:ascii="Times New Roman" w:hAnsi="Times New Roman"/>
                <w:color w:val="000000"/>
              </w:rPr>
              <w:t>Сдача отчётов о проведённой воспитательной работе за прошедший год, полного анализа деятельности классного руководителя, постановка целей и задач на следующий учебный год.</w:t>
            </w:r>
          </w:p>
          <w:p w14:paraId="AC1F0000">
            <w:pPr>
              <w:widowControl w:val="1"/>
              <w:spacing w:after="0" w:line="240" w:lineRule="auto"/>
              <w:ind/>
              <w:rPr>
                <w:rFonts w:ascii="Times New Roman" w:hAnsi="Times New Roman"/>
                <w:color w:val="000000"/>
              </w:rPr>
            </w:pPr>
            <w:r>
              <w:rPr>
                <w:rFonts w:ascii="Times New Roman" w:hAnsi="Times New Roman"/>
                <w:color w:val="000000"/>
              </w:rPr>
              <w:t>Оформление классной документации.</w:t>
            </w:r>
          </w:p>
          <w:p w14:paraId="AD1F0000">
            <w:pPr>
              <w:widowControl w:val="1"/>
              <w:spacing w:after="0" w:line="240" w:lineRule="auto"/>
              <w:ind/>
              <w:rPr>
                <w:rFonts w:ascii="Times New Roman" w:hAnsi="Times New Roman"/>
                <w:color w:val="000000"/>
              </w:rPr>
            </w:pPr>
            <w:r>
              <w:rPr>
                <w:rFonts w:ascii="Times New Roman" w:hAnsi="Times New Roman"/>
                <w:color w:val="000000"/>
              </w:rPr>
              <w:t>Подготовка общешкольного информационно-аналитического отчёта по воспитательной работе.</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AE1F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AF1F0000">
            <w:pPr>
              <w:widowControl w:val="1"/>
              <w:spacing w:after="0" w:line="240" w:lineRule="auto"/>
              <w:ind/>
              <w:jc w:val="center"/>
              <w:rPr>
                <w:rFonts w:ascii="Times New Roman" w:hAnsi="Times New Roman"/>
              </w:rPr>
            </w:pPr>
            <w:r>
              <w:rPr>
                <w:rFonts w:ascii="Times New Roman" w:hAnsi="Times New Roman"/>
              </w:rPr>
              <w:t>май-июнь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B01F0000">
            <w:pPr>
              <w:widowControl w:val="1"/>
              <w:spacing w:after="0" w:line="240" w:lineRule="auto"/>
              <w:ind/>
              <w:rPr>
                <w:rFonts w:ascii="Times New Roman" w:hAnsi="Times New Roman"/>
              </w:rPr>
            </w:pPr>
            <w:r>
              <w:rPr>
                <w:rFonts w:ascii="Times New Roman" w:hAnsi="Times New Roman"/>
              </w:rPr>
              <w:t>Заместитель директора по ВР</w:t>
            </w:r>
          </w:p>
          <w:p w14:paraId="B11F0000">
            <w:pPr>
              <w:widowControl w:val="1"/>
              <w:spacing w:after="0" w:line="240" w:lineRule="auto"/>
              <w:ind/>
              <w:rPr>
                <w:rFonts w:ascii="Times New Roman" w:hAnsi="Times New Roman"/>
              </w:rPr>
            </w:pPr>
          </w:p>
        </w:tc>
      </w:tr>
      <w:tr>
        <w:trPr>
          <w:trHeight w:hRule="atLeast" w:val="1230"/>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B21F0000">
            <w:pPr>
              <w:widowControl w:val="1"/>
              <w:spacing w:after="0" w:line="240" w:lineRule="auto"/>
              <w:ind/>
              <w:rPr>
                <w:rFonts w:ascii="Times New Roman" w:hAnsi="Times New Roman"/>
                <w:color w:val="000000"/>
              </w:rPr>
            </w:pPr>
            <w:r>
              <w:rPr>
                <w:rFonts w:ascii="Times New Roman" w:hAnsi="Times New Roman"/>
                <w:color w:val="000000"/>
              </w:rPr>
              <w:t>Тематические консультации для классных руководителей:</w:t>
            </w:r>
          </w:p>
          <w:p w14:paraId="B31F0000">
            <w:pPr>
              <w:widowControl w:val="1"/>
              <w:spacing w:after="0" w:line="240" w:lineRule="auto"/>
              <w:ind/>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з</w:t>
            </w:r>
            <w:r>
              <w:rPr>
                <w:rFonts w:ascii="Times New Roman" w:hAnsi="Times New Roman"/>
                <w:color w:val="000000"/>
              </w:rPr>
              <w:t>у</w:t>
            </w:r>
            <w:r>
              <w:rPr>
                <w:rFonts w:ascii="Times New Roman" w:hAnsi="Times New Roman"/>
                <w:color w:val="000000"/>
              </w:rPr>
              <w:t>ч</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г</w:t>
            </w:r>
            <w:r>
              <w:rPr>
                <w:rFonts w:ascii="Times New Roman" w:hAnsi="Times New Roman"/>
                <w:color w:val="000000"/>
              </w:rPr>
              <w:t>о</w:t>
            </w:r>
            <w:r>
              <w:rPr>
                <w:rFonts w:ascii="Times New Roman" w:hAnsi="Times New Roman"/>
                <w:color w:val="000000"/>
              </w:rPr>
              <w:t>с</w:t>
            </w:r>
            <w:r>
              <w:rPr>
                <w:rFonts w:ascii="Times New Roman" w:hAnsi="Times New Roman"/>
                <w:color w:val="000000"/>
              </w:rPr>
              <w:t>у</w:t>
            </w:r>
            <w:r>
              <w:rPr>
                <w:rFonts w:ascii="Times New Roman" w:hAnsi="Times New Roman"/>
                <w:color w:val="000000"/>
              </w:rPr>
              <w:t>д</w:t>
            </w:r>
            <w:r>
              <w:rPr>
                <w:rFonts w:ascii="Times New Roman" w:hAnsi="Times New Roman"/>
                <w:color w:val="000000"/>
              </w:rPr>
              <w:t>а</w:t>
            </w:r>
            <w:r>
              <w:rPr>
                <w:rFonts w:ascii="Times New Roman" w:hAnsi="Times New Roman"/>
                <w:color w:val="000000"/>
              </w:rPr>
              <w:t>р</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е</w:t>
            </w:r>
            <w:r>
              <w:rPr>
                <w:rFonts w:ascii="Times New Roman" w:hAnsi="Times New Roman"/>
                <w:color w:val="000000"/>
              </w:rPr>
              <w:t>н</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и</w:t>
            </w:r>
            <w:r>
              <w:rPr>
                <w:rFonts w:ascii="Times New Roman" w:hAnsi="Times New Roman"/>
                <w:color w:val="000000"/>
              </w:rPr>
              <w:t>м</w:t>
            </w:r>
            <w:r>
              <w:rPr>
                <w:rFonts w:ascii="Times New Roman" w:hAnsi="Times New Roman"/>
                <w:color w:val="000000"/>
              </w:rPr>
              <w:t>в</w:t>
            </w:r>
            <w:r>
              <w:rPr>
                <w:rFonts w:ascii="Times New Roman" w:hAnsi="Times New Roman"/>
                <w:color w:val="000000"/>
              </w:rPr>
              <w:t>о</w:t>
            </w:r>
            <w:r>
              <w:rPr>
                <w:rFonts w:ascii="Times New Roman" w:hAnsi="Times New Roman"/>
                <w:color w:val="000000"/>
              </w:rPr>
              <w:t>л</w:t>
            </w:r>
            <w:r>
              <w:rPr>
                <w:rFonts w:ascii="Times New Roman" w:hAnsi="Times New Roman"/>
                <w:color w:val="000000"/>
              </w:rPr>
              <w:t>о</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о</w:t>
            </w:r>
            <w:r>
              <w:rPr>
                <w:rFonts w:ascii="Times New Roman" w:hAnsi="Times New Roman"/>
                <w:color w:val="000000"/>
              </w:rPr>
              <w:t>с</w:t>
            </w:r>
            <w:r>
              <w:rPr>
                <w:rFonts w:ascii="Times New Roman" w:hAnsi="Times New Roman"/>
                <w:color w:val="000000"/>
              </w:rPr>
              <w:t>с</w:t>
            </w:r>
            <w:r>
              <w:rPr>
                <w:rFonts w:ascii="Times New Roman" w:hAnsi="Times New Roman"/>
                <w:color w:val="000000"/>
              </w:rPr>
              <w:t>и</w:t>
            </w:r>
            <w:r>
              <w:rPr>
                <w:rFonts w:ascii="Times New Roman" w:hAnsi="Times New Roman"/>
                <w:color w:val="000000"/>
              </w:rPr>
              <w:t>й</w:t>
            </w:r>
            <w:r>
              <w:rPr>
                <w:rFonts w:ascii="Times New Roman" w:hAnsi="Times New Roman"/>
                <w:color w:val="000000"/>
              </w:rPr>
              <w:t>с</w:t>
            </w:r>
            <w:r>
              <w:rPr>
                <w:rFonts w:ascii="Times New Roman" w:hAnsi="Times New Roman"/>
                <w:color w:val="000000"/>
              </w:rPr>
              <w:t>к</w:t>
            </w:r>
            <w:r>
              <w:rPr>
                <w:rFonts w:ascii="Times New Roman" w:hAnsi="Times New Roman"/>
                <w:color w:val="000000"/>
              </w:rPr>
              <w:t>о</w:t>
            </w:r>
            <w:r>
              <w:rPr>
                <w:rFonts w:ascii="Times New Roman" w:hAnsi="Times New Roman"/>
                <w:color w:val="000000"/>
              </w:rPr>
              <w:t>й</w:t>
            </w:r>
            <w:r>
              <w:rPr>
                <w:rFonts w:ascii="Times New Roman" w:hAnsi="Times New Roman"/>
                <w:color w:val="000000"/>
              </w:rPr>
              <w:t xml:space="preserve"> </w:t>
            </w:r>
            <w:r>
              <w:rPr>
                <w:rFonts w:ascii="Times New Roman" w:hAnsi="Times New Roman"/>
                <w:color w:val="000000"/>
              </w:rPr>
              <w:t>Ф</w:t>
            </w:r>
            <w:r>
              <w:rPr>
                <w:rFonts w:ascii="Times New Roman" w:hAnsi="Times New Roman"/>
                <w:color w:val="000000"/>
              </w:rPr>
              <w:t>е</w:t>
            </w:r>
            <w:r>
              <w:rPr>
                <w:rFonts w:ascii="Times New Roman" w:hAnsi="Times New Roman"/>
                <w:color w:val="000000"/>
              </w:rPr>
              <w:t>д</w:t>
            </w:r>
            <w:r>
              <w:rPr>
                <w:rFonts w:ascii="Times New Roman" w:hAnsi="Times New Roman"/>
                <w:color w:val="000000"/>
              </w:rPr>
              <w:t>е</w:t>
            </w:r>
            <w:r>
              <w:rPr>
                <w:rFonts w:ascii="Times New Roman" w:hAnsi="Times New Roman"/>
                <w:color w:val="000000"/>
              </w:rPr>
              <w:t>р</w:t>
            </w:r>
            <w:r>
              <w:rPr>
                <w:rFonts w:ascii="Times New Roman" w:hAnsi="Times New Roman"/>
                <w:color w:val="000000"/>
              </w:rPr>
              <w:t>а</w:t>
            </w:r>
            <w:r>
              <w:rPr>
                <w:rFonts w:ascii="Times New Roman" w:hAnsi="Times New Roman"/>
                <w:color w:val="000000"/>
              </w:rPr>
              <w:t>ц</w:t>
            </w:r>
            <w:r>
              <w:rPr>
                <w:rFonts w:ascii="Times New Roman" w:hAnsi="Times New Roman"/>
                <w:color w:val="000000"/>
              </w:rPr>
              <w:t>и</w:t>
            </w:r>
            <w:r>
              <w:rPr>
                <w:rFonts w:ascii="Times New Roman" w:hAnsi="Times New Roman"/>
                <w:color w:val="000000"/>
              </w:rPr>
              <w:t>и</w:t>
            </w:r>
          </w:p>
          <w:p w14:paraId="B41F0000">
            <w:pPr>
              <w:widowControl w:val="1"/>
              <w:spacing w:after="0" w:line="240" w:lineRule="auto"/>
              <w:ind/>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з</w:t>
            </w:r>
            <w:r>
              <w:rPr>
                <w:rFonts w:ascii="Times New Roman" w:hAnsi="Times New Roman"/>
                <w:color w:val="000000"/>
              </w:rPr>
              <w:t>а</w:t>
            </w:r>
            <w:r>
              <w:rPr>
                <w:rFonts w:ascii="Times New Roman" w:hAnsi="Times New Roman"/>
                <w:color w:val="000000"/>
              </w:rPr>
              <w:t>щ</w:t>
            </w:r>
            <w:r>
              <w:rPr>
                <w:rFonts w:ascii="Times New Roman" w:hAnsi="Times New Roman"/>
                <w:color w:val="000000"/>
              </w:rPr>
              <w:t>и</w:t>
            </w:r>
            <w:r>
              <w:rPr>
                <w:rFonts w:ascii="Times New Roman" w:hAnsi="Times New Roman"/>
                <w:color w:val="000000"/>
              </w:rPr>
              <w:t>т</w:t>
            </w:r>
            <w:r>
              <w:rPr>
                <w:rFonts w:ascii="Times New Roman" w:hAnsi="Times New Roman"/>
                <w:color w:val="000000"/>
              </w:rPr>
              <w:t>а</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а</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б</w:t>
            </w:r>
            <w:r>
              <w:rPr>
                <w:rFonts w:ascii="Times New Roman" w:hAnsi="Times New Roman"/>
                <w:color w:val="000000"/>
              </w:rPr>
              <w:t>е</w:t>
            </w:r>
            <w:r>
              <w:rPr>
                <w:rFonts w:ascii="Times New Roman" w:hAnsi="Times New Roman"/>
                <w:color w:val="000000"/>
              </w:rPr>
              <w:t>н</w:t>
            </w:r>
            <w:r>
              <w:rPr>
                <w:rFonts w:ascii="Times New Roman" w:hAnsi="Times New Roman"/>
                <w:color w:val="000000"/>
              </w:rPr>
              <w:t>к</w:t>
            </w:r>
            <w:r>
              <w:rPr>
                <w:rFonts w:ascii="Times New Roman" w:hAnsi="Times New Roman"/>
                <w:color w:val="000000"/>
              </w:rPr>
              <w:t>а</w:t>
            </w:r>
          </w:p>
          <w:p w14:paraId="B51F0000">
            <w:pPr>
              <w:widowControl w:val="1"/>
              <w:spacing w:after="0" w:line="240" w:lineRule="auto"/>
              <w:ind/>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с</w:t>
            </w:r>
            <w:r>
              <w:rPr>
                <w:rFonts w:ascii="Times New Roman" w:hAnsi="Times New Roman"/>
                <w:color w:val="000000"/>
              </w:rPr>
              <w:t>н</w:t>
            </w:r>
            <w:r>
              <w:rPr>
                <w:rFonts w:ascii="Times New Roman" w:hAnsi="Times New Roman"/>
                <w:color w:val="000000"/>
              </w:rPr>
              <w:t>о</w:t>
            </w:r>
            <w:r>
              <w:rPr>
                <w:rFonts w:ascii="Times New Roman" w:hAnsi="Times New Roman"/>
                <w:color w:val="000000"/>
              </w:rPr>
              <w:t>в</w:t>
            </w:r>
            <w:r>
              <w:rPr>
                <w:rFonts w:ascii="Times New Roman" w:hAnsi="Times New Roman"/>
                <w:color w:val="000000"/>
              </w:rPr>
              <w:t>н</w:t>
            </w:r>
            <w:r>
              <w:rPr>
                <w:rFonts w:ascii="Times New Roman" w:hAnsi="Times New Roman"/>
                <w:color w:val="000000"/>
              </w:rPr>
              <w:t>ы</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ф</w:t>
            </w:r>
            <w:r>
              <w:rPr>
                <w:rFonts w:ascii="Times New Roman" w:hAnsi="Times New Roman"/>
                <w:color w:val="000000"/>
              </w:rPr>
              <w:t>о</w:t>
            </w:r>
            <w:r>
              <w:rPr>
                <w:rFonts w:ascii="Times New Roman" w:hAnsi="Times New Roman"/>
                <w:color w:val="000000"/>
              </w:rPr>
              <w:t>р</w:t>
            </w:r>
            <w:r>
              <w:rPr>
                <w:rFonts w:ascii="Times New Roman" w:hAnsi="Times New Roman"/>
                <w:color w:val="000000"/>
              </w:rPr>
              <w:t>м</w:t>
            </w:r>
            <w:r>
              <w:rPr>
                <w:rFonts w:ascii="Times New Roman" w:hAnsi="Times New Roman"/>
                <w:color w:val="000000"/>
              </w:rPr>
              <w:t>ы</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н</w:t>
            </w:r>
            <w:r>
              <w:rPr>
                <w:rFonts w:ascii="Times New Roman" w:hAnsi="Times New Roman"/>
                <w:color w:val="000000"/>
              </w:rPr>
              <w:t>а</w:t>
            </w:r>
            <w:r>
              <w:rPr>
                <w:rFonts w:ascii="Times New Roman" w:hAnsi="Times New Roman"/>
                <w:color w:val="000000"/>
              </w:rPr>
              <w:t>п</w:t>
            </w:r>
            <w:r>
              <w:rPr>
                <w:rFonts w:ascii="Times New Roman" w:hAnsi="Times New Roman"/>
                <w:color w:val="000000"/>
              </w:rPr>
              <w:t>р</w:t>
            </w:r>
            <w:r>
              <w:rPr>
                <w:rFonts w:ascii="Times New Roman" w:hAnsi="Times New Roman"/>
                <w:color w:val="000000"/>
              </w:rPr>
              <w:t>а</w:t>
            </w:r>
            <w:r>
              <w:rPr>
                <w:rFonts w:ascii="Times New Roman" w:hAnsi="Times New Roman"/>
                <w:color w:val="000000"/>
              </w:rPr>
              <w:t>в</w:t>
            </w:r>
            <w:r>
              <w:rPr>
                <w:rFonts w:ascii="Times New Roman" w:hAnsi="Times New Roman"/>
                <w:color w:val="000000"/>
              </w:rPr>
              <w:t>л</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а</w:t>
            </w:r>
            <w:r>
              <w:rPr>
                <w:rFonts w:ascii="Times New Roman" w:hAnsi="Times New Roman"/>
                <w:color w:val="000000"/>
              </w:rPr>
              <w:t>б</w:t>
            </w:r>
            <w:r>
              <w:rPr>
                <w:rFonts w:ascii="Times New Roman" w:hAnsi="Times New Roman"/>
                <w:color w:val="000000"/>
              </w:rPr>
              <w:t>о</w:t>
            </w:r>
            <w:r>
              <w:rPr>
                <w:rFonts w:ascii="Times New Roman" w:hAnsi="Times New Roman"/>
                <w:color w:val="000000"/>
              </w:rPr>
              <w:t>т</w:t>
            </w:r>
            <w:r>
              <w:rPr>
                <w:rFonts w:ascii="Times New Roman" w:hAnsi="Times New Roman"/>
                <w:color w:val="000000"/>
              </w:rPr>
              <w:t>ы</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е</w:t>
            </w:r>
            <w:r>
              <w:rPr>
                <w:rFonts w:ascii="Times New Roman" w:hAnsi="Times New Roman"/>
                <w:color w:val="000000"/>
              </w:rPr>
              <w:t>м</w:t>
            </w:r>
            <w:r>
              <w:rPr>
                <w:rFonts w:ascii="Times New Roman" w:hAnsi="Times New Roman"/>
                <w:color w:val="000000"/>
              </w:rPr>
              <w:t>ь</w:t>
            </w:r>
            <w:r>
              <w:rPr>
                <w:rFonts w:ascii="Times New Roman" w:hAnsi="Times New Roman"/>
                <w:color w:val="000000"/>
              </w:rPr>
              <w:t>е</w:t>
            </w:r>
            <w:r>
              <w:rPr>
                <w:rFonts w:ascii="Times New Roman" w:hAnsi="Times New Roman"/>
                <w:color w:val="000000"/>
              </w:rPr>
              <w:t>й</w:t>
            </w:r>
          </w:p>
          <w:p w14:paraId="B61F0000">
            <w:pPr>
              <w:widowControl w:val="1"/>
              <w:spacing w:after="0" w:line="240" w:lineRule="auto"/>
              <w:ind/>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а</w:t>
            </w:r>
            <w:r>
              <w:rPr>
                <w:rFonts w:ascii="Times New Roman" w:hAnsi="Times New Roman"/>
                <w:color w:val="000000"/>
              </w:rPr>
              <w:t>з</w:t>
            </w:r>
            <w:r>
              <w:rPr>
                <w:rFonts w:ascii="Times New Roman" w:hAnsi="Times New Roman"/>
                <w:color w:val="000000"/>
              </w:rPr>
              <w:t>в</w:t>
            </w:r>
            <w:r>
              <w:rPr>
                <w:rFonts w:ascii="Times New Roman" w:hAnsi="Times New Roman"/>
                <w:color w:val="000000"/>
              </w:rPr>
              <w:t>и</w:t>
            </w:r>
            <w:r>
              <w:rPr>
                <w:rFonts w:ascii="Times New Roman" w:hAnsi="Times New Roman"/>
                <w:color w:val="000000"/>
              </w:rPr>
              <w:t>т</w:t>
            </w:r>
            <w:r>
              <w:rPr>
                <w:rFonts w:ascii="Times New Roman" w:hAnsi="Times New Roman"/>
                <w:color w:val="000000"/>
              </w:rPr>
              <w:t>и</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о</w:t>
            </w:r>
            <w:r>
              <w:rPr>
                <w:rFonts w:ascii="Times New Roman" w:hAnsi="Times New Roman"/>
                <w:color w:val="000000"/>
              </w:rPr>
              <w:t>л</w:t>
            </w:r>
            <w:r>
              <w:rPr>
                <w:rFonts w:ascii="Times New Roman" w:hAnsi="Times New Roman"/>
                <w:color w:val="000000"/>
              </w:rPr>
              <w:t>л</w:t>
            </w:r>
            <w:r>
              <w:rPr>
                <w:rFonts w:ascii="Times New Roman" w:hAnsi="Times New Roman"/>
                <w:color w:val="000000"/>
              </w:rPr>
              <w:t>е</w:t>
            </w:r>
            <w:r>
              <w:rPr>
                <w:rFonts w:ascii="Times New Roman" w:hAnsi="Times New Roman"/>
                <w:color w:val="000000"/>
              </w:rPr>
              <w:t>к</w:t>
            </w:r>
            <w:r>
              <w:rPr>
                <w:rFonts w:ascii="Times New Roman" w:hAnsi="Times New Roman"/>
                <w:color w:val="000000"/>
              </w:rPr>
              <w:t>т</w:t>
            </w:r>
            <w:r>
              <w:rPr>
                <w:rFonts w:ascii="Times New Roman" w:hAnsi="Times New Roman"/>
                <w:color w:val="000000"/>
              </w:rPr>
              <w:t>и</w:t>
            </w:r>
            <w:r>
              <w:rPr>
                <w:rFonts w:ascii="Times New Roman" w:hAnsi="Times New Roman"/>
                <w:color w:val="000000"/>
              </w:rPr>
              <w:t>в</w:t>
            </w:r>
            <w:r>
              <w:rPr>
                <w:rFonts w:ascii="Times New Roman" w:hAnsi="Times New Roman"/>
                <w:color w:val="000000"/>
              </w:rPr>
              <w:t>а</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л</w:t>
            </w:r>
            <w:r>
              <w:rPr>
                <w:rFonts w:ascii="Times New Roman" w:hAnsi="Times New Roman"/>
                <w:color w:val="000000"/>
              </w:rPr>
              <w:t>а</w:t>
            </w:r>
            <w:r>
              <w:rPr>
                <w:rFonts w:ascii="Times New Roman" w:hAnsi="Times New Roman"/>
                <w:color w:val="000000"/>
              </w:rPr>
              <w:t>с</w:t>
            </w:r>
            <w:r>
              <w:rPr>
                <w:rFonts w:ascii="Times New Roman" w:hAnsi="Times New Roman"/>
                <w:color w:val="000000"/>
              </w:rPr>
              <w:t>с</w:t>
            </w:r>
            <w:r>
              <w:rPr>
                <w:rFonts w:ascii="Times New Roman" w:hAnsi="Times New Roman"/>
                <w:color w:val="000000"/>
              </w:rPr>
              <w:t>а</w:t>
            </w:r>
          </w:p>
          <w:p w14:paraId="B71F0000">
            <w:pPr>
              <w:widowControl w:val="1"/>
              <w:spacing w:after="0" w:line="240" w:lineRule="auto"/>
              <w:ind/>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о</w:t>
            </w:r>
            <w:r>
              <w:rPr>
                <w:rFonts w:ascii="Times New Roman" w:hAnsi="Times New Roman"/>
                <w:color w:val="000000"/>
              </w:rPr>
              <w:t>ф</w:t>
            </w:r>
            <w:r>
              <w:rPr>
                <w:rFonts w:ascii="Times New Roman" w:hAnsi="Times New Roman"/>
                <w:color w:val="000000"/>
              </w:rPr>
              <w:t>и</w:t>
            </w:r>
            <w:r>
              <w:rPr>
                <w:rFonts w:ascii="Times New Roman" w:hAnsi="Times New Roman"/>
                <w:color w:val="000000"/>
              </w:rPr>
              <w:t>л</w:t>
            </w:r>
            <w:r>
              <w:rPr>
                <w:rFonts w:ascii="Times New Roman" w:hAnsi="Times New Roman"/>
                <w:color w:val="000000"/>
              </w:rPr>
              <w:t>а</w:t>
            </w:r>
            <w:r>
              <w:rPr>
                <w:rFonts w:ascii="Times New Roman" w:hAnsi="Times New Roman"/>
                <w:color w:val="000000"/>
              </w:rPr>
              <w:t>к</w:t>
            </w:r>
            <w:r>
              <w:rPr>
                <w:rFonts w:ascii="Times New Roman" w:hAnsi="Times New Roman"/>
                <w:color w:val="000000"/>
              </w:rPr>
              <w:t>т</w:t>
            </w:r>
            <w:r>
              <w:rPr>
                <w:rFonts w:ascii="Times New Roman" w:hAnsi="Times New Roman"/>
                <w:color w:val="000000"/>
              </w:rPr>
              <w:t>и</w:t>
            </w:r>
            <w:r>
              <w:rPr>
                <w:rFonts w:ascii="Times New Roman" w:hAnsi="Times New Roman"/>
                <w:color w:val="000000"/>
              </w:rPr>
              <w:t>к</w:t>
            </w:r>
            <w:r>
              <w:rPr>
                <w:rFonts w:ascii="Times New Roman" w:hAnsi="Times New Roman"/>
                <w:color w:val="000000"/>
              </w:rPr>
              <w:t>а</w:t>
            </w:r>
            <w:r>
              <w:rPr>
                <w:rFonts w:ascii="Times New Roman" w:hAnsi="Times New Roman"/>
                <w:color w:val="000000"/>
              </w:rPr>
              <w:t xml:space="preserve"> </w:t>
            </w:r>
            <w:r>
              <w:rPr>
                <w:rFonts w:ascii="Times New Roman" w:hAnsi="Times New Roman"/>
                <w:color w:val="000000"/>
              </w:rPr>
              <w:t>д</w:t>
            </w:r>
            <w:r>
              <w:rPr>
                <w:rFonts w:ascii="Times New Roman" w:hAnsi="Times New Roman"/>
                <w:color w:val="000000"/>
              </w:rPr>
              <w:t>е</w:t>
            </w:r>
            <w:r>
              <w:rPr>
                <w:rFonts w:ascii="Times New Roman" w:hAnsi="Times New Roman"/>
                <w:color w:val="000000"/>
              </w:rPr>
              <w:t>в</w:t>
            </w:r>
            <w:r>
              <w:rPr>
                <w:rFonts w:ascii="Times New Roman" w:hAnsi="Times New Roman"/>
                <w:color w:val="000000"/>
              </w:rPr>
              <w:t>и</w:t>
            </w:r>
            <w:r>
              <w:rPr>
                <w:rFonts w:ascii="Times New Roman" w:hAnsi="Times New Roman"/>
                <w:color w:val="000000"/>
              </w:rPr>
              <w:t>а</w:t>
            </w:r>
            <w:r>
              <w:rPr>
                <w:rFonts w:ascii="Times New Roman" w:hAnsi="Times New Roman"/>
                <w:color w:val="000000"/>
              </w:rPr>
              <w:t>н</w:t>
            </w:r>
            <w:r>
              <w:rPr>
                <w:rFonts w:ascii="Times New Roman" w:hAnsi="Times New Roman"/>
                <w:color w:val="000000"/>
              </w:rPr>
              <w:t>т</w:t>
            </w:r>
            <w:r>
              <w:rPr>
                <w:rFonts w:ascii="Times New Roman" w:hAnsi="Times New Roman"/>
                <w:color w:val="000000"/>
              </w:rPr>
              <w:t>н</w:t>
            </w:r>
            <w:r>
              <w:rPr>
                <w:rFonts w:ascii="Times New Roman" w:hAnsi="Times New Roman"/>
                <w:color w:val="000000"/>
              </w:rPr>
              <w:t>о</w:t>
            </w:r>
            <w:r>
              <w:rPr>
                <w:rFonts w:ascii="Times New Roman" w:hAnsi="Times New Roman"/>
                <w:color w:val="000000"/>
              </w:rPr>
              <w:t>г</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о</w:t>
            </w:r>
            <w:r>
              <w:rPr>
                <w:rFonts w:ascii="Times New Roman" w:hAnsi="Times New Roman"/>
                <w:color w:val="000000"/>
              </w:rPr>
              <w:t>в</w:t>
            </w:r>
            <w:r>
              <w:rPr>
                <w:rFonts w:ascii="Times New Roman" w:hAnsi="Times New Roman"/>
                <w:color w:val="000000"/>
              </w:rPr>
              <w:t>е</w:t>
            </w:r>
            <w:r>
              <w:rPr>
                <w:rFonts w:ascii="Times New Roman" w:hAnsi="Times New Roman"/>
                <w:color w:val="000000"/>
              </w:rPr>
              <w:t>д</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у</w:t>
            </w:r>
            <w:r>
              <w:rPr>
                <w:rFonts w:ascii="Times New Roman" w:hAnsi="Times New Roman"/>
                <w:color w:val="000000"/>
              </w:rPr>
              <w:t>ч</w:t>
            </w:r>
            <w:r>
              <w:rPr>
                <w:rFonts w:ascii="Times New Roman" w:hAnsi="Times New Roman"/>
                <w:color w:val="000000"/>
              </w:rPr>
              <w:t>а</w:t>
            </w:r>
            <w:r>
              <w:rPr>
                <w:rFonts w:ascii="Times New Roman" w:hAnsi="Times New Roman"/>
                <w:color w:val="000000"/>
              </w:rPr>
              <w:t>щ</w:t>
            </w:r>
            <w:r>
              <w:rPr>
                <w:rFonts w:ascii="Times New Roman" w:hAnsi="Times New Roman"/>
                <w:color w:val="000000"/>
              </w:rPr>
              <w:t>и</w:t>
            </w:r>
            <w:r>
              <w:rPr>
                <w:rFonts w:ascii="Times New Roman" w:hAnsi="Times New Roman"/>
                <w:color w:val="000000"/>
              </w:rPr>
              <w:t>х</w:t>
            </w:r>
            <w:r>
              <w:rPr>
                <w:rFonts w:ascii="Times New Roman" w:hAnsi="Times New Roman"/>
                <w:color w:val="000000"/>
              </w:rPr>
              <w:t>с</w:t>
            </w:r>
            <w:r>
              <w:rPr>
                <w:rFonts w:ascii="Times New Roman" w:hAnsi="Times New Roman"/>
                <w:color w:val="000000"/>
              </w:rPr>
              <w:t>я</w:t>
            </w:r>
          </w:p>
          <w:p w14:paraId="B81F0000">
            <w:pPr>
              <w:widowControl w:val="1"/>
              <w:spacing w:after="0" w:line="240" w:lineRule="auto"/>
              <w:ind/>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о</w:t>
            </w:r>
            <w:r>
              <w:rPr>
                <w:rFonts w:ascii="Times New Roman" w:hAnsi="Times New Roman"/>
                <w:color w:val="000000"/>
              </w:rPr>
              <w:t>т</w:t>
            </w:r>
            <w:r>
              <w:rPr>
                <w:rFonts w:ascii="Times New Roman" w:hAnsi="Times New Roman"/>
                <w:color w:val="000000"/>
              </w:rPr>
              <w:t>р</w:t>
            </w:r>
            <w:r>
              <w:rPr>
                <w:rFonts w:ascii="Times New Roman" w:hAnsi="Times New Roman"/>
                <w:color w:val="000000"/>
              </w:rPr>
              <w:t>у</w:t>
            </w:r>
            <w:r>
              <w:rPr>
                <w:rFonts w:ascii="Times New Roman" w:hAnsi="Times New Roman"/>
                <w:color w:val="000000"/>
              </w:rPr>
              <w:t>д</w:t>
            </w:r>
            <w:r>
              <w:rPr>
                <w:rFonts w:ascii="Times New Roman" w:hAnsi="Times New Roman"/>
                <w:color w:val="000000"/>
              </w:rPr>
              <w:t>н</w:t>
            </w:r>
            <w:r>
              <w:rPr>
                <w:rFonts w:ascii="Times New Roman" w:hAnsi="Times New Roman"/>
                <w:color w:val="000000"/>
              </w:rPr>
              <w:t>и</w:t>
            </w:r>
            <w:r>
              <w:rPr>
                <w:rFonts w:ascii="Times New Roman" w:hAnsi="Times New Roman"/>
                <w:color w:val="000000"/>
              </w:rPr>
              <w:t>ч</w:t>
            </w:r>
            <w:r>
              <w:rPr>
                <w:rFonts w:ascii="Times New Roman" w:hAnsi="Times New Roman"/>
                <w:color w:val="000000"/>
              </w:rPr>
              <w:t>е</w:t>
            </w:r>
            <w:r>
              <w:rPr>
                <w:rFonts w:ascii="Times New Roman" w:hAnsi="Times New Roman"/>
                <w:color w:val="000000"/>
              </w:rPr>
              <w:t>с</w:t>
            </w:r>
            <w:r>
              <w:rPr>
                <w:rFonts w:ascii="Times New Roman" w:hAnsi="Times New Roman"/>
                <w:color w:val="000000"/>
              </w:rPr>
              <w:t>т</w:t>
            </w:r>
            <w:r>
              <w:rPr>
                <w:rFonts w:ascii="Times New Roman" w:hAnsi="Times New Roman"/>
                <w:color w:val="000000"/>
              </w:rPr>
              <w:t>в</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с</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а</w:t>
            </w:r>
            <w:r>
              <w:rPr>
                <w:rFonts w:ascii="Times New Roman" w:hAnsi="Times New Roman"/>
                <w:color w:val="000000"/>
              </w:rPr>
              <w:t>в</w:t>
            </w:r>
            <w:r>
              <w:rPr>
                <w:rFonts w:ascii="Times New Roman" w:hAnsi="Times New Roman"/>
                <w:color w:val="000000"/>
              </w:rPr>
              <w:t>о</w:t>
            </w:r>
            <w:r>
              <w:rPr>
                <w:rFonts w:ascii="Times New Roman" w:hAnsi="Times New Roman"/>
                <w:color w:val="000000"/>
              </w:rPr>
              <w:t>о</w:t>
            </w:r>
            <w:r>
              <w:rPr>
                <w:rFonts w:ascii="Times New Roman" w:hAnsi="Times New Roman"/>
                <w:color w:val="000000"/>
              </w:rPr>
              <w:t>х</w:t>
            </w:r>
            <w:r>
              <w:rPr>
                <w:rFonts w:ascii="Times New Roman" w:hAnsi="Times New Roman"/>
                <w:color w:val="000000"/>
              </w:rPr>
              <w:t>р</w:t>
            </w:r>
            <w:r>
              <w:rPr>
                <w:rFonts w:ascii="Times New Roman" w:hAnsi="Times New Roman"/>
                <w:color w:val="000000"/>
              </w:rPr>
              <w:t>а</w:t>
            </w:r>
            <w:r>
              <w:rPr>
                <w:rFonts w:ascii="Times New Roman" w:hAnsi="Times New Roman"/>
                <w:color w:val="000000"/>
              </w:rPr>
              <w:t>н</w:t>
            </w:r>
            <w:r>
              <w:rPr>
                <w:rFonts w:ascii="Times New Roman" w:hAnsi="Times New Roman"/>
                <w:color w:val="000000"/>
              </w:rPr>
              <w:t>и</w:t>
            </w:r>
            <w:r>
              <w:rPr>
                <w:rFonts w:ascii="Times New Roman" w:hAnsi="Times New Roman"/>
                <w:color w:val="000000"/>
              </w:rPr>
              <w:t>т</w:t>
            </w:r>
            <w:r>
              <w:rPr>
                <w:rFonts w:ascii="Times New Roman" w:hAnsi="Times New Roman"/>
                <w:color w:val="000000"/>
              </w:rPr>
              <w:t>е</w:t>
            </w:r>
            <w:r>
              <w:rPr>
                <w:rFonts w:ascii="Times New Roman" w:hAnsi="Times New Roman"/>
                <w:color w:val="000000"/>
              </w:rPr>
              <w:t>л</w:t>
            </w:r>
            <w:r>
              <w:rPr>
                <w:rFonts w:ascii="Times New Roman" w:hAnsi="Times New Roman"/>
                <w:color w:val="000000"/>
              </w:rPr>
              <w:t>ь</w:t>
            </w:r>
            <w:r>
              <w:rPr>
                <w:rFonts w:ascii="Times New Roman" w:hAnsi="Times New Roman"/>
                <w:color w:val="000000"/>
              </w:rPr>
              <w:t>н</w:t>
            </w:r>
            <w:r>
              <w:rPr>
                <w:rFonts w:ascii="Times New Roman" w:hAnsi="Times New Roman"/>
                <w:color w:val="000000"/>
              </w:rPr>
              <w:t>ы</w:t>
            </w:r>
            <w:r>
              <w:rPr>
                <w:rFonts w:ascii="Times New Roman" w:hAnsi="Times New Roman"/>
                <w:color w:val="000000"/>
              </w:rPr>
              <w:t>м</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р</w:t>
            </w:r>
            <w:r>
              <w:rPr>
                <w:rFonts w:ascii="Times New Roman" w:hAnsi="Times New Roman"/>
                <w:color w:val="000000"/>
              </w:rPr>
              <w:t>г</w:t>
            </w:r>
            <w:r>
              <w:rPr>
                <w:rFonts w:ascii="Times New Roman" w:hAnsi="Times New Roman"/>
                <w:color w:val="000000"/>
              </w:rPr>
              <w:t>а</w:t>
            </w:r>
            <w:r>
              <w:rPr>
                <w:rFonts w:ascii="Times New Roman" w:hAnsi="Times New Roman"/>
                <w:color w:val="000000"/>
              </w:rPr>
              <w:t>н</w:t>
            </w:r>
            <w:r>
              <w:rPr>
                <w:rFonts w:ascii="Times New Roman" w:hAnsi="Times New Roman"/>
                <w:color w:val="000000"/>
              </w:rPr>
              <w:t>а</w:t>
            </w:r>
            <w:r>
              <w:rPr>
                <w:rFonts w:ascii="Times New Roman" w:hAnsi="Times New Roman"/>
                <w:color w:val="000000"/>
              </w:rPr>
              <w:t>м</w:t>
            </w:r>
            <w:r>
              <w:rPr>
                <w:rFonts w:ascii="Times New Roman" w:hAnsi="Times New Roman"/>
                <w:color w:val="000000"/>
              </w:rPr>
              <w:t>и</w:t>
            </w:r>
          </w:p>
          <w:p w14:paraId="B91F0000">
            <w:pPr>
              <w:widowControl w:val="1"/>
              <w:spacing w:after="0" w:line="240" w:lineRule="auto"/>
              <w:ind/>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т</w:t>
            </w:r>
            <w:r>
              <w:rPr>
                <w:rFonts w:ascii="Times New Roman" w:hAnsi="Times New Roman"/>
                <w:color w:val="000000"/>
              </w:rPr>
              <w:t>е</w:t>
            </w:r>
            <w:r>
              <w:rPr>
                <w:rFonts w:ascii="Times New Roman" w:hAnsi="Times New Roman"/>
                <w:color w:val="000000"/>
              </w:rPr>
              <w:t>м</w:t>
            </w:r>
            <w:r>
              <w:rPr>
                <w:rFonts w:ascii="Times New Roman" w:hAnsi="Times New Roman"/>
                <w:color w:val="000000"/>
              </w:rPr>
              <w:t>а</w:t>
            </w:r>
            <w:r>
              <w:rPr>
                <w:rFonts w:ascii="Times New Roman" w:hAnsi="Times New Roman"/>
                <w:color w:val="000000"/>
              </w:rPr>
              <w:t>т</w:t>
            </w:r>
            <w:r>
              <w:rPr>
                <w:rFonts w:ascii="Times New Roman" w:hAnsi="Times New Roman"/>
                <w:color w:val="000000"/>
              </w:rPr>
              <w:t>и</w:t>
            </w:r>
            <w:r>
              <w:rPr>
                <w:rFonts w:ascii="Times New Roman" w:hAnsi="Times New Roman"/>
                <w:color w:val="000000"/>
              </w:rPr>
              <w:t>к</w:t>
            </w:r>
            <w:r>
              <w:rPr>
                <w:rFonts w:ascii="Times New Roman" w:hAnsi="Times New Roman"/>
                <w:color w:val="000000"/>
              </w:rPr>
              <w:t>а</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м</w:t>
            </w:r>
            <w:r>
              <w:rPr>
                <w:rFonts w:ascii="Times New Roman" w:hAnsi="Times New Roman"/>
                <w:color w:val="000000"/>
              </w:rPr>
              <w:t>е</w:t>
            </w:r>
            <w:r>
              <w:rPr>
                <w:rFonts w:ascii="Times New Roman" w:hAnsi="Times New Roman"/>
                <w:color w:val="000000"/>
              </w:rPr>
              <w:t>т</w:t>
            </w:r>
            <w:r>
              <w:rPr>
                <w:rFonts w:ascii="Times New Roman" w:hAnsi="Times New Roman"/>
                <w:color w:val="000000"/>
              </w:rPr>
              <w:t>о</w:t>
            </w:r>
            <w:r>
              <w:rPr>
                <w:rFonts w:ascii="Times New Roman" w:hAnsi="Times New Roman"/>
                <w:color w:val="000000"/>
              </w:rPr>
              <w:t>д</w:t>
            </w:r>
            <w:r>
              <w:rPr>
                <w:rFonts w:ascii="Times New Roman" w:hAnsi="Times New Roman"/>
                <w:color w:val="000000"/>
              </w:rPr>
              <w:t>и</w:t>
            </w:r>
            <w:r>
              <w:rPr>
                <w:rFonts w:ascii="Times New Roman" w:hAnsi="Times New Roman"/>
                <w:color w:val="000000"/>
              </w:rPr>
              <w:t>к</w:t>
            </w:r>
            <w:r>
              <w:rPr>
                <w:rFonts w:ascii="Times New Roman" w:hAnsi="Times New Roman"/>
                <w:color w:val="000000"/>
              </w:rPr>
              <w:t>а</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е</w:t>
            </w:r>
            <w:r>
              <w:rPr>
                <w:rFonts w:ascii="Times New Roman" w:hAnsi="Times New Roman"/>
                <w:color w:val="000000"/>
              </w:rPr>
              <w:t>д</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л</w:t>
            </w:r>
            <w:r>
              <w:rPr>
                <w:rFonts w:ascii="Times New Roman" w:hAnsi="Times New Roman"/>
                <w:color w:val="000000"/>
              </w:rPr>
              <w:t>а</w:t>
            </w:r>
            <w:r>
              <w:rPr>
                <w:rFonts w:ascii="Times New Roman" w:hAnsi="Times New Roman"/>
                <w:color w:val="000000"/>
              </w:rPr>
              <w:t>с</w:t>
            </w:r>
            <w:r>
              <w:rPr>
                <w:rFonts w:ascii="Times New Roman" w:hAnsi="Times New Roman"/>
                <w:color w:val="000000"/>
              </w:rPr>
              <w:t>с</w:t>
            </w:r>
            <w:r>
              <w:rPr>
                <w:rFonts w:ascii="Times New Roman" w:hAnsi="Times New Roman"/>
                <w:color w:val="000000"/>
              </w:rPr>
              <w:t>н</w:t>
            </w:r>
            <w:r>
              <w:rPr>
                <w:rFonts w:ascii="Times New Roman" w:hAnsi="Times New Roman"/>
                <w:color w:val="000000"/>
              </w:rPr>
              <w:t>ы</w:t>
            </w:r>
            <w:r>
              <w:rPr>
                <w:rFonts w:ascii="Times New Roman" w:hAnsi="Times New Roman"/>
                <w:color w:val="000000"/>
              </w:rPr>
              <w:t>х</w:t>
            </w:r>
            <w:r>
              <w:rPr>
                <w:rFonts w:ascii="Times New Roman" w:hAnsi="Times New Roman"/>
                <w:color w:val="000000"/>
              </w:rPr>
              <w:t xml:space="preserve"> </w:t>
            </w:r>
            <w:r>
              <w:rPr>
                <w:rFonts w:ascii="Times New Roman" w:hAnsi="Times New Roman"/>
                <w:color w:val="000000"/>
              </w:rPr>
              <w:t>ч</w:t>
            </w:r>
            <w:r>
              <w:rPr>
                <w:rFonts w:ascii="Times New Roman" w:hAnsi="Times New Roman"/>
                <w:color w:val="000000"/>
              </w:rPr>
              <w:t>а</w:t>
            </w:r>
            <w:r>
              <w:rPr>
                <w:rFonts w:ascii="Times New Roman" w:hAnsi="Times New Roman"/>
                <w:color w:val="000000"/>
              </w:rPr>
              <w:t>с</w:t>
            </w:r>
            <w:r>
              <w:rPr>
                <w:rFonts w:ascii="Times New Roman" w:hAnsi="Times New Roman"/>
                <w:color w:val="000000"/>
              </w:rPr>
              <w:t>о</w:t>
            </w:r>
            <w:r>
              <w:rPr>
                <w:rFonts w:ascii="Times New Roman" w:hAnsi="Times New Roman"/>
                <w:color w:val="000000"/>
              </w:rPr>
              <w:t>в</w:t>
            </w:r>
          </w:p>
          <w:p w14:paraId="BA1F0000">
            <w:pPr>
              <w:widowControl w:val="1"/>
              <w:spacing w:after="0" w:line="240" w:lineRule="auto"/>
              <w:ind/>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а</w:t>
            </w:r>
            <w:r>
              <w:rPr>
                <w:rFonts w:ascii="Times New Roman" w:hAnsi="Times New Roman"/>
                <w:color w:val="000000"/>
              </w:rPr>
              <w:t>н</w:t>
            </w:r>
            <w:r>
              <w:rPr>
                <w:rFonts w:ascii="Times New Roman" w:hAnsi="Times New Roman"/>
                <w:color w:val="000000"/>
              </w:rPr>
              <w:t>а</w:t>
            </w:r>
            <w:r>
              <w:rPr>
                <w:rFonts w:ascii="Times New Roman" w:hAnsi="Times New Roman"/>
                <w:color w:val="000000"/>
              </w:rPr>
              <w:t>л</w:t>
            </w:r>
            <w:r>
              <w:rPr>
                <w:rFonts w:ascii="Times New Roman" w:hAnsi="Times New Roman"/>
                <w:color w:val="000000"/>
              </w:rPr>
              <w:t>и</w:t>
            </w:r>
            <w:r>
              <w:rPr>
                <w:rFonts w:ascii="Times New Roman" w:hAnsi="Times New Roman"/>
                <w:color w:val="000000"/>
              </w:rPr>
              <w:t>з</w:t>
            </w:r>
            <w:r>
              <w:rPr>
                <w:rFonts w:ascii="Times New Roman" w:hAnsi="Times New Roman"/>
                <w:color w:val="000000"/>
              </w:rPr>
              <w:t xml:space="preserve"> </w:t>
            </w:r>
            <w:r>
              <w:rPr>
                <w:rFonts w:ascii="Times New Roman" w:hAnsi="Times New Roman"/>
                <w:color w:val="000000"/>
              </w:rPr>
              <w:t>э</w:t>
            </w:r>
            <w:r>
              <w:rPr>
                <w:rFonts w:ascii="Times New Roman" w:hAnsi="Times New Roman"/>
                <w:color w:val="000000"/>
              </w:rPr>
              <w:t>ф</w:t>
            </w:r>
            <w:r>
              <w:rPr>
                <w:rFonts w:ascii="Times New Roman" w:hAnsi="Times New Roman"/>
                <w:color w:val="000000"/>
              </w:rPr>
              <w:t>ф</w:t>
            </w:r>
            <w:r>
              <w:rPr>
                <w:rFonts w:ascii="Times New Roman" w:hAnsi="Times New Roman"/>
                <w:color w:val="000000"/>
              </w:rPr>
              <w:t>е</w:t>
            </w:r>
            <w:r>
              <w:rPr>
                <w:rFonts w:ascii="Times New Roman" w:hAnsi="Times New Roman"/>
                <w:color w:val="000000"/>
              </w:rPr>
              <w:t>к</w:t>
            </w:r>
            <w:r>
              <w:rPr>
                <w:rFonts w:ascii="Times New Roman" w:hAnsi="Times New Roman"/>
                <w:color w:val="000000"/>
              </w:rPr>
              <w:t>т</w:t>
            </w:r>
            <w:r>
              <w:rPr>
                <w:rFonts w:ascii="Times New Roman" w:hAnsi="Times New Roman"/>
                <w:color w:val="000000"/>
              </w:rPr>
              <w:t>и</w:t>
            </w:r>
            <w:r>
              <w:rPr>
                <w:rFonts w:ascii="Times New Roman" w:hAnsi="Times New Roman"/>
                <w:color w:val="000000"/>
              </w:rPr>
              <w:t>в</w:t>
            </w:r>
            <w:r>
              <w:rPr>
                <w:rFonts w:ascii="Times New Roman" w:hAnsi="Times New Roman"/>
                <w:color w:val="000000"/>
              </w:rPr>
              <w:t>н</w:t>
            </w:r>
            <w:r>
              <w:rPr>
                <w:rFonts w:ascii="Times New Roman" w:hAnsi="Times New Roman"/>
                <w:color w:val="000000"/>
              </w:rPr>
              <w:t>о</w:t>
            </w:r>
            <w:r>
              <w:rPr>
                <w:rFonts w:ascii="Times New Roman" w:hAnsi="Times New Roman"/>
                <w:color w:val="000000"/>
              </w:rPr>
              <w:t>с</w:t>
            </w:r>
            <w:r>
              <w:rPr>
                <w:rFonts w:ascii="Times New Roman" w:hAnsi="Times New Roman"/>
                <w:color w:val="000000"/>
              </w:rPr>
              <w:t>т</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о</w:t>
            </w:r>
            <w:r>
              <w:rPr>
                <w:rFonts w:ascii="Times New Roman" w:hAnsi="Times New Roman"/>
                <w:color w:val="000000"/>
              </w:rPr>
              <w:t>с</w:t>
            </w:r>
            <w:r>
              <w:rPr>
                <w:rFonts w:ascii="Times New Roman" w:hAnsi="Times New Roman"/>
                <w:color w:val="000000"/>
              </w:rPr>
              <w:t>п</w:t>
            </w:r>
            <w:r>
              <w:rPr>
                <w:rFonts w:ascii="Times New Roman" w:hAnsi="Times New Roman"/>
                <w:color w:val="000000"/>
              </w:rPr>
              <w:t>и</w:t>
            </w:r>
            <w:r>
              <w:rPr>
                <w:rFonts w:ascii="Times New Roman" w:hAnsi="Times New Roman"/>
                <w:color w:val="000000"/>
              </w:rPr>
              <w:t>т</w:t>
            </w:r>
            <w:r>
              <w:rPr>
                <w:rFonts w:ascii="Times New Roman" w:hAnsi="Times New Roman"/>
                <w:color w:val="000000"/>
              </w:rPr>
              <w:t>а</w:t>
            </w:r>
            <w:r>
              <w:rPr>
                <w:rFonts w:ascii="Times New Roman" w:hAnsi="Times New Roman"/>
                <w:color w:val="000000"/>
              </w:rPr>
              <w:t>т</w:t>
            </w:r>
            <w:r>
              <w:rPr>
                <w:rFonts w:ascii="Times New Roman" w:hAnsi="Times New Roman"/>
                <w:color w:val="000000"/>
              </w:rPr>
              <w:t>е</w:t>
            </w:r>
            <w:r>
              <w:rPr>
                <w:rFonts w:ascii="Times New Roman" w:hAnsi="Times New Roman"/>
                <w:color w:val="000000"/>
              </w:rPr>
              <w:t>л</w:t>
            </w:r>
            <w:r>
              <w:rPr>
                <w:rFonts w:ascii="Times New Roman" w:hAnsi="Times New Roman"/>
                <w:color w:val="000000"/>
              </w:rPr>
              <w:t>ь</w:t>
            </w:r>
            <w:r>
              <w:rPr>
                <w:rFonts w:ascii="Times New Roman" w:hAnsi="Times New Roman"/>
                <w:color w:val="000000"/>
              </w:rPr>
              <w:t>н</w:t>
            </w:r>
            <w:r>
              <w:rPr>
                <w:rFonts w:ascii="Times New Roman" w:hAnsi="Times New Roman"/>
                <w:color w:val="000000"/>
              </w:rPr>
              <w:t>о</w:t>
            </w:r>
            <w:r>
              <w:rPr>
                <w:rFonts w:ascii="Times New Roman" w:hAnsi="Times New Roman"/>
                <w:color w:val="000000"/>
              </w:rPr>
              <w:t>г</w:t>
            </w:r>
            <w:r>
              <w:rPr>
                <w:rFonts w:ascii="Times New Roman" w:hAnsi="Times New Roman"/>
                <w:color w:val="000000"/>
              </w:rPr>
              <w:t>о</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о</w:t>
            </w:r>
            <w:r>
              <w:rPr>
                <w:rFonts w:ascii="Times New Roman" w:hAnsi="Times New Roman"/>
                <w:color w:val="000000"/>
              </w:rPr>
              <w:t>ц</w:t>
            </w:r>
            <w:r>
              <w:rPr>
                <w:rFonts w:ascii="Times New Roman" w:hAnsi="Times New Roman"/>
                <w:color w:val="000000"/>
              </w:rPr>
              <w:t>е</w:t>
            </w:r>
            <w:r>
              <w:rPr>
                <w:rFonts w:ascii="Times New Roman" w:hAnsi="Times New Roman"/>
                <w:color w:val="000000"/>
              </w:rPr>
              <w:t>с</w:t>
            </w:r>
            <w:r>
              <w:rPr>
                <w:rFonts w:ascii="Times New Roman" w:hAnsi="Times New Roman"/>
                <w:color w:val="000000"/>
              </w:rPr>
              <w:t>с</w:t>
            </w:r>
            <w:r>
              <w:rPr>
                <w:rFonts w:ascii="Times New Roman" w:hAnsi="Times New Roman"/>
                <w:color w:val="000000"/>
              </w:rPr>
              <w:t>а</w:t>
            </w:r>
            <w:r>
              <w:rPr>
                <w:rFonts w:ascii="Times New Roman" w:hAnsi="Times New Roman"/>
                <w:color w:val="000000"/>
              </w:rPr>
              <w:t xml:space="preserve"> </w:t>
            </w:r>
            <w:r>
              <w:rPr>
                <w:rFonts w:ascii="Times New Roman" w:hAnsi="Times New Roman"/>
                <w:color w:val="000000"/>
              </w:rPr>
              <w:t>в</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л</w:t>
            </w:r>
            <w:r>
              <w:rPr>
                <w:rFonts w:ascii="Times New Roman" w:hAnsi="Times New Roman"/>
                <w:color w:val="000000"/>
              </w:rPr>
              <w:t>а</w:t>
            </w:r>
            <w:r>
              <w:rPr>
                <w:rFonts w:ascii="Times New Roman" w:hAnsi="Times New Roman"/>
                <w:color w:val="000000"/>
              </w:rPr>
              <w:t>с</w:t>
            </w:r>
            <w:r>
              <w:rPr>
                <w:rFonts w:ascii="Times New Roman" w:hAnsi="Times New Roman"/>
                <w:color w:val="000000"/>
              </w:rPr>
              <w:t>с</w:t>
            </w:r>
            <w:r>
              <w:rPr>
                <w:rFonts w:ascii="Times New Roman" w:hAnsi="Times New Roman"/>
                <w:color w:val="000000"/>
              </w:rPr>
              <w:t>а</w:t>
            </w:r>
            <w:r>
              <w:rPr>
                <w:rFonts w:ascii="Times New Roman" w:hAnsi="Times New Roman"/>
                <w:color w:val="000000"/>
              </w:rPr>
              <w:t>х</w:t>
            </w:r>
          </w:p>
          <w:p w14:paraId="BB1F0000">
            <w:pPr>
              <w:widowControl w:val="1"/>
              <w:spacing w:after="0" w:line="240" w:lineRule="auto"/>
              <w:ind/>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о</w:t>
            </w:r>
            <w:r>
              <w:rPr>
                <w:rFonts w:ascii="Times New Roman" w:hAnsi="Times New Roman"/>
                <w:color w:val="000000"/>
              </w:rPr>
              <w:t>т</w:t>
            </w:r>
            <w:r>
              <w:rPr>
                <w:rFonts w:ascii="Times New Roman" w:hAnsi="Times New Roman"/>
                <w:color w:val="000000"/>
              </w:rPr>
              <w:t>к</w:t>
            </w:r>
            <w:r>
              <w:rPr>
                <w:rFonts w:ascii="Times New Roman" w:hAnsi="Times New Roman"/>
                <w:color w:val="000000"/>
              </w:rPr>
              <w:t>р</w:t>
            </w:r>
            <w:r>
              <w:rPr>
                <w:rFonts w:ascii="Times New Roman" w:hAnsi="Times New Roman"/>
                <w:color w:val="000000"/>
              </w:rPr>
              <w:t>ы</w:t>
            </w:r>
            <w:r>
              <w:rPr>
                <w:rFonts w:ascii="Times New Roman" w:hAnsi="Times New Roman"/>
                <w:color w:val="000000"/>
              </w:rPr>
              <w:t>т</w:t>
            </w:r>
            <w:r>
              <w:rPr>
                <w:rFonts w:ascii="Times New Roman" w:hAnsi="Times New Roman"/>
                <w:color w:val="000000"/>
              </w:rPr>
              <w:t>ы</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к</w:t>
            </w:r>
            <w:r>
              <w:rPr>
                <w:rFonts w:ascii="Times New Roman" w:hAnsi="Times New Roman"/>
                <w:color w:val="000000"/>
              </w:rPr>
              <w:t>л</w:t>
            </w:r>
            <w:r>
              <w:rPr>
                <w:rFonts w:ascii="Times New Roman" w:hAnsi="Times New Roman"/>
                <w:color w:val="000000"/>
              </w:rPr>
              <w:t>а</w:t>
            </w:r>
            <w:r>
              <w:rPr>
                <w:rFonts w:ascii="Times New Roman" w:hAnsi="Times New Roman"/>
                <w:color w:val="000000"/>
              </w:rPr>
              <w:t>с</w:t>
            </w:r>
            <w:r>
              <w:rPr>
                <w:rFonts w:ascii="Times New Roman" w:hAnsi="Times New Roman"/>
                <w:color w:val="000000"/>
              </w:rPr>
              <w:t>с</w:t>
            </w:r>
            <w:r>
              <w:rPr>
                <w:rFonts w:ascii="Times New Roman" w:hAnsi="Times New Roman"/>
                <w:color w:val="000000"/>
              </w:rPr>
              <w:t>н</w:t>
            </w:r>
            <w:r>
              <w:rPr>
                <w:rFonts w:ascii="Times New Roman" w:hAnsi="Times New Roman"/>
                <w:color w:val="000000"/>
              </w:rPr>
              <w:t>ы</w:t>
            </w:r>
            <w:r>
              <w:rPr>
                <w:rFonts w:ascii="Times New Roman" w:hAnsi="Times New Roman"/>
                <w:color w:val="000000"/>
              </w:rPr>
              <w:t>е</w:t>
            </w:r>
            <w:r>
              <w:rPr>
                <w:rFonts w:ascii="Times New Roman" w:hAnsi="Times New Roman"/>
                <w:color w:val="000000"/>
              </w:rPr>
              <w:t xml:space="preserve"> </w:t>
            </w:r>
            <w:r>
              <w:rPr>
                <w:rFonts w:ascii="Times New Roman" w:hAnsi="Times New Roman"/>
                <w:color w:val="000000"/>
              </w:rPr>
              <w:t>ч</w:t>
            </w:r>
            <w:r>
              <w:rPr>
                <w:rFonts w:ascii="Times New Roman" w:hAnsi="Times New Roman"/>
                <w:color w:val="000000"/>
              </w:rPr>
              <w:t>а</w:t>
            </w:r>
            <w:r>
              <w:rPr>
                <w:rFonts w:ascii="Times New Roman" w:hAnsi="Times New Roman"/>
                <w:color w:val="000000"/>
              </w:rPr>
              <w:t>с</w:t>
            </w:r>
            <w:r>
              <w:rPr>
                <w:rFonts w:ascii="Times New Roman" w:hAnsi="Times New Roman"/>
                <w:color w:val="000000"/>
              </w:rPr>
              <w:t>ы</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ф</w:t>
            </w:r>
            <w:r>
              <w:rPr>
                <w:rFonts w:ascii="Times New Roman" w:hAnsi="Times New Roman"/>
                <w:color w:val="000000"/>
              </w:rPr>
              <w:t>о</w:t>
            </w:r>
            <w:r>
              <w:rPr>
                <w:rFonts w:ascii="Times New Roman" w:hAnsi="Times New Roman"/>
                <w:color w:val="000000"/>
              </w:rPr>
              <w:t>р</w:t>
            </w:r>
            <w:r>
              <w:rPr>
                <w:rFonts w:ascii="Times New Roman" w:hAnsi="Times New Roman"/>
                <w:color w:val="000000"/>
              </w:rPr>
              <w:t>м</w:t>
            </w:r>
            <w:r>
              <w:rPr>
                <w:rFonts w:ascii="Times New Roman" w:hAnsi="Times New Roman"/>
                <w:color w:val="000000"/>
              </w:rPr>
              <w:t>ы</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м</w:t>
            </w:r>
            <w:r>
              <w:rPr>
                <w:rFonts w:ascii="Times New Roman" w:hAnsi="Times New Roman"/>
                <w:color w:val="000000"/>
              </w:rPr>
              <w:t>е</w:t>
            </w:r>
            <w:r>
              <w:rPr>
                <w:rFonts w:ascii="Times New Roman" w:hAnsi="Times New Roman"/>
                <w:color w:val="000000"/>
              </w:rPr>
              <w:t>т</w:t>
            </w:r>
            <w:r>
              <w:rPr>
                <w:rFonts w:ascii="Times New Roman" w:hAnsi="Times New Roman"/>
                <w:color w:val="000000"/>
              </w:rPr>
              <w:t>о</w:t>
            </w:r>
            <w:r>
              <w:rPr>
                <w:rFonts w:ascii="Times New Roman" w:hAnsi="Times New Roman"/>
                <w:color w:val="000000"/>
              </w:rPr>
              <w:t>д</w:t>
            </w:r>
            <w:r>
              <w:rPr>
                <w:rFonts w:ascii="Times New Roman" w:hAnsi="Times New Roman"/>
                <w:color w:val="000000"/>
              </w:rPr>
              <w:t>и</w:t>
            </w:r>
            <w:r>
              <w:rPr>
                <w:rFonts w:ascii="Times New Roman" w:hAnsi="Times New Roman"/>
                <w:color w:val="000000"/>
              </w:rPr>
              <w:t>к</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о</w:t>
            </w:r>
            <w:r>
              <w:rPr>
                <w:rFonts w:ascii="Times New Roman" w:hAnsi="Times New Roman"/>
                <w:color w:val="000000"/>
              </w:rPr>
              <w:t>в</w:t>
            </w:r>
            <w:r>
              <w:rPr>
                <w:rFonts w:ascii="Times New Roman" w:hAnsi="Times New Roman"/>
                <w:color w:val="000000"/>
              </w:rPr>
              <w:t>е</w:t>
            </w:r>
            <w:r>
              <w:rPr>
                <w:rFonts w:ascii="Times New Roman" w:hAnsi="Times New Roman"/>
                <w:color w:val="000000"/>
              </w:rPr>
              <w:t>д</w:t>
            </w:r>
            <w:r>
              <w:rPr>
                <w:rFonts w:ascii="Times New Roman" w:hAnsi="Times New Roman"/>
                <w:color w:val="000000"/>
              </w:rPr>
              <w:t>е</w:t>
            </w:r>
            <w:r>
              <w:rPr>
                <w:rFonts w:ascii="Times New Roman" w:hAnsi="Times New Roman"/>
                <w:color w:val="000000"/>
              </w:rPr>
              <w:t>н</w:t>
            </w:r>
            <w:r>
              <w:rPr>
                <w:rFonts w:ascii="Times New Roman" w:hAnsi="Times New Roman"/>
                <w:color w:val="000000"/>
              </w:rPr>
              <w:t>и</w:t>
            </w:r>
            <w:r>
              <w:rPr>
                <w:rFonts w:ascii="Times New Roman" w:hAnsi="Times New Roman"/>
                <w:color w:val="000000"/>
              </w:rPr>
              <w:t>я</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ц</w:t>
            </w:r>
            <w:r>
              <w:rPr>
                <w:rFonts w:ascii="Times New Roman" w:hAnsi="Times New Roman"/>
                <w:color w:val="000000"/>
              </w:rPr>
              <w:t>е</w:t>
            </w:r>
            <w:r>
              <w:rPr>
                <w:rFonts w:ascii="Times New Roman" w:hAnsi="Times New Roman"/>
                <w:color w:val="000000"/>
              </w:rPr>
              <w:t>л</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з</w:t>
            </w:r>
            <w:r>
              <w:rPr>
                <w:rFonts w:ascii="Times New Roman" w:hAnsi="Times New Roman"/>
                <w:color w:val="000000"/>
              </w:rPr>
              <w:t>а</w:t>
            </w:r>
            <w:r>
              <w:rPr>
                <w:rFonts w:ascii="Times New Roman" w:hAnsi="Times New Roman"/>
                <w:color w:val="000000"/>
              </w:rPr>
              <w:t>д</w:t>
            </w:r>
            <w:r>
              <w:rPr>
                <w:rFonts w:ascii="Times New Roman" w:hAnsi="Times New Roman"/>
                <w:color w:val="000000"/>
              </w:rPr>
              <w:t>а</w:t>
            </w:r>
            <w:r>
              <w:rPr>
                <w:rFonts w:ascii="Times New Roman" w:hAnsi="Times New Roman"/>
                <w:color w:val="000000"/>
              </w:rPr>
              <w:t>ч</w:t>
            </w:r>
            <w:r>
              <w:rPr>
                <w:rFonts w:ascii="Times New Roman" w:hAnsi="Times New Roman"/>
                <w:color w:val="000000"/>
              </w:rPr>
              <w:t>и</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п</w:t>
            </w:r>
            <w:r>
              <w:rPr>
                <w:rFonts w:ascii="Times New Roman" w:hAnsi="Times New Roman"/>
                <w:color w:val="000000"/>
              </w:rPr>
              <w:t>р</w:t>
            </w:r>
            <w:r>
              <w:rPr>
                <w:rFonts w:ascii="Times New Roman" w:hAnsi="Times New Roman"/>
                <w:color w:val="000000"/>
              </w:rPr>
              <w:t>о</w:t>
            </w:r>
            <w:r>
              <w:rPr>
                <w:rFonts w:ascii="Times New Roman" w:hAnsi="Times New Roman"/>
                <w:color w:val="000000"/>
              </w:rPr>
              <w:t>г</w:t>
            </w:r>
            <w:r>
              <w:rPr>
                <w:rFonts w:ascii="Times New Roman" w:hAnsi="Times New Roman"/>
                <w:color w:val="000000"/>
              </w:rPr>
              <w:t>н</w:t>
            </w:r>
            <w:r>
              <w:rPr>
                <w:rFonts w:ascii="Times New Roman" w:hAnsi="Times New Roman"/>
                <w:color w:val="000000"/>
              </w:rPr>
              <w:t>о</w:t>
            </w:r>
            <w:r>
              <w:rPr>
                <w:rFonts w:ascii="Times New Roman" w:hAnsi="Times New Roman"/>
                <w:color w:val="000000"/>
              </w:rPr>
              <w:t>з</w:t>
            </w:r>
            <w:r>
              <w:rPr>
                <w:rFonts w:ascii="Times New Roman" w:hAnsi="Times New Roman"/>
                <w:color w:val="000000"/>
              </w:rPr>
              <w:t>ы</w:t>
            </w:r>
            <w:r>
              <w:rPr>
                <w:rFonts w:ascii="Times New Roman" w:hAnsi="Times New Roman"/>
                <w:color w:val="000000"/>
              </w:rPr>
              <w:t xml:space="preserve"> </w:t>
            </w:r>
            <w:r>
              <w:rPr>
                <w:rFonts w:ascii="Times New Roman" w:hAnsi="Times New Roman"/>
                <w:color w:val="000000"/>
              </w:rPr>
              <w:t>и</w:t>
            </w:r>
            <w:r>
              <w:rPr>
                <w:rFonts w:ascii="Times New Roman" w:hAnsi="Times New Roman"/>
                <w:color w:val="000000"/>
              </w:rPr>
              <w:t xml:space="preserve"> </w:t>
            </w:r>
            <w:r>
              <w:rPr>
                <w:rFonts w:ascii="Times New Roman" w:hAnsi="Times New Roman"/>
                <w:color w:val="000000"/>
              </w:rPr>
              <w:t>р</w:t>
            </w:r>
            <w:r>
              <w:rPr>
                <w:rFonts w:ascii="Times New Roman" w:hAnsi="Times New Roman"/>
                <w:color w:val="000000"/>
              </w:rPr>
              <w:t>е</w:t>
            </w:r>
            <w:r>
              <w:rPr>
                <w:rFonts w:ascii="Times New Roman" w:hAnsi="Times New Roman"/>
                <w:color w:val="000000"/>
              </w:rPr>
              <w:t>з</w:t>
            </w:r>
            <w:r>
              <w:rPr>
                <w:rFonts w:ascii="Times New Roman" w:hAnsi="Times New Roman"/>
                <w:color w:val="000000"/>
              </w:rPr>
              <w:t>у</w:t>
            </w:r>
            <w:r>
              <w:rPr>
                <w:rFonts w:ascii="Times New Roman" w:hAnsi="Times New Roman"/>
                <w:color w:val="000000"/>
              </w:rPr>
              <w:t>л</w:t>
            </w:r>
            <w:r>
              <w:rPr>
                <w:rFonts w:ascii="Times New Roman" w:hAnsi="Times New Roman"/>
                <w:color w:val="000000"/>
              </w:rPr>
              <w:t>ь</w:t>
            </w:r>
            <w:r>
              <w:rPr>
                <w:rFonts w:ascii="Times New Roman" w:hAnsi="Times New Roman"/>
                <w:color w:val="000000"/>
              </w:rPr>
              <w:t>т</w:t>
            </w:r>
            <w:r>
              <w:rPr>
                <w:rFonts w:ascii="Times New Roman" w:hAnsi="Times New Roman"/>
                <w:color w:val="000000"/>
              </w:rPr>
              <w:t>а</w:t>
            </w:r>
            <w:r>
              <w:rPr>
                <w:rFonts w:ascii="Times New Roman" w:hAnsi="Times New Roman"/>
                <w:color w:val="000000"/>
              </w:rPr>
              <w:t>т</w:t>
            </w:r>
            <w:r>
              <w:rPr>
                <w:rFonts w:ascii="Times New Roman" w:hAnsi="Times New Roman"/>
                <w:color w:val="000000"/>
              </w:rPr>
              <w:t>ы</w:t>
            </w:r>
            <w:r>
              <w:rPr>
                <w:rFonts w:ascii="Times New Roman" w:hAnsi="Times New Roman"/>
                <w:color w:val="000000"/>
              </w:rPr>
              <w:t>.</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BC1F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BD1F0000">
            <w:pPr>
              <w:widowControl w:val="1"/>
              <w:spacing w:after="0" w:line="240" w:lineRule="auto"/>
              <w:ind/>
              <w:jc w:val="center"/>
              <w:rPr>
                <w:rFonts w:ascii="Times New Roman" w:hAnsi="Times New Roman"/>
              </w:rPr>
            </w:pPr>
            <w:r>
              <w:rPr>
                <w:rFonts w:ascii="Times New Roman" w:hAnsi="Times New Roman"/>
              </w:rPr>
              <w:t>В течение</w:t>
            </w:r>
          </w:p>
          <w:p w14:paraId="BE1F0000">
            <w:pPr>
              <w:widowControl w:val="1"/>
              <w:spacing w:after="0" w:line="240" w:lineRule="auto"/>
              <w:ind/>
              <w:jc w:val="center"/>
              <w:rPr>
                <w:rFonts w:ascii="Times New Roman" w:hAnsi="Times New Roman"/>
              </w:rPr>
            </w:pPr>
            <w:r>
              <w:rPr>
                <w:rFonts w:ascii="Times New Roman" w:hAnsi="Times New Roman"/>
              </w:rPr>
              <w:t>учебного года</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BF1F0000">
            <w:pPr>
              <w:widowControl w:val="1"/>
              <w:spacing w:after="0" w:line="240" w:lineRule="auto"/>
              <w:ind/>
              <w:rPr>
                <w:rFonts w:ascii="Times New Roman" w:hAnsi="Times New Roman"/>
              </w:rPr>
            </w:pPr>
            <w:r>
              <w:rPr>
                <w:rFonts w:ascii="Times New Roman" w:hAnsi="Times New Roman"/>
              </w:rPr>
              <w:t>Заместитель директора по ВР</w:t>
            </w:r>
          </w:p>
          <w:p w14:paraId="C01F0000">
            <w:pPr>
              <w:widowControl w:val="1"/>
              <w:spacing w:after="0" w:line="240" w:lineRule="auto"/>
              <w:ind/>
              <w:rPr>
                <w:rFonts w:ascii="Times New Roman" w:hAnsi="Times New Roman"/>
              </w:rPr>
            </w:pPr>
          </w:p>
        </w:tc>
      </w:tr>
      <w:tr>
        <w:trPr>
          <w:trHeight w:hRule="atLeast" w:val="712"/>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C11F0000">
            <w:pPr>
              <w:widowControl w:val="1"/>
              <w:spacing w:after="0" w:line="240" w:lineRule="auto"/>
              <w:ind/>
              <w:rPr>
                <w:rFonts w:ascii="Times New Roman" w:hAnsi="Times New Roman"/>
                <w:color w:val="000000"/>
              </w:rPr>
            </w:pPr>
            <w:r>
              <w:rPr>
                <w:rFonts w:ascii="Times New Roman" w:hAnsi="Times New Roman"/>
                <w:color w:val="000000"/>
              </w:rPr>
              <w:t>Прохождение курсов повышения квалификации для педагогов - классных руководителей.</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C21F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C31F0000">
            <w:pPr>
              <w:widowControl w:val="1"/>
              <w:spacing w:after="0" w:line="240" w:lineRule="auto"/>
              <w:ind/>
              <w:jc w:val="center"/>
              <w:rPr>
                <w:rFonts w:ascii="Times New Roman" w:hAnsi="Times New Roman"/>
              </w:rPr>
            </w:pPr>
            <w:r>
              <w:rPr>
                <w:rFonts w:ascii="Times New Roman" w:hAnsi="Times New Roman"/>
              </w:rPr>
              <w:t>в течение</w:t>
            </w:r>
          </w:p>
          <w:p w14:paraId="C41F0000">
            <w:pPr>
              <w:widowControl w:val="1"/>
              <w:spacing w:after="0" w:line="240" w:lineRule="auto"/>
              <w:ind/>
              <w:jc w:val="center"/>
              <w:rPr>
                <w:rFonts w:ascii="Times New Roman" w:hAnsi="Times New Roman"/>
              </w:rPr>
            </w:pPr>
            <w:r>
              <w:rPr>
                <w:rFonts w:ascii="Times New Roman" w:hAnsi="Times New Roman"/>
              </w:rPr>
              <w:t>учебного года</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C51F0000">
            <w:pPr>
              <w:widowControl w:val="1"/>
              <w:spacing w:after="0" w:line="240" w:lineRule="auto"/>
              <w:ind/>
              <w:rPr>
                <w:rFonts w:ascii="Times New Roman" w:hAnsi="Times New Roman"/>
              </w:rPr>
            </w:pPr>
            <w:r>
              <w:rPr>
                <w:rFonts w:ascii="Times New Roman" w:hAnsi="Times New Roman"/>
              </w:rPr>
              <w:t>Заместитель директора по ВР</w:t>
            </w:r>
          </w:p>
        </w:tc>
      </w:tr>
      <w:tr>
        <w:trPr>
          <w:trHeight w:hRule="atLeast" w:val="1230"/>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C61F0000">
            <w:pPr>
              <w:widowControl w:val="1"/>
              <w:spacing w:after="0" w:line="240" w:lineRule="auto"/>
              <w:ind/>
              <w:rPr>
                <w:rFonts w:ascii="Times New Roman" w:hAnsi="Times New Roman"/>
                <w:color w:val="000000"/>
              </w:rPr>
            </w:pPr>
            <w:r>
              <w:rPr>
                <w:rFonts w:ascii="Times New Roman" w:hAnsi="Times New Roman"/>
                <w:color w:val="000000"/>
              </w:rPr>
              <w:t>Мониторинги по классам и параллелям:</w:t>
            </w:r>
          </w:p>
          <w:p w14:paraId="C71F0000">
            <w:pPr>
              <w:widowControl w:val="1"/>
              <w:spacing w:after="0" w:line="240" w:lineRule="auto"/>
              <w:ind/>
              <w:rPr>
                <w:rFonts w:ascii="Times New Roman" w:hAnsi="Times New Roman"/>
                <w:color w:val="000000"/>
              </w:rPr>
            </w:pPr>
            <w:r>
              <w:rPr>
                <w:rFonts w:ascii="Times New Roman" w:hAnsi="Times New Roman"/>
                <w:color w:val="000000"/>
              </w:rPr>
              <w:t>Уровня воспитанности учащихся;</w:t>
            </w:r>
          </w:p>
          <w:p w14:paraId="C81F0000">
            <w:pPr>
              <w:widowControl w:val="1"/>
              <w:spacing w:after="0" w:line="240" w:lineRule="auto"/>
              <w:ind/>
              <w:rPr>
                <w:rFonts w:ascii="Times New Roman" w:hAnsi="Times New Roman"/>
                <w:color w:val="000000"/>
              </w:rPr>
            </w:pPr>
            <w:r>
              <w:rPr>
                <w:rFonts w:ascii="Times New Roman" w:hAnsi="Times New Roman"/>
                <w:color w:val="000000"/>
              </w:rPr>
              <w:t>Уровня правовой образованности учащихся;</w:t>
            </w:r>
          </w:p>
          <w:p w14:paraId="C91F0000">
            <w:pPr>
              <w:widowControl w:val="1"/>
              <w:spacing w:after="0" w:line="240" w:lineRule="auto"/>
              <w:ind/>
              <w:rPr>
                <w:rFonts w:ascii="Times New Roman" w:hAnsi="Times New Roman"/>
                <w:color w:val="000000"/>
              </w:rPr>
            </w:pPr>
            <w:r>
              <w:rPr>
                <w:rFonts w:ascii="Times New Roman" w:hAnsi="Times New Roman"/>
                <w:color w:val="000000"/>
              </w:rPr>
              <w:t>Уровня активности участия учащихся во внеклассных и внешкольных мероприятиях</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CA1F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CB1F0000">
            <w:pPr>
              <w:widowControl w:val="1"/>
              <w:spacing w:after="0" w:line="240" w:lineRule="auto"/>
              <w:ind/>
              <w:jc w:val="center"/>
              <w:rPr>
                <w:rFonts w:ascii="Times New Roman" w:hAnsi="Times New Roman"/>
              </w:rPr>
            </w:pPr>
            <w:r>
              <w:rPr>
                <w:rFonts w:ascii="Times New Roman" w:hAnsi="Times New Roman"/>
              </w:rPr>
              <w:t>в течение</w:t>
            </w:r>
          </w:p>
          <w:p w14:paraId="CC1F0000">
            <w:pPr>
              <w:widowControl w:val="1"/>
              <w:spacing w:after="0" w:line="240" w:lineRule="auto"/>
              <w:ind/>
              <w:jc w:val="center"/>
              <w:rPr>
                <w:rFonts w:ascii="Times New Roman" w:hAnsi="Times New Roman"/>
              </w:rPr>
            </w:pPr>
            <w:r>
              <w:rPr>
                <w:rFonts w:ascii="Times New Roman" w:hAnsi="Times New Roman"/>
              </w:rPr>
              <w:t>учебного года</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CD1F0000">
            <w:pPr>
              <w:widowControl w:val="1"/>
              <w:spacing w:after="0" w:line="240" w:lineRule="auto"/>
              <w:ind/>
              <w:rPr>
                <w:rFonts w:ascii="Times New Roman" w:hAnsi="Times New Roman"/>
              </w:rPr>
            </w:pPr>
            <w:r>
              <w:rPr>
                <w:rFonts w:ascii="Times New Roman" w:hAnsi="Times New Roman"/>
              </w:rPr>
              <w:t>Заместитель директора по ВР</w:t>
            </w:r>
          </w:p>
          <w:p w14:paraId="CE1F0000">
            <w:pPr>
              <w:widowControl w:val="1"/>
              <w:spacing w:after="0" w:line="240" w:lineRule="auto"/>
              <w:ind/>
              <w:rPr>
                <w:rFonts w:ascii="Times New Roman" w:hAnsi="Times New Roman"/>
              </w:rPr>
            </w:pPr>
          </w:p>
        </w:tc>
      </w:tr>
      <w:tr>
        <w:trPr>
          <w:trHeight w:hRule="atLeast" w:val="212"/>
        </w:trPr>
        <w:tc>
          <w:tcPr>
            <w:tcW w:type="dxa" w:w="10490"/>
            <w:gridSpan w:val="4"/>
            <w:tcBorders>
              <w:top w:color="000000" w:sz="4" w:val="single"/>
              <w:left w:color="000000" w:sz="4" w:val="single"/>
              <w:bottom w:color="000000" w:sz="4" w:val="single"/>
              <w:right w:color="000000" w:sz="4" w:val="single"/>
            </w:tcBorders>
            <w:tcMar>
              <w:top w:type="dxa" w:w="8"/>
              <w:left w:type="dxa" w:w="106"/>
              <w:right w:type="dxa" w:w="50"/>
            </w:tcMar>
            <w:vAlign w:val="center"/>
          </w:tcPr>
          <w:p w14:paraId="CF1F0000">
            <w:pPr>
              <w:widowControl w:val="1"/>
              <w:spacing w:after="0" w:line="240" w:lineRule="auto"/>
              <w:ind/>
              <w:jc w:val="center"/>
              <w:rPr>
                <w:rFonts w:ascii="Times New Roman" w:hAnsi="Times New Roman"/>
                <w:b w:val="1"/>
                <w:color w:val="000000"/>
              </w:rPr>
            </w:pPr>
            <w:r>
              <w:rPr>
                <w:rFonts w:ascii="Times New Roman" w:hAnsi="Times New Roman"/>
                <w:b w:val="1"/>
                <w:color w:val="000000"/>
              </w:rPr>
              <w:t>Модуль «Курсы внеурочной деятельности»</w:t>
            </w:r>
          </w:p>
        </w:tc>
      </w:tr>
      <w:tr>
        <w:trPr>
          <w:trHeight w:hRule="atLeast" w:val="472"/>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D01F0000">
            <w:pPr>
              <w:widowControl w:val="1"/>
              <w:spacing w:after="0" w:line="240" w:lineRule="auto"/>
              <w:ind/>
              <w:jc w:val="center"/>
              <w:rPr>
                <w:rFonts w:ascii="Times New Roman" w:hAnsi="Times New Roman"/>
                <w:b w:val="1"/>
                <w:color w:val="000000"/>
              </w:rPr>
            </w:pPr>
            <w:r>
              <w:rPr>
                <w:rFonts w:ascii="Times New Roman" w:hAnsi="Times New Roman"/>
                <w:b w:val="1"/>
                <w:color w:val="000000"/>
              </w:rPr>
              <w:t>Дела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D11F0000">
            <w:pPr>
              <w:widowControl w:val="1"/>
              <w:spacing w:after="0" w:line="240" w:lineRule="auto"/>
              <w:ind/>
              <w:jc w:val="center"/>
              <w:rPr>
                <w:rFonts w:ascii="Times New Roman" w:hAnsi="Times New Roman"/>
                <w:b w:val="1"/>
                <w:color w:val="000000"/>
              </w:rPr>
            </w:pPr>
            <w:r>
              <w:rPr>
                <w:rFonts w:ascii="Times New Roman" w:hAnsi="Times New Roman"/>
                <w:b w:val="1"/>
                <w:color w:val="000000"/>
              </w:rPr>
              <w:t>Классы</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D21F0000">
            <w:pPr>
              <w:widowControl w:val="1"/>
              <w:spacing w:after="0" w:line="240" w:lineRule="auto"/>
              <w:ind/>
              <w:jc w:val="center"/>
              <w:rPr>
                <w:rFonts w:ascii="Times New Roman" w:hAnsi="Times New Roman"/>
                <w:b w:val="1"/>
                <w:color w:val="000000"/>
              </w:rPr>
            </w:pPr>
            <w:r>
              <w:rPr>
                <w:rFonts w:ascii="Times New Roman" w:hAnsi="Times New Roman"/>
                <w:b w:val="1"/>
                <w:color w:val="000000"/>
              </w:rPr>
              <w:t>Время проведения</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D31F0000">
            <w:pPr>
              <w:widowControl w:val="1"/>
              <w:spacing w:after="0" w:line="240" w:lineRule="auto"/>
              <w:ind/>
              <w:jc w:val="center"/>
              <w:rPr>
                <w:rFonts w:ascii="Times New Roman" w:hAnsi="Times New Roman"/>
                <w:b w:val="1"/>
                <w:color w:val="000000"/>
              </w:rPr>
            </w:pPr>
            <w:r>
              <w:rPr>
                <w:rFonts w:ascii="Times New Roman" w:hAnsi="Times New Roman"/>
                <w:b w:val="1"/>
                <w:color w:val="000000"/>
              </w:rPr>
              <w:t>Ответственные</w:t>
            </w:r>
          </w:p>
        </w:tc>
      </w:tr>
      <w:tr>
        <w:trPr>
          <w:trHeight w:hRule="atLeast" w:val="239"/>
        </w:trPr>
        <w:tc>
          <w:tcPr>
            <w:tcW w:type="dxa" w:w="10490"/>
            <w:gridSpan w:val="4"/>
            <w:tcBorders>
              <w:top w:color="000000" w:sz="4" w:val="single"/>
              <w:left w:color="000000" w:sz="4" w:val="single"/>
              <w:bottom w:color="000000" w:sz="4" w:val="single"/>
              <w:right w:color="000000" w:sz="4" w:val="single"/>
            </w:tcBorders>
            <w:tcMar>
              <w:top w:type="dxa" w:w="8"/>
              <w:left w:type="dxa" w:w="106"/>
              <w:right w:type="dxa" w:w="50"/>
            </w:tcMar>
            <w:vAlign w:val="center"/>
          </w:tcPr>
          <w:p w14:paraId="D41F0000">
            <w:pPr>
              <w:widowControl w:val="1"/>
              <w:spacing w:after="0" w:line="240" w:lineRule="auto"/>
              <w:ind/>
              <w:rPr>
                <w:rFonts w:ascii="Times New Roman" w:hAnsi="Times New Roman"/>
              </w:rPr>
            </w:pPr>
            <w:r>
              <w:rPr>
                <w:rFonts w:ascii="Times New Roman" w:hAnsi="Times New Roman"/>
              </w:rPr>
              <w:t xml:space="preserve">Данный модуль реализуется в соответствии с учебными планами внеурочной деятельности. </w:t>
            </w:r>
            <w:r>
              <w:rPr>
                <w:rFonts w:ascii="Times New Roman" w:hAnsi="Times New Roman"/>
                <w:b w:val="1"/>
              </w:rPr>
              <w:t>Реализация курса «Разговоры о важном».</w:t>
            </w:r>
          </w:p>
        </w:tc>
      </w:tr>
      <w:tr>
        <w:trPr>
          <w:trHeight w:hRule="atLeast" w:val="243"/>
        </w:trPr>
        <w:tc>
          <w:tcPr>
            <w:tcW w:type="dxa" w:w="10490"/>
            <w:gridSpan w:val="4"/>
            <w:tcBorders>
              <w:top w:color="000000" w:sz="4" w:val="single"/>
              <w:left w:color="000000" w:sz="4" w:val="single"/>
              <w:bottom w:color="000000" w:sz="4" w:val="single"/>
              <w:right w:color="000000" w:sz="4" w:val="single"/>
            </w:tcBorders>
            <w:tcMar>
              <w:top w:type="dxa" w:w="8"/>
              <w:left w:type="dxa" w:w="106"/>
              <w:right w:type="dxa" w:w="50"/>
            </w:tcMar>
          </w:tcPr>
          <w:p w14:paraId="D51F0000">
            <w:pPr>
              <w:widowControl w:val="1"/>
              <w:spacing w:after="0" w:line="240" w:lineRule="auto"/>
              <w:ind/>
              <w:jc w:val="center"/>
              <w:rPr>
                <w:rFonts w:ascii="Times New Roman" w:hAnsi="Times New Roman"/>
                <w:b w:val="1"/>
                <w:color w:val="000000"/>
              </w:rPr>
            </w:pPr>
            <w:r>
              <w:rPr>
                <w:rFonts w:ascii="Times New Roman" w:hAnsi="Times New Roman"/>
                <w:b w:val="1"/>
                <w:color w:val="000000"/>
              </w:rPr>
              <w:t>Модуль «Работа с родителями»</w:t>
            </w:r>
          </w:p>
        </w:tc>
      </w:tr>
      <w:tr>
        <w:trPr>
          <w:trHeight w:hRule="atLeast" w:val="416"/>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D61F0000">
            <w:pPr>
              <w:widowControl w:val="1"/>
              <w:spacing w:after="0" w:line="240" w:lineRule="auto"/>
              <w:ind/>
              <w:jc w:val="center"/>
              <w:rPr>
                <w:rFonts w:ascii="Times New Roman" w:hAnsi="Times New Roman"/>
                <w:b w:val="1"/>
              </w:rPr>
            </w:pPr>
            <w:r>
              <w:rPr>
                <w:rFonts w:ascii="Times New Roman" w:hAnsi="Times New Roman"/>
                <w:b w:val="1"/>
              </w:rPr>
              <w:t>Дела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D71F0000">
            <w:pPr>
              <w:widowControl w:val="1"/>
              <w:spacing w:after="0" w:line="240" w:lineRule="auto"/>
              <w:ind/>
              <w:jc w:val="center"/>
              <w:rPr>
                <w:rFonts w:ascii="Times New Roman" w:hAnsi="Times New Roman"/>
                <w:b w:val="1"/>
              </w:rPr>
            </w:pPr>
            <w:r>
              <w:rPr>
                <w:rFonts w:ascii="Times New Roman" w:hAnsi="Times New Roman"/>
                <w:b w:val="1"/>
              </w:rPr>
              <w:t>Классы</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D81F0000">
            <w:pPr>
              <w:widowControl w:val="1"/>
              <w:spacing w:after="0" w:line="240" w:lineRule="auto"/>
              <w:ind/>
              <w:jc w:val="center"/>
              <w:rPr>
                <w:rFonts w:ascii="Times New Roman" w:hAnsi="Times New Roman"/>
                <w:b w:val="1"/>
              </w:rPr>
            </w:pPr>
            <w:r>
              <w:rPr>
                <w:rFonts w:ascii="Times New Roman" w:hAnsi="Times New Roman"/>
                <w:b w:val="1"/>
              </w:rPr>
              <w:t>Время проведения</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D91F0000">
            <w:pPr>
              <w:widowControl w:val="1"/>
              <w:spacing w:after="0" w:line="240" w:lineRule="auto"/>
              <w:ind/>
              <w:jc w:val="center"/>
              <w:rPr>
                <w:rFonts w:ascii="Times New Roman" w:hAnsi="Times New Roman"/>
                <w:b w:val="1"/>
              </w:rPr>
            </w:pPr>
            <w:r>
              <w:rPr>
                <w:rFonts w:ascii="Times New Roman" w:hAnsi="Times New Roman"/>
                <w:b w:val="1"/>
              </w:rPr>
              <w:t>Ответственные</w:t>
            </w:r>
          </w:p>
        </w:tc>
      </w:tr>
      <w:tr>
        <w:trPr>
          <w:trHeight w:hRule="atLeast" w:val="585"/>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DA1F0000">
            <w:pPr>
              <w:widowControl w:val="1"/>
              <w:spacing w:after="0" w:line="240" w:lineRule="auto"/>
              <w:ind/>
              <w:rPr>
                <w:rFonts w:ascii="Times New Roman" w:hAnsi="Times New Roman"/>
                <w:color w:val="000000"/>
              </w:rPr>
            </w:pPr>
            <w:r>
              <w:rPr>
                <w:rFonts w:ascii="Times New Roman" w:hAnsi="Times New Roman"/>
              </w:rPr>
              <w:t>Участие в акции по безопасности дорожного движения «Родители-водители»</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DB1F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DC1F0000">
            <w:pPr>
              <w:widowControl w:val="1"/>
              <w:spacing w:after="0" w:line="240" w:lineRule="auto"/>
              <w:ind/>
              <w:jc w:val="center"/>
              <w:rPr>
                <w:rFonts w:ascii="Times New Roman" w:hAnsi="Times New Roman"/>
                <w:color w:val="000000"/>
              </w:rPr>
            </w:pPr>
            <w:r>
              <w:rPr>
                <w:rFonts w:ascii="Times New Roman" w:hAnsi="Times New Roman"/>
                <w:color w:val="000000"/>
              </w:rPr>
              <w:t>сентябрь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DD1F0000">
            <w:pPr>
              <w:widowControl w:val="1"/>
              <w:spacing w:after="0" w:line="240" w:lineRule="auto"/>
              <w:ind/>
              <w:jc w:val="center"/>
              <w:rPr>
                <w:rFonts w:ascii="Times New Roman" w:hAnsi="Times New Roman"/>
                <w:color w:val="000000"/>
              </w:rPr>
            </w:pPr>
            <w:r>
              <w:rPr>
                <w:rFonts w:ascii="Times New Roman" w:hAnsi="Times New Roman"/>
              </w:rPr>
              <w:t>Ответственный за ПДДТТ</w:t>
            </w:r>
          </w:p>
        </w:tc>
      </w:tr>
      <w:tr>
        <w:trPr>
          <w:trHeight w:hRule="atLeast" w:val="2024"/>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DE1F0000">
            <w:pPr>
              <w:widowControl w:val="1"/>
              <w:spacing w:after="0" w:line="240" w:lineRule="auto"/>
              <w:ind/>
              <w:rPr>
                <w:rFonts w:ascii="Times New Roman" w:hAnsi="Times New Roman"/>
                <w:color w:val="000000"/>
              </w:rPr>
            </w:pPr>
            <w:r>
              <w:rPr>
                <w:rFonts w:ascii="Times New Roman" w:hAnsi="Times New Roman"/>
                <w:color w:val="000000"/>
              </w:rPr>
              <w:t>Мероприятия, направленные на формирование компетентной родительской общественности школы:</w:t>
            </w:r>
          </w:p>
          <w:p w14:paraId="DF1F0000">
            <w:pPr>
              <w:widowControl w:val="1"/>
              <w:spacing w:after="0" w:line="240" w:lineRule="auto"/>
              <w:ind/>
              <w:rPr>
                <w:rFonts w:ascii="Times New Roman" w:hAnsi="Times New Roman"/>
                <w:color w:val="000000"/>
              </w:rPr>
            </w:pPr>
            <w:r>
              <w:rPr>
                <w:rFonts w:ascii="Times New Roman" w:hAnsi="Times New Roman"/>
                <w:color w:val="000000"/>
              </w:rPr>
              <w:t>Участие родителей в формировании Совета родителей школы;</w:t>
            </w:r>
          </w:p>
          <w:p w14:paraId="E01F0000">
            <w:pPr>
              <w:widowControl w:val="1"/>
              <w:spacing w:after="0" w:line="240" w:lineRule="auto"/>
              <w:ind/>
              <w:rPr>
                <w:rFonts w:ascii="Times New Roman" w:hAnsi="Times New Roman"/>
                <w:color w:val="000000"/>
              </w:rPr>
            </w:pPr>
            <w:r>
              <w:rPr>
                <w:rFonts w:ascii="Times New Roman" w:hAnsi="Times New Roman"/>
                <w:color w:val="000000"/>
              </w:rPr>
              <w:t>Формирование общешкольного родительского комитета;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E11F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E21F0000">
            <w:pPr>
              <w:widowControl w:val="1"/>
              <w:spacing w:after="0" w:line="240" w:lineRule="auto"/>
              <w:ind/>
              <w:jc w:val="center"/>
              <w:rPr>
                <w:rFonts w:ascii="Times New Roman" w:hAnsi="Times New Roman"/>
                <w:color w:val="000000"/>
              </w:rPr>
            </w:pPr>
            <w:r>
              <w:rPr>
                <w:rFonts w:ascii="Times New Roman" w:hAnsi="Times New Roman"/>
                <w:color w:val="000000"/>
              </w:rPr>
              <w:t>сентябрь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E31F0000">
            <w:pPr>
              <w:widowControl w:val="1"/>
              <w:spacing w:after="0" w:line="240" w:lineRule="auto"/>
              <w:ind/>
              <w:jc w:val="center"/>
              <w:rPr>
                <w:rFonts w:ascii="Times New Roman" w:hAnsi="Times New Roman"/>
              </w:rPr>
            </w:pPr>
            <w:r>
              <w:rPr>
                <w:rFonts w:ascii="Times New Roman" w:hAnsi="Times New Roman"/>
              </w:rPr>
              <w:t>Заместители директора по УВР</w:t>
            </w:r>
          </w:p>
          <w:p w14:paraId="E41F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E51F0000">
            <w:pPr>
              <w:widowControl w:val="1"/>
              <w:spacing w:after="0" w:line="240" w:lineRule="auto"/>
              <w:ind/>
              <w:jc w:val="center"/>
              <w:rPr>
                <w:rFonts w:ascii="Times New Roman" w:hAnsi="Times New Roman"/>
              </w:rPr>
            </w:pPr>
            <w:r>
              <w:rPr>
                <w:rFonts w:ascii="Times New Roman" w:hAnsi="Times New Roman"/>
              </w:rPr>
              <w:t>Классные руководители</w:t>
            </w:r>
          </w:p>
        </w:tc>
      </w:tr>
      <w:tr>
        <w:trPr>
          <w:trHeight w:hRule="atLeast" w:val="962"/>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E61F0000">
            <w:pPr>
              <w:widowControl w:val="1"/>
              <w:spacing w:after="0" w:line="240" w:lineRule="auto"/>
              <w:ind/>
              <w:rPr>
                <w:rFonts w:ascii="Times New Roman" w:hAnsi="Times New Roman"/>
                <w:color w:val="000000"/>
              </w:rPr>
            </w:pPr>
            <w:r>
              <w:rPr>
                <w:rFonts w:ascii="Times New Roman" w:hAnsi="Times New Roman"/>
                <w:color w:val="000000"/>
              </w:rPr>
              <w:t>Проведение спортивных  праздников:</w:t>
            </w:r>
          </w:p>
          <w:p w14:paraId="E71F0000">
            <w:pPr>
              <w:widowControl w:val="1"/>
              <w:spacing w:after="0" w:line="240" w:lineRule="auto"/>
              <w:ind/>
              <w:rPr>
                <w:rFonts w:ascii="Times New Roman" w:hAnsi="Times New Roman"/>
                <w:color w:val="000000"/>
              </w:rPr>
            </w:pPr>
            <w:r>
              <w:rPr>
                <w:rFonts w:ascii="Times New Roman" w:hAnsi="Times New Roman"/>
                <w:color w:val="000000"/>
              </w:rPr>
              <w:t>«Папа, мама и я — спортивная семья»</w:t>
            </w:r>
          </w:p>
          <w:p w14:paraId="E81F0000">
            <w:pPr>
              <w:widowControl w:val="1"/>
              <w:spacing w:after="0" w:line="240" w:lineRule="auto"/>
              <w:ind/>
              <w:rPr>
                <w:rFonts w:ascii="Times New Roman" w:hAnsi="Times New Roman"/>
                <w:color w:val="000000"/>
              </w:rPr>
            </w:pPr>
            <w:r>
              <w:rPr>
                <w:rFonts w:ascii="Times New Roman" w:hAnsi="Times New Roman"/>
                <w:color w:val="000000"/>
              </w:rPr>
              <w:t>«Семейные игры»</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E91F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EA1F0000">
            <w:pPr>
              <w:widowControl w:val="1"/>
              <w:spacing w:after="0" w:line="240" w:lineRule="auto"/>
              <w:ind/>
              <w:jc w:val="center"/>
              <w:rPr>
                <w:rFonts w:ascii="Times New Roman" w:hAnsi="Times New Roman"/>
              </w:rPr>
            </w:pPr>
            <w:r>
              <w:rPr>
                <w:rFonts w:ascii="Times New Roman" w:hAnsi="Times New Roman"/>
              </w:rPr>
              <w:t>январь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EB1F0000">
            <w:pPr>
              <w:widowControl w:val="1"/>
              <w:spacing w:after="0" w:line="240" w:lineRule="auto"/>
              <w:ind/>
              <w:jc w:val="center"/>
              <w:rPr>
                <w:rFonts w:ascii="Times New Roman" w:hAnsi="Times New Roman"/>
              </w:rPr>
            </w:pPr>
            <w:r>
              <w:rPr>
                <w:rFonts w:ascii="Times New Roman" w:hAnsi="Times New Roman"/>
              </w:rPr>
              <w:t>Учителя физической культуры</w:t>
            </w:r>
          </w:p>
        </w:tc>
      </w:tr>
      <w:tr>
        <w:trPr>
          <w:trHeight w:hRule="atLeast" w:val="268"/>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EC1F0000">
            <w:pPr>
              <w:widowControl w:val="1"/>
              <w:spacing w:after="0" w:line="240" w:lineRule="auto"/>
              <w:ind/>
              <w:rPr>
                <w:rFonts w:ascii="Times New Roman" w:hAnsi="Times New Roman"/>
                <w:color w:val="000000"/>
              </w:rPr>
            </w:pPr>
            <w:r>
              <w:rPr>
                <w:rFonts w:ascii="Times New Roman" w:hAnsi="Times New Roman"/>
                <w:color w:val="000000"/>
              </w:rPr>
              <w:t>Знакомство родительской общественности с нормативными документами, регламентирующими деятельность школы:</w:t>
            </w:r>
          </w:p>
          <w:p w14:paraId="ED1F0000">
            <w:pPr>
              <w:widowControl w:val="1"/>
              <w:spacing w:after="0" w:line="240" w:lineRule="auto"/>
              <w:ind/>
              <w:rPr>
                <w:rFonts w:ascii="Times New Roman" w:hAnsi="Times New Roman"/>
                <w:color w:val="000000"/>
              </w:rPr>
            </w:pPr>
            <w:r>
              <w:rPr>
                <w:rFonts w:ascii="Times New Roman" w:hAnsi="Times New Roman"/>
                <w:color w:val="000000"/>
              </w:rPr>
              <w:t>Всеобщая декларация прав человека,</w:t>
            </w:r>
          </w:p>
          <w:p w14:paraId="EE1F0000">
            <w:pPr>
              <w:widowControl w:val="1"/>
              <w:spacing w:after="0" w:line="240" w:lineRule="auto"/>
              <w:ind/>
              <w:rPr>
                <w:rFonts w:ascii="Times New Roman" w:hAnsi="Times New Roman"/>
                <w:color w:val="000000"/>
              </w:rPr>
            </w:pPr>
            <w:r>
              <w:rPr>
                <w:rFonts w:ascii="Times New Roman" w:hAnsi="Times New Roman"/>
                <w:color w:val="000000"/>
              </w:rPr>
              <w:t>Декларация прав ребёнка,</w:t>
            </w:r>
          </w:p>
          <w:p w14:paraId="EF1F0000">
            <w:pPr>
              <w:widowControl w:val="1"/>
              <w:spacing w:after="0" w:line="240" w:lineRule="auto"/>
              <w:ind/>
              <w:rPr>
                <w:rFonts w:ascii="Times New Roman" w:hAnsi="Times New Roman"/>
                <w:color w:val="000000"/>
              </w:rPr>
            </w:pPr>
            <w:r>
              <w:rPr>
                <w:rFonts w:ascii="Times New Roman" w:hAnsi="Times New Roman"/>
                <w:color w:val="000000"/>
              </w:rPr>
              <w:t>Конвенция о правах ребёнка,</w:t>
            </w:r>
          </w:p>
          <w:p w14:paraId="F01F0000">
            <w:pPr>
              <w:widowControl w:val="1"/>
              <w:spacing w:after="0" w:line="240" w:lineRule="auto"/>
              <w:ind/>
              <w:rPr>
                <w:rFonts w:ascii="Times New Roman" w:hAnsi="Times New Roman"/>
                <w:color w:val="000000"/>
              </w:rPr>
            </w:pPr>
            <w:r>
              <w:rPr>
                <w:rFonts w:ascii="Times New Roman" w:hAnsi="Times New Roman"/>
                <w:color w:val="000000"/>
              </w:rPr>
              <w:t>Конституция РФ,</w:t>
            </w:r>
          </w:p>
          <w:p w14:paraId="F11F0000">
            <w:pPr>
              <w:widowControl w:val="1"/>
              <w:spacing w:after="0" w:line="240" w:lineRule="auto"/>
              <w:ind/>
              <w:rPr>
                <w:rFonts w:ascii="Times New Roman" w:hAnsi="Times New Roman"/>
                <w:color w:val="000000"/>
              </w:rPr>
            </w:pPr>
            <w:r>
              <w:rPr>
                <w:rFonts w:ascii="Times New Roman" w:hAnsi="Times New Roman"/>
                <w:color w:val="000000"/>
              </w:rPr>
              <w:t>Семейный кодекс,</w:t>
            </w:r>
          </w:p>
          <w:p w14:paraId="F21F0000">
            <w:pPr>
              <w:widowControl w:val="1"/>
              <w:spacing w:after="0" w:line="240" w:lineRule="auto"/>
              <w:ind/>
              <w:rPr>
                <w:rFonts w:ascii="Times New Roman" w:hAnsi="Times New Roman"/>
                <w:color w:val="000000"/>
              </w:rPr>
            </w:pPr>
            <w:r>
              <w:rPr>
                <w:rFonts w:ascii="Times New Roman" w:hAnsi="Times New Roman"/>
                <w:color w:val="000000"/>
              </w:rPr>
              <w:t>Закон об образовании,</w:t>
            </w:r>
          </w:p>
          <w:p w14:paraId="F31F0000">
            <w:pPr>
              <w:widowControl w:val="1"/>
              <w:spacing w:after="0" w:line="240" w:lineRule="auto"/>
              <w:ind/>
              <w:rPr>
                <w:rFonts w:ascii="Times New Roman" w:hAnsi="Times New Roman"/>
                <w:color w:val="000000"/>
              </w:rPr>
            </w:pPr>
            <w:r>
              <w:rPr>
                <w:rFonts w:ascii="Times New Roman" w:hAnsi="Times New Roman"/>
                <w:color w:val="000000"/>
              </w:rPr>
              <w:t>Работа Совета профилактики с участием родителей по коррекции поведения и успеваемости учащихся, склонных к нарушениям различного характера</w:t>
            </w:r>
          </w:p>
          <w:p w14:paraId="F41F0000">
            <w:pPr>
              <w:widowControl w:val="1"/>
              <w:spacing w:after="0" w:line="240" w:lineRule="auto"/>
              <w:ind/>
              <w:rPr>
                <w:rFonts w:ascii="Times New Roman" w:hAnsi="Times New Roman"/>
                <w:color w:val="000000"/>
              </w:rPr>
            </w:pPr>
          </w:p>
          <w:p w14:paraId="F51F0000">
            <w:pPr>
              <w:widowControl w:val="1"/>
              <w:spacing w:after="0" w:line="240" w:lineRule="auto"/>
              <w:ind/>
              <w:rPr>
                <w:rFonts w:ascii="Times New Roman" w:hAnsi="Times New Roman"/>
                <w:color w:val="000000"/>
              </w:rPr>
            </w:pPr>
            <w:r>
              <w:rPr>
                <w:rFonts w:ascii="Times New Roman" w:hAnsi="Times New Roman"/>
                <w:color w:val="000000"/>
              </w:rPr>
              <w:t>Консультации для родителей учащихся по вопросам воспитания, образования, профориентации и др.</w:t>
            </w:r>
          </w:p>
          <w:p w14:paraId="F61F0000">
            <w:pPr>
              <w:widowControl w:val="1"/>
              <w:spacing w:after="0" w:line="240" w:lineRule="auto"/>
              <w:ind/>
              <w:rPr>
                <w:rFonts w:ascii="Times New Roman" w:hAnsi="Times New Roman"/>
                <w:color w:val="000000"/>
              </w:rPr>
            </w:pPr>
          </w:p>
          <w:p w14:paraId="F71F0000">
            <w:pPr>
              <w:widowControl w:val="1"/>
              <w:spacing w:after="0" w:line="240" w:lineRule="auto"/>
              <w:ind/>
              <w:rPr>
                <w:rFonts w:ascii="Times New Roman" w:hAnsi="Times New Roman"/>
                <w:color w:val="000000"/>
              </w:rPr>
            </w:pPr>
            <w:r>
              <w:rPr>
                <w:rFonts w:ascii="Times New Roman" w:hAnsi="Times New Roman"/>
                <w:color w:val="000000"/>
              </w:rPr>
              <w:t>Посещение уроков представителями родительской общественности</w:t>
            </w:r>
          </w:p>
          <w:p w14:paraId="F81F0000">
            <w:pPr>
              <w:widowControl w:val="1"/>
              <w:spacing w:after="0" w:line="240" w:lineRule="auto"/>
              <w:ind/>
              <w:rPr>
                <w:rFonts w:ascii="Times New Roman" w:hAnsi="Times New Roman"/>
                <w:color w:val="000000"/>
              </w:rPr>
            </w:pPr>
          </w:p>
          <w:p w14:paraId="F91F0000">
            <w:pPr>
              <w:widowControl w:val="1"/>
              <w:spacing w:after="0" w:line="240" w:lineRule="auto"/>
              <w:ind/>
              <w:rPr>
                <w:rFonts w:ascii="Times New Roman" w:hAnsi="Times New Roman"/>
                <w:color w:val="000000"/>
              </w:rPr>
            </w:pPr>
            <w:r>
              <w:rPr>
                <w:rFonts w:ascii="Times New Roman" w:hAnsi="Times New Roman"/>
                <w:color w:val="000000"/>
              </w:rPr>
              <w:t>Встречи с администрацией школы и учителями-предметниками для выработки стратегии совместной деятельности по повышению уровня образованности и воспитанности учащихся</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FA1F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FB1F0000">
            <w:pPr>
              <w:widowControl w:val="1"/>
              <w:spacing w:after="0" w:line="240" w:lineRule="auto"/>
              <w:ind/>
              <w:jc w:val="center"/>
              <w:rPr>
                <w:rFonts w:ascii="Times New Roman" w:hAnsi="Times New Roman"/>
              </w:rPr>
            </w:pPr>
            <w:r>
              <w:rPr>
                <w:rFonts w:ascii="Times New Roman" w:hAnsi="Times New Roman"/>
              </w:rPr>
              <w:t>в течение</w:t>
            </w:r>
          </w:p>
          <w:p w14:paraId="FC1F0000">
            <w:pPr>
              <w:widowControl w:val="1"/>
              <w:spacing w:after="0" w:line="240" w:lineRule="auto"/>
              <w:ind/>
              <w:jc w:val="center"/>
              <w:rPr>
                <w:rFonts w:ascii="Times New Roman" w:hAnsi="Times New Roman"/>
              </w:rPr>
            </w:pPr>
            <w:r>
              <w:rPr>
                <w:rFonts w:ascii="Times New Roman" w:hAnsi="Times New Roman"/>
              </w:rPr>
              <w:t>учебного года</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FD1F0000">
            <w:pPr>
              <w:widowControl w:val="1"/>
              <w:spacing w:after="0" w:line="240" w:lineRule="auto"/>
              <w:ind/>
              <w:jc w:val="center"/>
              <w:rPr>
                <w:rFonts w:ascii="Times New Roman" w:hAnsi="Times New Roman"/>
              </w:rPr>
            </w:pPr>
            <w:r>
              <w:rPr>
                <w:rFonts w:ascii="Times New Roman" w:hAnsi="Times New Roman"/>
              </w:rPr>
              <w:t>Заместители директора по УВР</w:t>
            </w:r>
          </w:p>
          <w:p w14:paraId="FE1F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FF1F0000">
            <w:pPr>
              <w:widowControl w:val="1"/>
              <w:spacing w:after="0" w:line="240" w:lineRule="auto"/>
              <w:ind/>
              <w:jc w:val="center"/>
              <w:rPr>
                <w:rFonts w:ascii="Times New Roman" w:hAnsi="Times New Roman"/>
              </w:rPr>
            </w:pPr>
          </w:p>
          <w:p w14:paraId="00200000">
            <w:pPr>
              <w:widowControl w:val="1"/>
              <w:spacing w:after="0" w:line="240" w:lineRule="auto"/>
              <w:ind/>
              <w:jc w:val="center"/>
              <w:rPr>
                <w:rFonts w:ascii="Times New Roman" w:hAnsi="Times New Roman"/>
              </w:rPr>
            </w:pPr>
          </w:p>
        </w:tc>
      </w:tr>
      <w:tr>
        <w:trPr>
          <w:trHeight w:hRule="atLeast" w:val="1338"/>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01200000">
            <w:pPr>
              <w:widowControl w:val="1"/>
              <w:spacing w:after="0" w:line="240" w:lineRule="auto"/>
              <w:ind/>
              <w:rPr>
                <w:rFonts w:ascii="Times New Roman" w:hAnsi="Times New Roman"/>
              </w:rPr>
            </w:pPr>
            <w:r>
              <w:rPr>
                <w:rFonts w:ascii="Times New Roman" w:hAnsi="Times New Roman"/>
              </w:rPr>
              <w:t>Проведение родительских собраний различной воспитательной тематики:</w:t>
            </w:r>
          </w:p>
          <w:p w14:paraId="02200000">
            <w:pPr>
              <w:widowControl w:val="1"/>
              <w:spacing w:after="0" w:line="240" w:lineRule="auto"/>
              <w:ind/>
              <w:rPr>
                <w:rFonts w:ascii="Times New Roman" w:hAnsi="Times New Roman"/>
              </w:rPr>
            </w:pPr>
          </w:p>
          <w:p w14:paraId="03200000">
            <w:pPr>
              <w:widowControl w:val="1"/>
              <w:spacing w:after="0" w:line="240" w:lineRule="auto"/>
              <w:ind/>
              <w:rPr>
                <w:rFonts w:ascii="Times New Roman" w:hAnsi="Times New Roman"/>
              </w:rPr>
            </w:pPr>
            <w:r>
              <w:rPr>
                <w:rFonts w:ascii="Times New Roman" w:hAnsi="Times New Roman"/>
              </w:rPr>
              <w:t>1.1 О внутришкольном распорядке. О школьном пропускном режиме и обеспечении. безопасности детей, находящихся в школе</w:t>
            </w:r>
          </w:p>
          <w:p w14:paraId="04200000">
            <w:pPr>
              <w:widowControl w:val="1"/>
              <w:spacing w:after="0" w:line="240" w:lineRule="auto"/>
              <w:ind/>
              <w:rPr>
                <w:rFonts w:ascii="Times New Roman" w:hAnsi="Times New Roman"/>
              </w:rPr>
            </w:pPr>
            <w:r>
              <w:rPr>
                <w:rFonts w:ascii="Times New Roman" w:hAnsi="Times New Roman"/>
              </w:rPr>
              <w:t xml:space="preserve">1.2  О безопасном поведении учащихся в школе, общественных местах и дома. </w:t>
            </w:r>
          </w:p>
          <w:p w14:paraId="05200000">
            <w:pPr>
              <w:widowControl w:val="1"/>
              <w:spacing w:after="0" w:line="240" w:lineRule="auto"/>
              <w:ind/>
              <w:rPr>
                <w:rFonts w:ascii="Times New Roman" w:hAnsi="Times New Roman"/>
              </w:rPr>
            </w:pPr>
            <w:r>
              <w:rPr>
                <w:rFonts w:ascii="Times New Roman" w:hAnsi="Times New Roman"/>
              </w:rPr>
              <w:t>1.3 О режиме дня школьников. Контроль за посещаемостью занятий.</w:t>
            </w:r>
          </w:p>
          <w:p w14:paraId="06200000">
            <w:pPr>
              <w:widowControl w:val="1"/>
              <w:spacing w:after="0" w:line="240" w:lineRule="auto"/>
              <w:ind/>
              <w:rPr>
                <w:rFonts w:ascii="Times New Roman" w:hAnsi="Times New Roman"/>
              </w:rPr>
            </w:pPr>
            <w:r>
              <w:rPr>
                <w:rFonts w:ascii="Times New Roman" w:hAnsi="Times New Roman"/>
              </w:rPr>
              <w:t>1.4 О подготовке к проведению входной диагностики в формате ВПР</w:t>
            </w:r>
          </w:p>
          <w:p w14:paraId="07200000">
            <w:pPr>
              <w:widowControl w:val="1"/>
              <w:spacing w:after="0" w:line="240" w:lineRule="auto"/>
              <w:ind/>
              <w:rPr>
                <w:rFonts w:ascii="Times New Roman" w:hAnsi="Times New Roman"/>
              </w:rPr>
            </w:pPr>
            <w:r>
              <w:rPr>
                <w:rFonts w:ascii="Times New Roman" w:hAnsi="Times New Roman"/>
              </w:rPr>
              <w:t>1.5.Об  организации внеурочной деятельности.</w:t>
            </w:r>
          </w:p>
          <w:p w14:paraId="08200000">
            <w:pPr>
              <w:widowControl w:val="1"/>
              <w:spacing w:after="0" w:line="240" w:lineRule="auto"/>
              <w:ind/>
              <w:rPr>
                <w:rFonts w:ascii="Times New Roman" w:hAnsi="Times New Roman"/>
              </w:rPr>
            </w:pPr>
          </w:p>
          <w:p w14:paraId="09200000">
            <w:pPr>
              <w:widowControl w:val="1"/>
              <w:spacing w:after="0" w:line="240" w:lineRule="auto"/>
              <w:ind/>
              <w:rPr>
                <w:rFonts w:ascii="Times New Roman" w:hAnsi="Times New Roman"/>
              </w:rPr>
            </w:pPr>
            <w:r>
              <w:rPr>
                <w:rFonts w:ascii="Times New Roman" w:hAnsi="Times New Roman"/>
              </w:rPr>
              <w:t xml:space="preserve">2.1 Итоги 1 четверти. </w:t>
            </w:r>
          </w:p>
          <w:p w14:paraId="0A200000">
            <w:pPr>
              <w:widowControl w:val="1"/>
              <w:spacing w:after="0" w:line="240" w:lineRule="auto"/>
              <w:ind/>
              <w:rPr>
                <w:rFonts w:ascii="Times New Roman" w:hAnsi="Times New Roman"/>
              </w:rPr>
            </w:pPr>
            <w:r>
              <w:rPr>
                <w:rFonts w:ascii="Times New Roman" w:hAnsi="Times New Roman"/>
              </w:rPr>
              <w:t xml:space="preserve">2.2 О психофизическом развитии детей и подростков </w:t>
            </w:r>
          </w:p>
          <w:p w14:paraId="0B200000">
            <w:pPr>
              <w:widowControl w:val="1"/>
              <w:spacing w:after="0" w:line="240" w:lineRule="auto"/>
              <w:ind/>
              <w:rPr>
                <w:rFonts w:ascii="Times New Roman" w:hAnsi="Times New Roman"/>
              </w:rPr>
            </w:pPr>
            <w:r>
              <w:rPr>
                <w:rFonts w:ascii="Times New Roman" w:hAnsi="Times New Roman"/>
              </w:rPr>
              <w:t>2.3 О профилактике применения  насилия в семье</w:t>
            </w:r>
          </w:p>
          <w:p w14:paraId="0C200000">
            <w:pPr>
              <w:widowControl w:val="1"/>
              <w:spacing w:after="0" w:line="240" w:lineRule="auto"/>
              <w:ind/>
              <w:rPr>
                <w:rFonts w:ascii="Times New Roman" w:hAnsi="Times New Roman"/>
              </w:rPr>
            </w:pPr>
            <w:r>
              <w:rPr>
                <w:rFonts w:ascii="Times New Roman" w:hAnsi="Times New Roman"/>
              </w:rPr>
              <w:t xml:space="preserve">2.4 О родительском контроле за поведением несовершеннолетних </w:t>
            </w:r>
          </w:p>
          <w:p w14:paraId="0D200000">
            <w:pPr>
              <w:widowControl w:val="1"/>
              <w:spacing w:after="0" w:line="240" w:lineRule="auto"/>
              <w:ind/>
              <w:rPr>
                <w:rFonts w:ascii="Times New Roman" w:hAnsi="Times New Roman"/>
              </w:rPr>
            </w:pPr>
            <w:r>
              <w:rPr>
                <w:rFonts w:ascii="Times New Roman" w:hAnsi="Times New Roman"/>
              </w:rPr>
              <w:t>2.5. О соблюдении комендантского часа.</w:t>
            </w:r>
          </w:p>
          <w:p w14:paraId="0E200000">
            <w:pPr>
              <w:widowControl w:val="1"/>
              <w:spacing w:after="0" w:line="240" w:lineRule="auto"/>
              <w:ind/>
              <w:rPr>
                <w:rFonts w:ascii="Times New Roman" w:hAnsi="Times New Roman"/>
              </w:rPr>
            </w:pPr>
          </w:p>
          <w:p w14:paraId="0F200000">
            <w:pPr>
              <w:widowControl w:val="1"/>
              <w:spacing w:after="0" w:line="240" w:lineRule="auto"/>
              <w:ind/>
              <w:rPr>
                <w:rFonts w:ascii="Times New Roman" w:hAnsi="Times New Roman"/>
              </w:rPr>
            </w:pPr>
            <w:r>
              <w:rPr>
                <w:rFonts w:ascii="Times New Roman" w:hAnsi="Times New Roman"/>
              </w:rPr>
              <w:t>3.1. Предварительные итоги 2 четверти.</w:t>
            </w:r>
          </w:p>
          <w:p w14:paraId="10200000">
            <w:pPr>
              <w:widowControl w:val="1"/>
              <w:spacing w:after="0" w:line="240" w:lineRule="auto"/>
              <w:ind/>
              <w:rPr>
                <w:rFonts w:ascii="Times New Roman" w:hAnsi="Times New Roman"/>
              </w:rPr>
            </w:pPr>
            <w:r>
              <w:rPr>
                <w:rFonts w:ascii="Times New Roman" w:hAnsi="Times New Roman"/>
              </w:rPr>
              <w:t>3.2 Организация занятости обучающихся в период зимних каникул.</w:t>
            </w:r>
          </w:p>
          <w:p w14:paraId="11200000">
            <w:pPr>
              <w:widowControl w:val="1"/>
              <w:spacing w:after="0" w:line="240" w:lineRule="auto"/>
              <w:ind/>
              <w:rPr>
                <w:rFonts w:ascii="Times New Roman" w:hAnsi="Times New Roman"/>
              </w:rPr>
            </w:pPr>
            <w:r>
              <w:rPr>
                <w:rFonts w:ascii="Times New Roman" w:hAnsi="Times New Roman"/>
              </w:rPr>
              <w:t>3.3  Правовое воспитание в семье.</w:t>
            </w:r>
          </w:p>
          <w:p w14:paraId="12200000">
            <w:pPr>
              <w:widowControl w:val="1"/>
              <w:spacing w:after="0" w:line="240" w:lineRule="auto"/>
              <w:ind/>
              <w:rPr>
                <w:rFonts w:ascii="Times New Roman" w:hAnsi="Times New Roman"/>
              </w:rPr>
            </w:pPr>
            <w:r>
              <w:rPr>
                <w:rFonts w:ascii="Times New Roman" w:hAnsi="Times New Roman"/>
              </w:rPr>
              <w:t>3.4  Административная и уголовная ответственность несовершеннолетних.</w:t>
            </w:r>
          </w:p>
          <w:p w14:paraId="13200000">
            <w:pPr>
              <w:widowControl w:val="1"/>
              <w:spacing w:after="0" w:line="240" w:lineRule="auto"/>
              <w:ind/>
              <w:rPr>
                <w:rFonts w:ascii="Times New Roman" w:hAnsi="Times New Roman"/>
              </w:rPr>
            </w:pPr>
            <w:r>
              <w:rPr>
                <w:rFonts w:ascii="Times New Roman" w:hAnsi="Times New Roman"/>
              </w:rPr>
              <w:t xml:space="preserve">3.5 Ответственность родителей за правонарушения несовершеннолетних. </w:t>
            </w:r>
          </w:p>
          <w:p w14:paraId="14200000">
            <w:pPr>
              <w:widowControl w:val="1"/>
              <w:spacing w:after="0" w:line="240" w:lineRule="auto"/>
              <w:ind/>
              <w:rPr>
                <w:rFonts w:ascii="Times New Roman" w:hAnsi="Times New Roman"/>
              </w:rPr>
            </w:pPr>
          </w:p>
          <w:p w14:paraId="15200000">
            <w:pPr>
              <w:widowControl w:val="1"/>
              <w:spacing w:after="0" w:line="240" w:lineRule="auto"/>
              <w:ind/>
              <w:rPr>
                <w:rFonts w:ascii="Times New Roman" w:hAnsi="Times New Roman"/>
              </w:rPr>
            </w:pPr>
            <w:r>
              <w:rPr>
                <w:rFonts w:ascii="Times New Roman" w:hAnsi="Times New Roman"/>
              </w:rPr>
              <w:t>4.1. Культура общения родителей с детьми.</w:t>
            </w:r>
          </w:p>
          <w:p w14:paraId="16200000">
            <w:pPr>
              <w:widowControl w:val="1"/>
              <w:spacing w:after="0" w:line="240" w:lineRule="auto"/>
              <w:ind/>
              <w:rPr>
                <w:rFonts w:ascii="Times New Roman" w:hAnsi="Times New Roman"/>
              </w:rPr>
            </w:pPr>
            <w:r>
              <w:rPr>
                <w:rFonts w:ascii="Times New Roman" w:hAnsi="Times New Roman"/>
              </w:rPr>
              <w:t>4.2  Безопасность в социальных сетях.</w:t>
            </w:r>
          </w:p>
          <w:p w14:paraId="17200000">
            <w:pPr>
              <w:widowControl w:val="1"/>
              <w:spacing w:after="0" w:line="240" w:lineRule="auto"/>
              <w:ind/>
              <w:rPr>
                <w:rFonts w:ascii="Times New Roman" w:hAnsi="Times New Roman"/>
              </w:rPr>
            </w:pPr>
            <w:r>
              <w:rPr>
                <w:rFonts w:ascii="Times New Roman" w:hAnsi="Times New Roman"/>
              </w:rPr>
              <w:t>4.3  Родительский контроль за участием детей в группах деструктивной и асоциальной направленности.</w:t>
            </w:r>
          </w:p>
          <w:p w14:paraId="18200000">
            <w:pPr>
              <w:widowControl w:val="1"/>
              <w:spacing w:after="0" w:line="240" w:lineRule="auto"/>
              <w:ind/>
              <w:rPr>
                <w:rFonts w:ascii="Times New Roman" w:hAnsi="Times New Roman"/>
              </w:rPr>
            </w:pPr>
            <w:r>
              <w:rPr>
                <w:rFonts w:ascii="Times New Roman" w:hAnsi="Times New Roman"/>
              </w:rPr>
              <w:t>4.4  Участие несовершеннолетних в несанкционированных митингах и акциях</w:t>
            </w:r>
          </w:p>
          <w:p w14:paraId="19200000">
            <w:pPr>
              <w:widowControl w:val="1"/>
              <w:spacing w:after="0" w:line="240" w:lineRule="auto"/>
              <w:ind/>
              <w:rPr>
                <w:rFonts w:ascii="Times New Roman" w:hAnsi="Times New Roman"/>
              </w:rPr>
            </w:pPr>
            <w:r>
              <w:rPr>
                <w:rFonts w:ascii="Times New Roman" w:hAnsi="Times New Roman"/>
              </w:rPr>
              <w:t>4.5  Признаки суицидального поведения подростков.</w:t>
            </w:r>
          </w:p>
          <w:p w14:paraId="1A200000">
            <w:pPr>
              <w:widowControl w:val="1"/>
              <w:spacing w:after="0" w:line="240" w:lineRule="auto"/>
              <w:ind/>
              <w:rPr>
                <w:rFonts w:ascii="Times New Roman" w:hAnsi="Times New Roman"/>
              </w:rPr>
            </w:pPr>
          </w:p>
          <w:p w14:paraId="1B200000">
            <w:pPr>
              <w:widowControl w:val="1"/>
              <w:spacing w:after="0" w:line="240" w:lineRule="auto"/>
              <w:ind/>
              <w:rPr>
                <w:rFonts w:ascii="Times New Roman" w:hAnsi="Times New Roman"/>
              </w:rPr>
            </w:pPr>
            <w:r>
              <w:rPr>
                <w:rFonts w:ascii="Times New Roman" w:hAnsi="Times New Roman"/>
              </w:rPr>
              <w:t xml:space="preserve">5.1  Итоги 3 четверти. </w:t>
            </w:r>
          </w:p>
          <w:p w14:paraId="1C200000">
            <w:pPr>
              <w:widowControl w:val="1"/>
              <w:spacing w:after="0" w:line="240" w:lineRule="auto"/>
              <w:ind/>
              <w:rPr>
                <w:rFonts w:ascii="Times New Roman" w:hAnsi="Times New Roman"/>
              </w:rPr>
            </w:pPr>
            <w:r>
              <w:rPr>
                <w:rFonts w:ascii="Times New Roman" w:hAnsi="Times New Roman"/>
              </w:rPr>
              <w:t>5.2  О формировании  здорового  образа жизни в семье.</w:t>
            </w:r>
          </w:p>
          <w:p w14:paraId="1D200000">
            <w:pPr>
              <w:widowControl w:val="1"/>
              <w:spacing w:after="0" w:line="240" w:lineRule="auto"/>
              <w:ind/>
              <w:rPr>
                <w:rFonts w:ascii="Times New Roman" w:hAnsi="Times New Roman"/>
              </w:rPr>
            </w:pPr>
            <w:r>
              <w:rPr>
                <w:rFonts w:ascii="Times New Roman" w:hAnsi="Times New Roman"/>
              </w:rPr>
              <w:t>5.3  О соблюдении принципов информационной безопасности учащихся</w:t>
            </w:r>
          </w:p>
          <w:p w14:paraId="1E200000">
            <w:pPr>
              <w:widowControl w:val="1"/>
              <w:spacing w:after="0" w:line="240" w:lineRule="auto"/>
              <w:ind/>
              <w:rPr>
                <w:rFonts w:ascii="Times New Roman" w:hAnsi="Times New Roman"/>
              </w:rPr>
            </w:pPr>
            <w:r>
              <w:rPr>
                <w:rFonts w:ascii="Times New Roman" w:hAnsi="Times New Roman"/>
              </w:rPr>
              <w:t>5.5 Об организации занятости обучающихся в период весенних каникул.</w:t>
            </w:r>
          </w:p>
          <w:p w14:paraId="1F200000">
            <w:pPr>
              <w:widowControl w:val="1"/>
              <w:spacing w:after="0" w:line="240" w:lineRule="auto"/>
              <w:ind/>
              <w:rPr>
                <w:rFonts w:ascii="Times New Roman" w:hAnsi="Times New Roman"/>
              </w:rPr>
            </w:pPr>
            <w:r>
              <w:rPr>
                <w:rFonts w:ascii="Times New Roman" w:hAnsi="Times New Roman"/>
              </w:rPr>
              <w:t>5.4 Об организации семейного досуга.</w:t>
            </w:r>
          </w:p>
          <w:p w14:paraId="20200000">
            <w:pPr>
              <w:widowControl w:val="1"/>
              <w:spacing w:after="0" w:line="240" w:lineRule="auto"/>
              <w:ind/>
              <w:rPr>
                <w:rFonts w:ascii="Times New Roman" w:hAnsi="Times New Roman"/>
              </w:rPr>
            </w:pPr>
          </w:p>
          <w:p w14:paraId="21200000">
            <w:pPr>
              <w:widowControl w:val="1"/>
              <w:spacing w:after="0" w:line="240" w:lineRule="auto"/>
              <w:ind/>
              <w:rPr>
                <w:rFonts w:ascii="Times New Roman" w:hAnsi="Times New Roman"/>
              </w:rPr>
            </w:pPr>
            <w:r>
              <w:rPr>
                <w:rFonts w:ascii="Times New Roman" w:hAnsi="Times New Roman"/>
              </w:rPr>
              <w:t xml:space="preserve">6.1 Итоги года. </w:t>
            </w:r>
          </w:p>
          <w:p w14:paraId="22200000">
            <w:pPr>
              <w:widowControl w:val="1"/>
              <w:spacing w:after="0" w:line="240" w:lineRule="auto"/>
              <w:ind/>
              <w:rPr>
                <w:rFonts w:ascii="Times New Roman" w:hAnsi="Times New Roman"/>
              </w:rPr>
            </w:pPr>
            <w:r>
              <w:rPr>
                <w:rFonts w:ascii="Times New Roman" w:hAnsi="Times New Roman"/>
              </w:rPr>
              <w:t>6.2 Организация летней занятости</w:t>
            </w:r>
          </w:p>
          <w:p w14:paraId="23200000">
            <w:pPr>
              <w:widowControl w:val="1"/>
              <w:spacing w:after="0" w:line="240" w:lineRule="auto"/>
              <w:ind/>
              <w:rPr>
                <w:rFonts w:ascii="Times New Roman" w:hAnsi="Times New Roman"/>
              </w:rPr>
            </w:pPr>
            <w:r>
              <w:rPr>
                <w:rFonts w:ascii="Times New Roman" w:hAnsi="Times New Roman"/>
              </w:rPr>
              <w:t>6.3 Соблюдение комендантского часа</w:t>
            </w:r>
          </w:p>
          <w:p w14:paraId="24200000">
            <w:pPr>
              <w:widowControl w:val="1"/>
              <w:spacing w:after="0" w:line="240" w:lineRule="auto"/>
              <w:ind/>
              <w:rPr>
                <w:rFonts w:ascii="Times New Roman" w:hAnsi="Times New Roman"/>
              </w:rPr>
            </w:pPr>
            <w:r>
              <w:rPr>
                <w:rFonts w:ascii="Times New Roman" w:hAnsi="Times New Roman"/>
              </w:rPr>
              <w:t>6.4 Профилактика детского травматизма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25200000">
            <w:pPr>
              <w:widowControl w:val="1"/>
              <w:spacing w:after="0" w:line="240" w:lineRule="auto"/>
              <w:ind/>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26200000">
            <w:pPr>
              <w:widowControl w:val="1"/>
              <w:spacing w:after="0" w:line="240" w:lineRule="auto"/>
              <w:ind/>
              <w:rPr>
                <w:rFonts w:ascii="Times New Roman" w:hAnsi="Times New Roman"/>
              </w:rPr>
            </w:pPr>
          </w:p>
          <w:p w14:paraId="27200000">
            <w:pPr>
              <w:widowControl w:val="1"/>
              <w:spacing w:after="0" w:line="240" w:lineRule="auto"/>
              <w:ind/>
              <w:rPr>
                <w:rFonts w:ascii="Times New Roman" w:hAnsi="Times New Roman"/>
              </w:rPr>
            </w:pPr>
          </w:p>
          <w:p w14:paraId="28200000">
            <w:pPr>
              <w:widowControl w:val="1"/>
              <w:spacing w:after="0" w:line="240" w:lineRule="auto"/>
              <w:ind/>
              <w:rPr>
                <w:rFonts w:ascii="Times New Roman" w:hAnsi="Times New Roman"/>
              </w:rPr>
            </w:pPr>
          </w:p>
          <w:p w14:paraId="29200000">
            <w:pPr>
              <w:widowControl w:val="1"/>
              <w:spacing w:after="0" w:line="240" w:lineRule="auto"/>
              <w:ind/>
              <w:rPr>
                <w:rFonts w:ascii="Times New Roman" w:hAnsi="Times New Roman"/>
              </w:rPr>
            </w:pPr>
            <w:r>
              <w:rPr>
                <w:rFonts w:ascii="Times New Roman" w:hAnsi="Times New Roman"/>
              </w:rPr>
              <w:t>Сентябрь</w:t>
            </w:r>
          </w:p>
          <w:p w14:paraId="2A200000">
            <w:pPr>
              <w:widowControl w:val="1"/>
              <w:spacing w:after="0" w:line="240" w:lineRule="auto"/>
              <w:ind/>
              <w:rPr>
                <w:rFonts w:ascii="Times New Roman" w:hAnsi="Times New Roman"/>
              </w:rPr>
            </w:pPr>
          </w:p>
          <w:p w14:paraId="2B200000">
            <w:pPr>
              <w:widowControl w:val="1"/>
              <w:spacing w:after="0" w:line="240" w:lineRule="auto"/>
              <w:ind/>
              <w:rPr>
                <w:rFonts w:ascii="Times New Roman" w:hAnsi="Times New Roman"/>
              </w:rPr>
            </w:pPr>
          </w:p>
          <w:p w14:paraId="2C200000">
            <w:pPr>
              <w:widowControl w:val="1"/>
              <w:spacing w:after="0" w:line="240" w:lineRule="auto"/>
              <w:ind/>
              <w:rPr>
                <w:rFonts w:ascii="Times New Roman" w:hAnsi="Times New Roman"/>
              </w:rPr>
            </w:pPr>
          </w:p>
          <w:p w14:paraId="2D200000">
            <w:pPr>
              <w:widowControl w:val="1"/>
              <w:spacing w:after="0" w:line="240" w:lineRule="auto"/>
              <w:ind/>
              <w:rPr>
                <w:rFonts w:ascii="Times New Roman" w:hAnsi="Times New Roman"/>
              </w:rPr>
            </w:pPr>
          </w:p>
          <w:p w14:paraId="2E200000">
            <w:pPr>
              <w:widowControl w:val="1"/>
              <w:spacing w:after="0" w:line="240" w:lineRule="auto"/>
              <w:ind/>
              <w:rPr>
                <w:rFonts w:ascii="Times New Roman" w:hAnsi="Times New Roman"/>
              </w:rPr>
            </w:pPr>
          </w:p>
          <w:p w14:paraId="2F200000">
            <w:pPr>
              <w:widowControl w:val="1"/>
              <w:spacing w:after="0" w:line="240" w:lineRule="auto"/>
              <w:ind/>
              <w:rPr>
                <w:rFonts w:ascii="Times New Roman" w:hAnsi="Times New Roman"/>
              </w:rPr>
            </w:pPr>
          </w:p>
          <w:p w14:paraId="30200000">
            <w:pPr>
              <w:widowControl w:val="1"/>
              <w:spacing w:after="0" w:line="240" w:lineRule="auto"/>
              <w:ind/>
              <w:rPr>
                <w:rFonts w:ascii="Times New Roman" w:hAnsi="Times New Roman"/>
              </w:rPr>
            </w:pPr>
          </w:p>
          <w:p w14:paraId="31200000">
            <w:pPr>
              <w:widowControl w:val="1"/>
              <w:spacing w:after="0" w:line="240" w:lineRule="auto"/>
              <w:ind/>
              <w:rPr>
                <w:rFonts w:ascii="Times New Roman" w:hAnsi="Times New Roman"/>
              </w:rPr>
            </w:pPr>
          </w:p>
          <w:p w14:paraId="32200000">
            <w:pPr>
              <w:widowControl w:val="1"/>
              <w:spacing w:after="0" w:line="240" w:lineRule="auto"/>
              <w:ind/>
              <w:rPr>
                <w:rFonts w:ascii="Times New Roman" w:hAnsi="Times New Roman"/>
              </w:rPr>
            </w:pPr>
          </w:p>
          <w:p w14:paraId="33200000">
            <w:pPr>
              <w:widowControl w:val="1"/>
              <w:spacing w:after="0" w:line="240" w:lineRule="auto"/>
              <w:ind/>
              <w:rPr>
                <w:rFonts w:ascii="Times New Roman" w:hAnsi="Times New Roman"/>
              </w:rPr>
            </w:pPr>
          </w:p>
          <w:p w14:paraId="34200000">
            <w:pPr>
              <w:widowControl w:val="1"/>
              <w:spacing w:after="0" w:line="240" w:lineRule="auto"/>
              <w:ind/>
              <w:rPr>
                <w:rFonts w:ascii="Times New Roman" w:hAnsi="Times New Roman"/>
              </w:rPr>
            </w:pPr>
          </w:p>
          <w:p w14:paraId="35200000">
            <w:pPr>
              <w:widowControl w:val="1"/>
              <w:spacing w:after="0" w:line="240" w:lineRule="auto"/>
              <w:ind/>
              <w:rPr>
                <w:rFonts w:ascii="Times New Roman" w:hAnsi="Times New Roman"/>
              </w:rPr>
            </w:pPr>
          </w:p>
          <w:p w14:paraId="36200000">
            <w:pPr>
              <w:widowControl w:val="1"/>
              <w:spacing w:after="0" w:line="240" w:lineRule="auto"/>
              <w:ind/>
              <w:rPr>
                <w:rFonts w:ascii="Times New Roman" w:hAnsi="Times New Roman"/>
              </w:rPr>
            </w:pPr>
          </w:p>
          <w:p w14:paraId="37200000">
            <w:pPr>
              <w:widowControl w:val="1"/>
              <w:spacing w:after="0" w:line="240" w:lineRule="auto"/>
              <w:ind/>
              <w:rPr>
                <w:rFonts w:ascii="Times New Roman" w:hAnsi="Times New Roman"/>
              </w:rPr>
            </w:pPr>
          </w:p>
          <w:p w14:paraId="38200000">
            <w:pPr>
              <w:widowControl w:val="1"/>
              <w:spacing w:after="0" w:line="240" w:lineRule="auto"/>
              <w:ind/>
              <w:rPr>
                <w:rFonts w:ascii="Times New Roman" w:hAnsi="Times New Roman"/>
              </w:rPr>
            </w:pPr>
            <w:r>
              <w:rPr>
                <w:rFonts w:ascii="Times New Roman" w:hAnsi="Times New Roman"/>
              </w:rPr>
              <w:t>Октябрь</w:t>
            </w:r>
          </w:p>
          <w:p w14:paraId="39200000">
            <w:pPr>
              <w:widowControl w:val="1"/>
              <w:spacing w:after="0" w:line="240" w:lineRule="auto"/>
              <w:ind/>
              <w:rPr>
                <w:rFonts w:ascii="Times New Roman" w:hAnsi="Times New Roman"/>
              </w:rPr>
            </w:pPr>
          </w:p>
          <w:p w14:paraId="3A200000">
            <w:pPr>
              <w:widowControl w:val="1"/>
              <w:spacing w:after="0" w:line="240" w:lineRule="auto"/>
              <w:ind/>
              <w:rPr>
                <w:rFonts w:ascii="Times New Roman" w:hAnsi="Times New Roman"/>
              </w:rPr>
            </w:pPr>
          </w:p>
          <w:p w14:paraId="3B200000">
            <w:pPr>
              <w:widowControl w:val="1"/>
              <w:spacing w:after="0" w:line="240" w:lineRule="auto"/>
              <w:ind/>
              <w:rPr>
                <w:rFonts w:ascii="Times New Roman" w:hAnsi="Times New Roman"/>
              </w:rPr>
            </w:pPr>
          </w:p>
          <w:p w14:paraId="3C200000">
            <w:pPr>
              <w:widowControl w:val="1"/>
              <w:spacing w:after="0" w:line="240" w:lineRule="auto"/>
              <w:ind/>
              <w:rPr>
                <w:rFonts w:ascii="Times New Roman" w:hAnsi="Times New Roman"/>
              </w:rPr>
            </w:pPr>
          </w:p>
          <w:p w14:paraId="3D200000">
            <w:pPr>
              <w:widowControl w:val="1"/>
              <w:spacing w:after="0" w:line="240" w:lineRule="auto"/>
              <w:ind/>
              <w:rPr>
                <w:rFonts w:ascii="Times New Roman" w:hAnsi="Times New Roman"/>
              </w:rPr>
            </w:pPr>
          </w:p>
          <w:p w14:paraId="3E200000">
            <w:pPr>
              <w:widowControl w:val="1"/>
              <w:spacing w:after="0" w:line="240" w:lineRule="auto"/>
              <w:ind/>
              <w:rPr>
                <w:rFonts w:ascii="Times New Roman" w:hAnsi="Times New Roman"/>
              </w:rPr>
            </w:pPr>
          </w:p>
          <w:p w14:paraId="3F200000">
            <w:pPr>
              <w:widowControl w:val="1"/>
              <w:spacing w:after="0" w:line="240" w:lineRule="auto"/>
              <w:ind/>
              <w:rPr>
                <w:rFonts w:ascii="Times New Roman" w:hAnsi="Times New Roman"/>
              </w:rPr>
            </w:pPr>
          </w:p>
          <w:p w14:paraId="40200000">
            <w:pPr>
              <w:widowControl w:val="1"/>
              <w:spacing w:after="0" w:line="240" w:lineRule="auto"/>
              <w:ind/>
              <w:rPr>
                <w:rFonts w:ascii="Times New Roman" w:hAnsi="Times New Roman"/>
              </w:rPr>
            </w:pPr>
          </w:p>
          <w:p w14:paraId="41200000">
            <w:pPr>
              <w:widowControl w:val="1"/>
              <w:spacing w:after="0" w:line="240" w:lineRule="auto"/>
              <w:ind/>
              <w:rPr>
                <w:rFonts w:ascii="Times New Roman" w:hAnsi="Times New Roman"/>
              </w:rPr>
            </w:pPr>
          </w:p>
          <w:p w14:paraId="42200000">
            <w:pPr>
              <w:widowControl w:val="1"/>
              <w:spacing w:after="0" w:line="240" w:lineRule="auto"/>
              <w:ind/>
              <w:rPr>
                <w:rFonts w:ascii="Times New Roman" w:hAnsi="Times New Roman"/>
              </w:rPr>
            </w:pPr>
            <w:r>
              <w:rPr>
                <w:rFonts w:ascii="Times New Roman" w:hAnsi="Times New Roman"/>
              </w:rPr>
              <w:t>Декабрь</w:t>
            </w:r>
          </w:p>
          <w:p w14:paraId="43200000">
            <w:pPr>
              <w:widowControl w:val="1"/>
              <w:spacing w:after="0" w:line="240" w:lineRule="auto"/>
              <w:ind/>
              <w:rPr>
                <w:rFonts w:ascii="Times New Roman" w:hAnsi="Times New Roman"/>
              </w:rPr>
            </w:pPr>
          </w:p>
          <w:p w14:paraId="44200000">
            <w:pPr>
              <w:widowControl w:val="1"/>
              <w:spacing w:after="0" w:line="240" w:lineRule="auto"/>
              <w:ind/>
              <w:rPr>
                <w:rFonts w:ascii="Times New Roman" w:hAnsi="Times New Roman"/>
              </w:rPr>
            </w:pPr>
          </w:p>
          <w:p w14:paraId="45200000">
            <w:pPr>
              <w:widowControl w:val="1"/>
              <w:spacing w:after="0" w:line="240" w:lineRule="auto"/>
              <w:ind/>
              <w:rPr>
                <w:rFonts w:ascii="Times New Roman" w:hAnsi="Times New Roman"/>
              </w:rPr>
            </w:pPr>
          </w:p>
          <w:p w14:paraId="46200000">
            <w:pPr>
              <w:widowControl w:val="1"/>
              <w:spacing w:after="0" w:line="240" w:lineRule="auto"/>
              <w:ind/>
              <w:rPr>
                <w:rFonts w:ascii="Times New Roman" w:hAnsi="Times New Roman"/>
              </w:rPr>
            </w:pPr>
          </w:p>
          <w:p w14:paraId="47200000">
            <w:pPr>
              <w:widowControl w:val="1"/>
              <w:spacing w:after="0" w:line="240" w:lineRule="auto"/>
              <w:ind/>
              <w:rPr>
                <w:rFonts w:ascii="Times New Roman" w:hAnsi="Times New Roman"/>
              </w:rPr>
            </w:pPr>
          </w:p>
          <w:p w14:paraId="48200000">
            <w:pPr>
              <w:widowControl w:val="1"/>
              <w:spacing w:after="0" w:line="240" w:lineRule="auto"/>
              <w:ind/>
              <w:rPr>
                <w:rFonts w:ascii="Times New Roman" w:hAnsi="Times New Roman"/>
              </w:rPr>
            </w:pPr>
          </w:p>
          <w:p w14:paraId="49200000">
            <w:pPr>
              <w:widowControl w:val="1"/>
              <w:spacing w:after="0" w:line="240" w:lineRule="auto"/>
              <w:ind/>
              <w:rPr>
                <w:rFonts w:ascii="Times New Roman" w:hAnsi="Times New Roman"/>
              </w:rPr>
            </w:pPr>
          </w:p>
          <w:p w14:paraId="4A200000">
            <w:pPr>
              <w:widowControl w:val="1"/>
              <w:spacing w:after="0" w:line="240" w:lineRule="auto"/>
              <w:ind/>
              <w:rPr>
                <w:rFonts w:ascii="Times New Roman" w:hAnsi="Times New Roman"/>
              </w:rPr>
            </w:pPr>
          </w:p>
          <w:p w14:paraId="4B200000">
            <w:pPr>
              <w:widowControl w:val="1"/>
              <w:spacing w:after="0" w:line="240" w:lineRule="auto"/>
              <w:ind/>
              <w:rPr>
                <w:rFonts w:ascii="Times New Roman" w:hAnsi="Times New Roman"/>
              </w:rPr>
            </w:pPr>
          </w:p>
          <w:p w14:paraId="4C200000">
            <w:pPr>
              <w:widowControl w:val="1"/>
              <w:spacing w:after="0" w:line="240" w:lineRule="auto"/>
              <w:ind/>
              <w:rPr>
                <w:rFonts w:ascii="Times New Roman" w:hAnsi="Times New Roman"/>
              </w:rPr>
            </w:pPr>
          </w:p>
          <w:p w14:paraId="4D200000">
            <w:pPr>
              <w:widowControl w:val="1"/>
              <w:spacing w:after="0" w:line="240" w:lineRule="auto"/>
              <w:ind/>
              <w:rPr>
                <w:rFonts w:ascii="Times New Roman" w:hAnsi="Times New Roman"/>
              </w:rPr>
            </w:pPr>
          </w:p>
          <w:p w14:paraId="4E200000">
            <w:pPr>
              <w:widowControl w:val="1"/>
              <w:spacing w:after="0" w:line="240" w:lineRule="auto"/>
              <w:ind/>
              <w:rPr>
                <w:rFonts w:ascii="Times New Roman" w:hAnsi="Times New Roman"/>
              </w:rPr>
            </w:pPr>
          </w:p>
          <w:p w14:paraId="4F200000">
            <w:pPr>
              <w:widowControl w:val="1"/>
              <w:spacing w:after="0" w:line="240" w:lineRule="auto"/>
              <w:ind/>
              <w:rPr>
                <w:rFonts w:ascii="Times New Roman" w:hAnsi="Times New Roman"/>
              </w:rPr>
            </w:pPr>
            <w:r>
              <w:rPr>
                <w:rFonts w:ascii="Times New Roman" w:hAnsi="Times New Roman"/>
              </w:rPr>
              <w:t>Февраль</w:t>
            </w:r>
          </w:p>
          <w:p w14:paraId="50200000">
            <w:pPr>
              <w:widowControl w:val="1"/>
              <w:spacing w:after="0" w:line="240" w:lineRule="auto"/>
              <w:ind/>
              <w:rPr>
                <w:rFonts w:ascii="Times New Roman" w:hAnsi="Times New Roman"/>
              </w:rPr>
            </w:pPr>
          </w:p>
          <w:p w14:paraId="51200000">
            <w:pPr>
              <w:widowControl w:val="1"/>
              <w:spacing w:after="0" w:line="240" w:lineRule="auto"/>
              <w:ind/>
              <w:rPr>
                <w:rFonts w:ascii="Times New Roman" w:hAnsi="Times New Roman"/>
              </w:rPr>
            </w:pPr>
          </w:p>
          <w:p w14:paraId="52200000">
            <w:pPr>
              <w:widowControl w:val="1"/>
              <w:spacing w:after="0" w:line="240" w:lineRule="auto"/>
              <w:ind/>
              <w:rPr>
                <w:rFonts w:ascii="Times New Roman" w:hAnsi="Times New Roman"/>
              </w:rPr>
            </w:pPr>
          </w:p>
          <w:p w14:paraId="53200000">
            <w:pPr>
              <w:widowControl w:val="1"/>
              <w:spacing w:after="0" w:line="240" w:lineRule="auto"/>
              <w:ind/>
              <w:rPr>
                <w:rFonts w:ascii="Times New Roman" w:hAnsi="Times New Roman"/>
              </w:rPr>
            </w:pPr>
          </w:p>
          <w:p w14:paraId="54200000">
            <w:pPr>
              <w:widowControl w:val="1"/>
              <w:spacing w:after="0" w:line="240" w:lineRule="auto"/>
              <w:ind/>
              <w:rPr>
                <w:rFonts w:ascii="Times New Roman" w:hAnsi="Times New Roman"/>
              </w:rPr>
            </w:pPr>
          </w:p>
          <w:p w14:paraId="55200000">
            <w:pPr>
              <w:widowControl w:val="1"/>
              <w:spacing w:after="0" w:line="240" w:lineRule="auto"/>
              <w:ind/>
              <w:rPr>
                <w:rFonts w:ascii="Times New Roman" w:hAnsi="Times New Roman"/>
              </w:rPr>
            </w:pPr>
          </w:p>
          <w:p w14:paraId="56200000">
            <w:pPr>
              <w:widowControl w:val="1"/>
              <w:spacing w:after="0" w:line="240" w:lineRule="auto"/>
              <w:ind/>
              <w:rPr>
                <w:rFonts w:ascii="Times New Roman" w:hAnsi="Times New Roman"/>
              </w:rPr>
            </w:pPr>
          </w:p>
          <w:p w14:paraId="57200000">
            <w:pPr>
              <w:widowControl w:val="1"/>
              <w:spacing w:after="0" w:line="240" w:lineRule="auto"/>
              <w:ind/>
              <w:rPr>
                <w:rFonts w:ascii="Times New Roman" w:hAnsi="Times New Roman"/>
              </w:rPr>
            </w:pPr>
          </w:p>
          <w:p w14:paraId="58200000">
            <w:pPr>
              <w:widowControl w:val="1"/>
              <w:spacing w:after="0" w:line="240" w:lineRule="auto"/>
              <w:ind/>
              <w:rPr>
                <w:rFonts w:ascii="Times New Roman" w:hAnsi="Times New Roman"/>
              </w:rPr>
            </w:pPr>
            <w:r>
              <w:rPr>
                <w:rFonts w:ascii="Times New Roman" w:hAnsi="Times New Roman"/>
              </w:rPr>
              <w:t xml:space="preserve"> </w:t>
            </w:r>
          </w:p>
          <w:p w14:paraId="59200000">
            <w:pPr>
              <w:widowControl w:val="1"/>
              <w:spacing w:after="0" w:line="240" w:lineRule="auto"/>
              <w:ind/>
              <w:rPr>
                <w:rFonts w:ascii="Times New Roman" w:hAnsi="Times New Roman"/>
              </w:rPr>
            </w:pPr>
          </w:p>
          <w:p w14:paraId="5A200000">
            <w:pPr>
              <w:widowControl w:val="1"/>
              <w:spacing w:after="0" w:line="240" w:lineRule="auto"/>
              <w:ind/>
              <w:rPr>
                <w:rFonts w:ascii="Times New Roman" w:hAnsi="Times New Roman"/>
              </w:rPr>
            </w:pPr>
          </w:p>
          <w:p w14:paraId="5B200000">
            <w:pPr>
              <w:widowControl w:val="1"/>
              <w:spacing w:after="0" w:line="240" w:lineRule="auto"/>
              <w:ind/>
              <w:rPr>
                <w:rFonts w:ascii="Times New Roman" w:hAnsi="Times New Roman"/>
              </w:rPr>
            </w:pPr>
          </w:p>
          <w:p w14:paraId="5C200000">
            <w:pPr>
              <w:widowControl w:val="1"/>
              <w:spacing w:after="0" w:line="240" w:lineRule="auto"/>
              <w:ind/>
              <w:rPr>
                <w:rFonts w:ascii="Times New Roman" w:hAnsi="Times New Roman"/>
              </w:rPr>
            </w:pPr>
            <w:r>
              <w:rPr>
                <w:rFonts w:ascii="Times New Roman" w:hAnsi="Times New Roman"/>
              </w:rPr>
              <w:t>Март</w:t>
            </w:r>
          </w:p>
          <w:p w14:paraId="5D200000">
            <w:pPr>
              <w:widowControl w:val="1"/>
              <w:spacing w:after="0" w:line="240" w:lineRule="auto"/>
              <w:ind/>
              <w:rPr>
                <w:rFonts w:ascii="Times New Roman" w:hAnsi="Times New Roman"/>
              </w:rPr>
            </w:pPr>
          </w:p>
          <w:p w14:paraId="5E200000">
            <w:pPr>
              <w:widowControl w:val="1"/>
              <w:spacing w:after="0" w:line="240" w:lineRule="auto"/>
              <w:ind/>
              <w:rPr>
                <w:rFonts w:ascii="Times New Roman" w:hAnsi="Times New Roman"/>
              </w:rPr>
            </w:pPr>
          </w:p>
          <w:p w14:paraId="5F200000">
            <w:pPr>
              <w:widowControl w:val="1"/>
              <w:spacing w:after="0" w:line="240" w:lineRule="auto"/>
              <w:ind/>
              <w:rPr>
                <w:rFonts w:ascii="Times New Roman" w:hAnsi="Times New Roman"/>
              </w:rPr>
            </w:pPr>
          </w:p>
          <w:p w14:paraId="60200000">
            <w:pPr>
              <w:widowControl w:val="1"/>
              <w:spacing w:after="0" w:line="240" w:lineRule="auto"/>
              <w:ind/>
              <w:rPr>
                <w:rFonts w:ascii="Times New Roman" w:hAnsi="Times New Roman"/>
              </w:rPr>
            </w:pPr>
          </w:p>
          <w:p w14:paraId="61200000">
            <w:pPr>
              <w:widowControl w:val="1"/>
              <w:spacing w:after="0" w:line="240" w:lineRule="auto"/>
              <w:ind/>
              <w:rPr>
                <w:rFonts w:ascii="Times New Roman" w:hAnsi="Times New Roman"/>
              </w:rPr>
            </w:pPr>
          </w:p>
          <w:p w14:paraId="62200000">
            <w:pPr>
              <w:widowControl w:val="1"/>
              <w:spacing w:after="0" w:line="240" w:lineRule="auto"/>
              <w:ind/>
              <w:rPr>
                <w:rFonts w:ascii="Times New Roman" w:hAnsi="Times New Roman"/>
              </w:rPr>
            </w:pPr>
          </w:p>
          <w:p w14:paraId="63200000">
            <w:pPr>
              <w:widowControl w:val="1"/>
              <w:spacing w:after="0" w:line="240" w:lineRule="auto"/>
              <w:ind/>
              <w:rPr>
                <w:rFonts w:ascii="Times New Roman" w:hAnsi="Times New Roman"/>
              </w:rPr>
            </w:pPr>
          </w:p>
          <w:p w14:paraId="64200000">
            <w:pPr>
              <w:widowControl w:val="1"/>
              <w:spacing w:after="0" w:line="240" w:lineRule="auto"/>
              <w:ind/>
              <w:rPr>
                <w:rFonts w:ascii="Times New Roman" w:hAnsi="Times New Roman"/>
              </w:rPr>
            </w:pPr>
          </w:p>
          <w:p w14:paraId="65200000">
            <w:pPr>
              <w:widowControl w:val="1"/>
              <w:spacing w:after="0" w:line="240" w:lineRule="auto"/>
              <w:ind/>
              <w:rPr>
                <w:rFonts w:ascii="Times New Roman" w:hAnsi="Times New Roman"/>
              </w:rPr>
            </w:pPr>
          </w:p>
          <w:p w14:paraId="66200000">
            <w:pPr>
              <w:widowControl w:val="1"/>
              <w:spacing w:after="0" w:line="240" w:lineRule="auto"/>
              <w:ind/>
              <w:rPr>
                <w:rFonts w:ascii="Times New Roman" w:hAnsi="Times New Roman"/>
              </w:rPr>
            </w:pPr>
          </w:p>
          <w:p w14:paraId="67200000">
            <w:pPr>
              <w:widowControl w:val="1"/>
              <w:spacing w:after="0" w:line="240" w:lineRule="auto"/>
              <w:ind/>
              <w:rPr>
                <w:rFonts w:ascii="Times New Roman" w:hAnsi="Times New Roman"/>
              </w:rPr>
            </w:pPr>
          </w:p>
          <w:p w14:paraId="68200000">
            <w:pPr>
              <w:widowControl w:val="1"/>
              <w:spacing w:after="0" w:line="240" w:lineRule="auto"/>
              <w:ind/>
              <w:rPr>
                <w:rFonts w:ascii="Times New Roman" w:hAnsi="Times New Roman"/>
              </w:rPr>
            </w:pPr>
          </w:p>
          <w:p w14:paraId="69200000">
            <w:pPr>
              <w:widowControl w:val="1"/>
              <w:spacing w:after="0" w:line="240" w:lineRule="auto"/>
              <w:ind/>
              <w:rPr>
                <w:rFonts w:ascii="Times New Roman" w:hAnsi="Times New Roman"/>
              </w:rPr>
            </w:pPr>
            <w:r>
              <w:rPr>
                <w:rFonts w:ascii="Times New Roman" w:hAnsi="Times New Roman"/>
              </w:rPr>
              <w:t>Май</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6A200000">
            <w:pPr>
              <w:widowControl w:val="1"/>
              <w:spacing w:after="0" w:line="240" w:lineRule="auto"/>
              <w:ind/>
              <w:jc w:val="center"/>
              <w:rPr>
                <w:rFonts w:ascii="Times New Roman" w:hAnsi="Times New Roman"/>
              </w:rPr>
            </w:pPr>
            <w:r>
              <w:rPr>
                <w:rFonts w:ascii="Times New Roman" w:hAnsi="Times New Roman"/>
              </w:rPr>
              <w:t>Заместители директора по УВР</w:t>
            </w:r>
          </w:p>
          <w:p w14:paraId="6B20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6C200000">
            <w:pPr>
              <w:widowControl w:val="1"/>
              <w:spacing w:after="0" w:line="240" w:lineRule="auto"/>
              <w:ind/>
              <w:jc w:val="center"/>
              <w:rPr>
                <w:rFonts w:ascii="Times New Roman" w:hAnsi="Times New Roman"/>
              </w:rPr>
            </w:pPr>
          </w:p>
          <w:p w14:paraId="6D200000">
            <w:pPr>
              <w:widowControl w:val="1"/>
              <w:spacing w:after="0" w:line="240" w:lineRule="auto"/>
              <w:ind/>
              <w:jc w:val="center"/>
              <w:rPr>
                <w:rFonts w:ascii="Times New Roman" w:hAnsi="Times New Roman"/>
              </w:rPr>
            </w:pPr>
            <w:r>
              <w:rPr>
                <w:rFonts w:ascii="Times New Roman" w:hAnsi="Times New Roman"/>
              </w:rPr>
              <w:t>Классные руководители</w:t>
            </w:r>
          </w:p>
        </w:tc>
      </w:tr>
      <w:tr>
        <w:trPr>
          <w:trHeight w:hRule="atLeast" w:val="776"/>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6E200000">
            <w:pPr>
              <w:widowControl w:val="1"/>
              <w:spacing w:after="0" w:line="240" w:lineRule="auto"/>
              <w:ind/>
              <w:rPr>
                <w:rFonts w:ascii="Times New Roman" w:hAnsi="Times New Roman"/>
              </w:rPr>
            </w:pPr>
            <w:r>
              <w:rPr>
                <w:rFonts w:ascii="Times New Roman" w:hAnsi="Times New Roman"/>
              </w:rPr>
              <w:t>Контроль работы  классных  и общешкольного  родительских комитетов.</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6F20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70200000">
            <w:pPr>
              <w:widowControl w:val="1"/>
              <w:spacing w:after="0" w:line="240" w:lineRule="auto"/>
              <w:ind/>
              <w:jc w:val="center"/>
              <w:rPr>
                <w:rFonts w:ascii="Times New Roman" w:hAnsi="Times New Roman"/>
              </w:rPr>
            </w:pPr>
            <w:r>
              <w:rPr>
                <w:rFonts w:ascii="Times New Roman" w:hAnsi="Times New Roman"/>
              </w:rPr>
              <w:t>в течение</w:t>
            </w:r>
          </w:p>
          <w:p w14:paraId="71200000">
            <w:pPr>
              <w:widowControl w:val="1"/>
              <w:spacing w:after="0" w:line="240" w:lineRule="auto"/>
              <w:ind/>
              <w:jc w:val="center"/>
              <w:rPr>
                <w:rFonts w:ascii="Times New Roman" w:hAnsi="Times New Roman"/>
              </w:rPr>
            </w:pPr>
            <w:r>
              <w:rPr>
                <w:rFonts w:ascii="Times New Roman" w:hAnsi="Times New Roman"/>
              </w:rPr>
              <w:t>учебного года</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72200000">
            <w:pPr>
              <w:widowControl w:val="1"/>
              <w:spacing w:after="0" w:line="240" w:lineRule="auto"/>
              <w:ind/>
              <w:jc w:val="center"/>
              <w:rPr>
                <w:rFonts w:ascii="Times New Roman" w:hAnsi="Times New Roman"/>
              </w:rPr>
            </w:pPr>
            <w:r>
              <w:rPr>
                <w:rFonts w:ascii="Times New Roman" w:hAnsi="Times New Roman"/>
              </w:rPr>
              <w:t>Заместители директора по УВР</w:t>
            </w:r>
          </w:p>
          <w:p w14:paraId="7320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74200000">
            <w:pPr>
              <w:widowControl w:val="1"/>
              <w:spacing w:after="0" w:line="240" w:lineRule="auto"/>
              <w:ind/>
              <w:jc w:val="center"/>
              <w:rPr>
                <w:rFonts w:ascii="Times New Roman" w:hAnsi="Times New Roman"/>
              </w:rPr>
            </w:pPr>
            <w:r>
              <w:rPr>
                <w:rFonts w:ascii="Times New Roman" w:hAnsi="Times New Roman"/>
              </w:rPr>
              <w:t>Классные руководители</w:t>
            </w:r>
          </w:p>
        </w:tc>
      </w:tr>
      <w:tr>
        <w:trPr>
          <w:trHeight w:hRule="atLeast" w:val="1338"/>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75200000">
            <w:pPr>
              <w:widowControl w:val="1"/>
              <w:spacing w:after="0" w:line="240" w:lineRule="auto"/>
              <w:ind/>
              <w:rPr>
                <w:rFonts w:ascii="Times New Roman" w:hAnsi="Times New Roman"/>
                <w:color w:val="000000"/>
              </w:rPr>
            </w:pPr>
            <w:r>
              <w:rPr>
                <w:rFonts w:ascii="Times New Roman" w:hAnsi="Times New Roman"/>
                <w:color w:val="000000"/>
              </w:rPr>
              <w:t>Работа родительских комитетов классов и школы:</w:t>
            </w:r>
          </w:p>
          <w:p w14:paraId="76200000">
            <w:pPr>
              <w:widowControl w:val="1"/>
              <w:spacing w:after="0" w:line="240" w:lineRule="auto"/>
              <w:ind/>
              <w:rPr>
                <w:rFonts w:ascii="Times New Roman" w:hAnsi="Times New Roman"/>
                <w:color w:val="000000"/>
              </w:rPr>
            </w:pPr>
            <w:r>
              <w:rPr>
                <w:rFonts w:ascii="Times New Roman" w:hAnsi="Times New Roman"/>
                <w:color w:val="000000"/>
              </w:rPr>
              <w:t>Подготовка и проведение конференции школьной родительской общественности</w:t>
            </w:r>
          </w:p>
          <w:p w14:paraId="77200000">
            <w:pPr>
              <w:widowControl w:val="1"/>
              <w:spacing w:after="0" w:line="240" w:lineRule="auto"/>
              <w:ind/>
              <w:rPr>
                <w:rFonts w:ascii="Times New Roman" w:hAnsi="Times New Roman"/>
                <w:color w:val="000000"/>
              </w:rPr>
            </w:pPr>
            <w:r>
              <w:rPr>
                <w:rFonts w:ascii="Times New Roman" w:hAnsi="Times New Roman"/>
                <w:color w:val="000000"/>
              </w:rPr>
              <w:t>Тематические беседы для педагогического коллектива под общей темой «Семья и законы»</w:t>
            </w:r>
          </w:p>
          <w:p w14:paraId="78200000">
            <w:pPr>
              <w:widowControl w:val="1"/>
              <w:spacing w:after="0" w:line="240" w:lineRule="auto"/>
              <w:ind/>
              <w:rPr>
                <w:rFonts w:ascii="Times New Roman" w:hAnsi="Times New Roman"/>
                <w:color w:val="000000"/>
              </w:rPr>
            </w:pPr>
            <w:r>
              <w:rPr>
                <w:rFonts w:ascii="Times New Roman" w:hAnsi="Times New Roman"/>
                <w:color w:val="000000"/>
              </w:rPr>
              <w:t>Тематические родительские собрания, посвящённые вопросам безопасного поведения детей  в рамках родительского всеобуча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7920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7A200000">
            <w:pPr>
              <w:widowControl w:val="1"/>
              <w:spacing w:after="0" w:line="240" w:lineRule="auto"/>
              <w:ind/>
              <w:jc w:val="center"/>
              <w:rPr>
                <w:rFonts w:ascii="Times New Roman" w:hAnsi="Times New Roman"/>
              </w:rPr>
            </w:pPr>
            <w:r>
              <w:rPr>
                <w:rFonts w:ascii="Times New Roman" w:hAnsi="Times New Roman"/>
              </w:rPr>
              <w:t>в течение</w:t>
            </w:r>
          </w:p>
          <w:p w14:paraId="7B200000">
            <w:pPr>
              <w:widowControl w:val="1"/>
              <w:spacing w:after="0" w:line="240" w:lineRule="auto"/>
              <w:ind/>
              <w:jc w:val="center"/>
              <w:rPr>
                <w:rFonts w:ascii="Times New Roman" w:hAnsi="Times New Roman"/>
              </w:rPr>
            </w:pPr>
            <w:r>
              <w:rPr>
                <w:rFonts w:ascii="Times New Roman" w:hAnsi="Times New Roman"/>
              </w:rPr>
              <w:t>учебного года</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7C200000">
            <w:pPr>
              <w:widowControl w:val="1"/>
              <w:spacing w:after="0" w:line="240" w:lineRule="auto"/>
              <w:ind/>
              <w:jc w:val="center"/>
              <w:rPr>
                <w:rFonts w:ascii="Times New Roman" w:hAnsi="Times New Roman"/>
              </w:rPr>
            </w:pPr>
            <w:r>
              <w:rPr>
                <w:rFonts w:ascii="Times New Roman" w:hAnsi="Times New Roman"/>
              </w:rPr>
              <w:t>Заместители директора по УВР</w:t>
            </w:r>
          </w:p>
          <w:p w14:paraId="7D20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7E200000">
            <w:pPr>
              <w:widowControl w:val="1"/>
              <w:spacing w:after="0" w:line="240" w:lineRule="auto"/>
              <w:ind/>
              <w:jc w:val="center"/>
              <w:rPr>
                <w:rFonts w:ascii="Times New Roman" w:hAnsi="Times New Roman"/>
              </w:rPr>
            </w:pPr>
          </w:p>
          <w:p w14:paraId="7F200000">
            <w:pPr>
              <w:widowControl w:val="1"/>
              <w:spacing w:after="0" w:line="240" w:lineRule="auto"/>
              <w:ind/>
              <w:jc w:val="center"/>
              <w:rPr>
                <w:rFonts w:ascii="Times New Roman" w:hAnsi="Times New Roman"/>
              </w:rPr>
            </w:pPr>
            <w:r>
              <w:rPr>
                <w:rFonts w:ascii="Times New Roman" w:hAnsi="Times New Roman"/>
              </w:rPr>
              <w:t>Классные руководители</w:t>
            </w:r>
          </w:p>
        </w:tc>
      </w:tr>
      <w:tr>
        <w:trPr>
          <w:trHeight w:hRule="atLeast" w:val="179"/>
        </w:trPr>
        <w:tc>
          <w:tcPr>
            <w:tcW w:type="dxa" w:w="10490"/>
            <w:gridSpan w:val="4"/>
            <w:tcBorders>
              <w:top w:color="000000" w:sz="4" w:val="single"/>
              <w:left w:color="000000" w:sz="4" w:val="single"/>
              <w:bottom w:color="000000" w:sz="4" w:val="single"/>
              <w:right w:color="000000" w:sz="4" w:val="single"/>
            </w:tcBorders>
            <w:tcMar>
              <w:top w:type="dxa" w:w="8"/>
              <w:left w:type="dxa" w:w="106"/>
              <w:right w:type="dxa" w:w="50"/>
            </w:tcMar>
            <w:vAlign w:val="center"/>
          </w:tcPr>
          <w:p w14:paraId="80200000">
            <w:pPr>
              <w:widowControl w:val="1"/>
              <w:spacing w:after="0" w:line="240" w:lineRule="auto"/>
              <w:ind/>
              <w:jc w:val="center"/>
              <w:rPr>
                <w:rFonts w:ascii="Times New Roman" w:hAnsi="Times New Roman"/>
                <w:b w:val="1"/>
              </w:rPr>
            </w:pPr>
            <w:r>
              <w:rPr>
                <w:rFonts w:ascii="Times New Roman" w:hAnsi="Times New Roman"/>
                <w:b w:val="1"/>
              </w:rPr>
              <w:t>Модуль «Самоуправление»</w:t>
            </w:r>
          </w:p>
        </w:tc>
      </w:tr>
      <w:tr>
        <w:trPr>
          <w:trHeight w:hRule="atLeast" w:val="480"/>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81200000">
            <w:pPr>
              <w:widowControl w:val="1"/>
              <w:spacing w:after="0" w:line="240" w:lineRule="auto"/>
              <w:ind/>
              <w:jc w:val="center"/>
              <w:rPr>
                <w:rFonts w:ascii="Times New Roman" w:hAnsi="Times New Roman"/>
                <w:b w:val="1"/>
              </w:rPr>
            </w:pPr>
            <w:r>
              <w:rPr>
                <w:rFonts w:ascii="Times New Roman" w:hAnsi="Times New Roman"/>
                <w:b w:val="1"/>
              </w:rPr>
              <w:t>Дела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82200000">
            <w:pPr>
              <w:widowControl w:val="1"/>
              <w:spacing w:after="0" w:line="240" w:lineRule="auto"/>
              <w:ind/>
              <w:jc w:val="center"/>
              <w:rPr>
                <w:rFonts w:ascii="Times New Roman" w:hAnsi="Times New Roman"/>
                <w:b w:val="1"/>
              </w:rPr>
            </w:pPr>
            <w:r>
              <w:rPr>
                <w:rFonts w:ascii="Times New Roman" w:hAnsi="Times New Roman"/>
                <w:b w:val="1"/>
              </w:rPr>
              <w:t>Классы</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83200000">
            <w:pPr>
              <w:widowControl w:val="1"/>
              <w:spacing w:after="0" w:line="240" w:lineRule="auto"/>
              <w:ind/>
              <w:jc w:val="center"/>
              <w:rPr>
                <w:rFonts w:ascii="Times New Roman" w:hAnsi="Times New Roman"/>
                <w:b w:val="1"/>
              </w:rPr>
            </w:pPr>
            <w:r>
              <w:rPr>
                <w:rFonts w:ascii="Times New Roman" w:hAnsi="Times New Roman"/>
                <w:b w:val="1"/>
              </w:rPr>
              <w:t>Время проведения</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84200000">
            <w:pPr>
              <w:widowControl w:val="1"/>
              <w:spacing w:after="0" w:line="240" w:lineRule="auto"/>
              <w:ind/>
              <w:jc w:val="center"/>
              <w:rPr>
                <w:rFonts w:ascii="Times New Roman" w:hAnsi="Times New Roman"/>
                <w:b w:val="1"/>
              </w:rPr>
            </w:pPr>
            <w:r>
              <w:rPr>
                <w:rFonts w:ascii="Times New Roman" w:hAnsi="Times New Roman"/>
                <w:b w:val="1"/>
              </w:rPr>
              <w:t>Ответственные</w:t>
            </w:r>
          </w:p>
        </w:tc>
      </w:tr>
      <w:tr>
        <w:trPr>
          <w:trHeight w:hRule="atLeast" w:val="374"/>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85200000">
            <w:pPr>
              <w:widowControl w:val="1"/>
              <w:spacing w:after="0" w:line="240" w:lineRule="auto"/>
              <w:ind/>
              <w:rPr>
                <w:rFonts w:ascii="Times New Roman" w:hAnsi="Times New Roman"/>
              </w:rPr>
            </w:pPr>
            <w:r>
              <w:rPr>
                <w:rFonts w:ascii="Times New Roman" w:hAnsi="Times New Roman"/>
              </w:rPr>
              <w:t>Заседания Совета старшеклассников</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86200000">
            <w:pPr>
              <w:widowControl w:val="1"/>
              <w:spacing w:after="0" w:line="240" w:lineRule="auto"/>
              <w:ind/>
              <w:jc w:val="center"/>
              <w:rPr>
                <w:rFonts w:ascii="Times New Roman" w:hAnsi="Times New Roman"/>
              </w:rPr>
            </w:pPr>
            <w:r>
              <w:rPr>
                <w:rFonts w:ascii="Times New Roman" w:hAnsi="Times New Roman"/>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87200000">
            <w:pPr>
              <w:widowControl w:val="1"/>
              <w:spacing w:after="0" w:line="240" w:lineRule="auto"/>
              <w:ind/>
              <w:jc w:val="center"/>
              <w:rPr>
                <w:rFonts w:ascii="Times New Roman" w:hAnsi="Times New Roman"/>
              </w:rPr>
            </w:pPr>
            <w:r>
              <w:rPr>
                <w:rFonts w:ascii="Times New Roman" w:hAnsi="Times New Roman"/>
              </w:rPr>
              <w:t>1 раз в месяц</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88200000">
            <w:pPr>
              <w:widowControl w:val="1"/>
              <w:spacing w:after="0" w:line="240" w:lineRule="auto"/>
              <w:ind/>
              <w:rPr>
                <w:rFonts w:ascii="Times New Roman" w:hAnsi="Times New Roman"/>
              </w:rPr>
            </w:pPr>
            <w:r>
              <w:rPr>
                <w:rFonts w:ascii="Times New Roman" w:hAnsi="Times New Roman"/>
              </w:rPr>
              <w:t>Заместитель директора по ВР</w:t>
            </w:r>
          </w:p>
          <w:p w14:paraId="89200000">
            <w:pPr>
              <w:widowControl w:val="1"/>
              <w:spacing w:after="0" w:line="240" w:lineRule="auto"/>
              <w:ind/>
              <w:rPr>
                <w:rFonts w:ascii="Times New Roman" w:hAnsi="Times New Roman"/>
              </w:rPr>
            </w:pPr>
            <w:r>
              <w:rPr>
                <w:rFonts w:ascii="Times New Roman" w:hAnsi="Times New Roman"/>
              </w:rPr>
              <w:t>Совет</w:t>
            </w:r>
          </w:p>
          <w:p w14:paraId="8A200000">
            <w:pPr>
              <w:widowControl w:val="1"/>
              <w:spacing w:after="0" w:line="240" w:lineRule="auto"/>
              <w:ind/>
              <w:rPr>
                <w:rFonts w:ascii="Times New Roman" w:hAnsi="Times New Roman"/>
              </w:rPr>
            </w:pPr>
            <w:r>
              <w:rPr>
                <w:rFonts w:ascii="Times New Roman" w:hAnsi="Times New Roman"/>
              </w:rPr>
              <w:t>Советник по воспитанию</w:t>
            </w:r>
          </w:p>
        </w:tc>
      </w:tr>
      <w:tr>
        <w:trPr>
          <w:trHeight w:hRule="atLeast" w:val="425"/>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8B200000">
            <w:pPr>
              <w:widowControl w:val="1"/>
              <w:spacing w:after="0" w:line="240" w:lineRule="auto"/>
              <w:ind/>
              <w:rPr>
                <w:rFonts w:ascii="Times New Roman" w:hAnsi="Times New Roman"/>
              </w:rPr>
            </w:pPr>
            <w:r>
              <w:rPr>
                <w:rFonts w:ascii="Times New Roman" w:hAnsi="Times New Roman"/>
              </w:rPr>
              <w:t>Сбор представителей классов</w:t>
            </w:r>
          </w:p>
          <w:p w14:paraId="8C200000">
            <w:pPr>
              <w:widowControl w:val="1"/>
              <w:spacing w:after="0" w:line="240" w:lineRule="auto"/>
              <w:ind/>
              <w:rPr>
                <w:rFonts w:ascii="Times New Roman" w:hAnsi="Times New Roman"/>
              </w:rPr>
            </w:pP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8D200000">
            <w:pPr>
              <w:widowControl w:val="1"/>
              <w:spacing w:after="0" w:line="240" w:lineRule="auto"/>
              <w:ind/>
              <w:jc w:val="center"/>
              <w:rPr>
                <w:rFonts w:ascii="Times New Roman" w:hAnsi="Times New Roman"/>
              </w:rPr>
            </w:pPr>
            <w:r>
              <w:rPr>
                <w:rFonts w:ascii="Times New Roman" w:hAnsi="Times New Roman"/>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8E200000">
            <w:pPr>
              <w:widowControl w:val="1"/>
              <w:spacing w:after="0" w:line="240" w:lineRule="auto"/>
              <w:ind/>
              <w:jc w:val="center"/>
              <w:rPr>
                <w:rFonts w:ascii="Times New Roman" w:hAnsi="Times New Roman"/>
              </w:rPr>
            </w:pPr>
            <w:r>
              <w:rPr>
                <w:rFonts w:ascii="Times New Roman" w:hAnsi="Times New Roman"/>
              </w:rPr>
              <w:t>сентябрь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8F200000">
            <w:pPr>
              <w:widowControl w:val="1"/>
              <w:spacing w:after="0" w:line="240" w:lineRule="auto"/>
              <w:ind/>
              <w:rPr>
                <w:rFonts w:ascii="Times New Roman" w:hAnsi="Times New Roman"/>
              </w:rPr>
            </w:pPr>
            <w:r>
              <w:rPr>
                <w:rFonts w:ascii="Times New Roman" w:hAnsi="Times New Roman"/>
              </w:rPr>
              <w:t>Заместитель директора по ВР</w:t>
            </w:r>
          </w:p>
          <w:p w14:paraId="90200000">
            <w:pPr>
              <w:widowControl w:val="1"/>
              <w:spacing w:after="0" w:line="240" w:lineRule="auto"/>
              <w:ind/>
              <w:rPr>
                <w:rFonts w:ascii="Times New Roman" w:hAnsi="Times New Roman"/>
              </w:rPr>
            </w:pPr>
            <w:r>
              <w:rPr>
                <w:rFonts w:ascii="Times New Roman" w:hAnsi="Times New Roman"/>
              </w:rPr>
              <w:t>Совет</w:t>
            </w:r>
          </w:p>
        </w:tc>
      </w:tr>
      <w:tr>
        <w:trPr>
          <w:trHeight w:hRule="atLeast" w:val="474"/>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91200000">
            <w:pPr>
              <w:widowControl w:val="1"/>
              <w:spacing w:after="0" w:line="240" w:lineRule="auto"/>
              <w:ind/>
              <w:rPr>
                <w:rFonts w:ascii="Times New Roman" w:hAnsi="Times New Roman"/>
              </w:rPr>
            </w:pPr>
            <w:r>
              <w:rPr>
                <w:rFonts w:ascii="Times New Roman" w:hAnsi="Times New Roman"/>
              </w:rPr>
              <w:t>Сбор Совета старшеклассников и представителей классов</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92200000">
            <w:pPr>
              <w:widowControl w:val="1"/>
              <w:spacing w:after="0" w:line="240" w:lineRule="auto"/>
              <w:ind/>
              <w:jc w:val="center"/>
              <w:rPr>
                <w:rFonts w:ascii="Times New Roman" w:hAnsi="Times New Roman"/>
              </w:rPr>
            </w:pPr>
            <w:r>
              <w:rPr>
                <w:rFonts w:ascii="Times New Roman" w:hAnsi="Times New Roman"/>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93200000">
            <w:pPr>
              <w:widowControl w:val="1"/>
              <w:spacing w:after="0" w:line="240" w:lineRule="auto"/>
              <w:ind/>
              <w:jc w:val="center"/>
              <w:rPr>
                <w:rFonts w:ascii="Times New Roman" w:hAnsi="Times New Roman"/>
              </w:rPr>
            </w:pPr>
            <w:r>
              <w:rPr>
                <w:rFonts w:ascii="Times New Roman" w:hAnsi="Times New Roman"/>
              </w:rPr>
              <w:t>1 раз в месяц</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94200000">
            <w:pPr>
              <w:widowControl w:val="1"/>
              <w:spacing w:after="0" w:line="240" w:lineRule="auto"/>
              <w:ind/>
              <w:rPr>
                <w:rFonts w:ascii="Times New Roman" w:hAnsi="Times New Roman"/>
              </w:rPr>
            </w:pPr>
            <w:r>
              <w:rPr>
                <w:rFonts w:ascii="Times New Roman" w:hAnsi="Times New Roman"/>
              </w:rPr>
              <w:t>Заместитель директора по ВР</w:t>
            </w:r>
          </w:p>
          <w:p w14:paraId="95200000">
            <w:pPr>
              <w:widowControl w:val="1"/>
              <w:spacing w:after="0" w:line="240" w:lineRule="auto"/>
              <w:ind/>
              <w:rPr>
                <w:rFonts w:ascii="Times New Roman" w:hAnsi="Times New Roman"/>
              </w:rPr>
            </w:pPr>
            <w:r>
              <w:rPr>
                <w:rFonts w:ascii="Times New Roman" w:hAnsi="Times New Roman"/>
              </w:rPr>
              <w:t>Совет</w:t>
            </w:r>
          </w:p>
          <w:p w14:paraId="96200000">
            <w:pPr>
              <w:widowControl w:val="1"/>
              <w:spacing w:after="0" w:line="240" w:lineRule="auto"/>
              <w:ind/>
              <w:rPr>
                <w:rFonts w:ascii="Times New Roman" w:hAnsi="Times New Roman"/>
              </w:rPr>
            </w:pPr>
            <w:r>
              <w:rPr>
                <w:rFonts w:ascii="Times New Roman" w:hAnsi="Times New Roman"/>
              </w:rPr>
              <w:t>Старшая вожатая</w:t>
            </w:r>
          </w:p>
        </w:tc>
      </w:tr>
      <w:tr>
        <w:trPr>
          <w:trHeight w:hRule="atLeast" w:val="652"/>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97200000">
            <w:pPr>
              <w:widowControl w:val="1"/>
              <w:spacing w:after="0" w:line="240" w:lineRule="auto"/>
              <w:ind/>
              <w:rPr>
                <w:rFonts w:ascii="Times New Roman" w:hAnsi="Times New Roman"/>
              </w:rPr>
            </w:pPr>
            <w:r>
              <w:rPr>
                <w:rFonts w:ascii="Times New Roman" w:hAnsi="Times New Roman"/>
              </w:rPr>
              <w:t>Сбор активов классов</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98200000">
            <w:pPr>
              <w:widowControl w:val="1"/>
              <w:spacing w:after="0" w:line="240" w:lineRule="auto"/>
              <w:ind/>
              <w:jc w:val="center"/>
              <w:rPr>
                <w:rFonts w:ascii="Times New Roman" w:hAnsi="Times New Roman"/>
              </w:rPr>
            </w:pPr>
            <w:r>
              <w:rPr>
                <w:rFonts w:ascii="Times New Roman" w:hAnsi="Times New Roman"/>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99200000">
            <w:pPr>
              <w:widowControl w:val="1"/>
              <w:spacing w:after="0" w:line="240" w:lineRule="auto"/>
              <w:ind/>
              <w:jc w:val="center"/>
              <w:rPr>
                <w:rFonts w:ascii="Times New Roman" w:hAnsi="Times New Roman"/>
              </w:rPr>
            </w:pPr>
            <w:r>
              <w:rPr>
                <w:rFonts w:ascii="Times New Roman" w:hAnsi="Times New Roman"/>
              </w:rPr>
              <w:t>По необходимости</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9A200000">
            <w:pPr>
              <w:widowControl w:val="1"/>
              <w:spacing w:after="0" w:line="240" w:lineRule="auto"/>
              <w:ind/>
              <w:rPr>
                <w:rFonts w:ascii="Times New Roman" w:hAnsi="Times New Roman"/>
              </w:rPr>
            </w:pPr>
            <w:r>
              <w:rPr>
                <w:rFonts w:ascii="Times New Roman" w:hAnsi="Times New Roman"/>
              </w:rPr>
              <w:t>Классные руководители</w:t>
            </w:r>
          </w:p>
          <w:p w14:paraId="9B200000">
            <w:pPr>
              <w:widowControl w:val="1"/>
              <w:spacing w:after="0" w:line="240" w:lineRule="auto"/>
              <w:ind/>
              <w:rPr>
                <w:rFonts w:ascii="Times New Roman" w:hAnsi="Times New Roman"/>
              </w:rPr>
            </w:pPr>
            <w:r>
              <w:rPr>
                <w:rFonts w:ascii="Times New Roman" w:hAnsi="Times New Roman"/>
              </w:rPr>
              <w:t>Старшая вожатая</w:t>
            </w:r>
          </w:p>
        </w:tc>
      </w:tr>
      <w:tr>
        <w:trPr>
          <w:trHeight w:hRule="atLeast" w:val="693"/>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9C200000">
            <w:pPr>
              <w:widowControl w:val="1"/>
              <w:spacing w:after="0" w:line="240" w:lineRule="auto"/>
              <w:ind/>
              <w:rPr>
                <w:rFonts w:ascii="Times New Roman" w:hAnsi="Times New Roman"/>
              </w:rPr>
            </w:pPr>
            <w:r>
              <w:rPr>
                <w:rFonts w:ascii="Times New Roman" w:hAnsi="Times New Roman"/>
              </w:rPr>
              <w:t>Участие в школьных мероприятиях и в мероприятиях по плану района, города.</w:t>
            </w:r>
          </w:p>
          <w:p w14:paraId="9D200000">
            <w:pPr>
              <w:widowControl w:val="1"/>
              <w:spacing w:after="0" w:line="240" w:lineRule="auto"/>
              <w:ind/>
              <w:rPr>
                <w:rFonts w:ascii="Times New Roman" w:hAnsi="Times New Roman"/>
              </w:rPr>
            </w:pP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9E200000">
            <w:pPr>
              <w:widowControl w:val="1"/>
              <w:spacing w:after="0" w:line="240" w:lineRule="auto"/>
              <w:ind/>
              <w:jc w:val="center"/>
              <w:rPr>
                <w:rFonts w:ascii="Times New Roman" w:hAnsi="Times New Roman"/>
              </w:rPr>
            </w:pPr>
            <w:r>
              <w:rPr>
                <w:rFonts w:ascii="Times New Roman" w:hAnsi="Times New Roman"/>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9F200000">
            <w:pPr>
              <w:widowControl w:val="1"/>
              <w:spacing w:after="0" w:line="240" w:lineRule="auto"/>
              <w:ind/>
              <w:jc w:val="center"/>
              <w:rPr>
                <w:rFonts w:ascii="Times New Roman" w:hAnsi="Times New Roman"/>
              </w:rPr>
            </w:pPr>
            <w:r>
              <w:rPr>
                <w:rFonts w:ascii="Times New Roman" w:hAnsi="Times New Roman"/>
              </w:rPr>
              <w:t>В течение учебного года</w:t>
            </w:r>
          </w:p>
          <w:p w14:paraId="A0200000">
            <w:pPr>
              <w:widowControl w:val="1"/>
              <w:spacing w:after="0" w:line="240" w:lineRule="auto"/>
              <w:ind/>
              <w:jc w:val="center"/>
              <w:rPr>
                <w:rFonts w:ascii="Times New Roman" w:hAnsi="Times New Roman"/>
              </w:rPr>
            </w:pP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A1200000">
            <w:pPr>
              <w:widowControl w:val="1"/>
              <w:spacing w:after="0" w:line="240" w:lineRule="auto"/>
              <w:ind/>
              <w:rPr>
                <w:rFonts w:ascii="Times New Roman" w:hAnsi="Times New Roman"/>
              </w:rPr>
            </w:pPr>
            <w:r>
              <w:rPr>
                <w:rFonts w:ascii="Times New Roman" w:hAnsi="Times New Roman"/>
              </w:rPr>
              <w:t>Совет</w:t>
            </w:r>
          </w:p>
          <w:p w14:paraId="A2200000">
            <w:pPr>
              <w:widowControl w:val="1"/>
              <w:spacing w:after="0" w:line="240" w:lineRule="auto"/>
              <w:ind/>
              <w:rPr>
                <w:rFonts w:ascii="Times New Roman" w:hAnsi="Times New Roman"/>
              </w:rPr>
            </w:pPr>
            <w:r>
              <w:rPr>
                <w:rFonts w:ascii="Times New Roman" w:hAnsi="Times New Roman"/>
              </w:rPr>
              <w:t>Актив классов</w:t>
            </w:r>
          </w:p>
          <w:p w14:paraId="A3200000">
            <w:pPr>
              <w:widowControl w:val="1"/>
              <w:spacing w:after="0" w:line="240" w:lineRule="auto"/>
              <w:ind/>
              <w:rPr>
                <w:rFonts w:ascii="Times New Roman" w:hAnsi="Times New Roman"/>
              </w:rPr>
            </w:pPr>
            <w:r>
              <w:rPr>
                <w:rFonts w:ascii="Times New Roman" w:hAnsi="Times New Roman"/>
              </w:rPr>
              <w:t>Заместитель директора по ВР</w:t>
            </w:r>
          </w:p>
          <w:p w14:paraId="A4200000">
            <w:pPr>
              <w:widowControl w:val="1"/>
              <w:spacing w:after="0" w:line="240" w:lineRule="auto"/>
              <w:ind/>
              <w:rPr>
                <w:rFonts w:ascii="Times New Roman" w:hAnsi="Times New Roman"/>
              </w:rPr>
            </w:pPr>
            <w:r>
              <w:rPr>
                <w:rFonts w:ascii="Times New Roman" w:hAnsi="Times New Roman"/>
              </w:rPr>
              <w:t>Старшая вожатая</w:t>
            </w:r>
          </w:p>
        </w:tc>
      </w:tr>
      <w:tr>
        <w:trPr>
          <w:trHeight w:hRule="atLeast" w:val="126"/>
        </w:trPr>
        <w:tc>
          <w:tcPr>
            <w:tcW w:type="dxa" w:w="10490"/>
            <w:gridSpan w:val="4"/>
            <w:tcBorders>
              <w:top w:color="000000" w:sz="4" w:val="single"/>
              <w:left w:color="000000" w:sz="4" w:val="single"/>
              <w:bottom w:color="000000" w:sz="4" w:val="single"/>
              <w:right w:color="000000" w:sz="4" w:val="single"/>
            </w:tcBorders>
            <w:tcMar>
              <w:top w:type="dxa" w:w="8"/>
              <w:left w:type="dxa" w:w="106"/>
              <w:right w:type="dxa" w:w="50"/>
            </w:tcMar>
          </w:tcPr>
          <w:p w14:paraId="A5200000">
            <w:pPr>
              <w:widowControl w:val="1"/>
              <w:spacing w:after="0" w:line="240" w:lineRule="auto"/>
              <w:ind/>
              <w:jc w:val="center"/>
              <w:rPr>
                <w:rFonts w:ascii="Times New Roman" w:hAnsi="Times New Roman"/>
                <w:b w:val="1"/>
                <w:color w:val="000000"/>
              </w:rPr>
            </w:pPr>
            <w:r>
              <w:rPr>
                <w:rFonts w:ascii="Times New Roman" w:hAnsi="Times New Roman"/>
                <w:b w:val="1"/>
                <w:color w:val="000000"/>
              </w:rPr>
              <w:t>Модуль « Профориентация»</w:t>
            </w:r>
          </w:p>
        </w:tc>
      </w:tr>
      <w:tr>
        <w:trPr>
          <w:trHeight w:hRule="atLeast" w:val="427"/>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A6200000">
            <w:pPr>
              <w:widowControl w:val="1"/>
              <w:spacing w:after="0" w:line="240" w:lineRule="auto"/>
              <w:ind/>
              <w:jc w:val="center"/>
              <w:rPr>
                <w:rFonts w:ascii="Times New Roman" w:hAnsi="Times New Roman"/>
                <w:b w:val="1"/>
              </w:rPr>
            </w:pPr>
            <w:r>
              <w:rPr>
                <w:rFonts w:ascii="Times New Roman" w:hAnsi="Times New Roman"/>
                <w:b w:val="1"/>
              </w:rPr>
              <w:t>Дела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A7200000">
            <w:pPr>
              <w:widowControl w:val="1"/>
              <w:spacing w:after="0" w:line="240" w:lineRule="auto"/>
              <w:ind/>
              <w:jc w:val="center"/>
              <w:rPr>
                <w:rFonts w:ascii="Times New Roman" w:hAnsi="Times New Roman"/>
                <w:b w:val="1"/>
              </w:rPr>
            </w:pPr>
            <w:r>
              <w:rPr>
                <w:rFonts w:ascii="Times New Roman" w:hAnsi="Times New Roman"/>
                <w:b w:val="1"/>
              </w:rPr>
              <w:t>Классы</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A8200000">
            <w:pPr>
              <w:widowControl w:val="1"/>
              <w:spacing w:after="0" w:line="240" w:lineRule="auto"/>
              <w:ind/>
              <w:jc w:val="center"/>
              <w:rPr>
                <w:rFonts w:ascii="Times New Roman" w:hAnsi="Times New Roman"/>
                <w:b w:val="1"/>
              </w:rPr>
            </w:pPr>
            <w:r>
              <w:rPr>
                <w:rFonts w:ascii="Times New Roman" w:hAnsi="Times New Roman"/>
                <w:b w:val="1"/>
              </w:rPr>
              <w:t>Время</w:t>
            </w:r>
          </w:p>
          <w:p w14:paraId="A9200000">
            <w:pPr>
              <w:widowControl w:val="1"/>
              <w:spacing w:after="0" w:line="240" w:lineRule="auto"/>
              <w:ind/>
              <w:jc w:val="center"/>
              <w:rPr>
                <w:rFonts w:ascii="Times New Roman" w:hAnsi="Times New Roman"/>
                <w:b w:val="1"/>
              </w:rPr>
            </w:pPr>
            <w:r>
              <w:rPr>
                <w:rFonts w:ascii="Times New Roman" w:hAnsi="Times New Roman"/>
                <w:b w:val="1"/>
              </w:rPr>
              <w:t>проведения</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AA200000">
            <w:pPr>
              <w:widowControl w:val="1"/>
              <w:spacing w:after="0" w:line="240" w:lineRule="auto"/>
              <w:ind/>
              <w:jc w:val="center"/>
              <w:rPr>
                <w:rFonts w:ascii="Times New Roman" w:hAnsi="Times New Roman"/>
                <w:b w:val="1"/>
              </w:rPr>
            </w:pPr>
            <w:r>
              <w:rPr>
                <w:rFonts w:ascii="Times New Roman" w:hAnsi="Times New Roman"/>
                <w:b w:val="1"/>
              </w:rPr>
              <w:t>Ответственные</w:t>
            </w:r>
          </w:p>
        </w:tc>
      </w:tr>
      <w:tr>
        <w:trPr>
          <w:trHeight w:hRule="atLeast" w:val="321"/>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AB200000">
            <w:pPr>
              <w:widowControl w:val="1"/>
              <w:spacing w:after="0" w:line="240" w:lineRule="auto"/>
              <w:ind/>
              <w:rPr>
                <w:rFonts w:ascii="Times New Roman" w:hAnsi="Times New Roman"/>
                <w:color w:val="000000"/>
              </w:rPr>
            </w:pPr>
            <w:r>
              <w:rPr>
                <w:rFonts w:ascii="Times New Roman" w:hAnsi="Times New Roman"/>
                <w:highlight w:val="white"/>
              </w:rPr>
              <w:t>Мероприятие по профессиональной ориентации: «Арт профессии»</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AC20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AD200000">
            <w:pPr>
              <w:widowControl w:val="1"/>
              <w:spacing w:after="0" w:line="240" w:lineRule="auto"/>
              <w:ind/>
              <w:jc w:val="center"/>
              <w:rPr>
                <w:rFonts w:ascii="Times New Roman" w:hAnsi="Times New Roman"/>
              </w:rPr>
            </w:pPr>
            <w:r>
              <w:rPr>
                <w:rFonts w:ascii="Times New Roman" w:hAnsi="Times New Roman"/>
              </w:rPr>
              <w:t>третья неделя октября</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AE200000">
            <w:pPr>
              <w:widowControl w:val="1"/>
              <w:spacing w:after="0" w:line="240" w:lineRule="auto"/>
              <w:ind/>
              <w:rPr>
                <w:rFonts w:ascii="Times New Roman" w:hAnsi="Times New Roman"/>
              </w:rPr>
            </w:pPr>
            <w:r>
              <w:rPr>
                <w:rFonts w:ascii="Times New Roman" w:hAnsi="Times New Roman"/>
              </w:rPr>
              <w:t>Педагог-психолог</w:t>
            </w:r>
          </w:p>
          <w:p w14:paraId="AF200000">
            <w:pPr>
              <w:widowControl w:val="1"/>
              <w:spacing w:after="0" w:line="240" w:lineRule="auto"/>
              <w:ind/>
              <w:rPr>
                <w:rFonts w:ascii="Times New Roman" w:hAnsi="Times New Roman"/>
              </w:rPr>
            </w:pPr>
            <w:r>
              <w:rPr>
                <w:rFonts w:ascii="Times New Roman" w:hAnsi="Times New Roman"/>
              </w:rPr>
              <w:t>Классные руководители</w:t>
            </w:r>
          </w:p>
        </w:tc>
      </w:tr>
      <w:tr>
        <w:trPr>
          <w:trHeight w:hRule="atLeast" w:val="357"/>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B0200000">
            <w:pPr>
              <w:widowControl w:val="1"/>
              <w:spacing w:after="0" w:line="240" w:lineRule="auto"/>
              <w:ind/>
              <w:rPr>
                <w:rFonts w:ascii="Times New Roman" w:hAnsi="Times New Roman"/>
              </w:rPr>
            </w:pPr>
            <w:r>
              <w:rPr>
                <w:rFonts w:ascii="Times New Roman" w:hAnsi="Times New Roman"/>
              </w:rPr>
              <w:t>Единый урок «Ты – предприниматель»</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B120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B2200000">
            <w:pPr>
              <w:widowControl w:val="1"/>
              <w:spacing w:after="0" w:line="240" w:lineRule="auto"/>
              <w:ind/>
              <w:jc w:val="center"/>
              <w:rPr>
                <w:rFonts w:ascii="Times New Roman" w:hAnsi="Times New Roman"/>
              </w:rPr>
            </w:pPr>
            <w:r>
              <w:rPr>
                <w:rFonts w:ascii="Times New Roman" w:hAnsi="Times New Roman"/>
              </w:rPr>
              <w:t>апрель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B3200000">
            <w:pPr>
              <w:widowControl w:val="1"/>
              <w:spacing w:after="0" w:line="240" w:lineRule="auto"/>
              <w:ind/>
              <w:rPr>
                <w:rFonts w:ascii="Times New Roman" w:hAnsi="Times New Roman"/>
              </w:rPr>
            </w:pPr>
            <w:r>
              <w:rPr>
                <w:rFonts w:ascii="Times New Roman" w:hAnsi="Times New Roman"/>
              </w:rPr>
              <w:t>Заместитель директора по ВР Классные руководители</w:t>
            </w:r>
          </w:p>
        </w:tc>
      </w:tr>
      <w:tr>
        <w:trPr>
          <w:trHeight w:hRule="atLeast" w:val="977"/>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B4200000">
            <w:pPr>
              <w:widowControl w:val="1"/>
              <w:spacing w:after="0" w:line="240" w:lineRule="auto"/>
              <w:ind/>
              <w:rPr>
                <w:rFonts w:ascii="Times New Roman" w:hAnsi="Times New Roman"/>
                <w:highlight w:val="white"/>
              </w:rPr>
            </w:pPr>
            <w:r>
              <w:rPr>
                <w:rFonts w:ascii="Times New Roman" w:hAnsi="Times New Roman"/>
                <w:highlight w:val="white"/>
              </w:rPr>
              <w:t>Участие в федеральном проекте «Успех каждого ребенка» национального проекта «Образование» на портале «ПроеКТОриЯ»</w:t>
            </w:r>
          </w:p>
          <w:p w14:paraId="B5200000">
            <w:pPr>
              <w:widowControl w:val="1"/>
              <w:spacing w:after="0" w:line="240" w:lineRule="auto"/>
              <w:ind/>
              <w:rPr>
                <w:rFonts w:ascii="Times New Roman" w:hAnsi="Times New Roman"/>
              </w:rPr>
            </w:pPr>
            <w:r>
              <w:rPr>
                <w:rFonts w:ascii="Times New Roman" w:hAnsi="Times New Roman"/>
                <w:highlight w:val="white"/>
              </w:rPr>
              <w:t>Участие в профориентационных проектах «Большая перемена»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B620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B7200000">
            <w:pPr>
              <w:widowControl w:val="1"/>
              <w:spacing w:after="0" w:line="240" w:lineRule="auto"/>
              <w:ind/>
              <w:jc w:val="center"/>
              <w:rPr>
                <w:rFonts w:ascii="Times New Roman" w:hAnsi="Times New Roman"/>
              </w:rPr>
            </w:pPr>
            <w:r>
              <w:rPr>
                <w:rFonts w:ascii="Times New Roman" w:hAnsi="Times New Roman"/>
              </w:rPr>
              <w:t>в течение</w:t>
            </w:r>
          </w:p>
          <w:p w14:paraId="B8200000">
            <w:pPr>
              <w:widowControl w:val="1"/>
              <w:spacing w:after="0" w:line="240" w:lineRule="auto"/>
              <w:ind/>
              <w:jc w:val="center"/>
              <w:rPr>
                <w:rFonts w:ascii="Times New Roman" w:hAnsi="Times New Roman"/>
              </w:rPr>
            </w:pPr>
            <w:r>
              <w:rPr>
                <w:rFonts w:ascii="Times New Roman" w:hAnsi="Times New Roman"/>
              </w:rPr>
              <w:t>учебного года</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B9200000">
            <w:pPr>
              <w:widowControl w:val="1"/>
              <w:spacing w:after="0" w:line="240" w:lineRule="auto"/>
              <w:ind/>
              <w:rPr>
                <w:rFonts w:ascii="Times New Roman" w:hAnsi="Times New Roman"/>
              </w:rPr>
            </w:pPr>
            <w:r>
              <w:rPr>
                <w:rFonts w:ascii="Times New Roman" w:hAnsi="Times New Roman"/>
              </w:rPr>
              <w:t>Заместители директора по ВР Классные руководители</w:t>
            </w:r>
          </w:p>
          <w:p w14:paraId="BA200000">
            <w:pPr>
              <w:widowControl w:val="1"/>
              <w:spacing w:after="0" w:line="240" w:lineRule="auto"/>
              <w:ind/>
              <w:rPr>
                <w:rFonts w:ascii="Times New Roman" w:hAnsi="Times New Roman"/>
              </w:rPr>
            </w:pPr>
            <w:r>
              <w:rPr>
                <w:rFonts w:ascii="Times New Roman" w:hAnsi="Times New Roman"/>
              </w:rPr>
              <w:t>учителя предметники</w:t>
            </w:r>
          </w:p>
        </w:tc>
      </w:tr>
      <w:tr>
        <w:trPr>
          <w:trHeight w:hRule="atLeast" w:val="411"/>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BB200000">
            <w:pPr>
              <w:widowControl w:val="1"/>
              <w:spacing w:after="0" w:line="240" w:lineRule="auto"/>
              <w:ind/>
              <w:rPr>
                <w:rFonts w:ascii="Times New Roman" w:hAnsi="Times New Roman"/>
              </w:rPr>
            </w:pPr>
            <w:r>
              <w:rPr>
                <w:rFonts w:ascii="Times New Roman" w:hAnsi="Times New Roman"/>
                <w:highlight w:val="white"/>
              </w:rPr>
              <w:t>Всероссийская акция " Урок цифры"</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BC20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BD200000">
            <w:pPr>
              <w:widowControl w:val="1"/>
              <w:spacing w:after="0" w:line="240" w:lineRule="auto"/>
              <w:ind/>
              <w:jc w:val="center"/>
              <w:rPr>
                <w:rFonts w:ascii="Times New Roman" w:hAnsi="Times New Roman"/>
              </w:rPr>
            </w:pPr>
            <w:r>
              <w:rPr>
                <w:rFonts w:ascii="Times New Roman" w:hAnsi="Times New Roman"/>
              </w:rPr>
              <w:t>в течение</w:t>
            </w:r>
          </w:p>
          <w:p w14:paraId="BE200000">
            <w:pPr>
              <w:widowControl w:val="1"/>
              <w:spacing w:after="0" w:line="240" w:lineRule="auto"/>
              <w:ind/>
              <w:jc w:val="center"/>
              <w:rPr>
                <w:rFonts w:ascii="Times New Roman" w:hAnsi="Times New Roman"/>
              </w:rPr>
            </w:pPr>
            <w:r>
              <w:rPr>
                <w:rFonts w:ascii="Times New Roman" w:hAnsi="Times New Roman"/>
              </w:rPr>
              <w:t>учебного года</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BF200000">
            <w:pPr>
              <w:widowControl w:val="1"/>
              <w:spacing w:after="0" w:line="240" w:lineRule="auto"/>
              <w:ind/>
              <w:rPr>
                <w:rFonts w:ascii="Times New Roman" w:hAnsi="Times New Roman"/>
              </w:rPr>
            </w:pPr>
            <w:r>
              <w:rPr>
                <w:rFonts w:ascii="Times New Roman" w:hAnsi="Times New Roman"/>
              </w:rPr>
              <w:t>Заместитель директора по ВР учителя информатики</w:t>
            </w:r>
          </w:p>
        </w:tc>
      </w:tr>
      <w:tr>
        <w:trPr>
          <w:trHeight w:hRule="atLeast" w:val="540"/>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C0200000">
            <w:pPr>
              <w:widowControl w:val="1"/>
              <w:spacing w:after="0" w:line="240" w:lineRule="auto"/>
              <w:ind/>
              <w:rPr>
                <w:rFonts w:ascii="Times New Roman" w:hAnsi="Times New Roman"/>
              </w:rPr>
            </w:pPr>
            <w:r>
              <w:rPr>
                <w:rFonts w:ascii="Times New Roman" w:hAnsi="Times New Roman"/>
              </w:rPr>
              <w:t>Организация  тематических</w:t>
            </w:r>
          </w:p>
          <w:p w14:paraId="C1200000">
            <w:pPr>
              <w:widowControl w:val="1"/>
              <w:spacing w:after="0" w:line="240" w:lineRule="auto"/>
              <w:ind/>
              <w:rPr>
                <w:rFonts w:ascii="Times New Roman" w:hAnsi="Times New Roman"/>
              </w:rPr>
            </w:pPr>
            <w:r>
              <w:rPr>
                <w:rFonts w:ascii="Times New Roman" w:hAnsi="Times New Roman"/>
              </w:rPr>
              <w:t>классных часов</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C220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C3200000">
            <w:pPr>
              <w:widowControl w:val="1"/>
              <w:spacing w:after="0" w:line="240" w:lineRule="auto"/>
              <w:ind/>
              <w:jc w:val="center"/>
              <w:rPr>
                <w:rFonts w:ascii="Times New Roman" w:hAnsi="Times New Roman"/>
              </w:rPr>
            </w:pPr>
            <w:r>
              <w:rPr>
                <w:rFonts w:ascii="Times New Roman" w:hAnsi="Times New Roman"/>
              </w:rPr>
              <w:t>В течение года</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C4200000">
            <w:pPr>
              <w:widowControl w:val="1"/>
              <w:spacing w:after="0" w:line="240" w:lineRule="auto"/>
              <w:ind/>
              <w:rPr>
                <w:rFonts w:ascii="Times New Roman" w:hAnsi="Times New Roman"/>
              </w:rPr>
            </w:pPr>
            <w:r>
              <w:rPr>
                <w:rFonts w:ascii="Times New Roman" w:hAnsi="Times New Roman"/>
              </w:rPr>
              <w:t>Классные руководители</w:t>
            </w:r>
          </w:p>
        </w:tc>
      </w:tr>
      <w:tr>
        <w:trPr>
          <w:trHeight w:hRule="atLeast" w:val="724"/>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C5200000">
            <w:pPr>
              <w:widowControl w:val="1"/>
              <w:spacing w:after="0" w:line="240" w:lineRule="auto"/>
              <w:ind/>
              <w:rPr>
                <w:rFonts w:ascii="Times New Roman" w:hAnsi="Times New Roman"/>
              </w:rPr>
            </w:pPr>
            <w:r>
              <w:rPr>
                <w:rFonts w:ascii="Times New Roman" w:hAnsi="Times New Roman"/>
              </w:rPr>
              <w:t>Поведение профориентационных экскурсий в учреждения профессионального образования и на предприятия района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C620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C7200000">
            <w:pPr>
              <w:widowControl w:val="1"/>
              <w:spacing w:after="0" w:line="240" w:lineRule="auto"/>
              <w:ind/>
              <w:jc w:val="center"/>
              <w:rPr>
                <w:rFonts w:ascii="Times New Roman" w:hAnsi="Times New Roman"/>
              </w:rPr>
            </w:pPr>
            <w:r>
              <w:rPr>
                <w:rFonts w:ascii="Times New Roman" w:hAnsi="Times New Roman"/>
              </w:rPr>
              <w:t>В течение года</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C8200000">
            <w:pPr>
              <w:widowControl w:val="1"/>
              <w:spacing w:after="0" w:line="240" w:lineRule="auto"/>
              <w:ind/>
              <w:rPr>
                <w:rFonts w:ascii="Times New Roman" w:hAnsi="Times New Roman"/>
              </w:rPr>
            </w:pPr>
            <w:r>
              <w:rPr>
                <w:rFonts w:ascii="Times New Roman" w:hAnsi="Times New Roman"/>
              </w:rPr>
              <w:t>Классные руководители</w:t>
            </w:r>
          </w:p>
        </w:tc>
      </w:tr>
      <w:tr>
        <w:trPr>
          <w:trHeight w:hRule="atLeast" w:val="239"/>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C9200000">
            <w:pPr>
              <w:widowControl w:val="1"/>
              <w:spacing w:after="0" w:line="240" w:lineRule="auto"/>
              <w:ind/>
              <w:rPr>
                <w:rFonts w:ascii="Times New Roman" w:hAnsi="Times New Roman"/>
              </w:rPr>
            </w:pPr>
            <w:r>
              <w:rPr>
                <w:rFonts w:ascii="Times New Roman" w:hAnsi="Times New Roman"/>
              </w:rPr>
              <w:t>Профориентационная диагностика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CA20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CB200000">
            <w:pPr>
              <w:widowControl w:val="1"/>
              <w:spacing w:after="0" w:line="240" w:lineRule="auto"/>
              <w:ind/>
              <w:jc w:val="center"/>
              <w:rPr>
                <w:rFonts w:ascii="Times New Roman" w:hAnsi="Times New Roman"/>
              </w:rPr>
            </w:pPr>
            <w:r>
              <w:rPr>
                <w:rFonts w:ascii="Times New Roman" w:hAnsi="Times New Roman"/>
              </w:rPr>
              <w:t>сентябрь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CC200000">
            <w:pPr>
              <w:widowControl w:val="1"/>
              <w:spacing w:after="0" w:line="240" w:lineRule="auto"/>
              <w:ind/>
              <w:rPr>
                <w:rFonts w:ascii="Times New Roman" w:hAnsi="Times New Roman"/>
              </w:rPr>
            </w:pPr>
            <w:r>
              <w:rPr>
                <w:rFonts w:ascii="Times New Roman" w:hAnsi="Times New Roman"/>
              </w:rPr>
              <w:t>Педагог психолог</w:t>
            </w:r>
          </w:p>
        </w:tc>
      </w:tr>
      <w:tr>
        <w:trPr>
          <w:trHeight w:hRule="atLeast" w:val="398"/>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CD200000">
            <w:pPr>
              <w:widowControl w:val="1"/>
              <w:spacing w:after="0" w:line="240" w:lineRule="auto"/>
              <w:ind/>
              <w:rPr>
                <w:rFonts w:ascii="Times New Roman" w:hAnsi="Times New Roman"/>
              </w:rPr>
            </w:pPr>
            <w:r>
              <w:rPr>
                <w:rFonts w:ascii="Times New Roman" w:hAnsi="Times New Roman"/>
              </w:rPr>
              <w:t>Марафон профориентации</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CE20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CF200000">
            <w:pPr>
              <w:widowControl w:val="1"/>
              <w:spacing w:after="0" w:line="240" w:lineRule="auto"/>
              <w:ind/>
              <w:jc w:val="center"/>
              <w:rPr>
                <w:rFonts w:ascii="Times New Roman" w:hAnsi="Times New Roman"/>
              </w:rPr>
            </w:pPr>
            <w:r>
              <w:rPr>
                <w:rFonts w:ascii="Times New Roman" w:hAnsi="Times New Roman"/>
              </w:rPr>
              <w:t>октябрь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D0200000">
            <w:pPr>
              <w:widowControl w:val="1"/>
              <w:spacing w:after="0" w:line="240" w:lineRule="auto"/>
              <w:ind/>
              <w:rPr>
                <w:rFonts w:ascii="Times New Roman" w:hAnsi="Times New Roman"/>
              </w:rPr>
            </w:pPr>
            <w:r>
              <w:rPr>
                <w:rFonts w:ascii="Times New Roman" w:hAnsi="Times New Roman"/>
              </w:rPr>
              <w:t>Педагог психолог</w:t>
            </w:r>
          </w:p>
          <w:p w14:paraId="D1200000">
            <w:pPr>
              <w:widowControl w:val="1"/>
              <w:spacing w:after="0" w:line="240" w:lineRule="auto"/>
              <w:ind/>
              <w:rPr>
                <w:rFonts w:ascii="Times New Roman" w:hAnsi="Times New Roman"/>
              </w:rPr>
            </w:pPr>
            <w:r>
              <w:rPr>
                <w:rFonts w:ascii="Times New Roman" w:hAnsi="Times New Roman"/>
              </w:rPr>
              <w:t>Социальный педагог</w:t>
            </w:r>
          </w:p>
        </w:tc>
      </w:tr>
      <w:tr>
        <w:trPr>
          <w:trHeight w:hRule="atLeast" w:val="435"/>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D2200000">
            <w:pPr>
              <w:widowControl w:val="1"/>
              <w:spacing w:after="0" w:line="240" w:lineRule="auto"/>
              <w:ind/>
              <w:rPr>
                <w:rFonts w:ascii="Times New Roman" w:hAnsi="Times New Roman"/>
              </w:rPr>
            </w:pPr>
            <w:r>
              <w:rPr>
                <w:rFonts w:ascii="Times New Roman" w:hAnsi="Times New Roman"/>
              </w:rPr>
              <w:t>Посещение Дней открытых дверей в ВУЗах города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D320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D4200000">
            <w:pPr>
              <w:widowControl w:val="1"/>
              <w:spacing w:after="0" w:line="240" w:lineRule="auto"/>
              <w:ind/>
              <w:jc w:val="center"/>
              <w:rPr>
                <w:rFonts w:ascii="Times New Roman" w:hAnsi="Times New Roman"/>
              </w:rPr>
            </w:pPr>
            <w:r>
              <w:rPr>
                <w:rFonts w:ascii="Times New Roman" w:hAnsi="Times New Roman"/>
              </w:rPr>
              <w:t>в течение</w:t>
            </w:r>
          </w:p>
          <w:p w14:paraId="D5200000">
            <w:pPr>
              <w:widowControl w:val="1"/>
              <w:spacing w:after="0" w:line="240" w:lineRule="auto"/>
              <w:ind/>
              <w:jc w:val="center"/>
              <w:rPr>
                <w:rFonts w:ascii="Times New Roman" w:hAnsi="Times New Roman"/>
              </w:rPr>
            </w:pPr>
            <w:r>
              <w:rPr>
                <w:rFonts w:ascii="Times New Roman" w:hAnsi="Times New Roman"/>
              </w:rPr>
              <w:t>учебного года</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D6200000">
            <w:pPr>
              <w:widowControl w:val="1"/>
              <w:spacing w:after="0" w:line="240" w:lineRule="auto"/>
              <w:ind/>
              <w:rPr>
                <w:rFonts w:ascii="Times New Roman" w:hAnsi="Times New Roman"/>
              </w:rPr>
            </w:pPr>
            <w:r>
              <w:rPr>
                <w:rFonts w:ascii="Times New Roman" w:hAnsi="Times New Roman"/>
              </w:rPr>
              <w:t>Педагог-психолог</w:t>
            </w:r>
          </w:p>
          <w:p w14:paraId="D7200000">
            <w:pPr>
              <w:widowControl w:val="1"/>
              <w:spacing w:after="0" w:line="240" w:lineRule="auto"/>
              <w:ind/>
              <w:rPr>
                <w:rFonts w:ascii="Times New Roman" w:hAnsi="Times New Roman"/>
              </w:rPr>
            </w:pPr>
            <w:r>
              <w:rPr>
                <w:rFonts w:ascii="Times New Roman" w:hAnsi="Times New Roman"/>
              </w:rPr>
              <w:t>Классные руководители</w:t>
            </w:r>
          </w:p>
        </w:tc>
      </w:tr>
      <w:tr>
        <w:trPr>
          <w:trHeight w:hRule="atLeast" w:val="50"/>
        </w:trPr>
        <w:tc>
          <w:tcPr>
            <w:tcW w:type="dxa" w:w="10490"/>
            <w:gridSpan w:val="4"/>
            <w:tcBorders>
              <w:top w:color="000000" w:sz="4" w:val="single"/>
              <w:left w:color="000000" w:sz="4" w:val="single"/>
              <w:bottom w:color="000000" w:sz="4" w:val="single"/>
              <w:right w:color="000000" w:sz="4" w:val="single"/>
            </w:tcBorders>
            <w:tcMar>
              <w:top w:type="dxa" w:w="8"/>
              <w:left w:type="dxa" w:w="106"/>
              <w:right w:type="dxa" w:w="50"/>
            </w:tcMar>
          </w:tcPr>
          <w:p w14:paraId="D8200000">
            <w:pPr>
              <w:widowControl w:val="1"/>
              <w:spacing w:after="0" w:line="240" w:lineRule="auto"/>
              <w:ind/>
              <w:jc w:val="center"/>
              <w:rPr>
                <w:rFonts w:ascii="Times New Roman" w:hAnsi="Times New Roman"/>
                <w:b w:val="1"/>
                <w:color w:val="000000"/>
              </w:rPr>
            </w:pPr>
            <w:r>
              <w:rPr>
                <w:rFonts w:ascii="Times New Roman" w:hAnsi="Times New Roman"/>
                <w:b w:val="1"/>
                <w:color w:val="000000"/>
              </w:rPr>
              <w:t>Модуль «Служба психолого-педагогического сопровождения»</w:t>
            </w:r>
          </w:p>
        </w:tc>
      </w:tr>
      <w:tr>
        <w:trPr>
          <w:trHeight w:hRule="atLeast" w:val="520"/>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D9200000">
            <w:pPr>
              <w:widowControl w:val="1"/>
              <w:spacing w:after="0" w:line="240" w:lineRule="auto"/>
              <w:ind/>
              <w:rPr>
                <w:rFonts w:ascii="Times New Roman" w:hAnsi="Times New Roman"/>
                <w:b w:val="1"/>
              </w:rPr>
            </w:pPr>
            <w:r>
              <w:rPr>
                <w:rFonts w:ascii="Times New Roman" w:hAnsi="Times New Roman"/>
                <w:b w:val="1"/>
              </w:rPr>
              <w:t>Дела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DA200000">
            <w:pPr>
              <w:widowControl w:val="1"/>
              <w:spacing w:after="0" w:line="240" w:lineRule="auto"/>
              <w:ind/>
              <w:rPr>
                <w:rFonts w:ascii="Times New Roman" w:hAnsi="Times New Roman"/>
                <w:b w:val="1"/>
              </w:rPr>
            </w:pPr>
            <w:r>
              <w:rPr>
                <w:rFonts w:ascii="Times New Roman" w:hAnsi="Times New Roman"/>
                <w:b w:val="1"/>
              </w:rPr>
              <w:t>Классы</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DB200000">
            <w:pPr>
              <w:widowControl w:val="1"/>
              <w:spacing w:after="0" w:line="240" w:lineRule="auto"/>
              <w:ind/>
              <w:jc w:val="center"/>
              <w:rPr>
                <w:rFonts w:ascii="Times New Roman" w:hAnsi="Times New Roman"/>
                <w:b w:val="1"/>
              </w:rPr>
            </w:pPr>
            <w:r>
              <w:rPr>
                <w:rFonts w:ascii="Times New Roman" w:hAnsi="Times New Roman"/>
                <w:b w:val="1"/>
              </w:rPr>
              <w:t>Время проведения</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DC200000">
            <w:pPr>
              <w:widowControl w:val="1"/>
              <w:spacing w:after="0" w:line="240" w:lineRule="auto"/>
              <w:ind/>
              <w:rPr>
                <w:rFonts w:ascii="Times New Roman" w:hAnsi="Times New Roman"/>
                <w:b w:val="1"/>
              </w:rPr>
            </w:pPr>
            <w:r>
              <w:rPr>
                <w:rFonts w:ascii="Times New Roman" w:hAnsi="Times New Roman"/>
                <w:b w:val="1"/>
              </w:rPr>
              <w:t>Ответственные</w:t>
            </w:r>
          </w:p>
        </w:tc>
      </w:tr>
      <w:tr>
        <w:trPr>
          <w:trHeight w:hRule="atLeast" w:val="2549"/>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DD200000">
            <w:pPr>
              <w:widowControl w:val="1"/>
              <w:spacing w:after="0" w:line="240" w:lineRule="auto"/>
              <w:ind/>
              <w:rPr>
                <w:rFonts w:ascii="Times New Roman" w:hAnsi="Times New Roman"/>
                <w:color w:val="000000"/>
              </w:rPr>
            </w:pPr>
            <w:r>
              <w:rPr>
                <w:rFonts w:ascii="Times New Roman" w:hAnsi="Times New Roman"/>
                <w:color w:val="000000"/>
              </w:rPr>
              <w:t>Организация работы социальной службы школы:</w:t>
            </w:r>
          </w:p>
          <w:p w14:paraId="DE200000">
            <w:pPr>
              <w:widowControl w:val="1"/>
              <w:spacing w:after="0" w:line="240" w:lineRule="auto"/>
              <w:ind/>
              <w:rPr>
                <w:rFonts w:ascii="Times New Roman" w:hAnsi="Times New Roman"/>
                <w:color w:val="000000"/>
              </w:rPr>
            </w:pPr>
            <w:r>
              <w:rPr>
                <w:rFonts w:ascii="Times New Roman" w:hAnsi="Times New Roman"/>
                <w:color w:val="000000"/>
              </w:rPr>
              <w:t>Утверждение планов работы социальных педагогов</w:t>
            </w:r>
          </w:p>
          <w:p w14:paraId="DF200000">
            <w:pPr>
              <w:widowControl w:val="1"/>
              <w:spacing w:after="0" w:line="240" w:lineRule="auto"/>
              <w:ind/>
              <w:rPr>
                <w:rFonts w:ascii="Times New Roman" w:hAnsi="Times New Roman"/>
                <w:color w:val="000000"/>
              </w:rPr>
            </w:pPr>
            <w:r>
              <w:rPr>
                <w:rFonts w:ascii="Times New Roman" w:hAnsi="Times New Roman"/>
                <w:color w:val="000000"/>
              </w:rPr>
              <w:t>Утверждение графика проведения мероприятий, направленных на сохранение и улучшение социального климата в школьном коллективе</w:t>
            </w:r>
          </w:p>
          <w:p w14:paraId="E0200000">
            <w:pPr>
              <w:widowControl w:val="1"/>
              <w:spacing w:after="0" w:line="240" w:lineRule="auto"/>
              <w:ind/>
              <w:rPr>
                <w:rFonts w:ascii="Times New Roman" w:hAnsi="Times New Roman"/>
              </w:rPr>
            </w:pPr>
            <w:r>
              <w:rPr>
                <w:rFonts w:ascii="Times New Roman" w:hAnsi="Times New Roman"/>
                <w:color w:val="000000"/>
              </w:rPr>
              <w:t>Составление социального паспорта школы на основании социальных паспортов классов</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E120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E2200000">
            <w:pPr>
              <w:widowControl w:val="1"/>
              <w:spacing w:after="0" w:line="240" w:lineRule="auto"/>
              <w:ind/>
              <w:jc w:val="center"/>
              <w:rPr>
                <w:rFonts w:ascii="Times New Roman" w:hAnsi="Times New Roman"/>
              </w:rPr>
            </w:pPr>
            <w:r>
              <w:rPr>
                <w:rFonts w:ascii="Times New Roman" w:hAnsi="Times New Roman"/>
              </w:rPr>
              <w:t>Август-сентябрь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E3200000">
            <w:pPr>
              <w:widowControl w:val="1"/>
              <w:spacing w:after="0" w:line="240" w:lineRule="auto"/>
              <w:ind/>
              <w:jc w:val="center"/>
              <w:rPr>
                <w:rFonts w:ascii="Times New Roman" w:hAnsi="Times New Roman"/>
              </w:rPr>
            </w:pPr>
            <w:r>
              <w:rPr>
                <w:rFonts w:ascii="Times New Roman" w:hAnsi="Times New Roman"/>
              </w:rPr>
              <w:t>Социальный педагог</w:t>
            </w:r>
          </w:p>
          <w:p w14:paraId="E4200000">
            <w:pPr>
              <w:widowControl w:val="1"/>
              <w:spacing w:after="0" w:line="240" w:lineRule="auto"/>
              <w:ind/>
              <w:jc w:val="center"/>
              <w:rPr>
                <w:rFonts w:ascii="Times New Roman" w:hAnsi="Times New Roman"/>
              </w:rPr>
            </w:pPr>
            <w:r>
              <w:rPr>
                <w:rFonts w:ascii="Times New Roman" w:hAnsi="Times New Roman"/>
              </w:rPr>
              <w:t>Педагог-психолог</w:t>
            </w:r>
          </w:p>
        </w:tc>
      </w:tr>
      <w:tr>
        <w:trPr>
          <w:trHeight w:hRule="atLeast" w:val="1969"/>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E5200000">
            <w:pPr>
              <w:widowControl w:val="1"/>
              <w:spacing w:after="0" w:line="240" w:lineRule="auto"/>
              <w:ind/>
              <w:rPr>
                <w:rFonts w:ascii="Times New Roman" w:hAnsi="Times New Roman"/>
              </w:rPr>
            </w:pPr>
            <w:r>
              <w:rPr>
                <w:rFonts w:ascii="Times New Roman" w:hAnsi="Times New Roman"/>
              </w:rPr>
              <w:t>Городская акция «Внимание – дети!»</w:t>
            </w:r>
          </w:p>
          <w:p w14:paraId="E6200000">
            <w:pPr>
              <w:widowControl w:val="1"/>
              <w:spacing w:after="0" w:line="240" w:lineRule="auto"/>
              <w:ind/>
              <w:rPr>
                <w:rFonts w:ascii="Times New Roman" w:hAnsi="Times New Roman"/>
              </w:rPr>
            </w:pP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E720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E8200000">
            <w:pPr>
              <w:widowControl w:val="1"/>
              <w:spacing w:after="0" w:line="240" w:lineRule="auto"/>
              <w:ind/>
              <w:jc w:val="center"/>
              <w:rPr>
                <w:rFonts w:ascii="Times New Roman" w:hAnsi="Times New Roman"/>
              </w:rPr>
            </w:pPr>
            <w:r>
              <w:rPr>
                <w:rFonts w:ascii="Times New Roman" w:hAnsi="Times New Roman"/>
              </w:rPr>
              <w:t>Август-сентябрь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E920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EA200000">
            <w:pPr>
              <w:widowControl w:val="1"/>
              <w:spacing w:after="0" w:line="240" w:lineRule="auto"/>
              <w:ind/>
              <w:jc w:val="center"/>
              <w:rPr>
                <w:rFonts w:ascii="Times New Roman" w:hAnsi="Times New Roman"/>
              </w:rPr>
            </w:pPr>
            <w:r>
              <w:rPr>
                <w:rFonts w:ascii="Times New Roman" w:hAnsi="Times New Roman"/>
              </w:rPr>
              <w:t>Ответственный за ПДДТТ</w:t>
            </w:r>
          </w:p>
          <w:p w14:paraId="EB200000">
            <w:pPr>
              <w:widowControl w:val="1"/>
              <w:spacing w:after="0" w:line="240" w:lineRule="auto"/>
              <w:ind/>
              <w:jc w:val="center"/>
              <w:rPr>
                <w:rFonts w:ascii="Times New Roman" w:hAnsi="Times New Roman"/>
              </w:rPr>
            </w:pPr>
            <w:r>
              <w:rPr>
                <w:rFonts w:ascii="Times New Roman" w:hAnsi="Times New Roman"/>
              </w:rPr>
              <w:t>Классные руководители</w:t>
            </w:r>
          </w:p>
        </w:tc>
      </w:tr>
      <w:tr>
        <w:trPr>
          <w:trHeight w:hRule="atLeast" w:val="1969"/>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EC200000">
            <w:pPr>
              <w:widowControl w:val="1"/>
              <w:spacing w:after="0" w:line="240" w:lineRule="auto"/>
              <w:ind/>
              <w:rPr>
                <w:rFonts w:ascii="Times New Roman" w:hAnsi="Times New Roman"/>
              </w:rPr>
            </w:pPr>
            <w:r>
              <w:rPr>
                <w:rFonts w:ascii="Times New Roman" w:hAnsi="Times New Roman"/>
              </w:rPr>
              <w:t>Декада информационно-просветительских мероприятий, направленных на противодействие терроризму, экстремизму, фашизму.</w:t>
            </w:r>
          </w:p>
          <w:p w14:paraId="ED200000">
            <w:pPr>
              <w:widowControl w:val="1"/>
              <w:spacing w:after="0" w:line="240" w:lineRule="auto"/>
              <w:ind/>
              <w:rPr>
                <w:rFonts w:ascii="Times New Roman" w:hAnsi="Times New Roman"/>
              </w:rPr>
            </w:pPr>
            <w:r>
              <w:rPr>
                <w:rFonts w:ascii="Times New Roman" w:hAnsi="Times New Roman"/>
              </w:rPr>
              <w:t>Тематический урок «Понятие террор и терроризм» (9-11 классы)</w:t>
            </w:r>
          </w:p>
          <w:p w14:paraId="EE200000">
            <w:pPr>
              <w:widowControl w:val="1"/>
              <w:spacing w:after="0" w:line="240" w:lineRule="auto"/>
              <w:ind/>
              <w:rPr>
                <w:rFonts w:ascii="Times New Roman" w:hAnsi="Times New Roman"/>
              </w:rPr>
            </w:pPr>
            <w:r>
              <w:rPr>
                <w:rFonts w:ascii="Times New Roman" w:hAnsi="Times New Roman"/>
              </w:rPr>
              <w:t>Классный час «Осторожно, экстремизм» (5-11 классы)</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EF20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bottom w:color="000000" w:sz="4" w:val="single"/>
              <w:right w:color="000000" w:sz="4" w:val="single"/>
            </w:tcBorders>
            <w:tcMar>
              <w:top w:type="dxa" w:w="8"/>
              <w:left w:type="dxa" w:w="106"/>
              <w:right w:type="dxa" w:w="50"/>
            </w:tcMar>
          </w:tcPr>
          <w:p w14:paraId="F0200000">
            <w:pPr>
              <w:widowControl w:val="1"/>
              <w:spacing w:after="0" w:line="240" w:lineRule="auto"/>
              <w:ind/>
              <w:jc w:val="center"/>
              <w:rPr>
                <w:rFonts w:ascii="Times New Roman" w:hAnsi="Times New Roman"/>
              </w:rPr>
            </w:pPr>
            <w:r>
              <w:rPr>
                <w:rFonts w:ascii="Times New Roman" w:hAnsi="Times New Roman"/>
              </w:rPr>
              <w:t>первая неделя сентября</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F120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F2200000">
            <w:pPr>
              <w:widowControl w:val="1"/>
              <w:spacing w:after="0" w:line="240" w:lineRule="auto"/>
              <w:ind/>
              <w:jc w:val="center"/>
              <w:rPr>
                <w:rFonts w:ascii="Times New Roman" w:hAnsi="Times New Roman"/>
              </w:rPr>
            </w:pPr>
            <w:r>
              <w:rPr>
                <w:rFonts w:ascii="Times New Roman" w:hAnsi="Times New Roman"/>
              </w:rPr>
              <w:t>Социальный педагог</w:t>
            </w:r>
          </w:p>
          <w:p w14:paraId="F3200000">
            <w:pPr>
              <w:widowControl w:val="1"/>
              <w:spacing w:after="0" w:line="240" w:lineRule="auto"/>
              <w:ind/>
              <w:jc w:val="center"/>
              <w:rPr>
                <w:rFonts w:ascii="Times New Roman" w:hAnsi="Times New Roman"/>
              </w:rPr>
            </w:pPr>
            <w:r>
              <w:rPr>
                <w:rFonts w:ascii="Times New Roman" w:hAnsi="Times New Roman"/>
              </w:rPr>
              <w:t>Классные руководители</w:t>
            </w:r>
          </w:p>
        </w:tc>
      </w:tr>
      <w:tr>
        <w:trPr>
          <w:trHeight w:hRule="atLeast" w:val="1677"/>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F4200000">
            <w:pPr>
              <w:widowControl w:val="1"/>
              <w:spacing w:after="0" w:line="240" w:lineRule="auto"/>
              <w:ind/>
              <w:rPr>
                <w:rFonts w:ascii="Times New Roman" w:hAnsi="Times New Roman"/>
              </w:rPr>
            </w:pPr>
            <w:r>
              <w:rPr>
                <w:rFonts w:ascii="Times New Roman" w:hAnsi="Times New Roman"/>
              </w:rPr>
              <w:t>Неделя безопасности детей и подростков.</w:t>
            </w:r>
          </w:p>
          <w:p w14:paraId="F5200000">
            <w:pPr>
              <w:widowControl w:val="1"/>
              <w:spacing w:after="0" w:line="240" w:lineRule="auto"/>
              <w:ind/>
              <w:rPr>
                <w:rFonts w:ascii="Times New Roman" w:hAnsi="Times New Roman"/>
              </w:rPr>
            </w:pPr>
            <w:r>
              <w:rPr>
                <w:rFonts w:ascii="Times New Roman" w:hAnsi="Times New Roman"/>
              </w:rPr>
              <w:t>Классный час «День Интернета в России» (1-11 классы)</w:t>
            </w:r>
          </w:p>
          <w:p w14:paraId="F6200000">
            <w:pPr>
              <w:widowControl w:val="1"/>
              <w:spacing w:after="0" w:line="240" w:lineRule="auto"/>
              <w:ind/>
              <w:rPr>
                <w:rFonts w:ascii="Times New Roman" w:hAnsi="Times New Roman"/>
              </w:rPr>
            </w:pPr>
            <w:r>
              <w:rPr>
                <w:rFonts w:ascii="Times New Roman" w:hAnsi="Times New Roman"/>
              </w:rPr>
              <w:t>Тематическое занятие «Безопасность несовершеннолетних в глобальной сети и социуме»</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F720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bottom w:color="000000" w:sz="4" w:val="single"/>
              <w:right w:color="000000" w:sz="4" w:val="single"/>
            </w:tcBorders>
            <w:tcMar>
              <w:top w:type="dxa" w:w="8"/>
              <w:left w:type="dxa" w:w="106"/>
              <w:right w:type="dxa" w:w="50"/>
            </w:tcMar>
          </w:tcPr>
          <w:p w14:paraId="F8200000">
            <w:pPr>
              <w:widowControl w:val="1"/>
              <w:spacing w:after="0" w:line="240" w:lineRule="auto"/>
              <w:ind/>
              <w:jc w:val="center"/>
              <w:rPr>
                <w:rFonts w:ascii="Times New Roman" w:hAnsi="Times New Roman"/>
              </w:rPr>
            </w:pPr>
            <w:r>
              <w:rPr>
                <w:rFonts w:ascii="Times New Roman" w:hAnsi="Times New Roman"/>
              </w:rPr>
              <w:t>первая неделя сентября</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F920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FA200000">
            <w:pPr>
              <w:widowControl w:val="1"/>
              <w:spacing w:after="0" w:line="240" w:lineRule="auto"/>
              <w:ind/>
              <w:jc w:val="center"/>
              <w:rPr>
                <w:rFonts w:ascii="Times New Roman" w:hAnsi="Times New Roman"/>
              </w:rPr>
            </w:pPr>
            <w:r>
              <w:rPr>
                <w:rFonts w:ascii="Times New Roman" w:hAnsi="Times New Roman"/>
              </w:rPr>
              <w:t>Социальный педагог</w:t>
            </w:r>
          </w:p>
          <w:p w14:paraId="FB200000">
            <w:pPr>
              <w:widowControl w:val="1"/>
              <w:spacing w:after="0" w:line="240" w:lineRule="auto"/>
              <w:ind/>
              <w:jc w:val="center"/>
              <w:rPr>
                <w:rFonts w:ascii="Times New Roman" w:hAnsi="Times New Roman"/>
              </w:rPr>
            </w:pPr>
            <w:r>
              <w:rPr>
                <w:rFonts w:ascii="Times New Roman" w:hAnsi="Times New Roman"/>
              </w:rPr>
              <w:t>Классные руководители</w:t>
            </w:r>
          </w:p>
        </w:tc>
      </w:tr>
      <w:tr>
        <w:trPr>
          <w:trHeight w:hRule="atLeast" w:val="1683"/>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FC200000">
            <w:pPr>
              <w:widowControl w:val="1"/>
              <w:spacing w:after="0" w:line="240" w:lineRule="auto"/>
              <w:ind/>
              <w:rPr>
                <w:rFonts w:ascii="Times New Roman" w:hAnsi="Times New Roman"/>
              </w:rPr>
            </w:pPr>
            <w:r>
              <w:rPr>
                <w:rFonts w:ascii="Times New Roman" w:hAnsi="Times New Roman"/>
              </w:rPr>
              <w:t>Оперативно – профилактическое мероприятие «Школа»:</w:t>
            </w:r>
          </w:p>
          <w:p w14:paraId="FD200000">
            <w:pPr>
              <w:widowControl w:val="1"/>
              <w:spacing w:after="0" w:line="240" w:lineRule="auto"/>
              <w:ind/>
              <w:rPr>
                <w:rFonts w:ascii="Times New Roman" w:hAnsi="Times New Roman"/>
              </w:rPr>
            </w:pPr>
            <w:r>
              <w:rPr>
                <w:rFonts w:ascii="Times New Roman" w:hAnsi="Times New Roman"/>
              </w:rPr>
              <w:t>Родительские собрания «Дети идут в школу»</w:t>
            </w:r>
          </w:p>
          <w:p w14:paraId="FE200000">
            <w:pPr>
              <w:widowControl w:val="1"/>
              <w:spacing w:after="0" w:line="240" w:lineRule="auto"/>
              <w:ind/>
              <w:rPr>
                <w:rFonts w:ascii="Times New Roman" w:hAnsi="Times New Roman"/>
              </w:rPr>
            </w:pPr>
            <w:r>
              <w:rPr>
                <w:rFonts w:ascii="Times New Roman" w:hAnsi="Times New Roman"/>
              </w:rPr>
              <w:t>Классные часы «Как я готов кшколе»</w:t>
            </w:r>
          </w:p>
          <w:p w14:paraId="FF200000">
            <w:pPr>
              <w:widowControl w:val="1"/>
              <w:spacing w:after="0" w:line="240" w:lineRule="auto"/>
              <w:ind/>
              <w:rPr>
                <w:rFonts w:ascii="Times New Roman" w:hAnsi="Times New Roman"/>
              </w:rPr>
            </w:pPr>
            <w:r>
              <w:rPr>
                <w:rFonts w:ascii="Times New Roman" w:hAnsi="Times New Roman"/>
              </w:rPr>
              <w:t>Рейд по проверке посещаемости, внешности и готовности кзанятиям.</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0021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bottom w:color="000000" w:sz="4" w:val="single"/>
              <w:right w:color="000000" w:sz="4" w:val="single"/>
            </w:tcBorders>
            <w:tcMar>
              <w:top w:type="dxa" w:w="8"/>
              <w:left w:type="dxa" w:w="106"/>
              <w:right w:type="dxa" w:w="50"/>
            </w:tcMar>
          </w:tcPr>
          <w:p w14:paraId="01210000">
            <w:pPr>
              <w:widowControl w:val="1"/>
              <w:spacing w:after="0" w:line="240" w:lineRule="auto"/>
              <w:ind/>
              <w:jc w:val="center"/>
              <w:rPr>
                <w:rFonts w:ascii="Times New Roman" w:hAnsi="Times New Roman"/>
              </w:rPr>
            </w:pPr>
            <w:r>
              <w:rPr>
                <w:rFonts w:ascii="Times New Roman" w:hAnsi="Times New Roman"/>
              </w:rPr>
              <w:t>сентябрь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0221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03210000">
            <w:pPr>
              <w:widowControl w:val="1"/>
              <w:spacing w:after="0" w:line="240" w:lineRule="auto"/>
              <w:ind/>
              <w:jc w:val="center"/>
              <w:rPr>
                <w:rFonts w:ascii="Times New Roman" w:hAnsi="Times New Roman"/>
              </w:rPr>
            </w:pPr>
            <w:r>
              <w:rPr>
                <w:rFonts w:ascii="Times New Roman" w:hAnsi="Times New Roman"/>
              </w:rPr>
              <w:t>Социальный педагог</w:t>
            </w:r>
          </w:p>
          <w:p w14:paraId="04210000">
            <w:pPr>
              <w:widowControl w:val="1"/>
              <w:spacing w:after="0" w:line="240" w:lineRule="auto"/>
              <w:ind/>
              <w:jc w:val="center"/>
              <w:rPr>
                <w:rFonts w:ascii="Times New Roman" w:hAnsi="Times New Roman"/>
              </w:rPr>
            </w:pPr>
            <w:r>
              <w:rPr>
                <w:rFonts w:ascii="Times New Roman" w:hAnsi="Times New Roman"/>
              </w:rPr>
              <w:t>Классные руководители</w:t>
            </w:r>
          </w:p>
        </w:tc>
      </w:tr>
      <w:tr>
        <w:trPr>
          <w:trHeight w:hRule="atLeast" w:val="1453"/>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05210000">
            <w:pPr>
              <w:widowControl w:val="1"/>
              <w:spacing w:after="0" w:line="240" w:lineRule="auto"/>
              <w:ind/>
              <w:rPr>
                <w:rFonts w:ascii="Times New Roman" w:hAnsi="Times New Roman"/>
              </w:rPr>
            </w:pPr>
            <w:r>
              <w:rPr>
                <w:rFonts w:ascii="Times New Roman" w:hAnsi="Times New Roman"/>
              </w:rPr>
              <w:t>Всероссийский урок безопасности школьников в сети Интернет:</w:t>
            </w:r>
          </w:p>
          <w:p w14:paraId="06210000">
            <w:pPr>
              <w:widowControl w:val="1"/>
              <w:spacing w:after="0" w:line="240" w:lineRule="auto"/>
              <w:ind/>
              <w:rPr>
                <w:rFonts w:ascii="Times New Roman" w:hAnsi="Times New Roman"/>
              </w:rPr>
            </w:pPr>
            <w:r>
              <w:rPr>
                <w:rFonts w:ascii="Times New Roman" w:hAnsi="Times New Roman"/>
              </w:rPr>
              <w:t>Тематическое занятие «Киберугрозы современности: главные правила их распознавания и предотвращения» (9-11 классы)</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0721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bottom w:color="000000" w:sz="4" w:val="single"/>
              <w:right w:color="000000" w:sz="4" w:val="single"/>
            </w:tcBorders>
            <w:tcMar>
              <w:top w:type="dxa" w:w="8"/>
              <w:left w:type="dxa" w:w="106"/>
              <w:right w:type="dxa" w:w="50"/>
            </w:tcMar>
          </w:tcPr>
          <w:p w14:paraId="08210000">
            <w:pPr>
              <w:widowControl w:val="1"/>
              <w:spacing w:after="0" w:line="240" w:lineRule="auto"/>
              <w:ind/>
              <w:jc w:val="center"/>
              <w:rPr>
                <w:rFonts w:ascii="Times New Roman" w:hAnsi="Times New Roman"/>
              </w:rPr>
            </w:pPr>
            <w:r>
              <w:rPr>
                <w:rFonts w:ascii="Times New Roman" w:hAnsi="Times New Roman"/>
              </w:rPr>
              <w:t>октябрь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0921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0A210000">
            <w:pPr>
              <w:widowControl w:val="1"/>
              <w:spacing w:after="0" w:line="240" w:lineRule="auto"/>
              <w:ind/>
              <w:jc w:val="center"/>
              <w:rPr>
                <w:rFonts w:ascii="Times New Roman" w:hAnsi="Times New Roman"/>
              </w:rPr>
            </w:pPr>
          </w:p>
          <w:p w14:paraId="0B210000">
            <w:pPr>
              <w:widowControl w:val="1"/>
              <w:spacing w:after="0" w:line="240" w:lineRule="auto"/>
              <w:ind/>
              <w:jc w:val="center"/>
              <w:rPr>
                <w:rFonts w:ascii="Times New Roman" w:hAnsi="Times New Roman"/>
              </w:rPr>
            </w:pPr>
            <w:r>
              <w:rPr>
                <w:rFonts w:ascii="Times New Roman" w:hAnsi="Times New Roman"/>
              </w:rPr>
              <w:t>Социальный педагог</w:t>
            </w:r>
          </w:p>
          <w:p w14:paraId="0C210000">
            <w:pPr>
              <w:widowControl w:val="1"/>
              <w:spacing w:after="0" w:line="240" w:lineRule="auto"/>
              <w:ind/>
              <w:jc w:val="center"/>
              <w:rPr>
                <w:rFonts w:ascii="Times New Roman" w:hAnsi="Times New Roman"/>
              </w:rPr>
            </w:pPr>
          </w:p>
          <w:p w14:paraId="0D210000">
            <w:pPr>
              <w:widowControl w:val="1"/>
              <w:spacing w:after="0" w:line="240" w:lineRule="auto"/>
              <w:ind/>
              <w:jc w:val="center"/>
              <w:rPr>
                <w:rFonts w:ascii="Times New Roman" w:hAnsi="Times New Roman"/>
              </w:rPr>
            </w:pPr>
            <w:r>
              <w:rPr>
                <w:rFonts w:ascii="Times New Roman" w:hAnsi="Times New Roman"/>
              </w:rPr>
              <w:t>Классные руководители</w:t>
            </w:r>
          </w:p>
        </w:tc>
      </w:tr>
      <w:tr>
        <w:trPr>
          <w:trHeight w:hRule="atLeast" w:val="768"/>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0E210000">
            <w:pPr>
              <w:widowControl w:val="1"/>
              <w:spacing w:after="0" w:line="240" w:lineRule="auto"/>
              <w:ind/>
              <w:rPr>
                <w:rFonts w:ascii="Times New Roman" w:hAnsi="Times New Roman"/>
              </w:rPr>
            </w:pPr>
            <w:r>
              <w:rPr>
                <w:rFonts w:ascii="Times New Roman" w:hAnsi="Times New Roman"/>
              </w:rPr>
              <w:t>Неделя толерантности</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0F21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bottom w:color="000000" w:sz="4" w:val="single"/>
              <w:right w:color="000000" w:sz="4" w:val="single"/>
            </w:tcBorders>
            <w:tcMar>
              <w:top w:type="dxa" w:w="8"/>
              <w:left w:type="dxa" w:w="106"/>
              <w:right w:type="dxa" w:w="50"/>
            </w:tcMar>
          </w:tcPr>
          <w:p w14:paraId="10210000">
            <w:pPr>
              <w:widowControl w:val="1"/>
              <w:spacing w:after="0" w:line="240" w:lineRule="auto"/>
              <w:ind/>
              <w:jc w:val="center"/>
              <w:rPr>
                <w:rFonts w:ascii="Times New Roman" w:hAnsi="Times New Roman"/>
              </w:rPr>
            </w:pPr>
            <w:r>
              <w:rPr>
                <w:rFonts w:ascii="Times New Roman" w:hAnsi="Times New Roman"/>
              </w:rPr>
              <w:t>ноябрь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1121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12210000">
            <w:pPr>
              <w:widowControl w:val="1"/>
              <w:spacing w:after="0" w:line="240" w:lineRule="auto"/>
              <w:ind/>
              <w:jc w:val="center"/>
              <w:rPr>
                <w:rFonts w:ascii="Times New Roman" w:hAnsi="Times New Roman"/>
              </w:rPr>
            </w:pPr>
            <w:r>
              <w:rPr>
                <w:rFonts w:ascii="Times New Roman" w:hAnsi="Times New Roman"/>
              </w:rPr>
              <w:t>Социальный педагог</w:t>
            </w:r>
          </w:p>
          <w:p w14:paraId="13210000">
            <w:pPr>
              <w:widowControl w:val="1"/>
              <w:spacing w:after="0" w:line="240" w:lineRule="auto"/>
              <w:ind/>
              <w:jc w:val="center"/>
              <w:rPr>
                <w:rFonts w:ascii="Times New Roman" w:hAnsi="Times New Roman"/>
              </w:rPr>
            </w:pPr>
            <w:r>
              <w:rPr>
                <w:rFonts w:ascii="Times New Roman" w:hAnsi="Times New Roman"/>
              </w:rPr>
              <w:t>Классные руководители</w:t>
            </w:r>
          </w:p>
          <w:p w14:paraId="14210000">
            <w:pPr>
              <w:widowControl w:val="1"/>
              <w:spacing w:after="0" w:line="240" w:lineRule="auto"/>
              <w:ind/>
              <w:jc w:val="center"/>
              <w:rPr>
                <w:rFonts w:ascii="Times New Roman" w:hAnsi="Times New Roman"/>
              </w:rPr>
            </w:pPr>
            <w:r>
              <w:rPr>
                <w:rFonts w:ascii="Times New Roman" w:hAnsi="Times New Roman"/>
              </w:rPr>
              <w:t>Советник по воспитанию</w:t>
            </w:r>
          </w:p>
        </w:tc>
      </w:tr>
      <w:tr>
        <w:trPr>
          <w:trHeight w:hRule="atLeast" w:val="3812"/>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15210000">
            <w:pPr>
              <w:widowControl w:val="1"/>
              <w:spacing w:after="0" w:line="240" w:lineRule="auto"/>
              <w:ind/>
              <w:rPr>
                <w:rFonts w:ascii="Times New Roman" w:hAnsi="Times New Roman"/>
              </w:rPr>
            </w:pPr>
            <w:r>
              <w:rPr>
                <w:rFonts w:ascii="Times New Roman" w:hAnsi="Times New Roman"/>
              </w:rPr>
              <w:t>Месяц правовых знаний</w:t>
            </w:r>
          </w:p>
          <w:p w14:paraId="16210000">
            <w:pPr>
              <w:widowControl w:val="1"/>
              <w:spacing w:after="0" w:line="240" w:lineRule="auto"/>
              <w:ind/>
              <w:rPr>
                <w:rFonts w:ascii="Times New Roman" w:hAnsi="Times New Roman"/>
              </w:rPr>
            </w:pPr>
            <w:r>
              <w:rPr>
                <w:rFonts w:ascii="Times New Roman" w:hAnsi="Times New Roman"/>
              </w:rPr>
              <w:t>Выставка в библиотеке «Правовая культура человека»</w:t>
            </w:r>
          </w:p>
          <w:p w14:paraId="17210000">
            <w:pPr>
              <w:widowControl w:val="1"/>
              <w:spacing w:after="0" w:line="240" w:lineRule="auto"/>
              <w:ind/>
              <w:rPr>
                <w:rFonts w:ascii="Times New Roman" w:hAnsi="Times New Roman"/>
              </w:rPr>
            </w:pPr>
            <w:r>
              <w:rPr>
                <w:rFonts w:ascii="Times New Roman" w:hAnsi="Times New Roman"/>
              </w:rPr>
              <w:t>Викторина «Твои права и обязанности»</w:t>
            </w:r>
          </w:p>
          <w:p w14:paraId="18210000">
            <w:pPr>
              <w:widowControl w:val="1"/>
              <w:spacing w:after="0" w:line="240" w:lineRule="auto"/>
              <w:ind/>
              <w:rPr>
                <w:rFonts w:ascii="Times New Roman" w:hAnsi="Times New Roman"/>
              </w:rPr>
            </w:pPr>
            <w:r>
              <w:rPr>
                <w:rFonts w:ascii="Times New Roman" w:hAnsi="Times New Roman"/>
              </w:rPr>
              <w:t>Викторина «На страже порядка»</w:t>
            </w:r>
          </w:p>
          <w:p w14:paraId="19210000">
            <w:pPr>
              <w:widowControl w:val="1"/>
              <w:spacing w:after="0" w:line="240" w:lineRule="auto"/>
              <w:ind/>
              <w:rPr>
                <w:rFonts w:ascii="Times New Roman" w:hAnsi="Times New Roman"/>
              </w:rPr>
            </w:pPr>
            <w:r>
              <w:rPr>
                <w:rFonts w:ascii="Times New Roman" w:hAnsi="Times New Roman"/>
              </w:rPr>
              <w:t>Дискуссия «Тревожная кнопка»</w:t>
            </w:r>
          </w:p>
          <w:p w14:paraId="1A210000">
            <w:pPr>
              <w:widowControl w:val="1"/>
              <w:spacing w:after="0" w:line="240" w:lineRule="auto"/>
              <w:ind/>
              <w:rPr>
                <w:rFonts w:ascii="Times New Roman" w:hAnsi="Times New Roman"/>
              </w:rPr>
            </w:pPr>
            <w:r>
              <w:rPr>
                <w:rFonts w:ascii="Times New Roman" w:hAnsi="Times New Roman"/>
              </w:rPr>
              <w:t>День прав человека. «Уроки правовой грамотности»</w:t>
            </w:r>
          </w:p>
          <w:p w14:paraId="1B210000">
            <w:pPr>
              <w:widowControl w:val="1"/>
              <w:spacing w:after="0" w:line="240" w:lineRule="auto"/>
              <w:ind/>
              <w:rPr>
                <w:rFonts w:ascii="Times New Roman" w:hAnsi="Times New Roman"/>
              </w:rPr>
            </w:pPr>
            <w:r>
              <w:rPr>
                <w:rFonts w:ascii="Times New Roman" w:hAnsi="Times New Roman"/>
              </w:rPr>
              <w:t>Классный час «День Конституции Российской Федерации. Конституция – основной закон нашей жизни»</w:t>
            </w:r>
          </w:p>
          <w:p w14:paraId="1C210000">
            <w:pPr>
              <w:widowControl w:val="1"/>
              <w:spacing w:after="0" w:line="240" w:lineRule="auto"/>
              <w:ind/>
              <w:rPr>
                <w:rFonts w:ascii="Times New Roman" w:hAnsi="Times New Roman"/>
              </w:rPr>
            </w:pPr>
            <w:r>
              <w:rPr>
                <w:rFonts w:ascii="Times New Roman" w:hAnsi="Times New Roman"/>
              </w:rPr>
              <w:t>Классный час «Международный день борьбы с коррупцией»</w:t>
            </w:r>
          </w:p>
          <w:p w14:paraId="1D210000">
            <w:pPr>
              <w:widowControl w:val="1"/>
              <w:spacing w:after="0" w:line="240" w:lineRule="auto"/>
              <w:ind/>
              <w:rPr>
                <w:rFonts w:ascii="Times New Roman" w:hAnsi="Times New Roman"/>
              </w:rPr>
            </w:pP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1E21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1F210000">
            <w:pPr>
              <w:widowControl w:val="1"/>
              <w:spacing w:after="0" w:line="240" w:lineRule="auto"/>
              <w:ind/>
              <w:jc w:val="center"/>
              <w:rPr>
                <w:rFonts w:ascii="Times New Roman" w:hAnsi="Times New Roman"/>
              </w:rPr>
            </w:pPr>
            <w:r>
              <w:rPr>
                <w:rFonts w:ascii="Times New Roman" w:hAnsi="Times New Roman"/>
              </w:rPr>
              <w:t>ноябрь-</w:t>
            </w:r>
          </w:p>
          <w:p w14:paraId="20210000">
            <w:pPr>
              <w:widowControl w:val="1"/>
              <w:spacing w:after="0" w:line="240" w:lineRule="auto"/>
              <w:ind/>
              <w:jc w:val="center"/>
              <w:rPr>
                <w:rFonts w:ascii="Times New Roman" w:hAnsi="Times New Roman"/>
              </w:rPr>
            </w:pPr>
            <w:r>
              <w:rPr>
                <w:rFonts w:ascii="Times New Roman" w:hAnsi="Times New Roman"/>
              </w:rPr>
              <w:t>декабрь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2121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22210000">
            <w:pPr>
              <w:widowControl w:val="1"/>
              <w:spacing w:after="0" w:line="240" w:lineRule="auto"/>
              <w:ind/>
              <w:jc w:val="center"/>
              <w:rPr>
                <w:rFonts w:ascii="Times New Roman" w:hAnsi="Times New Roman"/>
              </w:rPr>
            </w:pPr>
            <w:r>
              <w:rPr>
                <w:rFonts w:ascii="Times New Roman" w:hAnsi="Times New Roman"/>
              </w:rPr>
              <w:t>Социальный педагог</w:t>
            </w:r>
          </w:p>
          <w:p w14:paraId="23210000">
            <w:pPr>
              <w:widowControl w:val="1"/>
              <w:spacing w:after="0" w:line="240" w:lineRule="auto"/>
              <w:ind/>
              <w:jc w:val="center"/>
              <w:rPr>
                <w:rFonts w:ascii="Times New Roman" w:hAnsi="Times New Roman"/>
              </w:rPr>
            </w:pPr>
            <w:r>
              <w:rPr>
                <w:rFonts w:ascii="Times New Roman" w:hAnsi="Times New Roman"/>
              </w:rPr>
              <w:t>Классные руководители</w:t>
            </w:r>
          </w:p>
          <w:p w14:paraId="24210000">
            <w:pPr>
              <w:widowControl w:val="1"/>
              <w:spacing w:after="0" w:line="240" w:lineRule="auto"/>
              <w:ind/>
              <w:jc w:val="center"/>
              <w:rPr>
                <w:rFonts w:ascii="Times New Roman" w:hAnsi="Times New Roman"/>
              </w:rPr>
            </w:pPr>
            <w:r>
              <w:rPr>
                <w:rFonts w:ascii="Times New Roman" w:hAnsi="Times New Roman"/>
              </w:rPr>
              <w:t>Старшая вожатая</w:t>
            </w:r>
          </w:p>
        </w:tc>
      </w:tr>
      <w:tr>
        <w:trPr>
          <w:trHeight w:hRule="atLeast" w:val="977"/>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25210000">
            <w:pPr>
              <w:widowControl w:val="1"/>
              <w:spacing w:after="0" w:line="240" w:lineRule="auto"/>
              <w:ind/>
              <w:rPr>
                <w:rFonts w:ascii="Times New Roman" w:hAnsi="Times New Roman"/>
              </w:rPr>
            </w:pPr>
            <w:r>
              <w:rPr>
                <w:rFonts w:ascii="Times New Roman" w:hAnsi="Times New Roman"/>
              </w:rPr>
              <w:t>Международный день борьбы с коррупцией.</w:t>
            </w:r>
          </w:p>
          <w:p w14:paraId="26210000">
            <w:pPr>
              <w:widowControl w:val="1"/>
              <w:spacing w:after="0" w:line="240" w:lineRule="auto"/>
              <w:ind/>
              <w:rPr>
                <w:rFonts w:ascii="Times New Roman" w:hAnsi="Times New Roman"/>
              </w:rPr>
            </w:pPr>
            <w:r>
              <w:rPr>
                <w:rFonts w:ascii="Times New Roman" w:hAnsi="Times New Roman"/>
              </w:rPr>
              <w:t>Тематические классные часы</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2721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28210000">
            <w:pPr>
              <w:widowControl w:val="1"/>
              <w:spacing w:after="0" w:line="240" w:lineRule="auto"/>
              <w:ind/>
              <w:jc w:val="center"/>
              <w:rPr>
                <w:rFonts w:ascii="Times New Roman" w:hAnsi="Times New Roman"/>
              </w:rPr>
            </w:pPr>
            <w:r>
              <w:rPr>
                <w:rFonts w:ascii="Times New Roman" w:hAnsi="Times New Roman"/>
              </w:rPr>
              <w:t>декабрь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29210000">
            <w:pPr>
              <w:widowControl w:val="1"/>
              <w:spacing w:after="0" w:line="240" w:lineRule="auto"/>
              <w:ind/>
              <w:jc w:val="center"/>
              <w:rPr>
                <w:rFonts w:ascii="Times New Roman" w:hAnsi="Times New Roman"/>
              </w:rPr>
            </w:pPr>
            <w:r>
              <w:rPr>
                <w:rFonts w:ascii="Times New Roman" w:hAnsi="Times New Roman"/>
              </w:rPr>
              <w:t>Заместитель директора по ВР Классные руководители</w:t>
            </w:r>
          </w:p>
        </w:tc>
      </w:tr>
      <w:tr>
        <w:trPr>
          <w:trHeight w:hRule="atLeast" w:val="880"/>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2A210000">
            <w:pPr>
              <w:widowControl w:val="1"/>
              <w:spacing w:after="0" w:line="240" w:lineRule="auto"/>
              <w:ind/>
              <w:rPr>
                <w:rFonts w:ascii="Times New Roman" w:hAnsi="Times New Roman"/>
              </w:rPr>
            </w:pPr>
            <w:r>
              <w:rPr>
                <w:rFonts w:ascii="Times New Roman" w:hAnsi="Times New Roman"/>
              </w:rPr>
              <w:t>Всероссийская акция «Час кода»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2B21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2C210000">
            <w:pPr>
              <w:widowControl w:val="1"/>
              <w:spacing w:after="0" w:line="240" w:lineRule="auto"/>
              <w:ind/>
              <w:jc w:val="center"/>
              <w:rPr>
                <w:rFonts w:ascii="Times New Roman" w:hAnsi="Times New Roman"/>
              </w:rPr>
            </w:pPr>
            <w:r>
              <w:rPr>
                <w:rFonts w:ascii="Times New Roman" w:hAnsi="Times New Roman"/>
              </w:rPr>
              <w:t>декабрь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2D210000">
            <w:pPr>
              <w:widowControl w:val="1"/>
              <w:spacing w:after="0" w:line="240" w:lineRule="auto"/>
              <w:ind/>
              <w:jc w:val="center"/>
              <w:rPr>
                <w:rFonts w:ascii="Times New Roman" w:hAnsi="Times New Roman"/>
              </w:rPr>
            </w:pPr>
            <w:r>
              <w:rPr>
                <w:rFonts w:ascii="Times New Roman" w:hAnsi="Times New Roman"/>
              </w:rPr>
              <w:t xml:space="preserve">Заместитель директора по ВР </w:t>
            </w:r>
          </w:p>
          <w:p w14:paraId="2E210000">
            <w:pPr>
              <w:widowControl w:val="1"/>
              <w:spacing w:after="0" w:line="240" w:lineRule="auto"/>
              <w:ind/>
              <w:jc w:val="center"/>
              <w:rPr>
                <w:rFonts w:ascii="Times New Roman" w:hAnsi="Times New Roman"/>
              </w:rPr>
            </w:pPr>
            <w:r>
              <w:rPr>
                <w:rFonts w:ascii="Times New Roman" w:hAnsi="Times New Roman"/>
              </w:rPr>
              <w:t>социальный педагог</w:t>
            </w:r>
          </w:p>
          <w:p w14:paraId="2F210000">
            <w:pPr>
              <w:widowControl w:val="1"/>
              <w:spacing w:after="0" w:line="240" w:lineRule="auto"/>
              <w:ind/>
              <w:jc w:val="center"/>
              <w:rPr>
                <w:rFonts w:ascii="Times New Roman" w:hAnsi="Times New Roman"/>
              </w:rPr>
            </w:pPr>
            <w:r>
              <w:rPr>
                <w:rFonts w:ascii="Times New Roman" w:hAnsi="Times New Roman"/>
              </w:rPr>
              <w:t>Учителя информатики</w:t>
            </w:r>
          </w:p>
        </w:tc>
      </w:tr>
      <w:tr>
        <w:trPr>
          <w:trHeight w:hRule="atLeast" w:val="680"/>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30210000">
            <w:pPr>
              <w:widowControl w:val="1"/>
              <w:spacing w:after="0" w:line="240" w:lineRule="auto"/>
              <w:ind/>
              <w:rPr>
                <w:rFonts w:ascii="Times New Roman" w:hAnsi="Times New Roman"/>
              </w:rPr>
            </w:pPr>
            <w:r>
              <w:rPr>
                <w:rFonts w:ascii="Times New Roman" w:hAnsi="Times New Roman"/>
              </w:rPr>
              <w:t>Международный день прав человека</w:t>
            </w:r>
          </w:p>
          <w:p w14:paraId="31210000">
            <w:pPr>
              <w:widowControl w:val="1"/>
              <w:spacing w:after="0" w:line="240" w:lineRule="auto"/>
              <w:ind/>
              <w:rPr>
                <w:rFonts w:ascii="Times New Roman" w:hAnsi="Times New Roman"/>
              </w:rPr>
            </w:pPr>
            <w:r>
              <w:rPr>
                <w:rFonts w:ascii="Times New Roman" w:hAnsi="Times New Roman"/>
              </w:rPr>
              <w:t>(10 декабря)</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3221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33210000">
            <w:pPr>
              <w:widowControl w:val="1"/>
              <w:spacing w:after="0" w:line="240" w:lineRule="auto"/>
              <w:ind/>
              <w:jc w:val="center"/>
              <w:rPr>
                <w:rFonts w:ascii="Times New Roman" w:hAnsi="Times New Roman"/>
              </w:rPr>
            </w:pPr>
            <w:r>
              <w:rPr>
                <w:rFonts w:ascii="Times New Roman" w:hAnsi="Times New Roman"/>
              </w:rPr>
              <w:t>декабрь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3421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35210000">
            <w:pPr>
              <w:widowControl w:val="1"/>
              <w:spacing w:after="0" w:line="240" w:lineRule="auto"/>
              <w:ind/>
              <w:jc w:val="center"/>
              <w:rPr>
                <w:rFonts w:ascii="Times New Roman" w:hAnsi="Times New Roman"/>
              </w:rPr>
            </w:pPr>
            <w:r>
              <w:rPr>
                <w:rFonts w:ascii="Times New Roman" w:hAnsi="Times New Roman"/>
              </w:rPr>
              <w:t>Классные руководители</w:t>
            </w:r>
          </w:p>
        </w:tc>
      </w:tr>
      <w:tr>
        <w:trPr>
          <w:trHeight w:hRule="atLeast" w:val="572"/>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36210000">
            <w:pPr>
              <w:widowControl w:val="1"/>
              <w:spacing w:after="0" w:line="240" w:lineRule="auto"/>
              <w:ind/>
              <w:rPr>
                <w:rFonts w:ascii="Times New Roman" w:hAnsi="Times New Roman"/>
              </w:rPr>
            </w:pPr>
            <w:r>
              <w:rPr>
                <w:rFonts w:ascii="Times New Roman" w:hAnsi="Times New Roman"/>
              </w:rPr>
              <w:t>День Конституции Российской</w:t>
            </w:r>
          </w:p>
          <w:p w14:paraId="37210000">
            <w:pPr>
              <w:widowControl w:val="1"/>
              <w:spacing w:after="0" w:line="240" w:lineRule="auto"/>
              <w:ind/>
              <w:rPr>
                <w:rFonts w:ascii="Times New Roman" w:hAnsi="Times New Roman"/>
              </w:rPr>
            </w:pPr>
            <w:r>
              <w:rPr>
                <w:rFonts w:ascii="Times New Roman" w:hAnsi="Times New Roman"/>
              </w:rPr>
              <w:t>Федерации (12 декабря)</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3821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39210000">
            <w:pPr>
              <w:widowControl w:val="1"/>
              <w:spacing w:after="0" w:line="240" w:lineRule="auto"/>
              <w:ind/>
              <w:jc w:val="center"/>
              <w:rPr>
                <w:rFonts w:ascii="Times New Roman" w:hAnsi="Times New Roman"/>
              </w:rPr>
            </w:pPr>
            <w:r>
              <w:rPr>
                <w:rFonts w:ascii="Times New Roman" w:hAnsi="Times New Roman"/>
              </w:rPr>
              <w:t>декабрь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3A21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3B210000">
            <w:pPr>
              <w:widowControl w:val="1"/>
              <w:spacing w:after="0" w:line="240" w:lineRule="auto"/>
              <w:ind/>
              <w:jc w:val="center"/>
              <w:rPr>
                <w:rFonts w:ascii="Times New Roman" w:hAnsi="Times New Roman"/>
              </w:rPr>
            </w:pPr>
            <w:r>
              <w:rPr>
                <w:rFonts w:ascii="Times New Roman" w:hAnsi="Times New Roman"/>
              </w:rPr>
              <w:t>Классные руководители</w:t>
            </w:r>
          </w:p>
          <w:p w14:paraId="3C210000">
            <w:pPr>
              <w:widowControl w:val="1"/>
              <w:spacing w:after="0" w:line="240" w:lineRule="auto"/>
              <w:ind/>
              <w:jc w:val="center"/>
              <w:rPr>
                <w:rFonts w:ascii="Times New Roman" w:hAnsi="Times New Roman"/>
              </w:rPr>
            </w:pPr>
            <w:r>
              <w:rPr>
                <w:rFonts w:ascii="Times New Roman" w:hAnsi="Times New Roman"/>
              </w:rPr>
              <w:t>Советник по воспитанию</w:t>
            </w:r>
          </w:p>
        </w:tc>
      </w:tr>
      <w:tr>
        <w:trPr>
          <w:trHeight w:hRule="atLeast" w:val="1960"/>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3D210000">
            <w:pPr>
              <w:widowControl w:val="1"/>
              <w:spacing w:after="0" w:line="240" w:lineRule="auto"/>
              <w:ind/>
              <w:rPr>
                <w:rFonts w:ascii="Times New Roman" w:hAnsi="Times New Roman"/>
              </w:rPr>
            </w:pPr>
            <w:r>
              <w:rPr>
                <w:rFonts w:ascii="Times New Roman" w:hAnsi="Times New Roman"/>
              </w:rPr>
              <w:t>Неделя безопасного интернета «Безопасность в глобальной сети»</w:t>
            </w:r>
          </w:p>
          <w:p w14:paraId="3E210000">
            <w:pPr>
              <w:widowControl w:val="1"/>
              <w:spacing w:after="0" w:line="240" w:lineRule="auto"/>
              <w:ind/>
              <w:rPr>
                <w:rFonts w:ascii="Times New Roman" w:hAnsi="Times New Roman"/>
              </w:rPr>
            </w:pPr>
            <w:r>
              <w:rPr>
                <w:rFonts w:ascii="Times New Roman" w:hAnsi="Times New Roman"/>
              </w:rPr>
              <w:t xml:space="preserve">Профилактическая беседа - диалог с учащимися «Безопасность в интернете» </w:t>
            </w:r>
          </w:p>
          <w:p w14:paraId="3F210000">
            <w:pPr>
              <w:widowControl w:val="1"/>
              <w:spacing w:after="0" w:line="240" w:lineRule="auto"/>
              <w:ind/>
              <w:rPr>
                <w:rFonts w:ascii="Times New Roman" w:hAnsi="Times New Roman"/>
              </w:rPr>
            </w:pPr>
            <w:r>
              <w:rPr>
                <w:rFonts w:ascii="Times New Roman" w:hAnsi="Times New Roman"/>
              </w:rPr>
              <w:t>Тематический урок «Интернет – друг или враг?»</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4021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41210000">
            <w:pPr>
              <w:widowControl w:val="1"/>
              <w:spacing w:after="0" w:line="240" w:lineRule="auto"/>
              <w:ind/>
              <w:jc w:val="center"/>
              <w:rPr>
                <w:rFonts w:ascii="Times New Roman" w:hAnsi="Times New Roman"/>
              </w:rPr>
            </w:pPr>
            <w:r>
              <w:rPr>
                <w:rFonts w:ascii="Times New Roman" w:hAnsi="Times New Roman"/>
              </w:rPr>
              <w:t>февраль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4221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43210000">
            <w:pPr>
              <w:widowControl w:val="1"/>
              <w:spacing w:after="0" w:line="240" w:lineRule="auto"/>
              <w:ind/>
              <w:jc w:val="center"/>
              <w:rPr>
                <w:rFonts w:ascii="Times New Roman" w:hAnsi="Times New Roman"/>
              </w:rPr>
            </w:pPr>
            <w:r>
              <w:rPr>
                <w:rFonts w:ascii="Times New Roman" w:hAnsi="Times New Roman"/>
              </w:rPr>
              <w:t>Классные руководители</w:t>
            </w:r>
          </w:p>
        </w:tc>
      </w:tr>
      <w:tr>
        <w:trPr>
          <w:trHeight w:hRule="atLeast" w:val="835"/>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44210000">
            <w:pPr>
              <w:widowControl w:val="1"/>
              <w:spacing w:after="0" w:line="240" w:lineRule="auto"/>
              <w:ind/>
              <w:rPr>
                <w:rFonts w:ascii="Times New Roman" w:hAnsi="Times New Roman"/>
              </w:rPr>
            </w:pPr>
            <w:r>
              <w:rPr>
                <w:rFonts w:ascii="Times New Roman" w:hAnsi="Times New Roman"/>
              </w:rPr>
              <w:t>Декада ЗОЖ</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4521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46210000">
            <w:pPr>
              <w:widowControl w:val="1"/>
              <w:spacing w:after="0" w:line="240" w:lineRule="auto"/>
              <w:ind/>
              <w:jc w:val="center"/>
              <w:rPr>
                <w:rFonts w:ascii="Times New Roman" w:hAnsi="Times New Roman"/>
              </w:rPr>
            </w:pPr>
            <w:r>
              <w:rPr>
                <w:rFonts w:ascii="Times New Roman" w:hAnsi="Times New Roman"/>
              </w:rPr>
              <w:t>апрель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4721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48210000">
            <w:pPr>
              <w:widowControl w:val="1"/>
              <w:spacing w:after="0" w:line="240" w:lineRule="auto"/>
              <w:ind/>
              <w:jc w:val="center"/>
              <w:rPr>
                <w:rFonts w:ascii="Times New Roman" w:hAnsi="Times New Roman"/>
              </w:rPr>
            </w:pPr>
            <w:r>
              <w:rPr>
                <w:rFonts w:ascii="Times New Roman" w:hAnsi="Times New Roman"/>
              </w:rPr>
              <w:t>Социальный педагог</w:t>
            </w:r>
          </w:p>
          <w:p w14:paraId="49210000">
            <w:pPr>
              <w:widowControl w:val="1"/>
              <w:spacing w:after="0" w:line="240" w:lineRule="auto"/>
              <w:ind/>
              <w:jc w:val="center"/>
              <w:rPr>
                <w:rFonts w:ascii="Times New Roman" w:hAnsi="Times New Roman"/>
              </w:rPr>
            </w:pPr>
            <w:r>
              <w:rPr>
                <w:rFonts w:ascii="Times New Roman" w:hAnsi="Times New Roman"/>
              </w:rPr>
              <w:t>Учителя физической культуры</w:t>
            </w:r>
          </w:p>
          <w:p w14:paraId="4A210000">
            <w:pPr>
              <w:widowControl w:val="1"/>
              <w:spacing w:after="0" w:line="240" w:lineRule="auto"/>
              <w:ind/>
              <w:jc w:val="center"/>
              <w:rPr>
                <w:rFonts w:ascii="Times New Roman" w:hAnsi="Times New Roman"/>
              </w:rPr>
            </w:pPr>
          </w:p>
        </w:tc>
      </w:tr>
      <w:tr>
        <w:trPr>
          <w:trHeight w:hRule="atLeast" w:val="551"/>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4B210000">
            <w:pPr>
              <w:widowControl w:val="1"/>
              <w:spacing w:after="0" w:line="240" w:lineRule="auto"/>
              <w:ind/>
              <w:rPr>
                <w:rFonts w:ascii="Times New Roman" w:hAnsi="Times New Roman"/>
              </w:rPr>
            </w:pPr>
            <w:r>
              <w:rPr>
                <w:rFonts w:ascii="Times New Roman" w:hAnsi="Times New Roman"/>
              </w:rPr>
              <w:t>Месячник медиации</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4C21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4D210000">
            <w:pPr>
              <w:widowControl w:val="1"/>
              <w:spacing w:after="0" w:line="240" w:lineRule="auto"/>
              <w:ind/>
              <w:jc w:val="center"/>
              <w:rPr>
                <w:rFonts w:ascii="Times New Roman" w:hAnsi="Times New Roman"/>
              </w:rPr>
            </w:pPr>
            <w:r>
              <w:rPr>
                <w:rFonts w:ascii="Times New Roman" w:hAnsi="Times New Roman"/>
              </w:rPr>
              <w:t>апрель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4E21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4F210000">
            <w:pPr>
              <w:widowControl w:val="1"/>
              <w:spacing w:after="0" w:line="240" w:lineRule="auto"/>
              <w:ind/>
              <w:jc w:val="center"/>
              <w:rPr>
                <w:rFonts w:ascii="Times New Roman" w:hAnsi="Times New Roman"/>
              </w:rPr>
            </w:pPr>
            <w:r>
              <w:rPr>
                <w:rFonts w:ascii="Times New Roman" w:hAnsi="Times New Roman"/>
              </w:rPr>
              <w:t>Классные руководители</w:t>
            </w:r>
          </w:p>
        </w:tc>
      </w:tr>
      <w:tr>
        <w:trPr>
          <w:trHeight w:hRule="atLeast" w:val="551"/>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50210000">
            <w:pPr>
              <w:widowControl w:val="1"/>
              <w:spacing w:after="0" w:line="240" w:lineRule="auto"/>
              <w:ind/>
              <w:rPr>
                <w:rFonts w:ascii="Times New Roman" w:hAnsi="Times New Roman"/>
              </w:rPr>
            </w:pPr>
            <w:r>
              <w:rPr>
                <w:rFonts w:ascii="Times New Roman" w:hAnsi="Times New Roman"/>
              </w:rPr>
              <w:t>Единый день детского телефона</w:t>
            </w:r>
          </w:p>
          <w:p w14:paraId="51210000">
            <w:pPr>
              <w:widowControl w:val="1"/>
              <w:spacing w:after="0" w:line="240" w:lineRule="auto"/>
              <w:ind/>
              <w:rPr>
                <w:rFonts w:ascii="Times New Roman" w:hAnsi="Times New Roman"/>
              </w:rPr>
            </w:pPr>
            <w:r>
              <w:rPr>
                <w:rFonts w:ascii="Times New Roman" w:hAnsi="Times New Roman"/>
              </w:rPr>
              <w:t>доверия</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5221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53210000">
            <w:pPr>
              <w:widowControl w:val="1"/>
              <w:spacing w:after="0" w:line="240" w:lineRule="auto"/>
              <w:ind/>
              <w:jc w:val="center"/>
              <w:rPr>
                <w:rFonts w:ascii="Times New Roman" w:hAnsi="Times New Roman"/>
              </w:rPr>
            </w:pPr>
            <w:r>
              <w:rPr>
                <w:rFonts w:ascii="Times New Roman" w:hAnsi="Times New Roman"/>
              </w:rPr>
              <w:t>май</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5421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55210000">
            <w:pPr>
              <w:widowControl w:val="1"/>
              <w:spacing w:after="0" w:line="240" w:lineRule="auto"/>
              <w:ind/>
              <w:jc w:val="center"/>
              <w:rPr>
                <w:rFonts w:ascii="Times New Roman" w:hAnsi="Times New Roman"/>
              </w:rPr>
            </w:pPr>
            <w:r>
              <w:rPr>
                <w:rFonts w:ascii="Times New Roman" w:hAnsi="Times New Roman"/>
              </w:rPr>
              <w:t>Классные руководители</w:t>
            </w:r>
          </w:p>
        </w:tc>
      </w:tr>
      <w:tr>
        <w:trPr>
          <w:trHeight w:hRule="atLeast" w:val="654"/>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56210000">
            <w:pPr>
              <w:widowControl w:val="1"/>
              <w:spacing w:after="0" w:line="240" w:lineRule="auto"/>
              <w:ind/>
              <w:rPr>
                <w:rFonts w:ascii="Times New Roman" w:hAnsi="Times New Roman"/>
              </w:rPr>
            </w:pPr>
            <w:r>
              <w:rPr>
                <w:rFonts w:ascii="Times New Roman" w:hAnsi="Times New Roman"/>
              </w:rPr>
              <w:t>Акция «Внимание дети!»</w:t>
            </w:r>
          </w:p>
          <w:p w14:paraId="57210000">
            <w:pPr>
              <w:widowControl w:val="1"/>
              <w:spacing w:after="0" w:line="240" w:lineRule="auto"/>
              <w:ind/>
              <w:rPr>
                <w:rFonts w:ascii="Times New Roman" w:hAnsi="Times New Roman"/>
              </w:rPr>
            </w:pPr>
            <w:r>
              <w:rPr>
                <w:rFonts w:ascii="Times New Roman" w:hAnsi="Times New Roman"/>
              </w:rPr>
              <w:t>Единый день детской дорожной безопасности</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5821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59210000">
            <w:pPr>
              <w:widowControl w:val="1"/>
              <w:spacing w:after="0" w:line="240" w:lineRule="auto"/>
              <w:ind/>
              <w:jc w:val="center"/>
              <w:rPr>
                <w:rFonts w:ascii="Times New Roman" w:hAnsi="Times New Roman"/>
              </w:rPr>
            </w:pPr>
            <w:r>
              <w:rPr>
                <w:rFonts w:ascii="Times New Roman" w:hAnsi="Times New Roman"/>
              </w:rPr>
              <w:t>май</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5A21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5B210000">
            <w:pPr>
              <w:widowControl w:val="1"/>
              <w:spacing w:after="0" w:line="240" w:lineRule="auto"/>
              <w:ind/>
              <w:jc w:val="center"/>
              <w:rPr>
                <w:rFonts w:ascii="Times New Roman" w:hAnsi="Times New Roman"/>
              </w:rPr>
            </w:pPr>
            <w:r>
              <w:rPr>
                <w:rFonts w:ascii="Times New Roman" w:hAnsi="Times New Roman"/>
              </w:rPr>
              <w:t>Классные руководители</w:t>
            </w:r>
          </w:p>
        </w:tc>
      </w:tr>
      <w:tr>
        <w:trPr>
          <w:trHeight w:hRule="atLeast" w:val="2043"/>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5C210000">
            <w:pPr>
              <w:widowControl w:val="1"/>
              <w:spacing w:after="0" w:line="240" w:lineRule="auto"/>
              <w:ind/>
              <w:rPr>
                <w:rFonts w:ascii="Times New Roman" w:hAnsi="Times New Roman"/>
                <w:color w:val="000000"/>
              </w:rPr>
            </w:pPr>
            <w:r>
              <w:rPr>
                <w:rFonts w:ascii="Times New Roman" w:hAnsi="Times New Roman"/>
                <w:color w:val="000000"/>
              </w:rPr>
              <w:t>Поддержка неполных, многодетных и малообеспеченных семей:</w:t>
            </w:r>
          </w:p>
          <w:p w14:paraId="5D210000">
            <w:pPr>
              <w:widowControl w:val="1"/>
              <w:spacing w:after="0" w:line="240" w:lineRule="auto"/>
              <w:ind/>
              <w:rPr>
                <w:rFonts w:ascii="Times New Roman" w:hAnsi="Times New Roman"/>
                <w:color w:val="000000"/>
              </w:rPr>
            </w:pPr>
            <w:r>
              <w:rPr>
                <w:rFonts w:ascii="Times New Roman" w:hAnsi="Times New Roman"/>
                <w:color w:val="000000"/>
              </w:rPr>
              <w:t>Психологические консультации по вопросам семьи, воспитания детей, помощи в трудных жизненных ситуациях</w:t>
            </w:r>
          </w:p>
          <w:p w14:paraId="5E210000">
            <w:pPr>
              <w:widowControl w:val="1"/>
              <w:spacing w:after="0" w:line="240" w:lineRule="auto"/>
              <w:ind/>
              <w:rPr>
                <w:rFonts w:ascii="Times New Roman" w:hAnsi="Times New Roman"/>
                <w:color w:val="000000"/>
              </w:rPr>
            </w:pPr>
            <w:r>
              <w:rPr>
                <w:rFonts w:ascii="Times New Roman" w:hAnsi="Times New Roman"/>
                <w:color w:val="000000"/>
              </w:rPr>
              <w:t>Организация отдыха детей в дни школьных каникул</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5F21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60210000">
            <w:pPr>
              <w:widowControl w:val="1"/>
              <w:spacing w:after="0" w:line="240" w:lineRule="auto"/>
              <w:ind/>
              <w:jc w:val="center"/>
              <w:rPr>
                <w:rFonts w:ascii="Times New Roman" w:hAnsi="Times New Roman"/>
              </w:rPr>
            </w:pPr>
            <w:r>
              <w:rPr>
                <w:rFonts w:ascii="Times New Roman" w:hAnsi="Times New Roman"/>
              </w:rPr>
              <w:t>в течение</w:t>
            </w:r>
          </w:p>
          <w:p w14:paraId="61210000">
            <w:pPr>
              <w:widowControl w:val="1"/>
              <w:spacing w:after="0" w:line="240" w:lineRule="auto"/>
              <w:ind/>
              <w:jc w:val="center"/>
              <w:rPr>
                <w:rFonts w:ascii="Times New Roman" w:hAnsi="Times New Roman"/>
              </w:rPr>
            </w:pPr>
            <w:r>
              <w:rPr>
                <w:rFonts w:ascii="Times New Roman" w:hAnsi="Times New Roman"/>
              </w:rPr>
              <w:t>учебного года</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62210000">
            <w:pPr>
              <w:widowControl w:val="1"/>
              <w:spacing w:after="0" w:line="240" w:lineRule="auto"/>
              <w:ind/>
              <w:jc w:val="center"/>
              <w:rPr>
                <w:rFonts w:ascii="Times New Roman" w:hAnsi="Times New Roman"/>
              </w:rPr>
            </w:pPr>
            <w:r>
              <w:rPr>
                <w:rFonts w:ascii="Times New Roman" w:hAnsi="Times New Roman"/>
              </w:rPr>
              <w:t>Социальный педагог</w:t>
            </w:r>
          </w:p>
          <w:p w14:paraId="63210000">
            <w:pPr>
              <w:widowControl w:val="1"/>
              <w:spacing w:after="0" w:line="240" w:lineRule="auto"/>
              <w:ind/>
              <w:jc w:val="center"/>
              <w:rPr>
                <w:rFonts w:ascii="Times New Roman" w:hAnsi="Times New Roman"/>
              </w:rPr>
            </w:pPr>
            <w:r>
              <w:rPr>
                <w:rFonts w:ascii="Times New Roman" w:hAnsi="Times New Roman"/>
              </w:rPr>
              <w:t>Классные руководители</w:t>
            </w:r>
          </w:p>
        </w:tc>
      </w:tr>
      <w:tr>
        <w:trPr>
          <w:trHeight w:hRule="atLeast" w:val="2404"/>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64210000">
            <w:pPr>
              <w:widowControl w:val="1"/>
              <w:spacing w:after="0" w:line="240" w:lineRule="auto"/>
              <w:ind/>
              <w:rPr>
                <w:rFonts w:ascii="Times New Roman" w:hAnsi="Times New Roman"/>
                <w:color w:val="000000"/>
              </w:rPr>
            </w:pPr>
            <w:r>
              <w:rPr>
                <w:rFonts w:ascii="Times New Roman" w:hAnsi="Times New Roman"/>
                <w:color w:val="000000"/>
              </w:rPr>
              <w:t>Психолого-педагогическое направление:</w:t>
            </w:r>
          </w:p>
          <w:p w14:paraId="65210000">
            <w:pPr>
              <w:widowControl w:val="1"/>
              <w:spacing w:after="0" w:line="240" w:lineRule="auto"/>
              <w:ind/>
              <w:rPr>
                <w:rFonts w:ascii="Times New Roman" w:hAnsi="Times New Roman"/>
                <w:color w:val="000000"/>
              </w:rPr>
            </w:pPr>
            <w:r>
              <w:rPr>
                <w:rFonts w:ascii="Times New Roman" w:hAnsi="Times New Roman"/>
                <w:color w:val="000000"/>
              </w:rPr>
              <w:t>Организация школьной прикладной психодиагностики для определения путей и форм оказания помощи детям, испытывающим трудности в обучении и общении</w:t>
            </w:r>
          </w:p>
          <w:p w14:paraId="66210000">
            <w:pPr>
              <w:widowControl w:val="1"/>
              <w:spacing w:after="0" w:line="240" w:lineRule="auto"/>
              <w:ind/>
              <w:rPr>
                <w:rFonts w:ascii="Times New Roman" w:hAnsi="Times New Roman"/>
                <w:color w:val="000000"/>
              </w:rPr>
            </w:pPr>
            <w:r>
              <w:rPr>
                <w:rFonts w:ascii="Times New Roman" w:hAnsi="Times New Roman"/>
                <w:color w:val="000000"/>
              </w:rPr>
              <w:t>Выбор средств и форм психологического сопровождения школьников</w:t>
            </w:r>
          </w:p>
          <w:p w14:paraId="67210000">
            <w:pPr>
              <w:widowControl w:val="1"/>
              <w:spacing w:after="0" w:line="240" w:lineRule="auto"/>
              <w:ind/>
              <w:rPr>
                <w:rFonts w:ascii="Times New Roman" w:hAnsi="Times New Roman"/>
                <w:color w:val="000000"/>
              </w:rPr>
            </w:pPr>
            <w:r>
              <w:rPr>
                <w:rFonts w:ascii="Times New Roman" w:hAnsi="Times New Roman"/>
                <w:color w:val="000000"/>
              </w:rPr>
              <w:t>Консультирование и просвещение учащихся, педагогов и родителей</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6821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69210000">
            <w:pPr>
              <w:widowControl w:val="1"/>
              <w:spacing w:after="0" w:line="240" w:lineRule="auto"/>
              <w:ind/>
              <w:jc w:val="center"/>
              <w:rPr>
                <w:rFonts w:ascii="Times New Roman" w:hAnsi="Times New Roman"/>
              </w:rPr>
            </w:pPr>
            <w:r>
              <w:rPr>
                <w:rFonts w:ascii="Times New Roman" w:hAnsi="Times New Roman"/>
              </w:rPr>
              <w:t>в течение</w:t>
            </w:r>
          </w:p>
          <w:p w14:paraId="6A210000">
            <w:pPr>
              <w:widowControl w:val="1"/>
              <w:spacing w:after="0" w:line="240" w:lineRule="auto"/>
              <w:ind/>
              <w:jc w:val="center"/>
              <w:rPr>
                <w:rFonts w:ascii="Times New Roman" w:hAnsi="Times New Roman"/>
              </w:rPr>
            </w:pPr>
            <w:r>
              <w:rPr>
                <w:rFonts w:ascii="Times New Roman" w:hAnsi="Times New Roman"/>
              </w:rPr>
              <w:t>учебного года</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6B210000">
            <w:pPr>
              <w:widowControl w:val="1"/>
              <w:spacing w:after="0" w:line="240" w:lineRule="auto"/>
              <w:ind/>
              <w:jc w:val="center"/>
              <w:rPr>
                <w:rFonts w:ascii="Times New Roman" w:hAnsi="Times New Roman"/>
              </w:rPr>
            </w:pPr>
            <w:r>
              <w:rPr>
                <w:rFonts w:ascii="Times New Roman" w:hAnsi="Times New Roman"/>
              </w:rPr>
              <w:t>Социальный педагог</w:t>
            </w:r>
          </w:p>
          <w:p w14:paraId="6C210000">
            <w:pPr>
              <w:widowControl w:val="1"/>
              <w:spacing w:after="0" w:line="240" w:lineRule="auto"/>
              <w:ind/>
              <w:jc w:val="center"/>
              <w:rPr>
                <w:rFonts w:ascii="Times New Roman" w:hAnsi="Times New Roman"/>
              </w:rPr>
            </w:pPr>
            <w:r>
              <w:rPr>
                <w:rFonts w:ascii="Times New Roman" w:hAnsi="Times New Roman"/>
              </w:rPr>
              <w:t>Педагог-психолог</w:t>
            </w:r>
          </w:p>
          <w:p w14:paraId="6D210000">
            <w:pPr>
              <w:widowControl w:val="1"/>
              <w:spacing w:after="0" w:line="240" w:lineRule="auto"/>
              <w:ind/>
              <w:jc w:val="center"/>
              <w:rPr>
                <w:rFonts w:ascii="Times New Roman" w:hAnsi="Times New Roman"/>
              </w:rPr>
            </w:pPr>
            <w:r>
              <w:rPr>
                <w:rFonts w:ascii="Times New Roman" w:hAnsi="Times New Roman"/>
              </w:rPr>
              <w:t>Классные руководители</w:t>
            </w:r>
          </w:p>
        </w:tc>
      </w:tr>
      <w:tr>
        <w:trPr>
          <w:trHeight w:hRule="atLeast" w:val="2404"/>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6E210000">
            <w:pPr>
              <w:widowControl w:val="1"/>
              <w:spacing w:after="0" w:line="240" w:lineRule="auto"/>
              <w:ind/>
              <w:rPr>
                <w:rFonts w:ascii="Times New Roman" w:hAnsi="Times New Roman"/>
                <w:color w:val="000000"/>
              </w:rPr>
            </w:pPr>
            <w:r>
              <w:rPr>
                <w:rFonts w:ascii="Times New Roman" w:hAnsi="Times New Roman"/>
                <w:color w:val="000000"/>
              </w:rPr>
              <w:t>Медико-социальное направление:</w:t>
            </w:r>
          </w:p>
          <w:p w14:paraId="6F210000">
            <w:pPr>
              <w:widowControl w:val="1"/>
              <w:spacing w:after="0" w:line="240" w:lineRule="auto"/>
              <w:ind/>
              <w:rPr>
                <w:rFonts w:ascii="Times New Roman" w:hAnsi="Times New Roman"/>
                <w:color w:val="000000"/>
              </w:rPr>
            </w:pPr>
            <w:r>
              <w:rPr>
                <w:rFonts w:ascii="Times New Roman" w:hAnsi="Times New Roman"/>
                <w:color w:val="000000"/>
              </w:rPr>
              <w:t>Организация профилактических бесед с учащимися о формировании здорового образа жизни</w:t>
            </w:r>
          </w:p>
          <w:p w14:paraId="70210000">
            <w:pPr>
              <w:widowControl w:val="1"/>
              <w:spacing w:after="0" w:line="240" w:lineRule="auto"/>
              <w:ind/>
              <w:rPr>
                <w:rFonts w:ascii="Times New Roman" w:hAnsi="Times New Roman"/>
                <w:color w:val="000000"/>
              </w:rPr>
            </w:pPr>
            <w:r>
              <w:rPr>
                <w:rFonts w:ascii="Times New Roman" w:hAnsi="Times New Roman"/>
                <w:color w:val="000000"/>
              </w:rPr>
              <w:t>Беседы о привычках, полезных и вредных</w:t>
            </w:r>
          </w:p>
          <w:p w14:paraId="71210000">
            <w:pPr>
              <w:widowControl w:val="1"/>
              <w:spacing w:after="0" w:line="240" w:lineRule="auto"/>
              <w:ind/>
              <w:rPr>
                <w:rFonts w:ascii="Times New Roman" w:hAnsi="Times New Roman"/>
                <w:color w:val="000000"/>
              </w:rPr>
            </w:pPr>
            <w:r>
              <w:rPr>
                <w:rFonts w:ascii="Times New Roman" w:hAnsi="Times New Roman"/>
                <w:color w:val="000000"/>
              </w:rPr>
              <w:t>Беседы о режиме дня школьника</w:t>
            </w:r>
          </w:p>
          <w:p w14:paraId="72210000">
            <w:pPr>
              <w:widowControl w:val="1"/>
              <w:spacing w:after="0" w:line="240" w:lineRule="auto"/>
              <w:ind/>
              <w:rPr>
                <w:rFonts w:ascii="Times New Roman" w:hAnsi="Times New Roman"/>
                <w:color w:val="000000"/>
              </w:rPr>
            </w:pPr>
            <w:r>
              <w:rPr>
                <w:rFonts w:ascii="Times New Roman" w:hAnsi="Times New Roman"/>
                <w:color w:val="000000"/>
              </w:rPr>
              <w:t>Беседы и внеклассные мероприятия, посвящённые организации здорового питания школьников</w:t>
            </w:r>
          </w:p>
          <w:p w14:paraId="73210000">
            <w:pPr>
              <w:widowControl w:val="1"/>
              <w:spacing w:after="0" w:line="240" w:lineRule="auto"/>
              <w:ind/>
              <w:rPr>
                <w:rFonts w:ascii="Times New Roman" w:hAnsi="Times New Roman"/>
                <w:color w:val="000000"/>
              </w:rPr>
            </w:pPr>
            <w:r>
              <w:rPr>
                <w:rFonts w:ascii="Times New Roman" w:hAnsi="Times New Roman"/>
                <w:color w:val="000000"/>
              </w:rPr>
              <w:t>Выпуск стенной газеты «Здоровье- это здорово!»</w:t>
            </w:r>
          </w:p>
          <w:p w14:paraId="74210000">
            <w:pPr>
              <w:widowControl w:val="1"/>
              <w:spacing w:after="0" w:line="240" w:lineRule="auto"/>
              <w:ind/>
              <w:rPr>
                <w:rFonts w:ascii="Times New Roman" w:hAnsi="Times New Roman"/>
                <w:color w:val="000000"/>
              </w:rPr>
            </w:pPr>
            <w:r>
              <w:rPr>
                <w:rFonts w:ascii="Times New Roman" w:hAnsi="Times New Roman"/>
                <w:color w:val="000000"/>
              </w:rPr>
              <w:t>Профилактические мероприятия, направленные на предупреждение девиантного поведения подростков</w:t>
            </w:r>
          </w:p>
          <w:p w14:paraId="75210000">
            <w:pPr>
              <w:widowControl w:val="1"/>
              <w:spacing w:after="0" w:line="240" w:lineRule="auto"/>
              <w:ind/>
              <w:rPr>
                <w:rFonts w:ascii="Times New Roman" w:hAnsi="Times New Roman"/>
                <w:color w:val="000000"/>
              </w:rPr>
            </w:pPr>
            <w:r>
              <w:rPr>
                <w:rFonts w:ascii="Times New Roman" w:hAnsi="Times New Roman"/>
                <w:color w:val="000000"/>
              </w:rPr>
              <w:t>Выявление учащихся, склонных к противоправному поведению, и коррекция дальнейшего поведения</w:t>
            </w:r>
          </w:p>
          <w:p w14:paraId="76210000">
            <w:pPr>
              <w:widowControl w:val="1"/>
              <w:spacing w:after="0" w:line="240" w:lineRule="auto"/>
              <w:ind/>
              <w:rPr>
                <w:rFonts w:ascii="Times New Roman" w:hAnsi="Times New Roman"/>
                <w:color w:val="000000"/>
              </w:rPr>
            </w:pPr>
            <w:r>
              <w:rPr>
                <w:rFonts w:ascii="Times New Roman" w:hAnsi="Times New Roman"/>
                <w:color w:val="000000"/>
              </w:rPr>
              <w:t>Организация работы  Совета по профилактике правонарушений несовершеннолетних.</w:t>
            </w:r>
          </w:p>
          <w:p w14:paraId="77210000">
            <w:pPr>
              <w:widowControl w:val="1"/>
              <w:spacing w:after="0" w:line="240" w:lineRule="auto"/>
              <w:ind/>
              <w:rPr>
                <w:rFonts w:ascii="Times New Roman" w:hAnsi="Times New Roman"/>
                <w:color w:val="000000"/>
              </w:rPr>
            </w:pPr>
            <w:r>
              <w:rPr>
                <w:rFonts w:ascii="Times New Roman" w:hAnsi="Times New Roman"/>
                <w:color w:val="000000"/>
              </w:rPr>
              <w:t>Ведение внутришкольного учета учащихся, склонных к девиантному поведению, коррекцонные мероприятия по предотвращению правонарушений</w:t>
            </w:r>
          </w:p>
          <w:p w14:paraId="78210000">
            <w:pPr>
              <w:widowControl w:val="1"/>
              <w:spacing w:after="0" w:line="240" w:lineRule="auto"/>
              <w:ind/>
              <w:rPr>
                <w:rFonts w:ascii="Times New Roman" w:hAnsi="Times New Roman"/>
                <w:color w:val="000000"/>
              </w:rPr>
            </w:pPr>
            <w:r>
              <w:rPr>
                <w:rFonts w:ascii="Times New Roman" w:hAnsi="Times New Roman"/>
                <w:color w:val="000000"/>
              </w:rPr>
              <w:t>Выявление неблагополучных семей и контроль за процессом внутрисемейного воспитания</w:t>
            </w:r>
          </w:p>
          <w:p w14:paraId="79210000">
            <w:pPr>
              <w:widowControl w:val="1"/>
              <w:spacing w:after="0" w:line="240" w:lineRule="auto"/>
              <w:ind/>
              <w:rPr>
                <w:rFonts w:ascii="Times New Roman" w:hAnsi="Times New Roman"/>
                <w:color w:val="000000"/>
              </w:rPr>
            </w:pPr>
            <w:r>
              <w:rPr>
                <w:rFonts w:ascii="Times New Roman" w:hAnsi="Times New Roman"/>
                <w:color w:val="000000"/>
              </w:rPr>
              <w:t>Проведение бесед с родителями и учащимися по правовым вопросам</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7A21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7B210000">
            <w:pPr>
              <w:widowControl w:val="1"/>
              <w:spacing w:after="0" w:line="240" w:lineRule="auto"/>
              <w:ind/>
              <w:jc w:val="center"/>
              <w:rPr>
                <w:rFonts w:ascii="Times New Roman" w:hAnsi="Times New Roman"/>
              </w:rPr>
            </w:pPr>
            <w:r>
              <w:rPr>
                <w:rFonts w:ascii="Times New Roman" w:hAnsi="Times New Roman"/>
              </w:rPr>
              <w:t>в течение</w:t>
            </w:r>
          </w:p>
          <w:p w14:paraId="7C210000">
            <w:pPr>
              <w:widowControl w:val="1"/>
              <w:spacing w:after="0" w:line="240" w:lineRule="auto"/>
              <w:ind/>
              <w:jc w:val="center"/>
              <w:rPr>
                <w:rFonts w:ascii="Times New Roman" w:hAnsi="Times New Roman"/>
              </w:rPr>
            </w:pPr>
            <w:r>
              <w:rPr>
                <w:rFonts w:ascii="Times New Roman" w:hAnsi="Times New Roman"/>
              </w:rPr>
              <w:t>учебного года</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7D210000">
            <w:pPr>
              <w:widowControl w:val="1"/>
              <w:spacing w:after="0" w:line="240" w:lineRule="auto"/>
              <w:ind/>
              <w:jc w:val="center"/>
              <w:rPr>
                <w:rFonts w:ascii="Times New Roman" w:hAnsi="Times New Roman"/>
              </w:rPr>
            </w:pPr>
            <w:r>
              <w:rPr>
                <w:rFonts w:ascii="Times New Roman" w:hAnsi="Times New Roman"/>
              </w:rPr>
              <w:t>Социальный педагог</w:t>
            </w:r>
          </w:p>
          <w:p w14:paraId="7E210000">
            <w:pPr>
              <w:widowControl w:val="1"/>
              <w:spacing w:after="0" w:line="240" w:lineRule="auto"/>
              <w:ind/>
              <w:jc w:val="center"/>
              <w:rPr>
                <w:rFonts w:ascii="Times New Roman" w:hAnsi="Times New Roman"/>
              </w:rPr>
            </w:pPr>
            <w:r>
              <w:rPr>
                <w:rFonts w:ascii="Times New Roman" w:hAnsi="Times New Roman"/>
              </w:rPr>
              <w:t>Педагог-психолог</w:t>
            </w:r>
          </w:p>
          <w:p w14:paraId="7F210000">
            <w:pPr>
              <w:widowControl w:val="1"/>
              <w:spacing w:after="0" w:line="240" w:lineRule="auto"/>
              <w:ind/>
              <w:jc w:val="center"/>
              <w:rPr>
                <w:rFonts w:ascii="Times New Roman" w:hAnsi="Times New Roman"/>
              </w:rPr>
            </w:pPr>
            <w:r>
              <w:rPr>
                <w:rFonts w:ascii="Times New Roman" w:hAnsi="Times New Roman"/>
              </w:rPr>
              <w:t>Классные руководители</w:t>
            </w:r>
          </w:p>
        </w:tc>
      </w:tr>
      <w:tr>
        <w:trPr>
          <w:trHeight w:hRule="atLeast" w:val="834"/>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80210000">
            <w:pPr>
              <w:widowControl w:val="1"/>
              <w:spacing w:after="0" w:line="240" w:lineRule="auto"/>
              <w:ind/>
              <w:rPr>
                <w:rFonts w:ascii="Times New Roman" w:hAnsi="Times New Roman"/>
                <w:color w:val="000000"/>
              </w:rPr>
            </w:pPr>
            <w:r>
              <w:rPr>
                <w:rFonts w:ascii="Times New Roman" w:hAnsi="Times New Roman"/>
                <w:color w:val="000000"/>
              </w:rPr>
              <w:t>План работы Совета по профилактике</w:t>
            </w:r>
            <w:bookmarkStart w:id="44" w:name="_GoBack"/>
            <w:bookmarkEnd w:id="44"/>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8121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82210000">
            <w:pPr>
              <w:widowControl w:val="1"/>
              <w:spacing w:after="0" w:line="240" w:lineRule="auto"/>
              <w:ind/>
              <w:jc w:val="center"/>
              <w:rPr>
                <w:rFonts w:ascii="Times New Roman" w:hAnsi="Times New Roman"/>
              </w:rPr>
            </w:pPr>
            <w:r>
              <w:rPr>
                <w:rFonts w:ascii="Times New Roman" w:hAnsi="Times New Roman"/>
              </w:rPr>
              <w:t>в течение</w:t>
            </w:r>
          </w:p>
          <w:p w14:paraId="83210000">
            <w:pPr>
              <w:widowControl w:val="1"/>
              <w:spacing w:after="0" w:line="240" w:lineRule="auto"/>
              <w:ind/>
              <w:jc w:val="center"/>
              <w:rPr>
                <w:rFonts w:ascii="Times New Roman" w:hAnsi="Times New Roman"/>
              </w:rPr>
            </w:pPr>
            <w:r>
              <w:rPr>
                <w:rFonts w:ascii="Times New Roman" w:hAnsi="Times New Roman"/>
              </w:rPr>
              <w:t>учебного года</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8421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85210000">
            <w:pPr>
              <w:widowControl w:val="1"/>
              <w:spacing w:after="0" w:line="240" w:lineRule="auto"/>
              <w:ind/>
              <w:jc w:val="center"/>
              <w:rPr>
                <w:rFonts w:ascii="Times New Roman" w:hAnsi="Times New Roman"/>
              </w:rPr>
            </w:pPr>
            <w:r>
              <w:rPr>
                <w:rFonts w:ascii="Times New Roman" w:hAnsi="Times New Roman"/>
              </w:rPr>
              <w:t>Социальный педагог</w:t>
            </w:r>
          </w:p>
          <w:p w14:paraId="86210000">
            <w:pPr>
              <w:widowControl w:val="1"/>
              <w:spacing w:after="0" w:line="240" w:lineRule="auto"/>
              <w:ind/>
              <w:jc w:val="center"/>
              <w:rPr>
                <w:rFonts w:ascii="Times New Roman" w:hAnsi="Times New Roman"/>
              </w:rPr>
            </w:pPr>
            <w:r>
              <w:rPr>
                <w:rFonts w:ascii="Times New Roman" w:hAnsi="Times New Roman"/>
              </w:rPr>
              <w:t>Педагог-психолог</w:t>
            </w:r>
          </w:p>
          <w:p w14:paraId="87210000">
            <w:pPr>
              <w:widowControl w:val="1"/>
              <w:spacing w:after="0" w:line="240" w:lineRule="auto"/>
              <w:ind/>
              <w:jc w:val="center"/>
              <w:rPr>
                <w:rFonts w:ascii="Times New Roman" w:hAnsi="Times New Roman"/>
              </w:rPr>
            </w:pPr>
            <w:r>
              <w:rPr>
                <w:rFonts w:ascii="Times New Roman" w:hAnsi="Times New Roman"/>
              </w:rPr>
              <w:t>Классные руководители</w:t>
            </w:r>
          </w:p>
        </w:tc>
      </w:tr>
      <w:tr>
        <w:trPr>
          <w:trHeight w:hRule="atLeast" w:val="934"/>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88210000">
            <w:pPr>
              <w:widowControl w:val="1"/>
              <w:spacing w:after="0" w:line="240" w:lineRule="auto"/>
              <w:ind/>
              <w:rPr>
                <w:rFonts w:ascii="Times New Roman" w:hAnsi="Times New Roman"/>
                <w:color w:val="000000"/>
              </w:rPr>
            </w:pPr>
            <w:r>
              <w:rPr>
                <w:rFonts w:ascii="Times New Roman" w:hAnsi="Times New Roman"/>
                <w:color w:val="000000"/>
              </w:rPr>
              <w:t>План работы Службы здоровья</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8921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8A210000">
            <w:pPr>
              <w:widowControl w:val="1"/>
              <w:spacing w:after="0" w:line="240" w:lineRule="auto"/>
              <w:ind/>
              <w:jc w:val="center"/>
              <w:rPr>
                <w:rFonts w:ascii="Times New Roman" w:hAnsi="Times New Roman"/>
              </w:rPr>
            </w:pPr>
            <w:r>
              <w:rPr>
                <w:rFonts w:ascii="Times New Roman" w:hAnsi="Times New Roman"/>
              </w:rPr>
              <w:t>в течение</w:t>
            </w:r>
          </w:p>
          <w:p w14:paraId="8B210000">
            <w:pPr>
              <w:widowControl w:val="1"/>
              <w:spacing w:after="0" w:line="240" w:lineRule="auto"/>
              <w:ind/>
              <w:jc w:val="center"/>
              <w:rPr>
                <w:rFonts w:ascii="Times New Roman" w:hAnsi="Times New Roman"/>
              </w:rPr>
            </w:pPr>
            <w:r>
              <w:rPr>
                <w:rFonts w:ascii="Times New Roman" w:hAnsi="Times New Roman"/>
              </w:rPr>
              <w:t>учебного года</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8C21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8D210000">
            <w:pPr>
              <w:widowControl w:val="1"/>
              <w:spacing w:after="0" w:line="240" w:lineRule="auto"/>
              <w:ind/>
              <w:jc w:val="center"/>
              <w:rPr>
                <w:rFonts w:ascii="Times New Roman" w:hAnsi="Times New Roman"/>
              </w:rPr>
            </w:pPr>
            <w:r>
              <w:rPr>
                <w:rFonts w:ascii="Times New Roman" w:hAnsi="Times New Roman"/>
              </w:rPr>
              <w:t>Социальный педагог</w:t>
            </w:r>
          </w:p>
          <w:p w14:paraId="8E210000">
            <w:pPr>
              <w:widowControl w:val="1"/>
              <w:spacing w:after="0" w:line="240" w:lineRule="auto"/>
              <w:ind/>
              <w:jc w:val="center"/>
              <w:rPr>
                <w:rFonts w:ascii="Times New Roman" w:hAnsi="Times New Roman"/>
              </w:rPr>
            </w:pPr>
            <w:r>
              <w:rPr>
                <w:rFonts w:ascii="Times New Roman" w:hAnsi="Times New Roman"/>
              </w:rPr>
              <w:t>Педагог-психолог</w:t>
            </w:r>
          </w:p>
          <w:p w14:paraId="8F210000">
            <w:pPr>
              <w:widowControl w:val="1"/>
              <w:spacing w:after="0" w:line="240" w:lineRule="auto"/>
              <w:ind/>
              <w:jc w:val="center"/>
              <w:rPr>
                <w:rFonts w:ascii="Times New Roman" w:hAnsi="Times New Roman"/>
              </w:rPr>
            </w:pPr>
            <w:r>
              <w:rPr>
                <w:rFonts w:ascii="Times New Roman" w:hAnsi="Times New Roman"/>
              </w:rPr>
              <w:t>Классные руководители</w:t>
            </w:r>
          </w:p>
        </w:tc>
      </w:tr>
      <w:tr>
        <w:trPr>
          <w:trHeight w:hRule="atLeast" w:val="906"/>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90210000">
            <w:pPr>
              <w:widowControl w:val="1"/>
              <w:spacing w:after="0" w:line="240" w:lineRule="auto"/>
              <w:ind/>
              <w:rPr>
                <w:rFonts w:ascii="Times New Roman" w:hAnsi="Times New Roman"/>
                <w:color w:val="000000"/>
              </w:rPr>
            </w:pPr>
            <w:r>
              <w:rPr>
                <w:rFonts w:ascii="Times New Roman" w:hAnsi="Times New Roman"/>
                <w:color w:val="000000"/>
              </w:rPr>
              <w:t>План работы Службы медиации</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9121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92210000">
            <w:pPr>
              <w:widowControl w:val="1"/>
              <w:spacing w:after="0" w:line="240" w:lineRule="auto"/>
              <w:ind/>
              <w:jc w:val="center"/>
              <w:rPr>
                <w:rFonts w:ascii="Times New Roman" w:hAnsi="Times New Roman"/>
              </w:rPr>
            </w:pPr>
            <w:r>
              <w:rPr>
                <w:rFonts w:ascii="Times New Roman" w:hAnsi="Times New Roman"/>
              </w:rPr>
              <w:t>в течение</w:t>
            </w:r>
          </w:p>
          <w:p w14:paraId="93210000">
            <w:pPr>
              <w:widowControl w:val="1"/>
              <w:spacing w:after="0" w:line="240" w:lineRule="auto"/>
              <w:ind/>
              <w:jc w:val="center"/>
              <w:rPr>
                <w:rFonts w:ascii="Times New Roman" w:hAnsi="Times New Roman"/>
              </w:rPr>
            </w:pPr>
            <w:r>
              <w:rPr>
                <w:rFonts w:ascii="Times New Roman" w:hAnsi="Times New Roman"/>
              </w:rPr>
              <w:t>учебного года</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9421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95210000">
            <w:pPr>
              <w:widowControl w:val="1"/>
              <w:spacing w:after="0" w:line="240" w:lineRule="auto"/>
              <w:ind/>
              <w:jc w:val="center"/>
              <w:rPr>
                <w:rFonts w:ascii="Times New Roman" w:hAnsi="Times New Roman"/>
              </w:rPr>
            </w:pPr>
            <w:r>
              <w:rPr>
                <w:rFonts w:ascii="Times New Roman" w:hAnsi="Times New Roman"/>
              </w:rPr>
              <w:t>Социальный педагог</w:t>
            </w:r>
          </w:p>
          <w:p w14:paraId="96210000">
            <w:pPr>
              <w:widowControl w:val="1"/>
              <w:spacing w:after="0" w:line="240" w:lineRule="auto"/>
              <w:ind/>
              <w:jc w:val="center"/>
              <w:rPr>
                <w:rFonts w:ascii="Times New Roman" w:hAnsi="Times New Roman"/>
              </w:rPr>
            </w:pPr>
            <w:r>
              <w:rPr>
                <w:rFonts w:ascii="Times New Roman" w:hAnsi="Times New Roman"/>
              </w:rPr>
              <w:t>Педагог-психолог</w:t>
            </w:r>
          </w:p>
          <w:p w14:paraId="97210000">
            <w:pPr>
              <w:widowControl w:val="1"/>
              <w:spacing w:after="0" w:line="240" w:lineRule="auto"/>
              <w:ind/>
              <w:jc w:val="center"/>
              <w:rPr>
                <w:rFonts w:ascii="Times New Roman" w:hAnsi="Times New Roman"/>
              </w:rPr>
            </w:pPr>
            <w:r>
              <w:rPr>
                <w:rFonts w:ascii="Times New Roman" w:hAnsi="Times New Roman"/>
              </w:rPr>
              <w:t>Классные руководители</w:t>
            </w:r>
          </w:p>
        </w:tc>
      </w:tr>
      <w:tr>
        <w:trPr>
          <w:trHeight w:hRule="atLeast" w:val="155"/>
        </w:trPr>
        <w:tc>
          <w:tcPr>
            <w:tcW w:type="dxa" w:w="10490"/>
            <w:gridSpan w:val="4"/>
            <w:tcBorders>
              <w:top w:color="000000" w:sz="4" w:val="single"/>
              <w:left w:color="000000" w:sz="4" w:val="single"/>
              <w:bottom w:color="000000" w:sz="4" w:val="single"/>
              <w:right w:color="000000" w:sz="4" w:val="single"/>
            </w:tcBorders>
            <w:tcMar>
              <w:top w:type="dxa" w:w="8"/>
              <w:left w:type="dxa" w:w="106"/>
              <w:right w:type="dxa" w:w="50"/>
            </w:tcMar>
            <w:vAlign w:val="center"/>
          </w:tcPr>
          <w:p w14:paraId="98210000">
            <w:pPr>
              <w:widowControl w:val="1"/>
              <w:spacing w:after="0" w:line="240" w:lineRule="auto"/>
              <w:ind/>
              <w:jc w:val="center"/>
              <w:rPr>
                <w:rFonts w:ascii="Times New Roman" w:hAnsi="Times New Roman"/>
                <w:b w:val="1"/>
                <w:color w:val="000000"/>
              </w:rPr>
            </w:pPr>
            <w:r>
              <w:rPr>
                <w:rFonts w:ascii="Times New Roman" w:hAnsi="Times New Roman"/>
                <w:b w:val="1"/>
                <w:color w:val="000000"/>
              </w:rPr>
              <w:t>Модуль «В будущее-вместе с Россией»</w:t>
            </w:r>
          </w:p>
        </w:tc>
      </w:tr>
      <w:tr>
        <w:trPr>
          <w:trHeight w:hRule="atLeast" w:val="410"/>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99210000">
            <w:pPr>
              <w:widowControl w:val="1"/>
              <w:spacing w:after="0" w:line="240" w:lineRule="auto"/>
              <w:ind/>
              <w:jc w:val="center"/>
              <w:rPr>
                <w:rFonts w:ascii="Times New Roman" w:hAnsi="Times New Roman"/>
                <w:b w:val="1"/>
              </w:rPr>
            </w:pPr>
            <w:r>
              <w:rPr>
                <w:rFonts w:ascii="Times New Roman" w:hAnsi="Times New Roman"/>
                <w:b w:val="1"/>
              </w:rPr>
              <w:t>Дела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9A210000">
            <w:pPr>
              <w:widowControl w:val="1"/>
              <w:spacing w:after="0" w:line="240" w:lineRule="auto"/>
              <w:ind/>
              <w:jc w:val="center"/>
              <w:rPr>
                <w:rFonts w:ascii="Times New Roman" w:hAnsi="Times New Roman"/>
                <w:b w:val="1"/>
              </w:rPr>
            </w:pPr>
            <w:r>
              <w:rPr>
                <w:rFonts w:ascii="Times New Roman" w:hAnsi="Times New Roman"/>
                <w:b w:val="1"/>
              </w:rPr>
              <w:t>Классы</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9B210000">
            <w:pPr>
              <w:widowControl w:val="1"/>
              <w:spacing w:after="0" w:line="240" w:lineRule="auto"/>
              <w:ind/>
              <w:jc w:val="center"/>
              <w:rPr>
                <w:rFonts w:ascii="Times New Roman" w:hAnsi="Times New Roman"/>
                <w:b w:val="1"/>
              </w:rPr>
            </w:pPr>
            <w:r>
              <w:rPr>
                <w:rFonts w:ascii="Times New Roman" w:hAnsi="Times New Roman"/>
                <w:b w:val="1"/>
              </w:rPr>
              <w:t>Время проведения</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9C210000">
            <w:pPr>
              <w:widowControl w:val="1"/>
              <w:spacing w:after="0" w:line="240" w:lineRule="auto"/>
              <w:ind/>
              <w:jc w:val="center"/>
              <w:rPr>
                <w:rFonts w:ascii="Times New Roman" w:hAnsi="Times New Roman"/>
                <w:b w:val="1"/>
              </w:rPr>
            </w:pPr>
            <w:r>
              <w:rPr>
                <w:rFonts w:ascii="Times New Roman" w:hAnsi="Times New Roman"/>
                <w:b w:val="1"/>
              </w:rPr>
              <w:t>Ответственные</w:t>
            </w:r>
          </w:p>
        </w:tc>
      </w:tr>
      <w:tr>
        <w:trPr>
          <w:trHeight w:hRule="atLeast" w:val="551"/>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9D210000">
            <w:pPr>
              <w:widowControl w:val="1"/>
              <w:spacing w:after="0" w:line="240" w:lineRule="auto"/>
              <w:ind/>
              <w:rPr>
                <w:rFonts w:ascii="Times New Roman" w:hAnsi="Times New Roman"/>
              </w:rPr>
            </w:pPr>
            <w:r>
              <w:rPr>
                <w:rFonts w:ascii="Times New Roman" w:hAnsi="Times New Roman"/>
              </w:rPr>
              <w:t>День солидарности в борьбе</w:t>
            </w:r>
          </w:p>
          <w:p w14:paraId="9E210000">
            <w:pPr>
              <w:widowControl w:val="1"/>
              <w:spacing w:after="0" w:line="240" w:lineRule="auto"/>
              <w:ind/>
              <w:rPr>
                <w:rFonts w:ascii="Times New Roman" w:hAnsi="Times New Roman"/>
                <w:color w:val="000000"/>
              </w:rPr>
            </w:pPr>
            <w:r>
              <w:rPr>
                <w:rFonts w:ascii="Times New Roman" w:hAnsi="Times New Roman"/>
              </w:rPr>
              <w:t>с терроризмом (3 сентября)</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9F21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A0210000">
            <w:pPr>
              <w:widowControl w:val="1"/>
              <w:spacing w:after="0" w:line="240" w:lineRule="auto"/>
              <w:ind/>
              <w:jc w:val="center"/>
              <w:rPr>
                <w:rFonts w:ascii="Times New Roman" w:hAnsi="Times New Roman"/>
                <w:color w:val="000000"/>
              </w:rPr>
            </w:pPr>
            <w:r>
              <w:rPr>
                <w:rFonts w:ascii="Times New Roman" w:hAnsi="Times New Roman"/>
                <w:color w:val="000000"/>
              </w:rPr>
              <w:t>3 сентября</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A1210000">
            <w:pPr>
              <w:widowControl w:val="1"/>
              <w:spacing w:after="0" w:line="240" w:lineRule="auto"/>
              <w:ind/>
              <w:rPr>
                <w:rFonts w:ascii="Times New Roman" w:hAnsi="Times New Roman"/>
                <w:color w:val="000000"/>
              </w:rPr>
            </w:pPr>
            <w:r>
              <w:rPr>
                <w:rFonts w:ascii="Times New Roman" w:hAnsi="Times New Roman"/>
                <w:color w:val="000000"/>
              </w:rPr>
              <w:t>Заместитель директора по ВР</w:t>
            </w:r>
          </w:p>
          <w:p w14:paraId="A2210000">
            <w:pPr>
              <w:widowControl w:val="1"/>
              <w:spacing w:after="0" w:line="240" w:lineRule="auto"/>
              <w:ind/>
              <w:rPr>
                <w:rFonts w:ascii="Times New Roman" w:hAnsi="Times New Roman"/>
                <w:color w:val="000000"/>
              </w:rPr>
            </w:pPr>
            <w:r>
              <w:rPr>
                <w:rFonts w:ascii="Times New Roman" w:hAnsi="Times New Roman"/>
                <w:color w:val="000000"/>
              </w:rPr>
              <w:t>Классные руководители</w:t>
            </w:r>
          </w:p>
          <w:p w14:paraId="A3210000">
            <w:pPr>
              <w:widowControl w:val="1"/>
              <w:spacing w:after="0" w:line="240" w:lineRule="auto"/>
              <w:ind/>
              <w:rPr>
                <w:rFonts w:ascii="Times New Roman" w:hAnsi="Times New Roman"/>
                <w:color w:val="000000"/>
              </w:rPr>
            </w:pPr>
            <w:r>
              <w:rPr>
                <w:rFonts w:ascii="Times New Roman" w:hAnsi="Times New Roman"/>
                <w:color w:val="000000"/>
              </w:rPr>
              <w:t>Советник по воспитанию</w:t>
            </w:r>
          </w:p>
        </w:tc>
      </w:tr>
      <w:tr>
        <w:trPr>
          <w:trHeight w:hRule="atLeast" w:val="546"/>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A4210000">
            <w:pPr>
              <w:widowControl w:val="1"/>
              <w:spacing w:after="0" w:line="240" w:lineRule="auto"/>
              <w:ind/>
              <w:rPr>
                <w:rFonts w:ascii="Times New Roman" w:hAnsi="Times New Roman"/>
              </w:rPr>
            </w:pPr>
            <w:r>
              <w:rPr>
                <w:rFonts w:ascii="Times New Roman" w:hAnsi="Times New Roman"/>
              </w:rPr>
              <w:t>День начала блокады Ленинграда</w:t>
            </w:r>
          </w:p>
          <w:p w14:paraId="A5210000">
            <w:pPr>
              <w:widowControl w:val="1"/>
              <w:spacing w:after="0" w:line="240" w:lineRule="auto"/>
              <w:ind/>
              <w:rPr>
                <w:rFonts w:ascii="Times New Roman" w:hAnsi="Times New Roman"/>
              </w:rPr>
            </w:pP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A621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A7210000">
            <w:pPr>
              <w:widowControl w:val="1"/>
              <w:spacing w:after="0" w:line="240" w:lineRule="auto"/>
              <w:ind/>
              <w:jc w:val="center"/>
              <w:rPr>
                <w:rFonts w:ascii="Times New Roman" w:hAnsi="Times New Roman"/>
                <w:color w:val="000000"/>
              </w:rPr>
            </w:pPr>
            <w:r>
              <w:rPr>
                <w:rFonts w:ascii="Times New Roman" w:hAnsi="Times New Roman"/>
              </w:rPr>
              <w:t>8 сентября</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A8210000">
            <w:pPr>
              <w:widowControl w:val="1"/>
              <w:spacing w:after="0" w:line="240" w:lineRule="auto"/>
              <w:ind/>
              <w:rPr>
                <w:rFonts w:ascii="Times New Roman" w:hAnsi="Times New Roman"/>
                <w:color w:val="000000"/>
              </w:rPr>
            </w:pPr>
            <w:r>
              <w:rPr>
                <w:rFonts w:ascii="Times New Roman" w:hAnsi="Times New Roman"/>
                <w:color w:val="000000"/>
              </w:rPr>
              <w:t>Заместитель директора по ВР</w:t>
            </w:r>
          </w:p>
          <w:p w14:paraId="A9210000">
            <w:pPr>
              <w:widowControl w:val="1"/>
              <w:spacing w:after="0" w:line="240" w:lineRule="auto"/>
              <w:ind/>
              <w:rPr>
                <w:rFonts w:ascii="Times New Roman" w:hAnsi="Times New Roman"/>
                <w:color w:val="000000"/>
              </w:rPr>
            </w:pPr>
            <w:r>
              <w:rPr>
                <w:rFonts w:ascii="Times New Roman" w:hAnsi="Times New Roman"/>
                <w:color w:val="000000"/>
              </w:rPr>
              <w:t>Классные руководители</w:t>
            </w:r>
          </w:p>
          <w:p w14:paraId="AA210000">
            <w:pPr>
              <w:widowControl w:val="1"/>
              <w:spacing w:after="0" w:line="240" w:lineRule="auto"/>
              <w:ind/>
              <w:rPr>
                <w:rFonts w:ascii="Times New Roman" w:hAnsi="Times New Roman"/>
                <w:color w:val="000000"/>
              </w:rPr>
            </w:pPr>
            <w:r>
              <w:rPr>
                <w:rFonts w:ascii="Times New Roman" w:hAnsi="Times New Roman"/>
                <w:color w:val="000000"/>
              </w:rPr>
              <w:t>Старшая вожатая</w:t>
            </w:r>
          </w:p>
        </w:tc>
      </w:tr>
      <w:tr>
        <w:trPr>
          <w:trHeight w:hRule="atLeast" w:val="635"/>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AB210000">
            <w:pPr>
              <w:widowControl w:val="1"/>
              <w:spacing w:after="0" w:line="240" w:lineRule="auto"/>
              <w:ind/>
              <w:rPr>
                <w:rFonts w:ascii="Times New Roman" w:hAnsi="Times New Roman"/>
                <w:highlight w:val="white"/>
              </w:rPr>
            </w:pPr>
            <w:r>
              <w:rPr>
                <w:rFonts w:ascii="Times New Roman" w:hAnsi="Times New Roman"/>
                <w:highlight w:val="white"/>
              </w:rPr>
              <w:t>Урок памяти</w:t>
            </w:r>
          </w:p>
          <w:p w14:paraId="AC210000">
            <w:pPr>
              <w:widowControl w:val="1"/>
              <w:spacing w:after="0" w:line="240" w:lineRule="auto"/>
              <w:ind/>
              <w:rPr>
                <w:rFonts w:ascii="Times New Roman" w:hAnsi="Times New Roman"/>
                <w:highlight w:val="white"/>
              </w:rPr>
            </w:pPr>
            <w:r>
              <w:rPr>
                <w:rFonts w:ascii="Times New Roman" w:hAnsi="Times New Roman"/>
                <w:highlight w:val="white"/>
              </w:rPr>
              <w:t>(День памяти политических репрессий)</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AD21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AE210000">
            <w:pPr>
              <w:widowControl w:val="1"/>
              <w:spacing w:after="0" w:line="240" w:lineRule="auto"/>
              <w:ind/>
              <w:jc w:val="center"/>
              <w:rPr>
                <w:rFonts w:ascii="Times New Roman" w:hAnsi="Times New Roman"/>
              </w:rPr>
            </w:pPr>
            <w:r>
              <w:rPr>
                <w:rFonts w:ascii="Times New Roman" w:hAnsi="Times New Roman"/>
              </w:rPr>
              <w:t>третья неделя октября</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AF210000">
            <w:pPr>
              <w:widowControl w:val="1"/>
              <w:spacing w:after="0" w:line="240" w:lineRule="auto"/>
              <w:ind/>
              <w:rPr>
                <w:rFonts w:ascii="Times New Roman" w:hAnsi="Times New Roman"/>
              </w:rPr>
            </w:pPr>
            <w:r>
              <w:rPr>
                <w:rFonts w:ascii="Times New Roman" w:hAnsi="Times New Roman"/>
              </w:rPr>
              <w:t>Учителя истории</w:t>
            </w:r>
          </w:p>
        </w:tc>
      </w:tr>
      <w:tr>
        <w:trPr>
          <w:trHeight w:hRule="atLeast" w:val="534"/>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B0210000">
            <w:pPr>
              <w:widowControl w:val="1"/>
              <w:spacing w:after="0" w:line="240" w:lineRule="auto"/>
              <w:ind/>
              <w:rPr>
                <w:rFonts w:ascii="Times New Roman" w:hAnsi="Times New Roman"/>
              </w:rPr>
            </w:pPr>
            <w:r>
              <w:rPr>
                <w:rFonts w:ascii="Times New Roman" w:hAnsi="Times New Roman"/>
              </w:rPr>
              <w:t>День неизвестного солдата</w:t>
            </w:r>
          </w:p>
          <w:p w14:paraId="B1210000">
            <w:pPr>
              <w:widowControl w:val="1"/>
              <w:spacing w:after="0" w:line="240" w:lineRule="auto"/>
              <w:ind/>
              <w:rPr>
                <w:rFonts w:ascii="Times New Roman" w:hAnsi="Times New Roman"/>
              </w:rPr>
            </w:pPr>
            <w:r>
              <w:rPr>
                <w:rFonts w:ascii="Times New Roman" w:hAnsi="Times New Roman"/>
              </w:rPr>
              <w:t>(3 декабря)</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B221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B3210000">
            <w:pPr>
              <w:widowControl w:val="1"/>
              <w:spacing w:after="0" w:line="240" w:lineRule="auto"/>
              <w:ind/>
              <w:jc w:val="center"/>
              <w:rPr>
                <w:rFonts w:ascii="Times New Roman" w:hAnsi="Times New Roman"/>
              </w:rPr>
            </w:pPr>
            <w:r>
              <w:rPr>
                <w:rFonts w:ascii="Times New Roman" w:hAnsi="Times New Roman"/>
              </w:rPr>
              <w:t>декабрь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B4210000">
            <w:pPr>
              <w:widowControl w:val="1"/>
              <w:spacing w:after="0" w:line="240" w:lineRule="auto"/>
              <w:ind/>
              <w:rPr>
                <w:rFonts w:ascii="Times New Roman" w:hAnsi="Times New Roman"/>
                <w:color w:val="000000"/>
              </w:rPr>
            </w:pPr>
            <w:r>
              <w:rPr>
                <w:rFonts w:ascii="Times New Roman" w:hAnsi="Times New Roman"/>
                <w:color w:val="000000"/>
              </w:rPr>
              <w:t>Заместитель директора по ВР</w:t>
            </w:r>
          </w:p>
          <w:p w14:paraId="B5210000">
            <w:pPr>
              <w:widowControl w:val="1"/>
              <w:spacing w:after="0" w:line="240" w:lineRule="auto"/>
              <w:ind/>
              <w:rPr>
                <w:rFonts w:ascii="Times New Roman" w:hAnsi="Times New Roman"/>
                <w:color w:val="000000"/>
              </w:rPr>
            </w:pPr>
            <w:r>
              <w:rPr>
                <w:rFonts w:ascii="Times New Roman" w:hAnsi="Times New Roman"/>
                <w:color w:val="000000"/>
              </w:rPr>
              <w:t>Классные руководители</w:t>
            </w:r>
          </w:p>
          <w:p w14:paraId="B6210000">
            <w:pPr>
              <w:widowControl w:val="1"/>
              <w:spacing w:after="0" w:line="240" w:lineRule="auto"/>
              <w:ind/>
              <w:rPr>
                <w:rFonts w:ascii="Times New Roman" w:hAnsi="Times New Roman"/>
              </w:rPr>
            </w:pPr>
            <w:r>
              <w:rPr>
                <w:rFonts w:ascii="Times New Roman" w:hAnsi="Times New Roman"/>
                <w:color w:val="000000"/>
              </w:rPr>
              <w:t>Старшая вожатая</w:t>
            </w:r>
          </w:p>
        </w:tc>
      </w:tr>
      <w:tr>
        <w:trPr>
          <w:trHeight w:hRule="atLeast" w:val="500"/>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B7210000">
            <w:pPr>
              <w:widowControl w:val="1"/>
              <w:spacing w:after="0" w:line="240" w:lineRule="auto"/>
              <w:ind/>
              <w:rPr>
                <w:rFonts w:ascii="Times New Roman" w:hAnsi="Times New Roman"/>
              </w:rPr>
            </w:pPr>
            <w:r>
              <w:rPr>
                <w:rFonts w:ascii="Times New Roman" w:hAnsi="Times New Roman"/>
              </w:rPr>
              <w:t>День Героев Отечества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B821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B9210000">
            <w:pPr>
              <w:widowControl w:val="1"/>
              <w:spacing w:after="0" w:line="240" w:lineRule="auto"/>
              <w:ind/>
              <w:jc w:val="center"/>
              <w:rPr>
                <w:rFonts w:ascii="Times New Roman" w:hAnsi="Times New Roman"/>
              </w:rPr>
            </w:pPr>
            <w:r>
              <w:rPr>
                <w:rFonts w:ascii="Times New Roman" w:hAnsi="Times New Roman"/>
              </w:rPr>
              <w:t>9 декабря</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BA210000">
            <w:pPr>
              <w:widowControl w:val="1"/>
              <w:spacing w:after="0" w:line="240" w:lineRule="auto"/>
              <w:ind/>
              <w:rPr>
                <w:rFonts w:ascii="Times New Roman" w:hAnsi="Times New Roman"/>
              </w:rPr>
            </w:pPr>
            <w:r>
              <w:rPr>
                <w:rFonts w:ascii="Times New Roman" w:hAnsi="Times New Roman"/>
              </w:rPr>
              <w:t>Заместитель директора по ВР Классные руководители</w:t>
            </w:r>
          </w:p>
          <w:p w14:paraId="BB210000">
            <w:pPr>
              <w:widowControl w:val="1"/>
              <w:spacing w:after="0" w:line="240" w:lineRule="auto"/>
              <w:ind/>
              <w:rPr>
                <w:rFonts w:ascii="Times New Roman" w:hAnsi="Times New Roman"/>
              </w:rPr>
            </w:pPr>
            <w:r>
              <w:rPr>
                <w:rFonts w:ascii="Times New Roman" w:hAnsi="Times New Roman"/>
              </w:rPr>
              <w:t>Советник по воспитанию</w:t>
            </w:r>
          </w:p>
        </w:tc>
      </w:tr>
      <w:tr>
        <w:trPr>
          <w:trHeight w:hRule="atLeast" w:val="1135"/>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BC210000">
            <w:pPr>
              <w:widowControl w:val="1"/>
              <w:spacing w:after="0" w:line="240" w:lineRule="auto"/>
              <w:ind/>
              <w:rPr>
                <w:rFonts w:ascii="Times New Roman" w:hAnsi="Times New Roman"/>
              </w:rPr>
            </w:pPr>
            <w:r>
              <w:rPr>
                <w:rFonts w:ascii="Times New Roman" w:hAnsi="Times New Roman"/>
              </w:rPr>
              <w:t>День прорыва блокады Ленинграда</w:t>
            </w:r>
          </w:p>
          <w:p w14:paraId="BD210000">
            <w:pPr>
              <w:widowControl w:val="1"/>
              <w:spacing w:after="0" w:line="240" w:lineRule="auto"/>
              <w:ind/>
              <w:rPr>
                <w:rFonts w:ascii="Times New Roman" w:hAnsi="Times New Roman"/>
              </w:rPr>
            </w:pPr>
            <w:r>
              <w:rPr>
                <w:rFonts w:ascii="Times New Roman" w:hAnsi="Times New Roman"/>
              </w:rPr>
              <w:t>(18 января)</w:t>
            </w:r>
          </w:p>
          <w:p w14:paraId="BE210000">
            <w:pPr>
              <w:widowControl w:val="1"/>
              <w:spacing w:after="0" w:line="240" w:lineRule="auto"/>
              <w:ind/>
              <w:rPr>
                <w:rFonts w:ascii="Times New Roman" w:hAnsi="Times New Roman"/>
              </w:rPr>
            </w:pPr>
            <w:r>
              <w:rPr>
                <w:rFonts w:ascii="Times New Roman" w:hAnsi="Times New Roman"/>
              </w:rPr>
              <w:t>День снятия блокады Ленинграда</w:t>
            </w:r>
          </w:p>
          <w:p w14:paraId="BF210000">
            <w:pPr>
              <w:widowControl w:val="1"/>
              <w:spacing w:after="0" w:line="240" w:lineRule="auto"/>
              <w:ind/>
              <w:rPr>
                <w:rFonts w:ascii="Times New Roman" w:hAnsi="Times New Roman"/>
              </w:rPr>
            </w:pPr>
            <w:r>
              <w:rPr>
                <w:rFonts w:ascii="Times New Roman" w:hAnsi="Times New Roman"/>
              </w:rPr>
              <w:t>(27 января)</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C021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C1210000">
            <w:pPr>
              <w:widowControl w:val="1"/>
              <w:spacing w:after="0" w:line="240" w:lineRule="auto"/>
              <w:ind/>
              <w:jc w:val="center"/>
              <w:rPr>
                <w:rFonts w:ascii="Times New Roman" w:hAnsi="Times New Roman"/>
              </w:rPr>
            </w:pPr>
            <w:r>
              <w:rPr>
                <w:rFonts w:ascii="Times New Roman" w:hAnsi="Times New Roman"/>
              </w:rPr>
              <w:t>январь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C2210000">
            <w:pPr>
              <w:widowControl w:val="1"/>
              <w:spacing w:after="0" w:line="240" w:lineRule="auto"/>
              <w:ind/>
              <w:rPr>
                <w:rFonts w:ascii="Times New Roman" w:hAnsi="Times New Roman"/>
              </w:rPr>
            </w:pPr>
            <w:r>
              <w:rPr>
                <w:rFonts w:ascii="Times New Roman" w:hAnsi="Times New Roman"/>
              </w:rPr>
              <w:t>Заместитель директора по ВР</w:t>
            </w:r>
          </w:p>
          <w:p w14:paraId="C3210000">
            <w:pPr>
              <w:widowControl w:val="1"/>
              <w:spacing w:after="0" w:line="240" w:lineRule="auto"/>
              <w:ind/>
              <w:rPr>
                <w:rFonts w:ascii="Times New Roman" w:hAnsi="Times New Roman"/>
              </w:rPr>
            </w:pPr>
            <w:r>
              <w:rPr>
                <w:rFonts w:ascii="Times New Roman" w:hAnsi="Times New Roman"/>
              </w:rPr>
              <w:t>Классные руководители</w:t>
            </w:r>
          </w:p>
          <w:p w14:paraId="C4210000">
            <w:pPr>
              <w:widowControl w:val="1"/>
              <w:spacing w:after="0" w:line="240" w:lineRule="auto"/>
              <w:ind/>
              <w:rPr>
                <w:rFonts w:ascii="Times New Roman" w:hAnsi="Times New Roman"/>
              </w:rPr>
            </w:pPr>
            <w:r>
              <w:rPr>
                <w:rFonts w:ascii="Times New Roman" w:hAnsi="Times New Roman"/>
              </w:rPr>
              <w:t>Старшая вожатая</w:t>
            </w:r>
          </w:p>
        </w:tc>
      </w:tr>
      <w:tr>
        <w:trPr>
          <w:trHeight w:hRule="atLeast" w:val="524"/>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C5210000">
            <w:pPr>
              <w:widowControl w:val="1"/>
              <w:spacing w:after="0" w:line="240" w:lineRule="auto"/>
              <w:ind/>
              <w:rPr>
                <w:rFonts w:ascii="Times New Roman" w:hAnsi="Times New Roman"/>
              </w:rPr>
            </w:pPr>
            <w:r>
              <w:rPr>
                <w:rFonts w:ascii="Times New Roman" w:hAnsi="Times New Roman"/>
              </w:rPr>
              <w:t>Неделя памяти блокады Ленинграда.</w:t>
            </w:r>
          </w:p>
          <w:p w14:paraId="C6210000">
            <w:pPr>
              <w:widowControl w:val="1"/>
              <w:spacing w:after="0" w:line="240" w:lineRule="auto"/>
              <w:ind/>
              <w:rPr>
                <w:rFonts w:ascii="Times New Roman" w:hAnsi="Times New Roman"/>
              </w:rPr>
            </w:pPr>
            <w:r>
              <w:rPr>
                <w:rFonts w:ascii="Times New Roman" w:hAnsi="Times New Roman"/>
              </w:rPr>
              <w:t>Уроки мужества ко дню снятия блокады Ленинграда.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C721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C8210000">
            <w:pPr>
              <w:widowControl w:val="1"/>
              <w:spacing w:after="0" w:line="240" w:lineRule="auto"/>
              <w:ind/>
              <w:jc w:val="center"/>
              <w:rPr>
                <w:rFonts w:ascii="Times New Roman" w:hAnsi="Times New Roman"/>
              </w:rPr>
            </w:pPr>
            <w:r>
              <w:rPr>
                <w:rFonts w:ascii="Times New Roman" w:hAnsi="Times New Roman"/>
              </w:rPr>
              <w:t>февраль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C9210000">
            <w:pPr>
              <w:widowControl w:val="1"/>
              <w:spacing w:after="0" w:line="240" w:lineRule="auto"/>
              <w:ind/>
              <w:rPr>
                <w:rFonts w:ascii="Times New Roman" w:hAnsi="Times New Roman"/>
              </w:rPr>
            </w:pPr>
            <w:r>
              <w:rPr>
                <w:rFonts w:ascii="Times New Roman" w:hAnsi="Times New Roman"/>
              </w:rPr>
              <w:t>Заместитель директора по ВР</w:t>
            </w:r>
          </w:p>
          <w:p w14:paraId="CA210000">
            <w:pPr>
              <w:widowControl w:val="1"/>
              <w:spacing w:after="0" w:line="240" w:lineRule="auto"/>
              <w:ind/>
              <w:rPr>
                <w:rFonts w:ascii="Times New Roman" w:hAnsi="Times New Roman"/>
              </w:rPr>
            </w:pPr>
            <w:r>
              <w:rPr>
                <w:rFonts w:ascii="Times New Roman" w:hAnsi="Times New Roman"/>
              </w:rPr>
              <w:t>Классные руководители</w:t>
            </w:r>
          </w:p>
        </w:tc>
      </w:tr>
      <w:tr>
        <w:trPr>
          <w:trHeight w:hRule="atLeast" w:val="1135"/>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CB210000">
            <w:pPr>
              <w:widowControl w:val="1"/>
              <w:spacing w:after="0" w:line="240" w:lineRule="auto"/>
              <w:ind/>
              <w:rPr>
                <w:rFonts w:ascii="Times New Roman" w:hAnsi="Times New Roman"/>
              </w:rPr>
            </w:pPr>
            <w:r>
              <w:rPr>
                <w:rFonts w:ascii="Times New Roman" w:hAnsi="Times New Roman"/>
              </w:rPr>
              <w:t>Неделя воинской славы</w:t>
            </w:r>
          </w:p>
          <w:p w14:paraId="CC210000">
            <w:pPr>
              <w:widowControl w:val="1"/>
              <w:spacing w:after="0" w:line="240" w:lineRule="auto"/>
              <w:ind/>
              <w:rPr>
                <w:rFonts w:ascii="Times New Roman" w:hAnsi="Times New Roman"/>
              </w:rPr>
            </w:pPr>
            <w:r>
              <w:rPr>
                <w:rFonts w:ascii="Times New Roman" w:hAnsi="Times New Roman"/>
              </w:rPr>
              <w:t>День памяти о россиянах, исполнявших служебный долг за пределами Отечества.</w:t>
            </w:r>
          </w:p>
          <w:p w14:paraId="CD210000">
            <w:pPr>
              <w:widowControl w:val="1"/>
              <w:spacing w:after="0" w:line="240" w:lineRule="auto"/>
              <w:ind/>
              <w:rPr>
                <w:rFonts w:ascii="Times New Roman" w:hAnsi="Times New Roman"/>
              </w:rPr>
            </w:pPr>
            <w:r>
              <w:rPr>
                <w:rFonts w:ascii="Times New Roman" w:hAnsi="Times New Roman"/>
              </w:rPr>
              <w:t>Патриотическое мероприятие, посвящённое</w:t>
            </w:r>
            <w:r>
              <w:rPr>
                <w:rFonts w:ascii="Times New Roman" w:hAnsi="Times New Roman"/>
              </w:rPr>
              <w:tab/>
            </w:r>
            <w:r>
              <w:rPr>
                <w:rFonts w:ascii="Times New Roman" w:hAnsi="Times New Roman"/>
              </w:rPr>
              <w:t>Дню памяти о россиянах, исполнявших служебный долгза пределами Отечества</w:t>
            </w:r>
          </w:p>
          <w:p w14:paraId="CE210000">
            <w:pPr>
              <w:widowControl w:val="1"/>
              <w:spacing w:after="0" w:line="240" w:lineRule="auto"/>
              <w:ind/>
              <w:rPr>
                <w:rFonts w:ascii="Times New Roman" w:hAnsi="Times New Roman"/>
              </w:rPr>
            </w:pPr>
            <w:r>
              <w:rPr>
                <w:rFonts w:ascii="Times New Roman" w:hAnsi="Times New Roman"/>
              </w:rPr>
              <w:t>«ЭХО АФГАНСКОЙВОЙНЫ».</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CF21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D0210000">
            <w:pPr>
              <w:widowControl w:val="1"/>
              <w:spacing w:after="0" w:line="240" w:lineRule="auto"/>
              <w:ind/>
              <w:jc w:val="center"/>
              <w:rPr>
                <w:rFonts w:ascii="Times New Roman" w:hAnsi="Times New Roman"/>
              </w:rPr>
            </w:pPr>
            <w:r>
              <w:rPr>
                <w:rFonts w:ascii="Times New Roman" w:hAnsi="Times New Roman"/>
              </w:rPr>
              <w:t>февраль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D1210000">
            <w:pPr>
              <w:widowControl w:val="1"/>
              <w:spacing w:after="0" w:line="240" w:lineRule="auto"/>
              <w:ind/>
              <w:rPr>
                <w:rFonts w:ascii="Times New Roman" w:hAnsi="Times New Roman"/>
              </w:rPr>
            </w:pPr>
            <w:r>
              <w:rPr>
                <w:rFonts w:ascii="Times New Roman" w:hAnsi="Times New Roman"/>
              </w:rPr>
              <w:t>Заместитель директора по ВР</w:t>
            </w:r>
          </w:p>
          <w:p w14:paraId="D2210000">
            <w:pPr>
              <w:widowControl w:val="1"/>
              <w:spacing w:after="0" w:line="240" w:lineRule="auto"/>
              <w:ind/>
              <w:rPr>
                <w:rFonts w:ascii="Times New Roman" w:hAnsi="Times New Roman"/>
              </w:rPr>
            </w:pPr>
            <w:r>
              <w:rPr>
                <w:rFonts w:ascii="Times New Roman" w:hAnsi="Times New Roman"/>
              </w:rPr>
              <w:t>Классные руководители</w:t>
            </w:r>
          </w:p>
          <w:p w14:paraId="D3210000">
            <w:pPr>
              <w:widowControl w:val="1"/>
              <w:spacing w:after="0" w:line="240" w:lineRule="auto"/>
              <w:ind/>
              <w:rPr>
                <w:rFonts w:ascii="Times New Roman" w:hAnsi="Times New Roman"/>
              </w:rPr>
            </w:pPr>
            <w:r>
              <w:rPr>
                <w:rFonts w:ascii="Times New Roman" w:hAnsi="Times New Roman"/>
              </w:rPr>
              <w:t>Старшая вожатая</w:t>
            </w:r>
          </w:p>
        </w:tc>
      </w:tr>
      <w:tr>
        <w:trPr>
          <w:trHeight w:hRule="atLeast" w:val="427"/>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D4210000">
            <w:pPr>
              <w:widowControl w:val="1"/>
              <w:spacing w:after="0" w:line="240" w:lineRule="auto"/>
              <w:ind/>
              <w:rPr>
                <w:rFonts w:ascii="Times New Roman" w:hAnsi="Times New Roman"/>
              </w:rPr>
            </w:pPr>
            <w:r>
              <w:rPr>
                <w:rFonts w:ascii="Times New Roman" w:hAnsi="Times New Roman"/>
              </w:rPr>
              <w:t>День воссоединения Крыма</w:t>
            </w:r>
          </w:p>
          <w:p w14:paraId="D5210000">
            <w:pPr>
              <w:widowControl w:val="1"/>
              <w:spacing w:after="0" w:line="240" w:lineRule="auto"/>
              <w:ind/>
              <w:rPr>
                <w:rFonts w:ascii="Times New Roman" w:hAnsi="Times New Roman"/>
              </w:rPr>
            </w:pPr>
            <w:r>
              <w:rPr>
                <w:rFonts w:ascii="Times New Roman" w:hAnsi="Times New Roman"/>
              </w:rPr>
              <w:t>с Россией (18 марта)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D621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D7210000">
            <w:pPr>
              <w:widowControl w:val="1"/>
              <w:spacing w:after="0" w:line="240" w:lineRule="auto"/>
              <w:ind/>
              <w:jc w:val="center"/>
              <w:rPr>
                <w:rFonts w:ascii="Times New Roman" w:hAnsi="Times New Roman"/>
              </w:rPr>
            </w:pPr>
            <w:r>
              <w:rPr>
                <w:rFonts w:ascii="Times New Roman" w:hAnsi="Times New Roman"/>
              </w:rPr>
              <w:t>март</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D8210000">
            <w:pPr>
              <w:widowControl w:val="1"/>
              <w:spacing w:after="0" w:line="240" w:lineRule="auto"/>
              <w:ind/>
              <w:rPr>
                <w:rFonts w:ascii="Times New Roman" w:hAnsi="Times New Roman"/>
              </w:rPr>
            </w:pPr>
            <w:r>
              <w:rPr>
                <w:rFonts w:ascii="Times New Roman" w:hAnsi="Times New Roman"/>
              </w:rPr>
              <w:t>Заместитель директора по ВР</w:t>
            </w:r>
          </w:p>
          <w:p w14:paraId="D9210000">
            <w:pPr>
              <w:widowControl w:val="1"/>
              <w:spacing w:after="0" w:line="240" w:lineRule="auto"/>
              <w:ind/>
              <w:rPr>
                <w:rFonts w:ascii="Times New Roman" w:hAnsi="Times New Roman"/>
              </w:rPr>
            </w:pPr>
            <w:r>
              <w:rPr>
                <w:rFonts w:ascii="Times New Roman" w:hAnsi="Times New Roman"/>
              </w:rPr>
              <w:t>Классные руководители</w:t>
            </w:r>
          </w:p>
          <w:p w14:paraId="DA210000">
            <w:pPr>
              <w:widowControl w:val="1"/>
              <w:spacing w:after="0" w:line="240" w:lineRule="auto"/>
              <w:ind/>
              <w:rPr>
                <w:rFonts w:ascii="Times New Roman" w:hAnsi="Times New Roman"/>
              </w:rPr>
            </w:pPr>
            <w:r>
              <w:rPr>
                <w:rFonts w:ascii="Times New Roman" w:hAnsi="Times New Roman"/>
              </w:rPr>
              <w:t>Старшая вожатая</w:t>
            </w:r>
          </w:p>
        </w:tc>
      </w:tr>
      <w:tr>
        <w:trPr>
          <w:trHeight w:hRule="atLeast" w:val="477"/>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DB210000">
            <w:pPr>
              <w:widowControl w:val="1"/>
              <w:spacing w:after="0" w:line="240" w:lineRule="auto"/>
              <w:ind/>
              <w:rPr>
                <w:rFonts w:ascii="Times New Roman" w:hAnsi="Times New Roman"/>
              </w:rPr>
            </w:pPr>
            <w:r>
              <w:rPr>
                <w:rFonts w:ascii="Times New Roman" w:hAnsi="Times New Roman"/>
              </w:rPr>
              <w:t>День партизанской славы</w:t>
            </w:r>
          </w:p>
          <w:p w14:paraId="DC210000">
            <w:pPr>
              <w:widowControl w:val="1"/>
              <w:spacing w:after="0" w:line="240" w:lineRule="auto"/>
              <w:ind/>
              <w:rPr>
                <w:rFonts w:ascii="Times New Roman" w:hAnsi="Times New Roman"/>
              </w:rPr>
            </w:pPr>
            <w:r>
              <w:rPr>
                <w:rFonts w:ascii="Times New Roman" w:hAnsi="Times New Roman"/>
              </w:rPr>
              <w:t>(29 марта)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DD21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DE210000">
            <w:pPr>
              <w:widowControl w:val="1"/>
              <w:spacing w:after="0" w:line="240" w:lineRule="auto"/>
              <w:ind/>
              <w:jc w:val="center"/>
              <w:rPr>
                <w:rFonts w:ascii="Times New Roman" w:hAnsi="Times New Roman"/>
              </w:rPr>
            </w:pPr>
            <w:r>
              <w:rPr>
                <w:rFonts w:ascii="Times New Roman" w:hAnsi="Times New Roman"/>
              </w:rPr>
              <w:t>март</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DF210000">
            <w:pPr>
              <w:widowControl w:val="1"/>
              <w:spacing w:after="0" w:line="240" w:lineRule="auto"/>
              <w:ind/>
              <w:rPr>
                <w:rFonts w:ascii="Times New Roman" w:hAnsi="Times New Roman"/>
              </w:rPr>
            </w:pPr>
            <w:r>
              <w:rPr>
                <w:rFonts w:ascii="Times New Roman" w:hAnsi="Times New Roman"/>
              </w:rPr>
              <w:t>Заместитель директора по ВР</w:t>
            </w:r>
          </w:p>
          <w:p w14:paraId="E0210000">
            <w:pPr>
              <w:widowControl w:val="1"/>
              <w:spacing w:after="0" w:line="240" w:lineRule="auto"/>
              <w:ind/>
              <w:rPr>
                <w:rFonts w:ascii="Times New Roman" w:hAnsi="Times New Roman"/>
              </w:rPr>
            </w:pPr>
            <w:r>
              <w:rPr>
                <w:rFonts w:ascii="Times New Roman" w:hAnsi="Times New Roman"/>
              </w:rPr>
              <w:t>Классные руководители</w:t>
            </w:r>
          </w:p>
        </w:tc>
      </w:tr>
      <w:tr>
        <w:trPr>
          <w:trHeight w:hRule="atLeast" w:val="1135"/>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E1210000">
            <w:pPr>
              <w:widowControl w:val="1"/>
              <w:spacing w:after="0" w:line="240" w:lineRule="auto"/>
              <w:ind/>
              <w:rPr>
                <w:rFonts w:ascii="Times New Roman" w:hAnsi="Times New Roman"/>
                <w:color w:val="000000"/>
              </w:rPr>
            </w:pPr>
            <w:r>
              <w:rPr>
                <w:rFonts w:ascii="Times New Roman" w:hAnsi="Times New Roman"/>
                <w:color w:val="000000"/>
              </w:rPr>
              <w:t>Проведение цикла мероприятий гражданско-патриотической направленности:</w:t>
            </w:r>
          </w:p>
          <w:p w14:paraId="E2210000">
            <w:pPr>
              <w:widowControl w:val="1"/>
              <w:spacing w:after="0" w:line="240" w:lineRule="auto"/>
              <w:ind/>
              <w:rPr>
                <w:rFonts w:ascii="Times New Roman" w:hAnsi="Times New Roman"/>
                <w:color w:val="000000"/>
              </w:rPr>
            </w:pPr>
            <w:r>
              <w:rPr>
                <w:rFonts w:ascii="Times New Roman" w:hAnsi="Times New Roman"/>
                <w:color w:val="000000"/>
              </w:rPr>
              <w:t>Проведение тематических экскурсий «Дорогами Победы»</w:t>
            </w:r>
          </w:p>
          <w:p w14:paraId="E3210000">
            <w:pPr>
              <w:widowControl w:val="1"/>
              <w:spacing w:after="0" w:line="240" w:lineRule="auto"/>
              <w:ind/>
              <w:rPr>
                <w:rFonts w:ascii="Times New Roman" w:hAnsi="Times New Roman"/>
                <w:color w:val="000000"/>
              </w:rPr>
            </w:pPr>
            <w:r>
              <w:rPr>
                <w:rFonts w:ascii="Times New Roman" w:hAnsi="Times New Roman"/>
                <w:color w:val="000000"/>
              </w:rPr>
              <w:t>Проведение ученических исторических чтений «История моей семьи в истории моей страны», подготовка к участию в районном конкурсе исследовательских работ учащихся</w:t>
            </w:r>
          </w:p>
          <w:p w14:paraId="E4210000">
            <w:pPr>
              <w:widowControl w:val="1"/>
              <w:spacing w:after="0" w:line="240" w:lineRule="auto"/>
              <w:ind/>
              <w:rPr>
                <w:rFonts w:ascii="Times New Roman" w:hAnsi="Times New Roman"/>
              </w:rPr>
            </w:pPr>
            <w:r>
              <w:rPr>
                <w:rFonts w:ascii="Times New Roman" w:hAnsi="Times New Roman"/>
                <w:color w:val="000000"/>
              </w:rPr>
              <w:t>Подготовка исследовательских работ к ежегодной районной конференции «Диалог поколений»</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E521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E6210000">
            <w:pPr>
              <w:widowControl w:val="1"/>
              <w:spacing w:after="0" w:line="240" w:lineRule="auto"/>
              <w:ind/>
              <w:jc w:val="center"/>
              <w:rPr>
                <w:rFonts w:ascii="Times New Roman" w:hAnsi="Times New Roman"/>
              </w:rPr>
            </w:pPr>
            <w:r>
              <w:rPr>
                <w:rFonts w:ascii="Times New Roman" w:hAnsi="Times New Roman"/>
              </w:rPr>
              <w:t>апрель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E7210000">
            <w:pPr>
              <w:widowControl w:val="1"/>
              <w:spacing w:after="0" w:line="240" w:lineRule="auto"/>
              <w:ind/>
              <w:rPr>
                <w:rFonts w:ascii="Times New Roman" w:hAnsi="Times New Roman"/>
              </w:rPr>
            </w:pPr>
            <w:r>
              <w:rPr>
                <w:rFonts w:ascii="Times New Roman" w:hAnsi="Times New Roman"/>
              </w:rPr>
              <w:t>Заместитель директора по ВР</w:t>
            </w:r>
          </w:p>
          <w:p w14:paraId="E8210000">
            <w:pPr>
              <w:widowControl w:val="1"/>
              <w:spacing w:after="0" w:line="240" w:lineRule="auto"/>
              <w:ind/>
              <w:rPr>
                <w:rFonts w:ascii="Times New Roman" w:hAnsi="Times New Roman"/>
              </w:rPr>
            </w:pPr>
            <w:r>
              <w:rPr>
                <w:rFonts w:ascii="Times New Roman" w:hAnsi="Times New Roman"/>
              </w:rPr>
              <w:t>Классные руководители</w:t>
            </w:r>
          </w:p>
        </w:tc>
      </w:tr>
      <w:tr>
        <w:trPr>
          <w:trHeight w:hRule="atLeast" w:val="147"/>
        </w:trPr>
        <w:tc>
          <w:tcPr>
            <w:tcW w:type="dxa" w:w="10490"/>
            <w:gridSpan w:val="4"/>
            <w:tcBorders>
              <w:top w:color="000000" w:sz="4" w:val="single"/>
              <w:left w:color="000000" w:sz="4" w:val="single"/>
              <w:bottom w:color="000000" w:sz="4" w:val="single"/>
              <w:right w:color="000000" w:sz="4" w:val="single"/>
            </w:tcBorders>
            <w:tcMar>
              <w:top w:type="dxa" w:w="8"/>
              <w:left w:type="dxa" w:w="106"/>
              <w:right w:type="dxa" w:w="50"/>
            </w:tcMar>
          </w:tcPr>
          <w:p w14:paraId="E9210000">
            <w:pPr>
              <w:widowControl w:val="1"/>
              <w:spacing w:after="0" w:line="240" w:lineRule="auto"/>
              <w:ind/>
              <w:jc w:val="center"/>
              <w:rPr>
                <w:rFonts w:ascii="Times New Roman" w:hAnsi="Times New Roman"/>
                <w:b w:val="1"/>
                <w:color w:val="000000"/>
              </w:rPr>
            </w:pPr>
            <w:r>
              <w:rPr>
                <w:rFonts w:ascii="Times New Roman" w:hAnsi="Times New Roman"/>
                <w:b w:val="1"/>
                <w:color w:val="000000"/>
              </w:rPr>
              <w:t>Модуль «Экскурсии, экспедиции, походы»</w:t>
            </w:r>
          </w:p>
        </w:tc>
      </w:tr>
      <w:tr>
        <w:trPr>
          <w:trHeight w:hRule="atLeast" w:val="448"/>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EA210000">
            <w:pPr>
              <w:widowControl w:val="1"/>
              <w:spacing w:after="0" w:line="240" w:lineRule="auto"/>
              <w:ind/>
              <w:jc w:val="center"/>
              <w:rPr>
                <w:rFonts w:ascii="Times New Roman" w:hAnsi="Times New Roman"/>
              </w:rPr>
            </w:pPr>
            <w:r>
              <w:rPr>
                <w:rFonts w:ascii="Times New Roman" w:hAnsi="Times New Roman"/>
                <w:b w:val="1"/>
              </w:rPr>
              <w:t>Дела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EB210000">
            <w:pPr>
              <w:widowControl w:val="1"/>
              <w:spacing w:after="0" w:line="240" w:lineRule="auto"/>
              <w:ind/>
              <w:jc w:val="center"/>
              <w:rPr>
                <w:rFonts w:ascii="Times New Roman" w:hAnsi="Times New Roman"/>
                <w:b w:val="1"/>
              </w:rPr>
            </w:pPr>
            <w:r>
              <w:rPr>
                <w:rFonts w:ascii="Times New Roman" w:hAnsi="Times New Roman"/>
                <w:b w:val="1"/>
              </w:rPr>
              <w:t>Классы</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EC210000">
            <w:pPr>
              <w:widowControl w:val="1"/>
              <w:spacing w:after="0" w:line="240" w:lineRule="auto"/>
              <w:ind/>
              <w:jc w:val="center"/>
              <w:rPr>
                <w:rFonts w:ascii="Times New Roman" w:hAnsi="Times New Roman"/>
                <w:b w:val="1"/>
              </w:rPr>
            </w:pPr>
            <w:r>
              <w:rPr>
                <w:rFonts w:ascii="Times New Roman" w:hAnsi="Times New Roman"/>
                <w:b w:val="1"/>
              </w:rPr>
              <w:t>Время проведения</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ED210000">
            <w:pPr>
              <w:widowControl w:val="1"/>
              <w:spacing w:after="0" w:line="240" w:lineRule="auto"/>
              <w:ind/>
              <w:jc w:val="center"/>
              <w:rPr>
                <w:rFonts w:ascii="Times New Roman" w:hAnsi="Times New Roman"/>
                <w:b w:val="1"/>
              </w:rPr>
            </w:pPr>
            <w:r>
              <w:rPr>
                <w:rFonts w:ascii="Times New Roman" w:hAnsi="Times New Roman"/>
                <w:b w:val="1"/>
              </w:rPr>
              <w:t>Ответственные</w:t>
            </w:r>
          </w:p>
        </w:tc>
      </w:tr>
      <w:tr>
        <w:trPr>
          <w:trHeight w:hRule="atLeast" w:val="268"/>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EE210000">
            <w:pPr>
              <w:widowControl w:val="1"/>
              <w:spacing w:after="0" w:line="240" w:lineRule="auto"/>
              <w:ind/>
              <w:jc w:val="center"/>
              <w:rPr>
                <w:rFonts w:ascii="Times New Roman" w:hAnsi="Times New Roman"/>
                <w:color w:val="000000"/>
              </w:rPr>
            </w:pPr>
            <w:r>
              <w:rPr>
                <w:rFonts w:ascii="Times New Roman" w:hAnsi="Times New Roman"/>
                <w:color w:val="000000"/>
              </w:rPr>
              <w:t>Организация экскурсий и классных часов краеведческой тематики</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EF21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F0210000">
            <w:pPr>
              <w:widowControl w:val="1"/>
              <w:spacing w:after="0" w:line="240" w:lineRule="auto"/>
              <w:ind/>
              <w:jc w:val="center"/>
              <w:rPr>
                <w:rFonts w:ascii="Times New Roman" w:hAnsi="Times New Roman"/>
                <w:color w:val="000000"/>
              </w:rPr>
            </w:pPr>
            <w:r>
              <w:rPr>
                <w:rFonts w:ascii="Times New Roman" w:hAnsi="Times New Roman"/>
                <w:color w:val="000000"/>
              </w:rPr>
              <w:t>В течение учебного года по индивидуальному плану классных руководителей</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F1210000">
            <w:pPr>
              <w:widowControl w:val="1"/>
              <w:spacing w:after="0" w:line="240" w:lineRule="auto"/>
              <w:ind/>
              <w:jc w:val="center"/>
              <w:rPr>
                <w:rFonts w:ascii="Times New Roman" w:hAnsi="Times New Roman"/>
                <w:color w:val="000000"/>
              </w:rPr>
            </w:pPr>
            <w:r>
              <w:rPr>
                <w:rFonts w:ascii="Times New Roman" w:hAnsi="Times New Roman"/>
                <w:color w:val="000000"/>
              </w:rPr>
              <w:t>Заместители директора по УВР</w:t>
            </w:r>
          </w:p>
          <w:p w14:paraId="F2210000">
            <w:pPr>
              <w:widowControl w:val="1"/>
              <w:spacing w:after="0" w:line="240" w:lineRule="auto"/>
              <w:ind/>
              <w:jc w:val="center"/>
              <w:rPr>
                <w:rFonts w:ascii="Times New Roman" w:hAnsi="Times New Roman"/>
                <w:color w:val="000000"/>
              </w:rPr>
            </w:pPr>
            <w:r>
              <w:rPr>
                <w:rFonts w:ascii="Times New Roman" w:hAnsi="Times New Roman"/>
                <w:color w:val="000000"/>
              </w:rPr>
              <w:t>Заместитель директора по ВР</w:t>
            </w:r>
          </w:p>
          <w:p w14:paraId="F3210000">
            <w:pPr>
              <w:widowControl w:val="1"/>
              <w:spacing w:after="0" w:line="240" w:lineRule="auto"/>
              <w:ind/>
              <w:jc w:val="center"/>
              <w:rPr>
                <w:rFonts w:ascii="Times New Roman" w:hAnsi="Times New Roman"/>
                <w:color w:val="000000"/>
              </w:rPr>
            </w:pPr>
            <w:r>
              <w:rPr>
                <w:rFonts w:ascii="Times New Roman" w:hAnsi="Times New Roman"/>
                <w:color w:val="000000"/>
              </w:rPr>
              <w:t>Классные руководители</w:t>
            </w:r>
          </w:p>
        </w:tc>
      </w:tr>
      <w:tr>
        <w:trPr>
          <w:trHeight w:hRule="atLeast" w:val="1026"/>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F4210000">
            <w:pPr>
              <w:widowControl w:val="1"/>
              <w:spacing w:after="0" w:line="240" w:lineRule="auto"/>
              <w:ind/>
              <w:jc w:val="center"/>
              <w:rPr>
                <w:rFonts w:ascii="Times New Roman" w:hAnsi="Times New Roman"/>
              </w:rPr>
            </w:pPr>
            <w:r>
              <w:rPr>
                <w:rFonts w:ascii="Times New Roman" w:hAnsi="Times New Roman"/>
              </w:rPr>
              <w:t>Посещение театров  и выставок</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F5210000">
            <w:pPr>
              <w:widowControl w:val="1"/>
              <w:spacing w:after="0" w:line="240" w:lineRule="auto"/>
              <w:ind/>
              <w:jc w:val="center"/>
              <w:rPr>
                <w:rFonts w:ascii="Times New Roman" w:hAnsi="Times New Roman"/>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F6210000">
            <w:pPr>
              <w:widowControl w:val="1"/>
              <w:spacing w:after="0" w:line="240" w:lineRule="auto"/>
              <w:ind/>
              <w:jc w:val="center"/>
              <w:rPr>
                <w:rFonts w:ascii="Times New Roman" w:hAnsi="Times New Roman"/>
              </w:rPr>
            </w:pPr>
            <w:r>
              <w:rPr>
                <w:rFonts w:ascii="Times New Roman" w:hAnsi="Times New Roman"/>
              </w:rPr>
              <w:t>в соответствии</w:t>
            </w:r>
          </w:p>
          <w:p w14:paraId="F7210000">
            <w:pPr>
              <w:widowControl w:val="1"/>
              <w:spacing w:after="0" w:line="240" w:lineRule="auto"/>
              <w:ind/>
              <w:jc w:val="center"/>
              <w:rPr>
                <w:rFonts w:ascii="Times New Roman" w:hAnsi="Times New Roman"/>
              </w:rPr>
            </w:pPr>
            <w:r>
              <w:rPr>
                <w:rFonts w:ascii="Times New Roman" w:hAnsi="Times New Roman"/>
              </w:rPr>
              <w:t>с планом классных руководителей</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F8210000">
            <w:pPr>
              <w:widowControl w:val="1"/>
              <w:spacing w:after="0" w:line="240" w:lineRule="auto"/>
              <w:ind/>
              <w:jc w:val="center"/>
              <w:rPr>
                <w:rFonts w:ascii="Times New Roman" w:hAnsi="Times New Roman"/>
              </w:rPr>
            </w:pPr>
            <w:r>
              <w:rPr>
                <w:rFonts w:ascii="Times New Roman" w:hAnsi="Times New Roman"/>
              </w:rPr>
              <w:t>Классные руководители</w:t>
            </w:r>
          </w:p>
        </w:tc>
      </w:tr>
      <w:tr>
        <w:trPr>
          <w:trHeight w:hRule="atLeast" w:val="841"/>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F9210000">
            <w:pPr>
              <w:widowControl w:val="1"/>
              <w:spacing w:after="0" w:line="240" w:lineRule="auto"/>
              <w:ind/>
              <w:jc w:val="center"/>
              <w:rPr>
                <w:rFonts w:ascii="Times New Roman" w:hAnsi="Times New Roman"/>
              </w:rPr>
            </w:pPr>
            <w:r>
              <w:rPr>
                <w:rFonts w:ascii="Times New Roman" w:hAnsi="Times New Roman"/>
              </w:rPr>
              <w:t>Экскурсии в музеи, знакомство с достопримечательностями  города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FA21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FB210000">
            <w:pPr>
              <w:widowControl w:val="1"/>
              <w:spacing w:after="0" w:line="240" w:lineRule="auto"/>
              <w:ind/>
              <w:jc w:val="center"/>
              <w:rPr>
                <w:rFonts w:ascii="Times New Roman" w:hAnsi="Times New Roman"/>
              </w:rPr>
            </w:pPr>
            <w:r>
              <w:rPr>
                <w:rFonts w:ascii="Times New Roman" w:hAnsi="Times New Roman"/>
              </w:rPr>
              <w:t>в соответствии</w:t>
            </w:r>
          </w:p>
          <w:p w14:paraId="FC210000">
            <w:pPr>
              <w:widowControl w:val="1"/>
              <w:spacing w:after="0" w:line="240" w:lineRule="auto"/>
              <w:ind/>
              <w:jc w:val="center"/>
              <w:rPr>
                <w:rFonts w:ascii="Times New Roman" w:hAnsi="Times New Roman"/>
              </w:rPr>
            </w:pPr>
            <w:r>
              <w:rPr>
                <w:rFonts w:ascii="Times New Roman" w:hAnsi="Times New Roman"/>
              </w:rPr>
              <w:t>с планом классных руководителей</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FD210000">
            <w:pPr>
              <w:widowControl w:val="1"/>
              <w:spacing w:after="0" w:line="240" w:lineRule="auto"/>
              <w:ind/>
              <w:jc w:val="center"/>
              <w:rPr>
                <w:rFonts w:ascii="Times New Roman" w:hAnsi="Times New Roman"/>
              </w:rPr>
            </w:pPr>
            <w:r>
              <w:rPr>
                <w:rFonts w:ascii="Times New Roman" w:hAnsi="Times New Roman"/>
              </w:rPr>
              <w:t>Классные руководители</w:t>
            </w:r>
          </w:p>
        </w:tc>
      </w:tr>
      <w:tr>
        <w:trPr>
          <w:trHeight w:hRule="atLeast" w:val="159"/>
        </w:trPr>
        <w:tc>
          <w:tcPr>
            <w:tcW w:type="dxa" w:w="10490"/>
            <w:gridSpan w:val="4"/>
            <w:tcBorders>
              <w:top w:color="000000" w:sz="4" w:val="single"/>
              <w:left w:color="000000" w:sz="4" w:val="single"/>
              <w:bottom w:color="000000" w:sz="4" w:val="single"/>
              <w:right w:color="000000" w:sz="4" w:val="single"/>
            </w:tcBorders>
            <w:tcMar>
              <w:top w:type="dxa" w:w="8"/>
              <w:left w:type="dxa" w:w="106"/>
              <w:right w:type="dxa" w:w="50"/>
            </w:tcMar>
          </w:tcPr>
          <w:p w14:paraId="FE210000">
            <w:pPr>
              <w:widowControl w:val="1"/>
              <w:spacing w:after="0" w:line="240" w:lineRule="auto"/>
              <w:ind/>
              <w:jc w:val="center"/>
              <w:rPr>
                <w:rFonts w:ascii="Times New Roman" w:hAnsi="Times New Roman"/>
                <w:b w:val="1"/>
                <w:color w:val="000000"/>
              </w:rPr>
            </w:pPr>
            <w:r>
              <w:rPr>
                <w:rFonts w:ascii="Times New Roman" w:hAnsi="Times New Roman"/>
                <w:b w:val="1"/>
                <w:color w:val="000000"/>
              </w:rPr>
              <w:t>Модуль «Школьные медиа»</w:t>
            </w:r>
          </w:p>
        </w:tc>
      </w:tr>
      <w:tr>
        <w:trPr>
          <w:trHeight w:hRule="atLeast" w:val="533"/>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FF210000">
            <w:pPr>
              <w:widowControl w:val="1"/>
              <w:spacing w:after="0" w:line="240" w:lineRule="auto"/>
              <w:ind/>
              <w:jc w:val="center"/>
              <w:rPr>
                <w:rFonts w:ascii="Times New Roman" w:hAnsi="Times New Roman"/>
              </w:rPr>
            </w:pPr>
          </w:p>
          <w:p w14:paraId="00220000">
            <w:pPr>
              <w:widowControl w:val="1"/>
              <w:spacing w:after="0" w:line="240" w:lineRule="auto"/>
              <w:ind/>
              <w:jc w:val="center"/>
              <w:rPr>
                <w:rFonts w:ascii="Times New Roman" w:hAnsi="Times New Roman"/>
                <w:b w:val="1"/>
              </w:rPr>
            </w:pPr>
            <w:r>
              <w:rPr>
                <w:rFonts w:ascii="Times New Roman" w:hAnsi="Times New Roman"/>
                <w:b w:val="1"/>
              </w:rPr>
              <w:t>Дела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01220000">
            <w:pPr>
              <w:widowControl w:val="1"/>
              <w:spacing w:after="0" w:line="240" w:lineRule="auto"/>
              <w:ind/>
              <w:jc w:val="center"/>
              <w:rPr>
                <w:rFonts w:ascii="Times New Roman" w:hAnsi="Times New Roman"/>
              </w:rPr>
            </w:pPr>
          </w:p>
          <w:p w14:paraId="02220000">
            <w:pPr>
              <w:widowControl w:val="1"/>
              <w:spacing w:after="0" w:line="240" w:lineRule="auto"/>
              <w:ind/>
              <w:jc w:val="center"/>
              <w:rPr>
                <w:rFonts w:ascii="Times New Roman" w:hAnsi="Times New Roman"/>
                <w:b w:val="1"/>
              </w:rPr>
            </w:pPr>
            <w:r>
              <w:rPr>
                <w:rFonts w:ascii="Times New Roman" w:hAnsi="Times New Roman"/>
                <w:b w:val="1"/>
              </w:rPr>
              <w:t>Классы</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03220000">
            <w:pPr>
              <w:widowControl w:val="1"/>
              <w:spacing w:after="0" w:line="240" w:lineRule="auto"/>
              <w:ind/>
              <w:jc w:val="center"/>
              <w:rPr>
                <w:rFonts w:ascii="Times New Roman" w:hAnsi="Times New Roman"/>
                <w:b w:val="1"/>
              </w:rPr>
            </w:pPr>
            <w:r>
              <w:rPr>
                <w:rFonts w:ascii="Times New Roman" w:hAnsi="Times New Roman"/>
                <w:b w:val="1"/>
              </w:rPr>
              <w:t>Время проведения</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04220000">
            <w:pPr>
              <w:widowControl w:val="1"/>
              <w:spacing w:after="0" w:line="240" w:lineRule="auto"/>
              <w:ind/>
              <w:jc w:val="center"/>
              <w:rPr>
                <w:rFonts w:ascii="Times New Roman" w:hAnsi="Times New Roman"/>
                <w:b w:val="1"/>
              </w:rPr>
            </w:pPr>
          </w:p>
          <w:p w14:paraId="05220000">
            <w:pPr>
              <w:widowControl w:val="1"/>
              <w:spacing w:after="0" w:line="240" w:lineRule="auto"/>
              <w:ind/>
              <w:jc w:val="center"/>
              <w:rPr>
                <w:rFonts w:ascii="Times New Roman" w:hAnsi="Times New Roman"/>
                <w:b w:val="1"/>
              </w:rPr>
            </w:pPr>
            <w:r>
              <w:rPr>
                <w:rFonts w:ascii="Times New Roman" w:hAnsi="Times New Roman"/>
                <w:b w:val="1"/>
              </w:rPr>
              <w:t>Ответственные</w:t>
            </w:r>
          </w:p>
        </w:tc>
      </w:tr>
      <w:tr>
        <w:trPr>
          <w:trHeight w:hRule="atLeast" w:val="376"/>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06220000">
            <w:pPr>
              <w:widowControl w:val="1"/>
              <w:spacing w:after="0" w:line="240" w:lineRule="auto"/>
              <w:ind/>
              <w:rPr>
                <w:rFonts w:ascii="Times New Roman" w:hAnsi="Times New Roman"/>
              </w:rPr>
            </w:pPr>
            <w:r>
              <w:rPr>
                <w:rFonts w:ascii="Times New Roman" w:hAnsi="Times New Roman"/>
              </w:rPr>
              <w:t>Подготовка и размещение фото и видеоматериалов в инфозоне</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07220000">
            <w:pPr>
              <w:widowControl w:val="1"/>
              <w:spacing w:after="0" w:line="240" w:lineRule="auto"/>
              <w:ind/>
              <w:jc w:val="center"/>
              <w:rPr>
                <w:rFonts w:ascii="Times New Roman" w:hAnsi="Times New Roman"/>
              </w:rPr>
            </w:pPr>
            <w:r>
              <w:rPr>
                <w:rFonts w:ascii="Times New Roman" w:hAnsi="Times New Roman"/>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08220000">
            <w:pPr>
              <w:widowControl w:val="1"/>
              <w:spacing w:after="0" w:line="240" w:lineRule="auto"/>
              <w:ind/>
              <w:jc w:val="center"/>
              <w:rPr>
                <w:rFonts w:ascii="Times New Roman" w:hAnsi="Times New Roman"/>
              </w:rPr>
            </w:pPr>
            <w:r>
              <w:rPr>
                <w:rFonts w:ascii="Times New Roman" w:hAnsi="Times New Roman"/>
              </w:rPr>
              <w:t>в течение учебного года</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0922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0A220000">
            <w:pPr>
              <w:widowControl w:val="1"/>
              <w:spacing w:after="0" w:line="240" w:lineRule="auto"/>
              <w:ind/>
              <w:jc w:val="center"/>
              <w:rPr>
                <w:rFonts w:ascii="Times New Roman" w:hAnsi="Times New Roman"/>
              </w:rPr>
            </w:pPr>
            <w:r>
              <w:rPr>
                <w:rFonts w:ascii="Times New Roman" w:hAnsi="Times New Roman"/>
              </w:rPr>
              <w:t>Советник по воспитанию</w:t>
            </w:r>
          </w:p>
          <w:p w14:paraId="0B220000">
            <w:pPr>
              <w:widowControl w:val="1"/>
              <w:spacing w:after="0" w:line="240" w:lineRule="auto"/>
              <w:ind/>
              <w:jc w:val="center"/>
              <w:rPr>
                <w:rFonts w:ascii="Times New Roman" w:hAnsi="Times New Roman"/>
              </w:rPr>
            </w:pPr>
            <w:r>
              <w:rPr>
                <w:rFonts w:ascii="Times New Roman" w:hAnsi="Times New Roman"/>
              </w:rPr>
              <w:t>Старшая вожатая</w:t>
            </w:r>
          </w:p>
        </w:tc>
      </w:tr>
      <w:tr>
        <w:trPr>
          <w:trHeight w:hRule="atLeast" w:val="729"/>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0C220000">
            <w:pPr>
              <w:widowControl w:val="1"/>
              <w:spacing w:after="0" w:line="240" w:lineRule="auto"/>
              <w:ind/>
              <w:rPr>
                <w:rFonts w:ascii="Times New Roman" w:hAnsi="Times New Roman"/>
              </w:rPr>
            </w:pPr>
            <w:r>
              <w:rPr>
                <w:rFonts w:ascii="Times New Roman" w:hAnsi="Times New Roman"/>
              </w:rPr>
              <w:t>Съёмки социальных видеороликов и  короткометражных фильмов</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0D220000">
            <w:pPr>
              <w:widowControl w:val="1"/>
              <w:spacing w:after="0" w:line="240" w:lineRule="auto"/>
              <w:ind/>
              <w:jc w:val="center"/>
              <w:rPr>
                <w:rFonts w:ascii="Times New Roman" w:hAnsi="Times New Roman"/>
              </w:rPr>
            </w:pPr>
            <w:r>
              <w:rPr>
                <w:rFonts w:ascii="Times New Roman" w:hAnsi="Times New Roman"/>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0E220000">
            <w:pPr>
              <w:widowControl w:val="1"/>
              <w:spacing w:after="0" w:line="240" w:lineRule="auto"/>
              <w:ind/>
              <w:jc w:val="center"/>
              <w:rPr>
                <w:rFonts w:ascii="Times New Roman" w:hAnsi="Times New Roman"/>
              </w:rPr>
            </w:pPr>
            <w:r>
              <w:rPr>
                <w:rFonts w:ascii="Times New Roman" w:hAnsi="Times New Roman"/>
              </w:rPr>
              <w:t>в течение учебного года</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0F22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10220000">
            <w:pPr>
              <w:widowControl w:val="1"/>
              <w:spacing w:after="0" w:line="240" w:lineRule="auto"/>
              <w:ind/>
              <w:jc w:val="center"/>
              <w:rPr>
                <w:rFonts w:ascii="Times New Roman" w:hAnsi="Times New Roman"/>
              </w:rPr>
            </w:pPr>
            <w:r>
              <w:rPr>
                <w:rFonts w:ascii="Times New Roman" w:hAnsi="Times New Roman"/>
              </w:rPr>
              <w:t>Классные руководители</w:t>
            </w:r>
          </w:p>
        </w:tc>
      </w:tr>
      <w:tr>
        <w:trPr>
          <w:trHeight w:hRule="atLeast" w:val="385"/>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11220000">
            <w:pPr>
              <w:widowControl w:val="1"/>
              <w:spacing w:after="0" w:line="240" w:lineRule="auto"/>
              <w:ind/>
              <w:rPr>
                <w:rFonts w:ascii="Times New Roman" w:hAnsi="Times New Roman"/>
              </w:rPr>
            </w:pPr>
            <w:r>
              <w:rPr>
                <w:rFonts w:ascii="Times New Roman" w:hAnsi="Times New Roman"/>
              </w:rPr>
              <w:t>Фоторепортажи со значимых  событий школы</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12220000">
            <w:pPr>
              <w:widowControl w:val="1"/>
              <w:spacing w:after="0" w:line="240" w:lineRule="auto"/>
              <w:ind/>
              <w:jc w:val="center"/>
              <w:rPr>
                <w:rFonts w:ascii="Times New Roman" w:hAnsi="Times New Roman"/>
              </w:rPr>
            </w:pPr>
            <w:r>
              <w:rPr>
                <w:rFonts w:ascii="Times New Roman" w:hAnsi="Times New Roman"/>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13220000">
            <w:pPr>
              <w:widowControl w:val="1"/>
              <w:spacing w:after="0" w:line="240" w:lineRule="auto"/>
              <w:ind/>
              <w:jc w:val="center"/>
              <w:rPr>
                <w:rFonts w:ascii="Times New Roman" w:hAnsi="Times New Roman"/>
              </w:rPr>
            </w:pPr>
            <w:r>
              <w:rPr>
                <w:rFonts w:ascii="Times New Roman" w:hAnsi="Times New Roman"/>
              </w:rPr>
              <w:t>в течение года</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1422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15220000">
            <w:pPr>
              <w:widowControl w:val="1"/>
              <w:spacing w:after="0" w:line="240" w:lineRule="auto"/>
              <w:ind/>
              <w:jc w:val="center"/>
              <w:rPr>
                <w:rFonts w:ascii="Times New Roman" w:hAnsi="Times New Roman"/>
              </w:rPr>
            </w:pPr>
            <w:r>
              <w:rPr>
                <w:rFonts w:ascii="Times New Roman" w:hAnsi="Times New Roman"/>
              </w:rPr>
              <w:t>Учитель информатики</w:t>
            </w:r>
          </w:p>
          <w:p w14:paraId="16220000">
            <w:pPr>
              <w:widowControl w:val="1"/>
              <w:spacing w:after="0" w:line="240" w:lineRule="auto"/>
              <w:ind/>
              <w:jc w:val="center"/>
              <w:rPr>
                <w:rFonts w:ascii="Times New Roman" w:hAnsi="Times New Roman"/>
              </w:rPr>
            </w:pPr>
            <w:r>
              <w:rPr>
                <w:rFonts w:ascii="Times New Roman" w:hAnsi="Times New Roman"/>
              </w:rPr>
              <w:t>Советник по воспитанию</w:t>
            </w:r>
          </w:p>
        </w:tc>
      </w:tr>
      <w:tr>
        <w:trPr>
          <w:trHeight w:hRule="atLeast" w:val="577"/>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17220000">
            <w:pPr>
              <w:widowControl w:val="1"/>
              <w:spacing w:after="0" w:line="240" w:lineRule="auto"/>
              <w:ind/>
              <w:rPr>
                <w:rFonts w:ascii="Times New Roman" w:hAnsi="Times New Roman"/>
              </w:rPr>
            </w:pPr>
            <w:r>
              <w:rPr>
                <w:rFonts w:ascii="Times New Roman" w:hAnsi="Times New Roman"/>
              </w:rPr>
              <w:t>Размещение информации на сайте школы и в социальных сетях</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18220000">
            <w:pPr>
              <w:widowControl w:val="1"/>
              <w:spacing w:after="0" w:line="240" w:lineRule="auto"/>
              <w:ind/>
              <w:jc w:val="center"/>
              <w:rPr>
                <w:rFonts w:ascii="Times New Roman" w:hAnsi="Times New Roman"/>
              </w:rPr>
            </w:pPr>
            <w:r>
              <w:rPr>
                <w:rFonts w:ascii="Times New Roman" w:hAnsi="Times New Roman"/>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19220000">
            <w:pPr>
              <w:widowControl w:val="1"/>
              <w:spacing w:after="0" w:line="240" w:lineRule="auto"/>
              <w:ind/>
              <w:jc w:val="center"/>
              <w:rPr>
                <w:rFonts w:ascii="Times New Roman" w:hAnsi="Times New Roman"/>
              </w:rPr>
            </w:pPr>
            <w:r>
              <w:rPr>
                <w:rFonts w:ascii="Times New Roman" w:hAnsi="Times New Roman"/>
              </w:rPr>
              <w:t>в течение года</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1A22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p w14:paraId="1B220000">
            <w:pPr>
              <w:widowControl w:val="1"/>
              <w:spacing w:after="0" w:line="240" w:lineRule="auto"/>
              <w:ind/>
              <w:jc w:val="center"/>
              <w:rPr>
                <w:rFonts w:ascii="Times New Roman" w:hAnsi="Times New Roman"/>
              </w:rPr>
            </w:pPr>
          </w:p>
        </w:tc>
      </w:tr>
      <w:tr>
        <w:trPr>
          <w:trHeight w:hRule="atLeast" w:val="401"/>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1C220000">
            <w:pPr>
              <w:widowControl w:val="1"/>
              <w:spacing w:after="0" w:line="240" w:lineRule="auto"/>
              <w:ind/>
              <w:rPr>
                <w:rFonts w:ascii="Times New Roman" w:hAnsi="Times New Roman"/>
              </w:rPr>
            </w:pPr>
            <w:r>
              <w:rPr>
                <w:rFonts w:ascii="Times New Roman" w:hAnsi="Times New Roman"/>
              </w:rPr>
              <w:t>Проведение социальных опросов на значимые темы</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1D220000">
            <w:pPr>
              <w:widowControl w:val="1"/>
              <w:spacing w:after="0" w:line="240" w:lineRule="auto"/>
              <w:ind/>
              <w:jc w:val="center"/>
              <w:rPr>
                <w:rFonts w:ascii="Times New Roman" w:hAnsi="Times New Roman"/>
                <w:color w:val="000000"/>
              </w:rPr>
            </w:pPr>
            <w:r>
              <w:rPr>
                <w:rFonts w:ascii="Times New Roman" w:hAnsi="Times New Roman"/>
                <w:color w:val="000000"/>
              </w:rPr>
              <w:t>10-11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1E220000">
            <w:pPr>
              <w:widowControl w:val="1"/>
              <w:spacing w:after="0" w:line="240" w:lineRule="auto"/>
              <w:ind/>
              <w:jc w:val="center"/>
              <w:rPr>
                <w:rFonts w:ascii="Times New Roman" w:hAnsi="Times New Roman"/>
              </w:rPr>
            </w:pPr>
            <w:r>
              <w:rPr>
                <w:rFonts w:ascii="Times New Roman" w:hAnsi="Times New Roman"/>
              </w:rPr>
              <w:t>в течение года</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1F220000">
            <w:pPr>
              <w:widowControl w:val="1"/>
              <w:spacing w:after="0" w:line="240" w:lineRule="auto"/>
              <w:ind/>
              <w:jc w:val="center"/>
              <w:rPr>
                <w:rFonts w:ascii="Times New Roman" w:hAnsi="Times New Roman"/>
              </w:rPr>
            </w:pPr>
            <w:r>
              <w:rPr>
                <w:rFonts w:ascii="Times New Roman" w:hAnsi="Times New Roman"/>
              </w:rPr>
              <w:t>Заместитель директора по ВР</w:t>
            </w:r>
          </w:p>
        </w:tc>
      </w:tr>
      <w:tr>
        <w:trPr>
          <w:trHeight w:hRule="atLeast" w:val="309"/>
        </w:trPr>
        <w:tc>
          <w:tcPr>
            <w:tcW w:type="dxa" w:w="10490"/>
            <w:gridSpan w:val="4"/>
            <w:tcBorders>
              <w:top w:color="000000" w:sz="4" w:val="single"/>
              <w:left w:color="000000" w:sz="4" w:val="single"/>
              <w:bottom w:color="000000" w:sz="4" w:val="single"/>
              <w:right w:color="000000" w:sz="4" w:val="single"/>
            </w:tcBorders>
            <w:tcMar>
              <w:top w:type="dxa" w:w="8"/>
              <w:left w:type="dxa" w:w="106"/>
              <w:right w:type="dxa" w:w="50"/>
            </w:tcMar>
          </w:tcPr>
          <w:p w14:paraId="20220000">
            <w:pPr>
              <w:widowControl w:val="1"/>
              <w:spacing w:after="0" w:line="240" w:lineRule="auto"/>
              <w:ind/>
              <w:jc w:val="center"/>
              <w:rPr>
                <w:rFonts w:ascii="Times New Roman" w:hAnsi="Times New Roman"/>
                <w:b w:val="1"/>
                <w:color w:val="000000"/>
              </w:rPr>
            </w:pPr>
            <w:r>
              <w:rPr>
                <w:rFonts w:ascii="Times New Roman" w:hAnsi="Times New Roman"/>
                <w:b w:val="1"/>
                <w:color w:val="000000"/>
              </w:rPr>
              <w:t>Мо</w:t>
            </w:r>
            <w:r>
              <w:rPr>
                <w:rFonts w:ascii="Times New Roman" w:hAnsi="Times New Roman"/>
                <w:b w:val="1"/>
                <w:color w:val="000000"/>
                <w:spacing w:val="1"/>
              </w:rPr>
              <w:t>д</w:t>
            </w:r>
            <w:r>
              <w:rPr>
                <w:rFonts w:ascii="Times New Roman" w:hAnsi="Times New Roman"/>
                <w:b w:val="1"/>
                <w:color w:val="000000"/>
                <w:spacing w:val="-1"/>
              </w:rPr>
              <w:t>ул</w:t>
            </w:r>
            <w:r>
              <w:rPr>
                <w:rFonts w:ascii="Times New Roman" w:hAnsi="Times New Roman"/>
                <w:b w:val="1"/>
                <w:color w:val="000000"/>
              </w:rPr>
              <w:t>ь</w:t>
            </w:r>
            <w:r>
              <w:rPr>
                <w:rFonts w:ascii="Times New Roman" w:hAnsi="Times New Roman"/>
                <w:b w:val="1"/>
                <w:color w:val="000000"/>
                <w:spacing w:val="1"/>
              </w:rPr>
              <w:t xml:space="preserve"> </w:t>
            </w:r>
            <w:r>
              <w:rPr>
                <w:rFonts w:ascii="Times New Roman" w:hAnsi="Times New Roman"/>
                <w:b w:val="1"/>
                <w:color w:val="000000"/>
                <w:spacing w:val="-1"/>
              </w:rPr>
              <w:t>«</w:t>
            </w:r>
            <w:r>
              <w:rPr>
                <w:rFonts w:ascii="Times New Roman" w:hAnsi="Times New Roman"/>
                <w:b w:val="1"/>
                <w:color w:val="000000"/>
              </w:rPr>
              <w:t>Орг</w:t>
            </w:r>
            <w:r>
              <w:rPr>
                <w:rFonts w:ascii="Times New Roman" w:hAnsi="Times New Roman"/>
                <w:b w:val="1"/>
                <w:color w:val="000000"/>
                <w:spacing w:val="-1"/>
              </w:rPr>
              <w:t>а</w:t>
            </w:r>
            <w:r>
              <w:rPr>
                <w:rFonts w:ascii="Times New Roman" w:hAnsi="Times New Roman"/>
                <w:b w:val="1"/>
                <w:color w:val="000000"/>
              </w:rPr>
              <w:t>низ</w:t>
            </w:r>
            <w:r>
              <w:rPr>
                <w:rFonts w:ascii="Times New Roman" w:hAnsi="Times New Roman"/>
                <w:b w:val="1"/>
                <w:color w:val="000000"/>
                <w:spacing w:val="1"/>
              </w:rPr>
              <w:t>а</w:t>
            </w:r>
            <w:r>
              <w:rPr>
                <w:rFonts w:ascii="Times New Roman" w:hAnsi="Times New Roman"/>
                <w:b w:val="1"/>
                <w:color w:val="000000"/>
                <w:spacing w:val="-1"/>
              </w:rPr>
              <w:t>ц</w:t>
            </w:r>
            <w:r>
              <w:rPr>
                <w:rFonts w:ascii="Times New Roman" w:hAnsi="Times New Roman"/>
                <w:b w:val="1"/>
                <w:color w:val="000000"/>
              </w:rPr>
              <w:t xml:space="preserve">ия предметно </w:t>
            </w:r>
            <w:r>
              <w:rPr>
                <w:rFonts w:ascii="Times New Roman" w:hAnsi="Times New Roman"/>
                <w:b w:val="1"/>
                <w:color w:val="000000"/>
                <w:spacing w:val="-1"/>
              </w:rPr>
              <w:t xml:space="preserve">- </w:t>
            </w:r>
            <w:r>
              <w:rPr>
                <w:rFonts w:ascii="Times New Roman" w:hAnsi="Times New Roman"/>
                <w:b w:val="1"/>
                <w:color w:val="000000"/>
              </w:rPr>
              <w:t>эсте</w:t>
            </w:r>
            <w:r>
              <w:rPr>
                <w:rFonts w:ascii="Times New Roman" w:hAnsi="Times New Roman"/>
                <w:b w:val="1"/>
                <w:color w:val="000000"/>
                <w:spacing w:val="-2"/>
              </w:rPr>
              <w:t>т</w:t>
            </w:r>
            <w:r>
              <w:rPr>
                <w:rFonts w:ascii="Times New Roman" w:hAnsi="Times New Roman"/>
                <w:b w:val="1"/>
                <w:color w:val="000000"/>
              </w:rPr>
              <w:t>иче</w:t>
            </w:r>
            <w:r>
              <w:rPr>
                <w:rFonts w:ascii="Times New Roman" w:hAnsi="Times New Roman"/>
                <w:b w:val="1"/>
                <w:color w:val="000000"/>
                <w:spacing w:val="-1"/>
              </w:rPr>
              <w:t>с</w:t>
            </w:r>
            <w:r>
              <w:rPr>
                <w:rFonts w:ascii="Times New Roman" w:hAnsi="Times New Roman"/>
                <w:b w:val="1"/>
                <w:color w:val="000000"/>
              </w:rPr>
              <w:t>кой ср</w:t>
            </w:r>
            <w:r>
              <w:rPr>
                <w:rFonts w:ascii="Times New Roman" w:hAnsi="Times New Roman"/>
                <w:b w:val="1"/>
                <w:color w:val="000000"/>
                <w:spacing w:val="-1"/>
              </w:rPr>
              <w:t>е</w:t>
            </w:r>
            <w:r>
              <w:rPr>
                <w:rFonts w:ascii="Times New Roman" w:hAnsi="Times New Roman"/>
                <w:b w:val="1"/>
                <w:color w:val="000000"/>
              </w:rPr>
              <w:t>ды»</w:t>
            </w:r>
          </w:p>
        </w:tc>
      </w:tr>
      <w:tr>
        <w:trPr>
          <w:trHeight w:hRule="atLeast" w:val="363"/>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21220000">
            <w:pPr>
              <w:widowControl w:val="1"/>
              <w:spacing w:after="0" w:line="240" w:lineRule="auto"/>
              <w:ind/>
              <w:jc w:val="center"/>
              <w:rPr>
                <w:rFonts w:ascii="Times New Roman" w:hAnsi="Times New Roman"/>
                <w:b w:val="1"/>
              </w:rPr>
            </w:pPr>
            <w:r>
              <w:rPr>
                <w:rFonts w:ascii="Times New Roman" w:hAnsi="Times New Roman"/>
                <w:b w:val="1"/>
              </w:rPr>
              <w:t>Дела</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22220000">
            <w:pPr>
              <w:widowControl w:val="1"/>
              <w:spacing w:after="0" w:line="240" w:lineRule="auto"/>
              <w:ind/>
              <w:jc w:val="center"/>
              <w:rPr>
                <w:rFonts w:ascii="Times New Roman" w:hAnsi="Times New Roman"/>
                <w:b w:val="1"/>
              </w:rPr>
            </w:pPr>
            <w:r>
              <w:rPr>
                <w:rFonts w:ascii="Times New Roman" w:hAnsi="Times New Roman"/>
                <w:b w:val="1"/>
              </w:rPr>
              <w:t>Классы</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23220000">
            <w:pPr>
              <w:widowControl w:val="1"/>
              <w:spacing w:after="0" w:line="240" w:lineRule="auto"/>
              <w:ind/>
              <w:jc w:val="center"/>
              <w:rPr>
                <w:rFonts w:ascii="Times New Roman" w:hAnsi="Times New Roman"/>
                <w:b w:val="1"/>
              </w:rPr>
            </w:pPr>
            <w:r>
              <w:rPr>
                <w:rFonts w:ascii="Times New Roman" w:hAnsi="Times New Roman"/>
                <w:b w:val="1"/>
              </w:rPr>
              <w:t>Время проведения</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24220000">
            <w:pPr>
              <w:widowControl w:val="1"/>
              <w:spacing w:after="0" w:line="240" w:lineRule="auto"/>
              <w:ind/>
              <w:jc w:val="center"/>
              <w:rPr>
                <w:rFonts w:ascii="Times New Roman" w:hAnsi="Times New Roman"/>
                <w:b w:val="1"/>
              </w:rPr>
            </w:pPr>
            <w:r>
              <w:rPr>
                <w:rFonts w:ascii="Times New Roman" w:hAnsi="Times New Roman"/>
                <w:b w:val="1"/>
              </w:rPr>
              <w:t>Ответственные</w:t>
            </w:r>
          </w:p>
        </w:tc>
      </w:tr>
      <w:tr>
        <w:trPr>
          <w:trHeight w:hRule="atLeast" w:val="618"/>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25220000">
            <w:pPr>
              <w:widowControl w:val="1"/>
              <w:spacing w:after="0" w:line="240" w:lineRule="auto"/>
              <w:ind/>
              <w:jc w:val="both"/>
              <w:rPr>
                <w:rFonts w:ascii="Times New Roman" w:hAnsi="Times New Roman"/>
                <w:color w:val="000000"/>
              </w:rPr>
            </w:pPr>
            <w:r>
              <w:rPr>
                <w:rFonts w:ascii="Times New Roman" w:hAnsi="Times New Roman"/>
                <w:color w:val="000000"/>
              </w:rPr>
              <w:t>Выставка рис</w:t>
            </w:r>
            <w:r>
              <w:rPr>
                <w:rFonts w:ascii="Times New Roman" w:hAnsi="Times New Roman"/>
                <w:color w:val="000000"/>
                <w:spacing w:val="-2"/>
              </w:rPr>
              <w:t>у</w:t>
            </w:r>
            <w:r>
              <w:rPr>
                <w:rFonts w:ascii="Times New Roman" w:hAnsi="Times New Roman"/>
                <w:color w:val="000000"/>
              </w:rPr>
              <w:t>нков, фотографий, т</w:t>
            </w:r>
            <w:r>
              <w:rPr>
                <w:rFonts w:ascii="Times New Roman" w:hAnsi="Times New Roman"/>
                <w:color w:val="000000"/>
                <w:spacing w:val="-1"/>
              </w:rPr>
              <w:t>в</w:t>
            </w:r>
            <w:r>
              <w:rPr>
                <w:rFonts w:ascii="Times New Roman" w:hAnsi="Times New Roman"/>
                <w:color w:val="000000"/>
              </w:rPr>
              <w:t>орческ</w:t>
            </w:r>
            <w:r>
              <w:rPr>
                <w:rFonts w:ascii="Times New Roman" w:hAnsi="Times New Roman"/>
                <w:color w:val="000000"/>
                <w:spacing w:val="-3"/>
              </w:rPr>
              <w:t>и</w:t>
            </w:r>
            <w:r>
              <w:rPr>
                <w:rFonts w:ascii="Times New Roman" w:hAnsi="Times New Roman"/>
                <w:color w:val="000000"/>
              </w:rPr>
              <w:t>х ра</w:t>
            </w:r>
            <w:r>
              <w:rPr>
                <w:rFonts w:ascii="Times New Roman" w:hAnsi="Times New Roman"/>
                <w:color w:val="000000"/>
                <w:spacing w:val="-1"/>
              </w:rPr>
              <w:t>б</w:t>
            </w:r>
            <w:r>
              <w:rPr>
                <w:rFonts w:ascii="Times New Roman" w:hAnsi="Times New Roman"/>
                <w:color w:val="000000"/>
              </w:rPr>
              <w:t>о</w:t>
            </w:r>
            <w:r>
              <w:rPr>
                <w:rFonts w:ascii="Times New Roman" w:hAnsi="Times New Roman"/>
                <w:color w:val="000000"/>
                <w:spacing w:val="-2"/>
              </w:rPr>
              <w:t>т</w:t>
            </w:r>
            <w:r>
              <w:rPr>
                <w:rFonts w:ascii="Times New Roman" w:hAnsi="Times New Roman"/>
                <w:color w:val="000000"/>
              </w:rPr>
              <w:t>, посвящённых событиям и памя</w:t>
            </w:r>
            <w:r>
              <w:rPr>
                <w:rFonts w:ascii="Times New Roman" w:hAnsi="Times New Roman"/>
                <w:color w:val="000000"/>
                <w:spacing w:val="-1"/>
              </w:rPr>
              <w:t>т</w:t>
            </w:r>
            <w:r>
              <w:rPr>
                <w:rFonts w:ascii="Times New Roman" w:hAnsi="Times New Roman"/>
                <w:color w:val="000000"/>
              </w:rPr>
              <w:t xml:space="preserve">ным </w:t>
            </w:r>
            <w:r>
              <w:rPr>
                <w:rFonts w:ascii="Times New Roman" w:hAnsi="Times New Roman"/>
                <w:color w:val="000000"/>
                <w:spacing w:val="1"/>
              </w:rPr>
              <w:t>д</w:t>
            </w:r>
            <w:r>
              <w:rPr>
                <w:rFonts w:ascii="Times New Roman" w:hAnsi="Times New Roman"/>
                <w:color w:val="000000"/>
              </w:rPr>
              <w:t>атам</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26220000">
            <w:pPr>
              <w:widowControl w:val="1"/>
              <w:spacing w:after="0" w:line="240" w:lineRule="auto"/>
              <w:ind/>
              <w:jc w:val="center"/>
              <w:rPr>
                <w:rFonts w:ascii="Times New Roman" w:hAnsi="Times New Roman"/>
                <w:color w:val="000000"/>
              </w:rPr>
            </w:pPr>
            <w:r>
              <w:rPr>
                <w:rFonts w:ascii="Times New Roman" w:hAnsi="Times New Roman"/>
                <w:color w:val="000000"/>
              </w:rPr>
              <w:t>10</w:t>
            </w:r>
            <w:r>
              <w:rPr>
                <w:rFonts w:ascii="Times New Roman" w:hAnsi="Times New Roman"/>
                <w:color w:val="000000"/>
                <w:spacing w:val="-3"/>
              </w:rPr>
              <w:t>-</w:t>
            </w:r>
            <w:r>
              <w:rPr>
                <w:rFonts w:ascii="Times New Roman" w:hAnsi="Times New Roman"/>
                <w:color w:val="000000"/>
              </w:rPr>
              <w:t>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27220000">
            <w:pPr>
              <w:widowControl w:val="1"/>
              <w:spacing w:after="0" w:line="240" w:lineRule="auto"/>
              <w:ind/>
              <w:jc w:val="center"/>
              <w:rPr>
                <w:rFonts w:ascii="Times New Roman" w:hAnsi="Times New Roman"/>
                <w:color w:val="000000"/>
              </w:rPr>
            </w:pPr>
            <w:r>
              <w:rPr>
                <w:rFonts w:ascii="Times New Roman" w:hAnsi="Times New Roman"/>
                <w:color w:val="000000"/>
              </w:rPr>
              <w:t>сент</w:t>
            </w:r>
            <w:r>
              <w:rPr>
                <w:rFonts w:ascii="Times New Roman" w:hAnsi="Times New Roman"/>
                <w:color w:val="000000"/>
                <w:spacing w:val="-1"/>
              </w:rPr>
              <w:t>я</w:t>
            </w:r>
            <w:r>
              <w:rPr>
                <w:rFonts w:ascii="Times New Roman" w:hAnsi="Times New Roman"/>
                <w:color w:val="000000"/>
              </w:rPr>
              <w:t>брь-май</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28220000">
            <w:pPr>
              <w:widowControl w:val="1"/>
              <w:spacing w:after="0" w:line="240" w:lineRule="auto"/>
              <w:ind/>
              <w:jc w:val="center"/>
              <w:rPr>
                <w:rFonts w:ascii="Times New Roman" w:hAnsi="Times New Roman"/>
                <w:color w:val="000000"/>
              </w:rPr>
            </w:pPr>
            <w:r>
              <w:rPr>
                <w:rFonts w:ascii="Times New Roman" w:hAnsi="Times New Roman"/>
                <w:color w:val="000000"/>
              </w:rPr>
              <w:t>Классн</w:t>
            </w:r>
            <w:r>
              <w:rPr>
                <w:rFonts w:ascii="Times New Roman" w:hAnsi="Times New Roman"/>
                <w:color w:val="000000"/>
                <w:spacing w:val="-1"/>
              </w:rPr>
              <w:t>ы</w:t>
            </w:r>
            <w:r>
              <w:rPr>
                <w:rFonts w:ascii="Times New Roman" w:hAnsi="Times New Roman"/>
                <w:color w:val="000000"/>
              </w:rPr>
              <w:t>е р</w:t>
            </w:r>
            <w:r>
              <w:rPr>
                <w:rFonts w:ascii="Times New Roman" w:hAnsi="Times New Roman"/>
                <w:color w:val="000000"/>
                <w:spacing w:val="-1"/>
              </w:rPr>
              <w:t>у</w:t>
            </w:r>
            <w:r>
              <w:rPr>
                <w:rFonts w:ascii="Times New Roman" w:hAnsi="Times New Roman"/>
                <w:color w:val="000000"/>
              </w:rPr>
              <w:t>ководители</w:t>
            </w:r>
          </w:p>
        </w:tc>
      </w:tr>
      <w:tr>
        <w:trPr>
          <w:trHeight w:hRule="atLeast" w:val="197"/>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29220000">
            <w:pPr>
              <w:widowControl w:val="1"/>
              <w:spacing w:after="0" w:line="240" w:lineRule="auto"/>
              <w:ind/>
              <w:jc w:val="both"/>
              <w:rPr>
                <w:rFonts w:ascii="Times New Roman" w:hAnsi="Times New Roman"/>
                <w:color w:val="000000"/>
              </w:rPr>
            </w:pPr>
            <w:r>
              <w:rPr>
                <w:rFonts w:ascii="Times New Roman" w:hAnsi="Times New Roman"/>
                <w:color w:val="000000"/>
              </w:rPr>
              <w:t>Оформл</w:t>
            </w:r>
            <w:r>
              <w:rPr>
                <w:rFonts w:ascii="Times New Roman" w:hAnsi="Times New Roman"/>
                <w:color w:val="000000"/>
                <w:spacing w:val="1"/>
              </w:rPr>
              <w:t>е</w:t>
            </w:r>
            <w:r>
              <w:rPr>
                <w:rFonts w:ascii="Times New Roman" w:hAnsi="Times New Roman"/>
                <w:color w:val="000000"/>
              </w:rPr>
              <w:t>ние к</w:t>
            </w:r>
            <w:r>
              <w:rPr>
                <w:rFonts w:ascii="Times New Roman" w:hAnsi="Times New Roman"/>
                <w:color w:val="000000"/>
                <w:spacing w:val="-1"/>
              </w:rPr>
              <w:t>л</w:t>
            </w:r>
            <w:r>
              <w:rPr>
                <w:rFonts w:ascii="Times New Roman" w:hAnsi="Times New Roman"/>
                <w:color w:val="000000"/>
              </w:rPr>
              <w:t>асс</w:t>
            </w:r>
            <w:r>
              <w:rPr>
                <w:rFonts w:ascii="Times New Roman" w:hAnsi="Times New Roman"/>
                <w:color w:val="000000"/>
                <w:spacing w:val="-3"/>
              </w:rPr>
              <w:t>н</w:t>
            </w:r>
            <w:r>
              <w:rPr>
                <w:rFonts w:ascii="Times New Roman" w:hAnsi="Times New Roman"/>
                <w:color w:val="000000"/>
              </w:rPr>
              <w:t xml:space="preserve">ых </w:t>
            </w:r>
            <w:r>
              <w:rPr>
                <w:rFonts w:ascii="Times New Roman" w:hAnsi="Times New Roman"/>
                <w:color w:val="000000"/>
                <w:spacing w:val="-1"/>
              </w:rPr>
              <w:t>у</w:t>
            </w:r>
            <w:r>
              <w:rPr>
                <w:rFonts w:ascii="Times New Roman" w:hAnsi="Times New Roman"/>
                <w:color w:val="000000"/>
              </w:rPr>
              <w:t>г</w:t>
            </w:r>
            <w:r>
              <w:rPr>
                <w:rFonts w:ascii="Times New Roman" w:hAnsi="Times New Roman"/>
                <w:color w:val="000000"/>
                <w:spacing w:val="1"/>
              </w:rPr>
              <w:t>о</w:t>
            </w:r>
            <w:r>
              <w:rPr>
                <w:rFonts w:ascii="Times New Roman" w:hAnsi="Times New Roman"/>
                <w:color w:val="000000"/>
              </w:rPr>
              <w:t>л</w:t>
            </w:r>
            <w:r>
              <w:rPr>
                <w:rFonts w:ascii="Times New Roman" w:hAnsi="Times New Roman"/>
                <w:color w:val="000000"/>
                <w:spacing w:val="1"/>
              </w:rPr>
              <w:t>к</w:t>
            </w:r>
            <w:r>
              <w:rPr>
                <w:rFonts w:ascii="Times New Roman" w:hAnsi="Times New Roman"/>
                <w:color w:val="000000"/>
              </w:rPr>
              <w:t>ов</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2A220000">
            <w:pPr>
              <w:widowControl w:val="1"/>
              <w:spacing w:after="0" w:line="240" w:lineRule="auto"/>
              <w:ind/>
              <w:jc w:val="center"/>
              <w:rPr>
                <w:rFonts w:ascii="Times New Roman" w:hAnsi="Times New Roman"/>
                <w:color w:val="000000"/>
              </w:rPr>
            </w:pPr>
            <w:r>
              <w:rPr>
                <w:rFonts w:ascii="Times New Roman" w:hAnsi="Times New Roman"/>
                <w:color w:val="000000"/>
              </w:rPr>
              <w:t>10</w:t>
            </w:r>
            <w:r>
              <w:rPr>
                <w:rFonts w:ascii="Times New Roman" w:hAnsi="Times New Roman"/>
                <w:color w:val="000000"/>
                <w:spacing w:val="-3"/>
              </w:rPr>
              <w:t>-</w:t>
            </w:r>
            <w:r>
              <w:rPr>
                <w:rFonts w:ascii="Times New Roman" w:hAnsi="Times New Roman"/>
                <w:color w:val="000000"/>
              </w:rPr>
              <w:t>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2B220000">
            <w:pPr>
              <w:widowControl w:val="1"/>
              <w:spacing w:after="0" w:line="240" w:lineRule="auto"/>
              <w:ind/>
              <w:jc w:val="center"/>
              <w:rPr>
                <w:rFonts w:ascii="Times New Roman" w:hAnsi="Times New Roman"/>
                <w:color w:val="000000"/>
              </w:rPr>
            </w:pPr>
            <w:r>
              <w:rPr>
                <w:rFonts w:ascii="Times New Roman" w:hAnsi="Times New Roman"/>
                <w:color w:val="000000"/>
              </w:rPr>
              <w:t>сент</w:t>
            </w:r>
            <w:r>
              <w:rPr>
                <w:rFonts w:ascii="Times New Roman" w:hAnsi="Times New Roman"/>
                <w:color w:val="000000"/>
                <w:spacing w:val="-1"/>
              </w:rPr>
              <w:t>я</w:t>
            </w:r>
            <w:r>
              <w:rPr>
                <w:rFonts w:ascii="Times New Roman" w:hAnsi="Times New Roman"/>
                <w:color w:val="000000"/>
              </w:rPr>
              <w:t>брь</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2C220000">
            <w:pPr>
              <w:widowControl w:val="1"/>
              <w:spacing w:after="0" w:line="240" w:lineRule="auto"/>
              <w:ind/>
              <w:jc w:val="center"/>
              <w:rPr>
                <w:rFonts w:ascii="Times New Roman" w:hAnsi="Times New Roman"/>
              </w:rPr>
            </w:pPr>
            <w:r>
              <w:rPr>
                <w:rFonts w:ascii="Times New Roman" w:hAnsi="Times New Roman"/>
                <w:color w:val="000000"/>
              </w:rPr>
              <w:t>Классн</w:t>
            </w:r>
            <w:r>
              <w:rPr>
                <w:rFonts w:ascii="Times New Roman" w:hAnsi="Times New Roman"/>
                <w:color w:val="000000"/>
                <w:spacing w:val="-1"/>
              </w:rPr>
              <w:t>ы</w:t>
            </w:r>
            <w:r>
              <w:rPr>
                <w:rFonts w:ascii="Times New Roman" w:hAnsi="Times New Roman"/>
                <w:color w:val="000000"/>
              </w:rPr>
              <w:t>е р</w:t>
            </w:r>
            <w:r>
              <w:rPr>
                <w:rFonts w:ascii="Times New Roman" w:hAnsi="Times New Roman"/>
                <w:color w:val="000000"/>
                <w:spacing w:val="-1"/>
              </w:rPr>
              <w:t>у</w:t>
            </w:r>
            <w:r>
              <w:rPr>
                <w:rFonts w:ascii="Times New Roman" w:hAnsi="Times New Roman"/>
                <w:color w:val="000000"/>
              </w:rPr>
              <w:t>ководители</w:t>
            </w:r>
          </w:p>
        </w:tc>
      </w:tr>
      <w:tr>
        <w:trPr>
          <w:trHeight w:hRule="atLeast" w:val="342"/>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2D220000">
            <w:pPr>
              <w:widowControl w:val="1"/>
              <w:spacing w:after="0" w:line="240" w:lineRule="auto"/>
              <w:ind/>
              <w:jc w:val="both"/>
              <w:rPr>
                <w:rFonts w:ascii="Times New Roman" w:hAnsi="Times New Roman"/>
                <w:color w:val="000000"/>
              </w:rPr>
            </w:pPr>
            <w:r>
              <w:rPr>
                <w:rFonts w:ascii="Times New Roman" w:hAnsi="Times New Roman"/>
                <w:color w:val="000000"/>
                <w:spacing w:val="1"/>
              </w:rPr>
              <w:t>Т</w:t>
            </w:r>
            <w:r>
              <w:rPr>
                <w:rFonts w:ascii="Times New Roman" w:hAnsi="Times New Roman"/>
                <w:color w:val="000000"/>
              </w:rPr>
              <w:t>р</w:t>
            </w:r>
            <w:r>
              <w:rPr>
                <w:rFonts w:ascii="Times New Roman" w:hAnsi="Times New Roman"/>
                <w:color w:val="000000"/>
                <w:spacing w:val="-1"/>
              </w:rPr>
              <w:t>у</w:t>
            </w:r>
            <w:r>
              <w:rPr>
                <w:rFonts w:ascii="Times New Roman" w:hAnsi="Times New Roman"/>
                <w:color w:val="000000"/>
              </w:rPr>
              <w:t>довые де</w:t>
            </w:r>
            <w:r>
              <w:rPr>
                <w:rFonts w:ascii="Times New Roman" w:hAnsi="Times New Roman"/>
                <w:color w:val="000000"/>
                <w:spacing w:val="-2"/>
              </w:rPr>
              <w:t>с</w:t>
            </w:r>
            <w:r>
              <w:rPr>
                <w:rFonts w:ascii="Times New Roman" w:hAnsi="Times New Roman"/>
                <w:color w:val="000000"/>
              </w:rPr>
              <w:t>а</w:t>
            </w:r>
            <w:r>
              <w:rPr>
                <w:rFonts w:ascii="Times New Roman" w:hAnsi="Times New Roman"/>
                <w:color w:val="000000"/>
                <w:spacing w:val="-1"/>
              </w:rPr>
              <w:t>н</w:t>
            </w:r>
            <w:r>
              <w:rPr>
                <w:rFonts w:ascii="Times New Roman" w:hAnsi="Times New Roman"/>
                <w:color w:val="000000"/>
              </w:rPr>
              <w:t>ты по бл</w:t>
            </w:r>
            <w:r>
              <w:rPr>
                <w:rFonts w:ascii="Times New Roman" w:hAnsi="Times New Roman"/>
                <w:color w:val="000000"/>
                <w:spacing w:val="-2"/>
              </w:rPr>
              <w:t>а</w:t>
            </w:r>
            <w:r>
              <w:rPr>
                <w:rFonts w:ascii="Times New Roman" w:hAnsi="Times New Roman"/>
                <w:color w:val="000000"/>
              </w:rPr>
              <w:t>го</w:t>
            </w:r>
            <w:r>
              <w:rPr>
                <w:rFonts w:ascii="Times New Roman" w:hAnsi="Times New Roman"/>
                <w:color w:val="000000"/>
                <w:spacing w:val="-1"/>
              </w:rPr>
              <w:t>у</w:t>
            </w:r>
            <w:r>
              <w:rPr>
                <w:rFonts w:ascii="Times New Roman" w:hAnsi="Times New Roman"/>
                <w:color w:val="000000"/>
              </w:rPr>
              <w:t>стройству школы</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2E220000">
            <w:pPr>
              <w:widowControl w:val="1"/>
              <w:spacing w:after="0" w:line="240" w:lineRule="auto"/>
              <w:ind/>
              <w:jc w:val="center"/>
              <w:rPr>
                <w:rFonts w:ascii="Times New Roman" w:hAnsi="Times New Roman"/>
                <w:color w:val="000000"/>
              </w:rPr>
            </w:pPr>
            <w:r>
              <w:rPr>
                <w:rFonts w:ascii="Times New Roman" w:hAnsi="Times New Roman"/>
                <w:color w:val="000000"/>
              </w:rPr>
              <w:t>10</w:t>
            </w:r>
            <w:r>
              <w:rPr>
                <w:rFonts w:ascii="Times New Roman" w:hAnsi="Times New Roman"/>
                <w:color w:val="000000"/>
                <w:spacing w:val="-3"/>
              </w:rPr>
              <w:t>-</w:t>
            </w:r>
            <w:r>
              <w:rPr>
                <w:rFonts w:ascii="Times New Roman" w:hAnsi="Times New Roman"/>
                <w:color w:val="000000"/>
              </w:rPr>
              <w:t>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2F220000">
            <w:pPr>
              <w:widowControl w:val="1"/>
              <w:spacing w:after="0" w:line="240" w:lineRule="auto"/>
              <w:ind/>
              <w:jc w:val="center"/>
              <w:rPr>
                <w:rFonts w:ascii="Times New Roman" w:hAnsi="Times New Roman"/>
                <w:color w:val="000000"/>
              </w:rPr>
            </w:pPr>
            <w:r>
              <w:rPr>
                <w:rFonts w:ascii="Times New Roman" w:hAnsi="Times New Roman"/>
                <w:color w:val="000000"/>
              </w:rPr>
              <w:t>сент</w:t>
            </w:r>
            <w:r>
              <w:rPr>
                <w:rFonts w:ascii="Times New Roman" w:hAnsi="Times New Roman"/>
                <w:color w:val="000000"/>
                <w:spacing w:val="-1"/>
              </w:rPr>
              <w:t>я</w:t>
            </w:r>
            <w:r>
              <w:rPr>
                <w:rFonts w:ascii="Times New Roman" w:hAnsi="Times New Roman"/>
                <w:color w:val="000000"/>
              </w:rPr>
              <w:t>брь-май</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30220000">
            <w:pPr>
              <w:widowControl w:val="1"/>
              <w:spacing w:after="0" w:line="240" w:lineRule="auto"/>
              <w:ind/>
              <w:jc w:val="center"/>
              <w:rPr>
                <w:rFonts w:ascii="Times New Roman" w:hAnsi="Times New Roman"/>
              </w:rPr>
            </w:pPr>
            <w:r>
              <w:rPr>
                <w:rFonts w:ascii="Times New Roman" w:hAnsi="Times New Roman"/>
                <w:color w:val="000000"/>
              </w:rPr>
              <w:t>Классн</w:t>
            </w:r>
            <w:r>
              <w:rPr>
                <w:rFonts w:ascii="Times New Roman" w:hAnsi="Times New Roman"/>
                <w:color w:val="000000"/>
                <w:spacing w:val="-1"/>
              </w:rPr>
              <w:t>ы</w:t>
            </w:r>
            <w:r>
              <w:rPr>
                <w:rFonts w:ascii="Times New Roman" w:hAnsi="Times New Roman"/>
                <w:color w:val="000000"/>
              </w:rPr>
              <w:t>е р</w:t>
            </w:r>
            <w:r>
              <w:rPr>
                <w:rFonts w:ascii="Times New Roman" w:hAnsi="Times New Roman"/>
                <w:color w:val="000000"/>
                <w:spacing w:val="-1"/>
              </w:rPr>
              <w:t>у</w:t>
            </w:r>
            <w:r>
              <w:rPr>
                <w:rFonts w:ascii="Times New Roman" w:hAnsi="Times New Roman"/>
                <w:color w:val="000000"/>
              </w:rPr>
              <w:t>ководители</w:t>
            </w:r>
          </w:p>
        </w:tc>
      </w:tr>
      <w:tr>
        <w:trPr>
          <w:trHeight w:hRule="atLeast" w:val="520"/>
        </w:trPr>
        <w:tc>
          <w:tcPr>
            <w:tcW w:type="dxa" w:w="3686"/>
            <w:tcBorders>
              <w:top w:color="000000" w:sz="4" w:val="single"/>
              <w:left w:color="000000" w:sz="4" w:val="single"/>
              <w:bottom w:color="000000" w:sz="4" w:val="single"/>
              <w:right w:color="000000" w:sz="4" w:val="single"/>
            </w:tcBorders>
            <w:tcMar>
              <w:top w:type="dxa" w:w="8"/>
              <w:left w:type="dxa" w:w="106"/>
              <w:right w:type="dxa" w:w="50"/>
            </w:tcMar>
          </w:tcPr>
          <w:p w14:paraId="31220000">
            <w:pPr>
              <w:widowControl w:val="1"/>
              <w:spacing w:after="0" w:line="240" w:lineRule="auto"/>
              <w:ind/>
              <w:jc w:val="both"/>
              <w:rPr>
                <w:rFonts w:ascii="Times New Roman" w:hAnsi="Times New Roman"/>
                <w:color w:val="000000"/>
              </w:rPr>
            </w:pPr>
            <w:r>
              <w:rPr>
                <w:rFonts w:ascii="Times New Roman" w:hAnsi="Times New Roman"/>
                <w:color w:val="000000"/>
              </w:rPr>
              <w:t>Оформл</w:t>
            </w:r>
            <w:r>
              <w:rPr>
                <w:rFonts w:ascii="Times New Roman" w:hAnsi="Times New Roman"/>
                <w:color w:val="000000"/>
                <w:spacing w:val="1"/>
              </w:rPr>
              <w:t>е</w:t>
            </w:r>
            <w:r>
              <w:rPr>
                <w:rFonts w:ascii="Times New Roman" w:hAnsi="Times New Roman"/>
                <w:color w:val="000000"/>
              </w:rPr>
              <w:t>ние школы  к празднич</w:t>
            </w:r>
            <w:r>
              <w:rPr>
                <w:rFonts w:ascii="Times New Roman" w:hAnsi="Times New Roman"/>
                <w:color w:val="000000"/>
                <w:spacing w:val="-1"/>
              </w:rPr>
              <w:t>н</w:t>
            </w:r>
            <w:r>
              <w:rPr>
                <w:rFonts w:ascii="Times New Roman" w:hAnsi="Times New Roman"/>
                <w:color w:val="000000"/>
              </w:rPr>
              <w:t>ым, кален</w:t>
            </w:r>
            <w:r>
              <w:rPr>
                <w:rFonts w:ascii="Times New Roman" w:hAnsi="Times New Roman"/>
                <w:color w:val="000000"/>
                <w:spacing w:val="-1"/>
              </w:rPr>
              <w:t>д</w:t>
            </w:r>
            <w:r>
              <w:rPr>
                <w:rFonts w:ascii="Times New Roman" w:hAnsi="Times New Roman"/>
                <w:color w:val="000000"/>
              </w:rPr>
              <w:t>ар</w:t>
            </w:r>
            <w:r>
              <w:rPr>
                <w:rFonts w:ascii="Times New Roman" w:hAnsi="Times New Roman"/>
                <w:color w:val="000000"/>
                <w:spacing w:val="-2"/>
              </w:rPr>
              <w:t>н</w:t>
            </w:r>
            <w:r>
              <w:rPr>
                <w:rFonts w:ascii="Times New Roman" w:hAnsi="Times New Roman"/>
                <w:color w:val="000000"/>
              </w:rPr>
              <w:t>ым датам и с</w:t>
            </w:r>
            <w:r>
              <w:rPr>
                <w:rFonts w:ascii="Times New Roman" w:hAnsi="Times New Roman"/>
                <w:color w:val="000000"/>
                <w:spacing w:val="-2"/>
              </w:rPr>
              <w:t>о</w:t>
            </w:r>
            <w:r>
              <w:rPr>
                <w:rFonts w:ascii="Times New Roman" w:hAnsi="Times New Roman"/>
                <w:color w:val="000000"/>
              </w:rPr>
              <w:t>бытиям</w:t>
            </w:r>
          </w:p>
        </w:tc>
        <w:tc>
          <w:tcPr>
            <w:tcW w:type="dxa" w:w="992"/>
            <w:tcBorders>
              <w:top w:color="000000" w:sz="4" w:val="single"/>
              <w:left w:color="000000" w:sz="4" w:val="single"/>
              <w:bottom w:color="000000" w:sz="4" w:val="single"/>
              <w:right w:color="000000" w:sz="4" w:val="single"/>
            </w:tcBorders>
            <w:tcMar>
              <w:top w:type="dxa" w:w="8"/>
              <w:left w:type="dxa" w:w="106"/>
              <w:right w:type="dxa" w:w="50"/>
            </w:tcMar>
          </w:tcPr>
          <w:p w14:paraId="32220000">
            <w:pPr>
              <w:widowControl w:val="1"/>
              <w:spacing w:after="0" w:line="240" w:lineRule="auto"/>
              <w:ind/>
              <w:jc w:val="center"/>
              <w:rPr>
                <w:rFonts w:ascii="Times New Roman" w:hAnsi="Times New Roman"/>
                <w:color w:val="000000"/>
              </w:rPr>
            </w:pPr>
            <w:r>
              <w:rPr>
                <w:rFonts w:ascii="Times New Roman" w:hAnsi="Times New Roman"/>
                <w:color w:val="000000"/>
              </w:rPr>
              <w:t>10</w:t>
            </w:r>
            <w:r>
              <w:rPr>
                <w:rFonts w:ascii="Times New Roman" w:hAnsi="Times New Roman"/>
                <w:color w:val="000000"/>
                <w:spacing w:val="-3"/>
              </w:rPr>
              <w:t>-</w:t>
            </w:r>
            <w:r>
              <w:rPr>
                <w:rFonts w:ascii="Times New Roman" w:hAnsi="Times New Roman"/>
                <w:color w:val="000000"/>
              </w:rPr>
              <w:t>11</w:t>
            </w:r>
          </w:p>
        </w:tc>
        <w:tc>
          <w:tcPr>
            <w:tcW w:type="dxa" w:w="1418"/>
            <w:tcBorders>
              <w:top w:color="000000" w:sz="4" w:val="single"/>
              <w:left w:color="000000" w:sz="4" w:val="single"/>
              <w:bottom w:color="000000" w:sz="4" w:val="single"/>
              <w:right w:color="000000" w:sz="4" w:val="single"/>
            </w:tcBorders>
            <w:tcMar>
              <w:top w:type="dxa" w:w="8"/>
              <w:left w:type="dxa" w:w="106"/>
              <w:right w:type="dxa" w:w="50"/>
            </w:tcMar>
          </w:tcPr>
          <w:p w14:paraId="33220000">
            <w:pPr>
              <w:widowControl w:val="1"/>
              <w:spacing w:after="0" w:line="240" w:lineRule="auto"/>
              <w:ind/>
              <w:jc w:val="center"/>
              <w:rPr>
                <w:rFonts w:ascii="Times New Roman" w:hAnsi="Times New Roman"/>
                <w:color w:val="000000"/>
              </w:rPr>
            </w:pPr>
            <w:r>
              <w:rPr>
                <w:rFonts w:ascii="Times New Roman" w:hAnsi="Times New Roman"/>
                <w:color w:val="000000"/>
              </w:rPr>
              <w:t>сент</w:t>
            </w:r>
            <w:r>
              <w:rPr>
                <w:rFonts w:ascii="Times New Roman" w:hAnsi="Times New Roman"/>
                <w:color w:val="000000"/>
                <w:spacing w:val="-1"/>
              </w:rPr>
              <w:t>я</w:t>
            </w:r>
            <w:r>
              <w:rPr>
                <w:rFonts w:ascii="Times New Roman" w:hAnsi="Times New Roman"/>
                <w:color w:val="000000"/>
              </w:rPr>
              <w:t>брь-май</w:t>
            </w:r>
          </w:p>
        </w:tc>
        <w:tc>
          <w:tcPr>
            <w:tcW w:type="dxa" w:w="4394"/>
            <w:tcBorders>
              <w:top w:color="000000" w:sz="4" w:val="single"/>
              <w:left w:color="000000" w:sz="4" w:val="single"/>
              <w:bottom w:color="000000" w:sz="4" w:val="single"/>
              <w:right w:color="000000" w:sz="4" w:val="single"/>
            </w:tcBorders>
            <w:tcMar>
              <w:top w:type="dxa" w:w="8"/>
              <w:left w:type="dxa" w:w="106"/>
              <w:right w:type="dxa" w:w="50"/>
            </w:tcMar>
          </w:tcPr>
          <w:p w14:paraId="34220000">
            <w:pPr>
              <w:widowControl w:val="1"/>
              <w:spacing w:after="0" w:line="240" w:lineRule="auto"/>
              <w:ind/>
              <w:jc w:val="center"/>
              <w:rPr>
                <w:rFonts w:ascii="Times New Roman" w:hAnsi="Times New Roman"/>
              </w:rPr>
            </w:pPr>
            <w:r>
              <w:rPr>
                <w:rFonts w:ascii="Times New Roman" w:hAnsi="Times New Roman"/>
                <w:color w:val="000000"/>
              </w:rPr>
              <w:t>Классн</w:t>
            </w:r>
            <w:r>
              <w:rPr>
                <w:rFonts w:ascii="Times New Roman" w:hAnsi="Times New Roman"/>
                <w:color w:val="000000"/>
                <w:spacing w:val="-1"/>
              </w:rPr>
              <w:t>ы</w:t>
            </w:r>
            <w:r>
              <w:rPr>
                <w:rFonts w:ascii="Times New Roman" w:hAnsi="Times New Roman"/>
                <w:color w:val="000000"/>
              </w:rPr>
              <w:t>е р</w:t>
            </w:r>
            <w:r>
              <w:rPr>
                <w:rFonts w:ascii="Times New Roman" w:hAnsi="Times New Roman"/>
                <w:color w:val="000000"/>
                <w:spacing w:val="-1"/>
              </w:rPr>
              <w:t>у</w:t>
            </w:r>
            <w:r>
              <w:rPr>
                <w:rFonts w:ascii="Times New Roman" w:hAnsi="Times New Roman"/>
                <w:color w:val="000000"/>
              </w:rPr>
              <w:t>ководители</w:t>
            </w:r>
          </w:p>
        </w:tc>
      </w:tr>
    </w:tbl>
    <w:p w14:paraId="35220000">
      <w:pPr>
        <w:ind/>
        <w:jc w:val="center"/>
        <w:rPr>
          <w:sz w:val="36"/>
        </w:rPr>
      </w:pPr>
    </w:p>
    <w:p w14:paraId="36220000">
      <w:pPr>
        <w:ind/>
        <w:jc w:val="both"/>
        <w:rPr>
          <w:rFonts w:ascii="Times New Roman" w:hAnsi="Times New Roman"/>
          <w:b w:val="1"/>
        </w:rPr>
      </w:pPr>
      <w:r>
        <w:rPr>
          <w:rFonts w:ascii="Times New Roman" w:hAnsi="Times New Roman"/>
          <w:b w:val="1"/>
        </w:rPr>
        <w:t xml:space="preserve">3.5 </w:t>
      </w:r>
      <w:r>
        <w:rPr>
          <w:rFonts w:ascii="Times New Roman" w:hAnsi="Times New Roman"/>
          <w:b w:val="1"/>
        </w:rPr>
        <w:t>ХАРАКТЕРИСТИКА УСЛОВИЙ РЕАЛИЗАЦИИ ПРОГРАММЫ ОСНО</w:t>
      </w:r>
      <w:r>
        <w:rPr>
          <w:rFonts w:ascii="Times New Roman" w:hAnsi="Times New Roman"/>
          <w:b w:val="1"/>
        </w:rPr>
        <w:t>В</w:t>
      </w:r>
      <w:r>
        <w:rPr>
          <w:rFonts w:ascii="Times New Roman" w:hAnsi="Times New Roman"/>
          <w:b w:val="1"/>
        </w:rPr>
        <w:t>НОГО ОБЩЕГО ОБРАЗОВАНИЯ В СООТВЕТСТВИИ С ТРЕБОВАНИЯМИ ФГОС ООО</w:t>
      </w:r>
    </w:p>
    <w:p w14:paraId="37220000">
      <w:pPr>
        <w:ind/>
        <w:jc w:val="both"/>
        <w:rPr>
          <w:rFonts w:ascii="Times New Roman" w:hAnsi="Times New Roman"/>
          <w:i w:val="1"/>
        </w:rPr>
      </w:pPr>
      <w:r>
        <w:rPr>
          <w:rFonts w:ascii="Times New Roman" w:hAnsi="Times New Roman"/>
          <w:i w:val="1"/>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14:paraId="38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достижение планируемых результатов освоения программы основного общего обр</w:t>
      </w:r>
      <w:r>
        <w:rPr>
          <w:rFonts w:ascii="Times New Roman" w:hAnsi="Times New Roman"/>
        </w:rPr>
        <w:t>а</w:t>
      </w:r>
      <w:r>
        <w:rPr>
          <w:rFonts w:ascii="Times New Roman" w:hAnsi="Times New Roman"/>
        </w:rPr>
        <w:t>зования, в т.ч. адаптированной, обучающимися, в т.ч. обучающимися с ОВЗ;</w:t>
      </w:r>
    </w:p>
    <w:p w14:paraId="39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развитие личности, ее способностей, удовлетворения образовательных потребностей и интересов, самореализации обучающихся, в т.ч. одаренных, через организацию урочной и внеурочной деятельности, социальных практик, включая общественно полезную деятел</w:t>
      </w:r>
      <w:r>
        <w:rPr>
          <w:rFonts w:ascii="Times New Roman" w:hAnsi="Times New Roman"/>
        </w:rPr>
        <w:t>ь</w:t>
      </w:r>
      <w:r>
        <w:rPr>
          <w:rFonts w:ascii="Times New Roman" w:hAnsi="Times New Roman"/>
        </w:rPr>
        <w:t>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w:t>
      </w:r>
      <w:r>
        <w:rPr>
          <w:rFonts w:ascii="Times New Roman" w:hAnsi="Times New Roman"/>
        </w:rPr>
        <w:t>а</w:t>
      </w:r>
      <w:r>
        <w:rPr>
          <w:rFonts w:ascii="Times New Roman" w:hAnsi="Times New Roman"/>
        </w:rPr>
        <w:t>ций и социальных партнеров в профессионально-производственном окружении;</w:t>
      </w:r>
    </w:p>
    <w:p w14:paraId="3A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w:t>
      </w:r>
      <w:r>
        <w:rPr>
          <w:rFonts w:ascii="Times New Roman" w:hAnsi="Times New Roman"/>
        </w:rPr>
        <w:t>е</w:t>
      </w:r>
      <w:r>
        <w:rPr>
          <w:rFonts w:ascii="Times New Roman" w:hAnsi="Times New Roman"/>
        </w:rPr>
        <w:t>выми компетенциями, составляющими основу дальнейшего успешного образования и орие</w:t>
      </w:r>
      <w:r>
        <w:rPr>
          <w:rFonts w:ascii="Times New Roman" w:hAnsi="Times New Roman"/>
        </w:rPr>
        <w:t>н</w:t>
      </w:r>
      <w:r>
        <w:rPr>
          <w:rFonts w:ascii="Times New Roman" w:hAnsi="Times New Roman"/>
        </w:rPr>
        <w:t>тации в мире профессий;</w:t>
      </w:r>
    </w:p>
    <w:p w14:paraId="3B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3C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w:t>
      </w:r>
      <w:r>
        <w:rPr>
          <w:rFonts w:ascii="Times New Roman" w:hAnsi="Times New Roman"/>
        </w:rPr>
        <w:t>у</w:t>
      </w:r>
      <w:r>
        <w:rPr>
          <w:rFonts w:ascii="Times New Roman" w:hAnsi="Times New Roman"/>
        </w:rPr>
        <w:t>чающихся при поддержке педагогических работников;</w:t>
      </w:r>
    </w:p>
    <w:p w14:paraId="3D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w:t>
      </w:r>
      <w:r>
        <w:rPr>
          <w:rFonts w:ascii="Times New Roman" w:hAnsi="Times New Roman"/>
        </w:rPr>
        <w:t>в</w:t>
      </w:r>
      <w:r>
        <w:rPr>
          <w:rFonts w:ascii="Times New Roman" w:hAnsi="Times New Roman"/>
        </w:rPr>
        <w:t>ного общего образования и условий ее реализации, учитывающих особенности развития и возможности обучающихся;</w:t>
      </w:r>
    </w:p>
    <w:p w14:paraId="3E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w:t>
      </w:r>
      <w:r>
        <w:rPr>
          <w:rFonts w:ascii="Times New Roman" w:hAnsi="Times New Roman"/>
        </w:rPr>
        <w:t>о</w:t>
      </w:r>
      <w:r>
        <w:rPr>
          <w:rFonts w:ascii="Times New Roman" w:hAnsi="Times New Roman"/>
        </w:rPr>
        <w:t>вания у них лидерских качеств, опыта социальной деятельности, реализации социальных проектов и программ, в т.ч. в качестве волонтеров;</w:t>
      </w:r>
    </w:p>
    <w:p w14:paraId="3F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формирование у обучающихся опыта самостоятельной образовательной, обществе</w:t>
      </w:r>
      <w:r>
        <w:rPr>
          <w:rFonts w:ascii="Times New Roman" w:hAnsi="Times New Roman"/>
        </w:rPr>
        <w:t>н</w:t>
      </w:r>
      <w:r>
        <w:rPr>
          <w:rFonts w:ascii="Times New Roman" w:hAnsi="Times New Roman"/>
        </w:rPr>
        <w:t>ной, проектной, учебно-исследовательской, спортивно-оздоровительной и творческой де</w:t>
      </w:r>
      <w:r>
        <w:rPr>
          <w:rFonts w:ascii="Times New Roman" w:hAnsi="Times New Roman"/>
        </w:rPr>
        <w:t>я</w:t>
      </w:r>
      <w:r>
        <w:rPr>
          <w:rFonts w:ascii="Times New Roman" w:hAnsi="Times New Roman"/>
        </w:rPr>
        <w:t>тельности;</w:t>
      </w:r>
    </w:p>
    <w:p w14:paraId="40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формирование у обучающихся экологической грамотности, навыков здорового и безопасного для человека и окружающей его среды образа жизни;</w:t>
      </w:r>
    </w:p>
    <w:p w14:paraId="41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использование в образовательной деятельности современных образовательных те</w:t>
      </w:r>
      <w:r>
        <w:rPr>
          <w:rFonts w:ascii="Times New Roman" w:hAnsi="Times New Roman"/>
        </w:rPr>
        <w:t>х</w:t>
      </w:r>
      <w:r>
        <w:rPr>
          <w:rFonts w:ascii="Times New Roman" w:hAnsi="Times New Roman"/>
        </w:rPr>
        <w:t>нологий, направленных в т.ч. на воспитание обучающихся и развитие различных форм н</w:t>
      </w:r>
      <w:r>
        <w:rPr>
          <w:rFonts w:ascii="Times New Roman" w:hAnsi="Times New Roman"/>
        </w:rPr>
        <w:t>а</w:t>
      </w:r>
      <w:r>
        <w:rPr>
          <w:rFonts w:ascii="Times New Roman" w:hAnsi="Times New Roman"/>
        </w:rPr>
        <w:t>ставничества;</w:t>
      </w:r>
    </w:p>
    <w:p w14:paraId="42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обновление содержания программы основного общего образования, методик и те</w:t>
      </w:r>
      <w:r>
        <w:rPr>
          <w:rFonts w:ascii="Times New Roman" w:hAnsi="Times New Roman"/>
        </w:rPr>
        <w:t>х</w:t>
      </w:r>
      <w:r>
        <w:rPr>
          <w:rFonts w:ascii="Times New Roman" w:hAnsi="Times New Roman"/>
        </w:rPr>
        <w:t>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43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эффективное использования профессионального и творческого потенциала педаг</w:t>
      </w:r>
      <w:r>
        <w:rPr>
          <w:rFonts w:ascii="Times New Roman" w:hAnsi="Times New Roman"/>
        </w:rPr>
        <w:t>о</w:t>
      </w:r>
      <w:r>
        <w:rPr>
          <w:rFonts w:ascii="Times New Roman" w:hAnsi="Times New Roman"/>
        </w:rPr>
        <w:t>гических и руководящих работников Организации, повышения их профессиональной, ко</w:t>
      </w:r>
      <w:r>
        <w:rPr>
          <w:rFonts w:ascii="Times New Roman" w:hAnsi="Times New Roman"/>
        </w:rPr>
        <w:t>м</w:t>
      </w:r>
      <w:r>
        <w:rPr>
          <w:rFonts w:ascii="Times New Roman" w:hAnsi="Times New Roman"/>
        </w:rPr>
        <w:t>муникативной, информационной и правовой компетентности;</w:t>
      </w:r>
    </w:p>
    <w:p w14:paraId="44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эффективное управления Организацией с использованием ИКТ, современных мех</w:t>
      </w:r>
      <w:r>
        <w:rPr>
          <w:rFonts w:ascii="Times New Roman" w:hAnsi="Times New Roman"/>
        </w:rPr>
        <w:t>а</w:t>
      </w:r>
      <w:r>
        <w:rPr>
          <w:rFonts w:ascii="Times New Roman" w:hAnsi="Times New Roman"/>
        </w:rPr>
        <w:t>низмов финансирования реализации программ основного общего образования.</w:t>
      </w:r>
    </w:p>
    <w:p w14:paraId="45220000">
      <w:pPr>
        <w:ind/>
        <w:jc w:val="both"/>
        <w:rPr>
          <w:rFonts w:ascii="Times New Roman" w:hAnsi="Times New Roman"/>
        </w:rPr>
      </w:pPr>
      <w:r>
        <w:rPr>
          <w:rFonts w:ascii="Times New Roman" w:hAnsi="Times New Roman"/>
        </w:rPr>
        <w:t>При реализации настоящей образовательной программы основного общего образов</w:t>
      </w:r>
      <w:r>
        <w:rPr>
          <w:rFonts w:ascii="Times New Roman" w:hAnsi="Times New Roman"/>
        </w:rPr>
        <w:t>а</w:t>
      </w:r>
      <w:r>
        <w:rPr>
          <w:rFonts w:ascii="Times New Roman" w:hAnsi="Times New Roman"/>
        </w:rPr>
        <w:t>ния в рамках сетевого взаимодействия используются ресурсы иных организаций, направле</w:t>
      </w:r>
      <w:r>
        <w:rPr>
          <w:rFonts w:ascii="Times New Roman" w:hAnsi="Times New Roman"/>
        </w:rPr>
        <w:t>н</w:t>
      </w:r>
      <w:r>
        <w:rPr>
          <w:rFonts w:ascii="Times New Roman" w:hAnsi="Times New Roman"/>
        </w:rPr>
        <w:t>ные на обеспечение качества условий образовательной деятельности.</w:t>
      </w:r>
    </w:p>
    <w:p w14:paraId="46220000">
      <w:pPr>
        <w:ind/>
        <w:jc w:val="both"/>
        <w:rPr>
          <w:rFonts w:ascii="Times New Roman" w:hAnsi="Times New Roman"/>
        </w:rPr>
      </w:pPr>
    </w:p>
    <w:p w14:paraId="47220000">
      <w:pPr>
        <w:ind/>
        <w:jc w:val="both"/>
        <w:rPr>
          <w:rFonts w:ascii="Times New Roman" w:hAnsi="Times New Roman"/>
          <w:b w:val="1"/>
        </w:rPr>
      </w:pPr>
      <w:r>
        <w:rPr>
          <w:rFonts w:ascii="Times New Roman" w:hAnsi="Times New Roman"/>
          <w:b w:val="1"/>
        </w:rPr>
        <w:t>3.5.1. Описание кадровых условий реализации основной образовательной пр</w:t>
      </w:r>
      <w:r>
        <w:rPr>
          <w:rFonts w:ascii="Times New Roman" w:hAnsi="Times New Roman"/>
          <w:b w:val="1"/>
        </w:rPr>
        <w:t>о</w:t>
      </w:r>
      <w:r>
        <w:rPr>
          <w:rFonts w:ascii="Times New Roman" w:hAnsi="Times New Roman"/>
          <w:b w:val="1"/>
        </w:rPr>
        <w:t>граммы основного общего образования</w:t>
      </w:r>
    </w:p>
    <w:p w14:paraId="48220000">
      <w:pPr>
        <w:ind/>
        <w:jc w:val="both"/>
        <w:rPr>
          <w:rFonts w:ascii="Times New Roman" w:hAnsi="Times New Roman"/>
        </w:rPr>
      </w:pPr>
      <w:r>
        <w:rPr>
          <w:rFonts w:ascii="Times New Roman" w:hAnsi="Times New Roman"/>
        </w:rPr>
        <w:t>Для обеспечения реализации программы основного общего образования образов</w:t>
      </w:r>
      <w:r>
        <w:rPr>
          <w:rFonts w:ascii="Times New Roman" w:hAnsi="Times New Roman"/>
        </w:rPr>
        <w:t>а</w:t>
      </w:r>
      <w:r>
        <w:rPr>
          <w:rFonts w:ascii="Times New Roman" w:hAnsi="Times New Roman"/>
        </w:rPr>
        <w:t>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9220000">
      <w:pPr>
        <w:ind/>
        <w:jc w:val="both"/>
        <w:rPr>
          <w:rFonts w:ascii="Times New Roman" w:hAnsi="Times New Roman"/>
          <w:b w:val="1"/>
          <w:i w:val="1"/>
        </w:rPr>
      </w:pPr>
      <w:r>
        <w:rPr>
          <w:rFonts w:ascii="Times New Roman" w:hAnsi="Times New Roman"/>
          <w:b w:val="1"/>
          <w:i w:val="1"/>
        </w:rPr>
        <w:t>Обеспеченность кадровыми условиями включает в себя:</w:t>
      </w:r>
    </w:p>
    <w:p w14:paraId="4A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укомплектованность образовательной организации педагогическими, руководящими и иными работниками;</w:t>
      </w:r>
    </w:p>
    <w:p w14:paraId="4B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уровень квалификации педагогических и иных работников образовательной орган</w:t>
      </w:r>
      <w:r>
        <w:rPr>
          <w:rFonts w:ascii="Times New Roman" w:hAnsi="Times New Roman"/>
        </w:rPr>
        <w:t>и</w:t>
      </w:r>
      <w:r>
        <w:rPr>
          <w:rFonts w:ascii="Times New Roman" w:hAnsi="Times New Roman"/>
        </w:rPr>
        <w:t>зации, участвующими в реализации основной образовательной программы и создании усл</w:t>
      </w:r>
      <w:r>
        <w:rPr>
          <w:rFonts w:ascii="Times New Roman" w:hAnsi="Times New Roman"/>
        </w:rPr>
        <w:t>о</w:t>
      </w:r>
      <w:r>
        <w:rPr>
          <w:rFonts w:ascii="Times New Roman" w:hAnsi="Times New Roman"/>
        </w:rPr>
        <w:t>вий для ее разработки и реализации;</w:t>
      </w:r>
    </w:p>
    <w:p w14:paraId="4C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непрерывность профессионального развития педагогических работников образов</w:t>
      </w:r>
      <w:r>
        <w:rPr>
          <w:rFonts w:ascii="Times New Roman" w:hAnsi="Times New Roman"/>
        </w:rPr>
        <w:t>а</w:t>
      </w:r>
      <w:r>
        <w:rPr>
          <w:rFonts w:ascii="Times New Roman" w:hAnsi="Times New Roman"/>
        </w:rPr>
        <w:t>тельной организации, реализующей образовательную программу основного общего образ</w:t>
      </w:r>
      <w:r>
        <w:rPr>
          <w:rFonts w:ascii="Times New Roman" w:hAnsi="Times New Roman"/>
        </w:rPr>
        <w:t>о</w:t>
      </w:r>
      <w:r>
        <w:rPr>
          <w:rFonts w:ascii="Times New Roman" w:hAnsi="Times New Roman"/>
        </w:rPr>
        <w:t>вания.</w:t>
      </w:r>
    </w:p>
    <w:p w14:paraId="4D220000">
      <w:pPr>
        <w:ind/>
        <w:jc w:val="both"/>
        <w:rPr>
          <w:rFonts w:ascii="Times New Roman" w:hAnsi="Times New Roman"/>
        </w:rPr>
      </w:pPr>
      <w:r>
        <w:rPr>
          <w:rFonts w:ascii="Times New Roman" w:hAnsi="Times New Roman"/>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w:t>
      </w:r>
      <w:r>
        <w:rPr>
          <w:rFonts w:ascii="Times New Roman" w:hAnsi="Times New Roman"/>
        </w:rPr>
        <w:t>т</w:t>
      </w:r>
      <w:r>
        <w:rPr>
          <w:rFonts w:ascii="Times New Roman" w:hAnsi="Times New Roman"/>
        </w:rPr>
        <w:t>ветствии с утвержденным штатным расписанием.</w:t>
      </w:r>
    </w:p>
    <w:p w14:paraId="4E220000">
      <w:pPr>
        <w:ind/>
        <w:jc w:val="both"/>
        <w:rPr>
          <w:rFonts w:ascii="Times New Roman" w:hAnsi="Times New Roman"/>
        </w:rPr>
      </w:pPr>
      <w:r>
        <w:rPr>
          <w:rFonts w:ascii="Times New Roman" w:hAnsi="Times New Roman"/>
        </w:rPr>
        <w:t>Уровень квалификации педагогических и иных работников образовательной орган</w:t>
      </w:r>
      <w:r>
        <w:rPr>
          <w:rFonts w:ascii="Times New Roman" w:hAnsi="Times New Roman"/>
        </w:rPr>
        <w:t>и</w:t>
      </w:r>
      <w:r>
        <w:rPr>
          <w:rFonts w:ascii="Times New Roman" w:hAnsi="Times New Roman"/>
        </w:rPr>
        <w:t>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w:t>
      </w:r>
      <w:r>
        <w:rPr>
          <w:rFonts w:ascii="Times New Roman" w:hAnsi="Times New Roman"/>
        </w:rPr>
        <w:t>и</w:t>
      </w:r>
      <w:r>
        <w:rPr>
          <w:rFonts w:ascii="Times New Roman" w:hAnsi="Times New Roman"/>
        </w:rPr>
        <w:t>фикации, соответствующей должностным обязанностям работника.</w:t>
      </w:r>
    </w:p>
    <w:p w14:paraId="4F220000">
      <w:pPr>
        <w:ind/>
        <w:jc w:val="both"/>
        <w:rPr>
          <w:rFonts w:ascii="Times New Roman" w:hAnsi="Times New Roman"/>
        </w:rPr>
      </w:pPr>
      <w:r>
        <w:rPr>
          <w:rFonts w:ascii="Times New Roman" w:hAnsi="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w:t>
      </w:r>
      <w:r>
        <w:rPr>
          <w:rFonts w:ascii="Times New Roman" w:hAnsi="Times New Roman"/>
        </w:rPr>
        <w:t>в</w:t>
      </w:r>
      <w:r>
        <w:rPr>
          <w:rFonts w:ascii="Times New Roman" w:hAnsi="Times New Roman"/>
        </w:rPr>
        <w:t>ления, а также прав, ответственности и компетентности работников образовательной орган</w:t>
      </w:r>
      <w:r>
        <w:rPr>
          <w:rFonts w:ascii="Times New Roman" w:hAnsi="Times New Roman"/>
        </w:rPr>
        <w:t>и</w:t>
      </w:r>
      <w:r>
        <w:rPr>
          <w:rFonts w:ascii="Times New Roman" w:hAnsi="Times New Roman"/>
        </w:rPr>
        <w:t>зации, служат квалификационные характеристики, отвечающие квалификационным требов</w:t>
      </w:r>
      <w:r>
        <w:rPr>
          <w:rFonts w:ascii="Times New Roman" w:hAnsi="Times New Roman"/>
        </w:rPr>
        <w:t>а</w:t>
      </w:r>
      <w:r>
        <w:rPr>
          <w:rFonts w:ascii="Times New Roman" w:hAnsi="Times New Roman"/>
        </w:rPr>
        <w:t>ниям, указанным в квалификационных справочниках и (или) профессиональных стандартах (при наличии).</w:t>
      </w:r>
    </w:p>
    <w:p w14:paraId="50220000">
      <w:pPr>
        <w:ind/>
        <w:jc w:val="both"/>
        <w:rPr>
          <w:rFonts w:ascii="Times New Roman" w:hAnsi="Times New Roman"/>
        </w:rPr>
      </w:pPr>
      <w:r>
        <w:rPr>
          <w:rFonts w:ascii="Times New Roman" w:hAnsi="Times New Roman"/>
        </w:rPr>
        <w:t xml:space="preserve">В основу должностных обязанностей положены представленные в </w:t>
      </w:r>
      <w:r>
        <w:rPr>
          <w:rFonts w:ascii="Times New Roman" w:hAnsi="Times New Roman"/>
          <w:b w:val="1"/>
          <w:i w:val="1"/>
        </w:rPr>
        <w:t>профессиональном стандарте «Педагог (педагогическая деятельность в сфере дошкольного, начального общего, основного общего, среднего общего образования) (учитель)»</w:t>
      </w:r>
      <w:r>
        <w:rPr>
          <w:rFonts w:ascii="Times New Roman" w:hAnsi="Times New Roman"/>
        </w:rPr>
        <w:t xml:space="preserve"> обобщенные труд</w:t>
      </w:r>
      <w:r>
        <w:rPr>
          <w:rFonts w:ascii="Times New Roman" w:hAnsi="Times New Roman"/>
        </w:rPr>
        <w:t>о</w:t>
      </w:r>
      <w:r>
        <w:rPr>
          <w:rFonts w:ascii="Times New Roman" w:hAnsi="Times New Roman"/>
        </w:rPr>
        <w:t>вые функции, которые могут быть поручены работнику, занимающему данную должность.</w:t>
      </w:r>
    </w:p>
    <w:p w14:paraId="51220000">
      <w:pPr>
        <w:ind/>
        <w:jc w:val="both"/>
        <w:rPr>
          <w:rFonts w:ascii="Times New Roman" w:hAnsi="Times New Roman"/>
        </w:rPr>
      </w:pPr>
      <w:r>
        <w:rPr>
          <w:rFonts w:ascii="Times New Roman" w:hAnsi="Times New Roman"/>
        </w:rPr>
        <w:t>Уровень квалификации педагогических и иных работников образовательной орган</w:t>
      </w:r>
      <w:r>
        <w:rPr>
          <w:rFonts w:ascii="Times New Roman" w:hAnsi="Times New Roman"/>
        </w:rPr>
        <w:t>и</w:t>
      </w:r>
      <w:r>
        <w:rPr>
          <w:rFonts w:ascii="Times New Roman" w:hAnsi="Times New Roman"/>
        </w:rPr>
        <w:t>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w:t>
      </w:r>
      <w:r>
        <w:rPr>
          <w:rFonts w:ascii="Times New Roman" w:hAnsi="Times New Roman"/>
        </w:rPr>
        <w:t>и</w:t>
      </w:r>
      <w:r>
        <w:rPr>
          <w:rFonts w:ascii="Times New Roman" w:hAnsi="Times New Roman"/>
        </w:rPr>
        <w:t xml:space="preserve">кационными категориями. </w:t>
      </w:r>
    </w:p>
    <w:p w14:paraId="52220000">
      <w:pPr>
        <w:ind/>
        <w:jc w:val="both"/>
        <w:rPr>
          <w:rFonts w:ascii="Times New Roman" w:hAnsi="Times New Roman"/>
        </w:rPr>
      </w:pPr>
      <w:r>
        <w:rPr>
          <w:rFonts w:ascii="Times New Roman" w:hAnsi="Times New Roman"/>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w:t>
      </w:r>
      <w:r>
        <w:rPr>
          <w:rFonts w:ascii="Times New Roman" w:hAnsi="Times New Roman"/>
        </w:rPr>
        <w:t>т</w:t>
      </w:r>
      <w:r>
        <w:rPr>
          <w:rFonts w:ascii="Times New Roman" w:hAnsi="Times New Roman"/>
        </w:rPr>
        <w:t>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w:t>
      </w:r>
      <w:r>
        <w:rPr>
          <w:rFonts w:ascii="Times New Roman" w:hAnsi="Times New Roman"/>
        </w:rPr>
        <w:t>е</w:t>
      </w:r>
      <w:r>
        <w:rPr>
          <w:rFonts w:ascii="Times New Roman" w:hAnsi="Times New Roman"/>
        </w:rPr>
        <w:t>гории. Проведение аттестации педагогических работников в целях подтверждения их соо</w:t>
      </w:r>
      <w:r>
        <w:rPr>
          <w:rFonts w:ascii="Times New Roman" w:hAnsi="Times New Roman"/>
        </w:rPr>
        <w:t>т</w:t>
      </w:r>
      <w:r>
        <w:rPr>
          <w:rFonts w:ascii="Times New Roman" w:hAnsi="Times New Roman"/>
        </w:rPr>
        <w:t xml:space="preserve">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14:paraId="53220000">
      <w:pPr>
        <w:ind/>
        <w:jc w:val="both"/>
        <w:rPr>
          <w:rFonts w:ascii="Times New Roman" w:hAnsi="Times New Roman"/>
        </w:rPr>
      </w:pPr>
      <w:r>
        <w:rPr>
          <w:rFonts w:ascii="Times New Roman" w:hAnsi="Times New Roman"/>
        </w:rPr>
        <w:t>Проведение аттестации в целях установления квалификационной категории педагог</w:t>
      </w:r>
      <w:r>
        <w:rPr>
          <w:rFonts w:ascii="Times New Roman" w:hAnsi="Times New Roman"/>
        </w:rPr>
        <w:t>и</w:t>
      </w:r>
      <w:r>
        <w:rPr>
          <w:rFonts w:ascii="Times New Roman" w:hAnsi="Times New Roman"/>
        </w:rPr>
        <w:t>ческих работников осуществляется аттестационными комиссиями, формируемыми фед</w:t>
      </w:r>
      <w:r>
        <w:rPr>
          <w:rFonts w:ascii="Times New Roman" w:hAnsi="Times New Roman"/>
        </w:rPr>
        <w:t>е</w:t>
      </w:r>
      <w:r>
        <w:rPr>
          <w:rFonts w:ascii="Times New Roman" w:hAnsi="Times New Roman"/>
        </w:rPr>
        <w:t>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w:t>
      </w:r>
      <w:r>
        <w:rPr>
          <w:rFonts w:ascii="Times New Roman" w:hAnsi="Times New Roman"/>
        </w:rPr>
        <w:t>а</w:t>
      </w:r>
      <w:r>
        <w:rPr>
          <w:rFonts w:ascii="Times New Roman" w:hAnsi="Times New Roman"/>
        </w:rPr>
        <w:t>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w:t>
      </w:r>
      <w:r>
        <w:rPr>
          <w:rFonts w:ascii="Times New Roman" w:hAnsi="Times New Roman"/>
        </w:rPr>
        <w:t>н</w:t>
      </w:r>
      <w:r>
        <w:rPr>
          <w:rFonts w:ascii="Times New Roman" w:hAnsi="Times New Roman"/>
        </w:rPr>
        <w:t xml:space="preserve">ными органами государственной власти субъектов Российской Федерации. </w:t>
      </w:r>
    </w:p>
    <w:p w14:paraId="54220000">
      <w:pPr>
        <w:ind/>
        <w:jc w:val="both"/>
        <w:rPr>
          <w:rFonts w:ascii="Times New Roman" w:hAnsi="Times New Roman"/>
        </w:rPr>
      </w:pPr>
      <w:r>
        <w:rPr>
          <w:rFonts w:ascii="Times New Roman" w:hAnsi="Times New Roman"/>
        </w:rPr>
        <w:t>Уровень квалификации педагогических и иных работников, участвующих в реализ</w:t>
      </w:r>
      <w:r>
        <w:rPr>
          <w:rFonts w:ascii="Times New Roman" w:hAnsi="Times New Roman"/>
        </w:rPr>
        <w:t>а</w:t>
      </w:r>
      <w:r>
        <w:rPr>
          <w:rFonts w:ascii="Times New Roman" w:hAnsi="Times New Roman"/>
        </w:rPr>
        <w:t>ции настоящей основной образовательной программы и создании условий для ее разработки и реализации:</w:t>
      </w:r>
    </w:p>
    <w:tbl>
      <w:tblPr>
        <w:tblStyle w:val="Style_4"/>
        <w:tblInd w:type="dxa" w:w="5"/>
        <w:tblLayout w:type="fixed"/>
        <w:tblCellMar>
          <w:top w:type="dxa" w:w="72"/>
          <w:left w:type="dxa" w:w="113"/>
          <w:right w:type="dxa" w:w="70"/>
        </w:tblCellMar>
      </w:tblPr>
      <w:tblGrid>
        <w:gridCol w:w="2802"/>
        <w:gridCol w:w="3118"/>
        <w:gridCol w:w="1804"/>
        <w:gridCol w:w="2023"/>
      </w:tblGrid>
      <w:tr>
        <w:trPr>
          <w:trHeight w:hRule="atLeast" w:val="1963"/>
        </w:trPr>
        <w:tc>
          <w:tcPr>
            <w:tcW w:type="dxa" w:w="2802"/>
            <w:tcBorders>
              <w:top w:color="181717" w:sz="4" w:val="single"/>
              <w:left w:color="181717" w:sz="4" w:val="single"/>
              <w:bottom w:color="181717" w:sz="4" w:val="single"/>
              <w:right w:color="181717" w:sz="4" w:val="single"/>
            </w:tcBorders>
            <w:shd w:fill="auto" w:val="clear"/>
            <w:tcMar>
              <w:top w:type="dxa" w:w="72"/>
              <w:left w:type="dxa" w:w="113"/>
              <w:right w:type="dxa" w:w="70"/>
            </w:tcMar>
            <w:vAlign w:val="center"/>
          </w:tcPr>
          <w:p w14:paraId="55220000">
            <w:pPr>
              <w:ind/>
              <w:jc w:val="both"/>
              <w:rPr>
                <w:rFonts w:ascii="Times New Roman" w:hAnsi="Times New Roman"/>
                <w:b w:val="1"/>
              </w:rPr>
            </w:pPr>
            <w:r>
              <w:rPr>
                <w:rFonts w:ascii="Times New Roman" w:hAnsi="Times New Roman"/>
                <w:b w:val="1"/>
              </w:rPr>
              <w:t>Категория работников</w:t>
            </w:r>
          </w:p>
        </w:tc>
        <w:tc>
          <w:tcPr>
            <w:tcW w:type="dxa" w:w="3118"/>
            <w:tcBorders>
              <w:top w:color="181717" w:sz="4" w:val="single"/>
              <w:left w:color="181717" w:sz="4" w:val="single"/>
              <w:bottom w:color="181717" w:sz="4" w:val="single"/>
              <w:right w:color="181717" w:sz="4" w:val="single"/>
            </w:tcBorders>
            <w:shd w:fill="auto" w:val="clear"/>
            <w:tcMar>
              <w:top w:type="dxa" w:w="72"/>
              <w:left w:type="dxa" w:w="113"/>
              <w:right w:type="dxa" w:w="70"/>
            </w:tcMar>
          </w:tcPr>
          <w:p w14:paraId="56220000">
            <w:pPr>
              <w:ind/>
              <w:jc w:val="both"/>
              <w:rPr>
                <w:rFonts w:ascii="Times New Roman" w:hAnsi="Times New Roman"/>
                <w:b w:val="1"/>
              </w:rPr>
            </w:pPr>
            <w:r>
              <w:rPr>
                <w:rFonts w:ascii="Times New Roman" w:hAnsi="Times New Roman"/>
                <w:b w:val="1"/>
              </w:rPr>
              <w:t>Подтверждение уровня</w:t>
            </w:r>
          </w:p>
          <w:p w14:paraId="57220000">
            <w:pPr>
              <w:ind/>
              <w:jc w:val="both"/>
              <w:rPr>
                <w:rFonts w:ascii="Times New Roman" w:hAnsi="Times New Roman"/>
                <w:b w:val="1"/>
              </w:rPr>
            </w:pPr>
            <w:r>
              <w:rPr>
                <w:rFonts w:ascii="Times New Roman" w:hAnsi="Times New Roman"/>
                <w:b w:val="1"/>
              </w:rPr>
              <w:t>квалификации докуме</w:t>
            </w:r>
            <w:r>
              <w:rPr>
                <w:rFonts w:ascii="Times New Roman" w:hAnsi="Times New Roman"/>
                <w:b w:val="1"/>
              </w:rPr>
              <w:t>н</w:t>
            </w:r>
            <w:r>
              <w:rPr>
                <w:rFonts w:ascii="Times New Roman" w:hAnsi="Times New Roman"/>
                <w:b w:val="1"/>
              </w:rPr>
              <w:t>тами об образовании</w:t>
            </w:r>
          </w:p>
          <w:p w14:paraId="58220000">
            <w:pPr>
              <w:ind/>
              <w:jc w:val="both"/>
              <w:rPr>
                <w:rFonts w:ascii="Times New Roman" w:hAnsi="Times New Roman"/>
                <w:b w:val="1"/>
              </w:rPr>
            </w:pPr>
            <w:r>
              <w:rPr>
                <w:rFonts w:ascii="Times New Roman" w:hAnsi="Times New Roman"/>
                <w:b w:val="1"/>
              </w:rPr>
              <w:t>(профессиональной пер</w:t>
            </w:r>
            <w:r>
              <w:rPr>
                <w:rFonts w:ascii="Times New Roman" w:hAnsi="Times New Roman"/>
                <w:b w:val="1"/>
              </w:rPr>
              <w:t>е</w:t>
            </w:r>
            <w:r>
              <w:rPr>
                <w:rFonts w:ascii="Times New Roman" w:hAnsi="Times New Roman"/>
                <w:b w:val="1"/>
              </w:rPr>
              <w:t>подготовке)</w:t>
            </w:r>
          </w:p>
          <w:p w14:paraId="59220000">
            <w:pPr>
              <w:ind/>
              <w:jc w:val="both"/>
              <w:rPr>
                <w:rFonts w:ascii="Times New Roman" w:hAnsi="Times New Roman"/>
                <w:b w:val="1"/>
              </w:rPr>
            </w:pPr>
            <w:r>
              <w:rPr>
                <w:rFonts w:ascii="Times New Roman" w:hAnsi="Times New Roman"/>
                <w:b w:val="1"/>
              </w:rPr>
              <w:t>(%)</w:t>
            </w:r>
          </w:p>
        </w:tc>
        <w:tc>
          <w:tcPr>
            <w:tcW w:type="dxa" w:w="3827"/>
            <w:gridSpan w:val="2"/>
            <w:tcBorders>
              <w:top w:color="181717" w:sz="4" w:val="single"/>
              <w:left w:color="181717" w:sz="4" w:val="single"/>
              <w:bottom w:color="181717" w:sz="4" w:val="single"/>
              <w:right w:color="181717" w:sz="4" w:val="single"/>
            </w:tcBorders>
            <w:shd w:fill="auto" w:val="clear"/>
            <w:tcMar>
              <w:top w:type="dxa" w:w="72"/>
              <w:left w:type="dxa" w:w="113"/>
              <w:right w:type="dxa" w:w="70"/>
            </w:tcMar>
            <w:vAlign w:val="center"/>
          </w:tcPr>
          <w:p w14:paraId="5A220000">
            <w:pPr>
              <w:ind/>
              <w:jc w:val="both"/>
              <w:rPr>
                <w:rFonts w:ascii="Times New Roman" w:hAnsi="Times New Roman"/>
                <w:b w:val="1"/>
              </w:rPr>
            </w:pPr>
            <w:r>
              <w:rPr>
                <w:rFonts w:ascii="Times New Roman" w:hAnsi="Times New Roman"/>
                <w:b w:val="1"/>
              </w:rPr>
              <w:t>Подтверждение уровня квалификации результатами аттест</w:t>
            </w:r>
            <w:r>
              <w:rPr>
                <w:rFonts w:ascii="Times New Roman" w:hAnsi="Times New Roman"/>
                <w:b w:val="1"/>
              </w:rPr>
              <w:t>а</w:t>
            </w:r>
            <w:r>
              <w:rPr>
                <w:rFonts w:ascii="Times New Roman" w:hAnsi="Times New Roman"/>
                <w:b w:val="1"/>
              </w:rPr>
              <w:t>ции</w:t>
            </w:r>
          </w:p>
        </w:tc>
      </w:tr>
      <w:tr>
        <w:trPr>
          <w:trHeight w:hRule="atLeast" w:val="1063"/>
        </w:trPr>
        <w:tc>
          <w:tcPr>
            <w:tcW w:type="dxa" w:w="2802"/>
            <w:tcBorders>
              <w:top w:color="181717" w:sz="4" w:val="single"/>
              <w:left w:color="181717" w:sz="4" w:val="single"/>
              <w:bottom w:color="181717" w:sz="4" w:val="single"/>
              <w:right w:color="181717" w:sz="4" w:val="single"/>
            </w:tcBorders>
            <w:shd w:fill="auto" w:val="clear"/>
            <w:tcMar>
              <w:top w:type="dxa" w:w="72"/>
              <w:left w:type="dxa" w:w="113"/>
              <w:right w:type="dxa" w:w="70"/>
            </w:tcMar>
          </w:tcPr>
          <w:p w14:paraId="5B220000">
            <w:pPr>
              <w:ind/>
              <w:jc w:val="both"/>
              <w:rPr>
                <w:rFonts w:ascii="Times New Roman" w:hAnsi="Times New Roman"/>
              </w:rPr>
            </w:pPr>
          </w:p>
        </w:tc>
        <w:tc>
          <w:tcPr>
            <w:tcW w:type="dxa" w:w="3118"/>
            <w:tcBorders>
              <w:top w:color="181717" w:sz="4" w:val="single"/>
              <w:left w:color="181717" w:sz="4" w:val="single"/>
              <w:bottom w:color="181717" w:sz="4" w:val="single"/>
              <w:right w:color="181717" w:sz="4" w:val="single"/>
            </w:tcBorders>
            <w:shd w:fill="auto" w:val="clear"/>
            <w:tcMar>
              <w:top w:type="dxa" w:w="72"/>
              <w:left w:type="dxa" w:w="113"/>
              <w:right w:type="dxa" w:w="70"/>
            </w:tcMar>
          </w:tcPr>
          <w:p w14:paraId="5C220000">
            <w:pPr>
              <w:ind/>
              <w:jc w:val="both"/>
              <w:rPr>
                <w:rFonts w:ascii="Times New Roman" w:hAnsi="Times New Roman"/>
              </w:rPr>
            </w:pPr>
          </w:p>
        </w:tc>
        <w:tc>
          <w:tcPr>
            <w:tcW w:type="dxa" w:w="1804"/>
            <w:tcBorders>
              <w:top w:color="181717" w:sz="4" w:val="single"/>
              <w:left w:color="181717" w:sz="4" w:val="single"/>
              <w:bottom w:color="181717" w:sz="4" w:val="single"/>
              <w:right w:color="181717" w:sz="4" w:val="single"/>
            </w:tcBorders>
            <w:shd w:fill="auto" w:val="clear"/>
            <w:tcMar>
              <w:top w:type="dxa" w:w="72"/>
              <w:left w:type="dxa" w:w="113"/>
              <w:right w:type="dxa" w:w="70"/>
            </w:tcMar>
          </w:tcPr>
          <w:p w14:paraId="5D220000">
            <w:pPr>
              <w:ind/>
              <w:jc w:val="both"/>
              <w:rPr>
                <w:rFonts w:ascii="Times New Roman" w:hAnsi="Times New Roman"/>
              </w:rPr>
            </w:pPr>
            <w:r>
              <w:rPr>
                <w:rFonts w:ascii="Times New Roman" w:hAnsi="Times New Roman"/>
              </w:rPr>
              <w:t>Соответствие  занимаемой должности</w:t>
            </w:r>
          </w:p>
          <w:p w14:paraId="5E220000">
            <w:pPr>
              <w:ind/>
              <w:jc w:val="both"/>
              <w:rPr>
                <w:rFonts w:ascii="Times New Roman" w:hAnsi="Times New Roman"/>
              </w:rPr>
            </w:pPr>
            <w:r>
              <w:rPr>
                <w:rFonts w:ascii="Times New Roman" w:hAnsi="Times New Roman"/>
              </w:rPr>
              <w:t>(%)</w:t>
            </w:r>
          </w:p>
        </w:tc>
        <w:tc>
          <w:tcPr>
            <w:tcW w:type="dxa" w:w="2023"/>
            <w:tcBorders>
              <w:top w:color="181717" w:sz="4" w:val="single"/>
              <w:left w:color="181717" w:sz="4" w:val="single"/>
              <w:bottom w:color="181717" w:sz="4" w:val="single"/>
              <w:right w:color="181717" w:sz="4" w:val="single"/>
            </w:tcBorders>
            <w:shd w:fill="auto" w:val="clear"/>
            <w:tcMar>
              <w:top w:type="dxa" w:w="72"/>
              <w:left w:type="dxa" w:w="113"/>
              <w:right w:type="dxa" w:w="70"/>
            </w:tcMar>
          </w:tcPr>
          <w:p w14:paraId="5F220000">
            <w:pPr>
              <w:ind/>
              <w:jc w:val="both"/>
              <w:rPr>
                <w:rFonts w:ascii="Times New Roman" w:hAnsi="Times New Roman"/>
              </w:rPr>
            </w:pPr>
            <w:r>
              <w:rPr>
                <w:rFonts w:ascii="Times New Roman" w:hAnsi="Times New Roman"/>
              </w:rPr>
              <w:t>Квалифика- ц</w:t>
            </w:r>
            <w:r>
              <w:rPr>
                <w:rFonts w:ascii="Times New Roman" w:hAnsi="Times New Roman"/>
              </w:rPr>
              <w:t>и</w:t>
            </w:r>
            <w:r>
              <w:rPr>
                <w:rFonts w:ascii="Times New Roman" w:hAnsi="Times New Roman"/>
              </w:rPr>
              <w:t>онная категория</w:t>
            </w:r>
          </w:p>
          <w:p w14:paraId="60220000">
            <w:pPr>
              <w:ind/>
              <w:jc w:val="both"/>
              <w:rPr>
                <w:rFonts w:ascii="Times New Roman" w:hAnsi="Times New Roman"/>
              </w:rPr>
            </w:pPr>
            <w:r>
              <w:rPr>
                <w:rFonts w:ascii="Times New Roman" w:hAnsi="Times New Roman"/>
              </w:rPr>
              <w:t>(%)</w:t>
            </w:r>
          </w:p>
        </w:tc>
      </w:tr>
      <w:tr>
        <w:trPr>
          <w:trHeight w:hRule="atLeast" w:val="563"/>
        </w:trPr>
        <w:tc>
          <w:tcPr>
            <w:tcW w:type="dxa" w:w="2802"/>
            <w:tcBorders>
              <w:top w:color="181717" w:sz="4" w:val="single"/>
              <w:left w:color="181717" w:sz="4" w:val="single"/>
              <w:bottom w:color="181717" w:sz="4" w:val="single"/>
              <w:right w:color="181717" w:sz="4" w:val="single"/>
            </w:tcBorders>
            <w:shd w:fill="auto" w:val="clear"/>
            <w:tcMar>
              <w:top w:type="dxa" w:w="72"/>
              <w:left w:type="dxa" w:w="113"/>
              <w:right w:type="dxa" w:w="70"/>
            </w:tcMar>
          </w:tcPr>
          <w:p w14:paraId="61220000">
            <w:pPr>
              <w:ind/>
              <w:jc w:val="both"/>
              <w:rPr>
                <w:rFonts w:ascii="Times New Roman" w:hAnsi="Times New Roman"/>
              </w:rPr>
            </w:pPr>
            <w:r>
              <w:rPr>
                <w:rFonts w:ascii="Times New Roman" w:hAnsi="Times New Roman"/>
              </w:rPr>
              <w:t>Педагогические рабо</w:t>
            </w:r>
            <w:r>
              <w:rPr>
                <w:rFonts w:ascii="Times New Roman" w:hAnsi="Times New Roman"/>
              </w:rPr>
              <w:t>т</w:t>
            </w:r>
            <w:r>
              <w:rPr>
                <w:rFonts w:ascii="Times New Roman" w:hAnsi="Times New Roman"/>
              </w:rPr>
              <w:t>ники</w:t>
            </w:r>
          </w:p>
        </w:tc>
        <w:tc>
          <w:tcPr>
            <w:tcW w:type="dxa" w:w="3118"/>
            <w:tcBorders>
              <w:top w:color="181717" w:sz="4" w:val="single"/>
              <w:left w:color="181717" w:sz="4" w:val="single"/>
              <w:bottom w:color="181717" w:sz="4" w:val="single"/>
              <w:right w:color="181717" w:sz="4" w:val="single"/>
            </w:tcBorders>
            <w:shd w:fill="auto" w:val="clear"/>
            <w:tcMar>
              <w:top w:type="dxa" w:w="72"/>
              <w:left w:type="dxa" w:w="113"/>
              <w:right w:type="dxa" w:w="70"/>
            </w:tcMar>
          </w:tcPr>
          <w:p w14:paraId="62220000">
            <w:pPr>
              <w:ind/>
              <w:jc w:val="both"/>
              <w:rPr>
                <w:rFonts w:ascii="Times New Roman" w:hAnsi="Times New Roman"/>
              </w:rPr>
            </w:pPr>
            <w:r>
              <w:rPr>
                <w:rFonts w:ascii="Times New Roman" w:hAnsi="Times New Roman"/>
              </w:rPr>
              <w:t>25</w:t>
            </w:r>
          </w:p>
        </w:tc>
        <w:tc>
          <w:tcPr>
            <w:tcW w:type="dxa" w:w="1804"/>
            <w:tcBorders>
              <w:top w:color="181717" w:sz="4" w:val="single"/>
              <w:left w:color="181717" w:sz="4" w:val="single"/>
              <w:bottom w:color="181717" w:sz="4" w:val="single"/>
              <w:right w:color="181717" w:sz="4" w:val="single"/>
            </w:tcBorders>
            <w:shd w:fill="auto" w:val="clear"/>
            <w:tcMar>
              <w:top w:type="dxa" w:w="72"/>
              <w:left w:type="dxa" w:w="113"/>
              <w:right w:type="dxa" w:w="70"/>
            </w:tcMar>
          </w:tcPr>
          <w:p w14:paraId="63220000">
            <w:pPr>
              <w:ind/>
              <w:jc w:val="both"/>
              <w:rPr>
                <w:rFonts w:ascii="Times New Roman" w:hAnsi="Times New Roman"/>
              </w:rPr>
            </w:pPr>
            <w:r>
              <w:rPr>
                <w:rFonts w:ascii="Times New Roman" w:hAnsi="Times New Roman"/>
              </w:rPr>
              <w:t>1</w:t>
            </w:r>
          </w:p>
        </w:tc>
        <w:tc>
          <w:tcPr>
            <w:tcW w:type="dxa" w:w="2023"/>
            <w:tcBorders>
              <w:top w:color="181717" w:sz="4" w:val="single"/>
              <w:left w:color="181717" w:sz="4" w:val="single"/>
              <w:bottom w:color="181717" w:sz="4" w:val="single"/>
              <w:right w:color="181717" w:sz="4" w:val="single"/>
            </w:tcBorders>
            <w:shd w:fill="auto" w:val="clear"/>
            <w:tcMar>
              <w:top w:type="dxa" w:w="72"/>
              <w:left w:type="dxa" w:w="113"/>
              <w:right w:type="dxa" w:w="70"/>
            </w:tcMar>
          </w:tcPr>
          <w:p w14:paraId="64220000">
            <w:pPr>
              <w:ind/>
              <w:jc w:val="both"/>
              <w:rPr>
                <w:rFonts w:ascii="Times New Roman" w:hAnsi="Times New Roman"/>
              </w:rPr>
            </w:pPr>
            <w:r>
              <w:rPr>
                <w:rFonts w:ascii="Times New Roman" w:hAnsi="Times New Roman"/>
              </w:rPr>
              <w:t>2-высшая</w:t>
            </w:r>
          </w:p>
          <w:p w14:paraId="65220000">
            <w:pPr>
              <w:ind/>
              <w:jc w:val="both"/>
              <w:rPr>
                <w:rFonts w:ascii="Times New Roman" w:hAnsi="Times New Roman"/>
              </w:rPr>
            </w:pPr>
            <w:r>
              <w:rPr>
                <w:rFonts w:ascii="Times New Roman" w:hAnsi="Times New Roman"/>
              </w:rPr>
              <w:t>23-первая</w:t>
            </w:r>
          </w:p>
        </w:tc>
      </w:tr>
      <w:tr>
        <w:trPr>
          <w:trHeight w:hRule="atLeast" w:val="563"/>
        </w:trPr>
        <w:tc>
          <w:tcPr>
            <w:tcW w:type="dxa" w:w="2802"/>
            <w:tcBorders>
              <w:top w:color="181717" w:sz="4" w:val="single"/>
              <w:left w:color="181717" w:sz="4" w:val="single"/>
              <w:bottom w:color="181717" w:sz="4" w:val="single"/>
              <w:right w:color="181717" w:sz="4" w:val="single"/>
            </w:tcBorders>
            <w:shd w:fill="auto" w:val="clear"/>
            <w:tcMar>
              <w:top w:type="dxa" w:w="72"/>
              <w:left w:type="dxa" w:w="113"/>
              <w:right w:type="dxa" w:w="70"/>
            </w:tcMar>
          </w:tcPr>
          <w:p w14:paraId="66220000">
            <w:pPr>
              <w:ind/>
              <w:jc w:val="both"/>
              <w:rPr>
                <w:rFonts w:ascii="Times New Roman" w:hAnsi="Times New Roman"/>
              </w:rPr>
            </w:pPr>
            <w:r>
              <w:rPr>
                <w:rFonts w:ascii="Times New Roman" w:hAnsi="Times New Roman"/>
              </w:rPr>
              <w:t>Руководящие работники</w:t>
            </w:r>
          </w:p>
        </w:tc>
        <w:tc>
          <w:tcPr>
            <w:tcW w:type="dxa" w:w="3118"/>
            <w:tcBorders>
              <w:top w:color="181717" w:sz="4" w:val="single"/>
              <w:left w:color="181717" w:sz="4" w:val="single"/>
              <w:bottom w:color="181717" w:sz="4" w:val="single"/>
              <w:right w:color="181717" w:sz="4" w:val="single"/>
            </w:tcBorders>
            <w:shd w:fill="auto" w:val="clear"/>
            <w:tcMar>
              <w:top w:type="dxa" w:w="72"/>
              <w:left w:type="dxa" w:w="113"/>
              <w:right w:type="dxa" w:w="70"/>
            </w:tcMar>
          </w:tcPr>
          <w:p w14:paraId="67220000">
            <w:pPr>
              <w:ind/>
              <w:jc w:val="both"/>
              <w:rPr>
                <w:rFonts w:ascii="Times New Roman" w:hAnsi="Times New Roman"/>
              </w:rPr>
            </w:pPr>
            <w:r>
              <w:rPr>
                <w:rFonts w:ascii="Times New Roman" w:hAnsi="Times New Roman"/>
              </w:rPr>
              <w:t>5</w:t>
            </w:r>
          </w:p>
        </w:tc>
        <w:tc>
          <w:tcPr>
            <w:tcW w:type="dxa" w:w="1804"/>
            <w:tcBorders>
              <w:top w:color="181717" w:sz="4" w:val="single"/>
              <w:left w:color="181717" w:sz="4" w:val="single"/>
              <w:bottom w:color="181717" w:sz="4" w:val="single"/>
              <w:right w:color="181717" w:sz="4" w:val="single"/>
            </w:tcBorders>
            <w:shd w:fill="auto" w:val="clear"/>
            <w:tcMar>
              <w:top w:type="dxa" w:w="72"/>
              <w:left w:type="dxa" w:w="113"/>
              <w:right w:type="dxa" w:w="70"/>
            </w:tcMar>
          </w:tcPr>
          <w:p w14:paraId="68220000">
            <w:pPr>
              <w:ind/>
              <w:jc w:val="both"/>
              <w:rPr>
                <w:rFonts w:ascii="Times New Roman" w:hAnsi="Times New Roman"/>
              </w:rPr>
            </w:pPr>
          </w:p>
        </w:tc>
        <w:tc>
          <w:tcPr>
            <w:tcW w:type="dxa" w:w="2023"/>
            <w:tcBorders>
              <w:top w:color="181717" w:sz="4" w:val="single"/>
              <w:left w:color="181717" w:sz="4" w:val="single"/>
              <w:bottom w:color="181717" w:sz="4" w:val="single"/>
              <w:right w:color="181717" w:sz="4" w:val="single"/>
            </w:tcBorders>
            <w:shd w:fill="auto" w:val="clear"/>
            <w:tcMar>
              <w:top w:type="dxa" w:w="72"/>
              <w:left w:type="dxa" w:w="113"/>
              <w:right w:type="dxa" w:w="70"/>
            </w:tcMar>
          </w:tcPr>
          <w:p w14:paraId="69220000">
            <w:pPr>
              <w:ind/>
              <w:jc w:val="both"/>
              <w:rPr>
                <w:rFonts w:ascii="Times New Roman" w:hAnsi="Times New Roman"/>
              </w:rPr>
            </w:pPr>
            <w:r>
              <w:rPr>
                <w:rFonts w:ascii="Times New Roman" w:hAnsi="Times New Roman"/>
              </w:rPr>
              <w:t>1-высшая</w:t>
            </w:r>
          </w:p>
          <w:p w14:paraId="6A220000">
            <w:pPr>
              <w:ind/>
              <w:jc w:val="both"/>
              <w:rPr>
                <w:rFonts w:ascii="Times New Roman" w:hAnsi="Times New Roman"/>
              </w:rPr>
            </w:pPr>
            <w:r>
              <w:rPr>
                <w:rFonts w:ascii="Times New Roman" w:hAnsi="Times New Roman"/>
              </w:rPr>
              <w:t>3-первая</w:t>
            </w:r>
          </w:p>
          <w:p w14:paraId="6B220000">
            <w:pPr>
              <w:ind/>
              <w:jc w:val="both"/>
              <w:rPr>
                <w:rFonts w:ascii="Times New Roman" w:hAnsi="Times New Roman"/>
              </w:rPr>
            </w:pPr>
            <w:r>
              <w:rPr>
                <w:rFonts w:ascii="Times New Roman" w:hAnsi="Times New Roman"/>
              </w:rPr>
              <w:t>1-не имеет</w:t>
            </w:r>
          </w:p>
        </w:tc>
      </w:tr>
      <w:tr>
        <w:trPr>
          <w:trHeight w:hRule="atLeast" w:val="28"/>
        </w:trPr>
        <w:tc>
          <w:tcPr>
            <w:tcW w:type="dxa" w:w="2802"/>
            <w:tcBorders>
              <w:top w:color="181717" w:sz="4" w:val="single"/>
              <w:left w:color="181717" w:sz="4" w:val="single"/>
              <w:bottom w:color="181717" w:sz="4" w:val="single"/>
              <w:right w:color="181717" w:sz="4" w:val="single"/>
            </w:tcBorders>
            <w:shd w:fill="auto" w:val="clear"/>
            <w:tcMar>
              <w:top w:type="dxa" w:w="72"/>
              <w:left w:type="dxa" w:w="113"/>
              <w:right w:type="dxa" w:w="70"/>
            </w:tcMar>
          </w:tcPr>
          <w:p w14:paraId="6C220000">
            <w:pPr>
              <w:ind/>
              <w:jc w:val="both"/>
              <w:rPr>
                <w:rFonts w:ascii="Times New Roman" w:hAnsi="Times New Roman"/>
              </w:rPr>
            </w:pPr>
            <w:r>
              <w:rPr>
                <w:rFonts w:ascii="Times New Roman" w:hAnsi="Times New Roman"/>
              </w:rPr>
              <w:t>Иные работники</w:t>
            </w:r>
          </w:p>
        </w:tc>
        <w:tc>
          <w:tcPr>
            <w:tcW w:type="dxa" w:w="3118"/>
            <w:tcBorders>
              <w:top w:color="181717" w:sz="4" w:val="single"/>
              <w:left w:color="181717" w:sz="4" w:val="single"/>
              <w:bottom w:color="181717" w:sz="4" w:val="single"/>
              <w:right w:color="181717" w:sz="4" w:val="single"/>
            </w:tcBorders>
            <w:shd w:fill="auto" w:val="clear"/>
            <w:tcMar>
              <w:top w:type="dxa" w:w="72"/>
              <w:left w:type="dxa" w:w="113"/>
              <w:right w:type="dxa" w:w="70"/>
            </w:tcMar>
          </w:tcPr>
          <w:p w14:paraId="6D220000">
            <w:pPr>
              <w:ind/>
              <w:jc w:val="both"/>
              <w:rPr>
                <w:rFonts w:ascii="Times New Roman" w:hAnsi="Times New Roman"/>
              </w:rPr>
            </w:pPr>
            <w:r>
              <w:rPr>
                <w:rFonts w:ascii="Times New Roman" w:hAnsi="Times New Roman"/>
              </w:rPr>
              <w:t>10</w:t>
            </w:r>
          </w:p>
        </w:tc>
        <w:tc>
          <w:tcPr>
            <w:tcW w:type="dxa" w:w="1804"/>
            <w:tcBorders>
              <w:top w:color="181717" w:sz="4" w:val="single"/>
              <w:left w:color="181717" w:sz="4" w:val="single"/>
              <w:bottom w:color="181717" w:sz="4" w:val="single"/>
              <w:right w:color="181717" w:sz="4" w:val="single"/>
            </w:tcBorders>
            <w:shd w:fill="auto" w:val="clear"/>
            <w:tcMar>
              <w:top w:type="dxa" w:w="72"/>
              <w:left w:type="dxa" w:w="113"/>
              <w:right w:type="dxa" w:w="70"/>
            </w:tcMar>
          </w:tcPr>
          <w:p w14:paraId="6E220000">
            <w:pPr>
              <w:ind/>
              <w:jc w:val="both"/>
              <w:rPr>
                <w:rFonts w:ascii="Times New Roman" w:hAnsi="Times New Roman"/>
              </w:rPr>
            </w:pPr>
            <w:r>
              <w:rPr>
                <w:rFonts w:ascii="Times New Roman" w:hAnsi="Times New Roman"/>
              </w:rPr>
              <w:t>100</w:t>
            </w:r>
          </w:p>
        </w:tc>
        <w:tc>
          <w:tcPr>
            <w:tcW w:type="dxa" w:w="2023"/>
            <w:tcBorders>
              <w:top w:color="181717" w:sz="4" w:val="single"/>
              <w:left w:color="181717" w:sz="4" w:val="single"/>
              <w:bottom w:color="181717" w:sz="4" w:val="single"/>
              <w:right w:color="181717" w:sz="4" w:val="single"/>
            </w:tcBorders>
            <w:shd w:fill="auto" w:val="clear"/>
            <w:tcMar>
              <w:top w:type="dxa" w:w="72"/>
              <w:left w:type="dxa" w:w="113"/>
              <w:right w:type="dxa" w:w="70"/>
            </w:tcMar>
          </w:tcPr>
          <w:p w14:paraId="6F220000">
            <w:pPr>
              <w:ind/>
              <w:jc w:val="both"/>
              <w:rPr>
                <w:rFonts w:ascii="Times New Roman" w:hAnsi="Times New Roman"/>
              </w:rPr>
            </w:pPr>
            <w:r>
              <w:rPr>
                <w:rFonts w:ascii="Times New Roman" w:hAnsi="Times New Roman"/>
              </w:rPr>
              <w:t>Не имеют</w:t>
            </w:r>
          </w:p>
        </w:tc>
      </w:tr>
    </w:tbl>
    <w:p w14:paraId="70220000">
      <w:pPr>
        <w:ind/>
        <w:jc w:val="both"/>
        <w:rPr>
          <w:rFonts w:ascii="Times New Roman" w:hAnsi="Times New Roman"/>
        </w:rPr>
      </w:pPr>
    </w:p>
    <w:p w14:paraId="71220000">
      <w:pPr>
        <w:ind/>
        <w:jc w:val="both"/>
        <w:rPr>
          <w:rFonts w:ascii="Times New Roman" w:hAnsi="Times New Roman"/>
        </w:rPr>
      </w:pPr>
      <w:r>
        <w:rPr>
          <w:rFonts w:ascii="Times New Roman" w:hAnsi="Times New Roman"/>
        </w:rPr>
        <w:t>Кроме того, образовательная организация  укомплектована вспомогательным перс</w:t>
      </w:r>
      <w:r>
        <w:rPr>
          <w:rFonts w:ascii="Times New Roman" w:hAnsi="Times New Roman"/>
        </w:rPr>
        <w:t>о</w:t>
      </w:r>
      <w:r>
        <w:rPr>
          <w:rFonts w:ascii="Times New Roman" w:hAnsi="Times New Roman"/>
        </w:rPr>
        <w:t>налом, обеспечивающим создание и сохранение условий материально-технических и инфо</w:t>
      </w:r>
      <w:r>
        <w:rPr>
          <w:rFonts w:ascii="Times New Roman" w:hAnsi="Times New Roman"/>
        </w:rPr>
        <w:t>р</w:t>
      </w:r>
      <w:r>
        <w:rPr>
          <w:rFonts w:ascii="Times New Roman" w:hAnsi="Times New Roman"/>
        </w:rPr>
        <w:t xml:space="preserve">мационно-методических условий реализации основной образовательной программы. </w:t>
      </w:r>
    </w:p>
    <w:p w14:paraId="72220000">
      <w:pPr>
        <w:ind/>
        <w:jc w:val="both"/>
        <w:rPr>
          <w:rFonts w:ascii="Times New Roman" w:hAnsi="Times New Roman"/>
          <w:i w:val="1"/>
        </w:rPr>
      </w:pPr>
      <w:r>
        <w:rPr>
          <w:rFonts w:ascii="Times New Roman" w:hAnsi="Times New Roman"/>
          <w:b w:val="1"/>
          <w:i w:val="1"/>
        </w:rPr>
        <w:t>Профессиональное развитие и повышение квалификации педагогических рабо</w:t>
      </w:r>
      <w:r>
        <w:rPr>
          <w:rFonts w:ascii="Times New Roman" w:hAnsi="Times New Roman"/>
          <w:b w:val="1"/>
          <w:i w:val="1"/>
        </w:rPr>
        <w:t>т</w:t>
      </w:r>
      <w:r>
        <w:rPr>
          <w:rFonts w:ascii="Times New Roman" w:hAnsi="Times New Roman"/>
          <w:b w:val="1"/>
          <w:i w:val="1"/>
        </w:rPr>
        <w:t>ников.</w:t>
      </w:r>
    </w:p>
    <w:p w14:paraId="73220000">
      <w:pPr>
        <w:ind/>
        <w:jc w:val="both"/>
        <w:rPr>
          <w:rFonts w:ascii="Times New Roman" w:hAnsi="Times New Roman"/>
        </w:rPr>
      </w:pPr>
      <w:r>
        <w:rPr>
          <w:rFonts w:ascii="Times New Roman" w:hAnsi="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w:t>
      </w:r>
      <w:r>
        <w:rPr>
          <w:rFonts w:ascii="Times New Roman" w:hAnsi="Times New Roman"/>
        </w:rPr>
        <w:t>а</w:t>
      </w:r>
      <w:r>
        <w:rPr>
          <w:rFonts w:ascii="Times New Roman" w:hAnsi="Times New Roman"/>
        </w:rPr>
        <w:t>гогического образования происходящим изменениям в системе образования в целом.</w:t>
      </w:r>
    </w:p>
    <w:p w14:paraId="74220000">
      <w:pPr>
        <w:ind/>
        <w:jc w:val="both"/>
        <w:rPr>
          <w:rFonts w:ascii="Times New Roman" w:hAnsi="Times New Roman"/>
        </w:rPr>
      </w:pPr>
      <w:r>
        <w:rPr>
          <w:rFonts w:ascii="Times New Roman" w:hAnsi="Times New Roman"/>
        </w:rPr>
        <w:t>Непрерывность профессионального развития педагогических и иных работников о</w:t>
      </w:r>
      <w:r>
        <w:rPr>
          <w:rFonts w:ascii="Times New Roman" w:hAnsi="Times New Roman"/>
        </w:rPr>
        <w:t>б</w:t>
      </w:r>
      <w:r>
        <w:rPr>
          <w:rFonts w:ascii="Times New Roman" w:hAnsi="Times New Roman"/>
        </w:rPr>
        <w:t>разовательной организации, участвующих в разработке и реализации основной образов</w:t>
      </w:r>
      <w:r>
        <w:rPr>
          <w:rFonts w:ascii="Times New Roman" w:hAnsi="Times New Roman"/>
        </w:rPr>
        <w:t>а</w:t>
      </w:r>
      <w:r>
        <w:rPr>
          <w:rFonts w:ascii="Times New Roman" w:hAnsi="Times New Roman"/>
        </w:rPr>
        <w:t>тельной программы основного общего образования характеризуется долей работников, п</w:t>
      </w:r>
      <w:r>
        <w:rPr>
          <w:rFonts w:ascii="Times New Roman" w:hAnsi="Times New Roman"/>
        </w:rPr>
        <w:t>о</w:t>
      </w:r>
      <w:r>
        <w:rPr>
          <w:rFonts w:ascii="Times New Roman" w:hAnsi="Times New Roman"/>
        </w:rPr>
        <w:t>вышающих квалификацию не реже одного раза в три года.</w:t>
      </w:r>
    </w:p>
    <w:p w14:paraId="75220000">
      <w:pPr>
        <w:ind/>
        <w:jc w:val="both"/>
        <w:rPr>
          <w:rFonts w:ascii="Times New Roman" w:hAnsi="Times New Roman"/>
        </w:rPr>
      </w:pPr>
      <w:r>
        <w:rPr>
          <w:rFonts w:ascii="Times New Roman" w:hAnsi="Times New Roman"/>
        </w:rPr>
        <w:t>При этом  использованы различные образовательные организации, имеющие соотве</w:t>
      </w:r>
      <w:r>
        <w:rPr>
          <w:rFonts w:ascii="Times New Roman" w:hAnsi="Times New Roman"/>
        </w:rPr>
        <w:t>т</w:t>
      </w:r>
      <w:r>
        <w:rPr>
          <w:rFonts w:ascii="Times New Roman" w:hAnsi="Times New Roman"/>
        </w:rPr>
        <w:t>ствующую лицензию.</w:t>
      </w:r>
    </w:p>
    <w:p w14:paraId="76220000">
      <w:pPr>
        <w:ind/>
        <w:jc w:val="both"/>
        <w:rPr>
          <w:rFonts w:ascii="Times New Roman" w:hAnsi="Times New Roman"/>
        </w:rPr>
      </w:pPr>
      <w:r>
        <w:rPr>
          <w:rFonts w:ascii="Times New Roman" w:hAnsi="Times New Roman"/>
        </w:rPr>
        <w:t>Для достижения результатов основной образовательной программы в ходе ее реализ</w:t>
      </w:r>
      <w:r>
        <w:rPr>
          <w:rFonts w:ascii="Times New Roman" w:hAnsi="Times New Roman"/>
        </w:rPr>
        <w:t>а</w:t>
      </w:r>
      <w:r>
        <w:rPr>
          <w:rFonts w:ascii="Times New Roman" w:hAnsi="Times New Roman"/>
        </w:rPr>
        <w:t>ции предполагается оценка качества и результативности деятельности педагогических р</w:t>
      </w:r>
      <w:r>
        <w:rPr>
          <w:rFonts w:ascii="Times New Roman" w:hAnsi="Times New Roman"/>
        </w:rPr>
        <w:t>а</w:t>
      </w:r>
      <w:r>
        <w:rPr>
          <w:rFonts w:ascii="Times New Roman" w:hAnsi="Times New Roman"/>
        </w:rPr>
        <w:t>ботников с целью коррекции их деятельности, а также определения стимулирующей части фонда оплаты труда.</w:t>
      </w:r>
    </w:p>
    <w:p w14:paraId="77220000">
      <w:pPr>
        <w:ind/>
        <w:jc w:val="both"/>
        <w:rPr>
          <w:rFonts w:ascii="Times New Roman" w:hAnsi="Times New Roman"/>
        </w:rPr>
      </w:pPr>
      <w:r>
        <w:rPr>
          <w:rFonts w:ascii="Times New Roman" w:hAnsi="Times New Roman"/>
        </w:rPr>
        <w:t>Ожидаемый результат повышения квалификации - профессиональная готовность р</w:t>
      </w:r>
      <w:r>
        <w:rPr>
          <w:rFonts w:ascii="Times New Roman" w:hAnsi="Times New Roman"/>
        </w:rPr>
        <w:t>а</w:t>
      </w:r>
      <w:r>
        <w:rPr>
          <w:rFonts w:ascii="Times New Roman" w:hAnsi="Times New Roman"/>
        </w:rPr>
        <w:t>ботников образования к реализации ФГОС ООО:</w:t>
      </w:r>
    </w:p>
    <w:p w14:paraId="78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обеспечение оптимального вхождения работников образования в систему ценностей современного образования;</w:t>
      </w:r>
    </w:p>
    <w:p w14:paraId="79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w:t>
      </w:r>
      <w:r>
        <w:rPr>
          <w:rFonts w:ascii="Times New Roman" w:hAnsi="Times New Roman"/>
        </w:rPr>
        <w:t>а</w:t>
      </w:r>
      <w:r>
        <w:rPr>
          <w:rFonts w:ascii="Times New Roman" w:hAnsi="Times New Roman"/>
        </w:rPr>
        <w:t>тельной деятельности обучающихся;</w:t>
      </w:r>
    </w:p>
    <w:p w14:paraId="7A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овладение учебно-методическими и информационно-методическими ресурсами, н</w:t>
      </w:r>
      <w:r>
        <w:rPr>
          <w:rFonts w:ascii="Times New Roman" w:hAnsi="Times New Roman"/>
        </w:rPr>
        <w:t>е</w:t>
      </w:r>
      <w:r>
        <w:rPr>
          <w:rFonts w:ascii="Times New Roman" w:hAnsi="Times New Roman"/>
        </w:rPr>
        <w:t>обходимыми для успешного решения задач ФГОС ООО.</w:t>
      </w:r>
    </w:p>
    <w:p w14:paraId="7B220000">
      <w:pPr>
        <w:ind/>
        <w:jc w:val="both"/>
        <w:rPr>
          <w:rFonts w:ascii="Times New Roman" w:hAnsi="Times New Roman"/>
        </w:rPr>
      </w:pPr>
      <w:r>
        <w:rPr>
          <w:rFonts w:ascii="Times New Roman" w:hAnsi="Times New Roman"/>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w:t>
      </w:r>
      <w:r>
        <w:rPr>
          <w:rFonts w:ascii="Times New Roman" w:hAnsi="Times New Roman"/>
        </w:rPr>
        <w:t>а</w:t>
      </w:r>
      <w:r>
        <w:rPr>
          <w:rFonts w:ascii="Times New Roman" w:hAnsi="Times New Roman"/>
        </w:rPr>
        <w:t>зовательной программы основного общего образования является система методической р</w:t>
      </w:r>
      <w:r>
        <w:rPr>
          <w:rFonts w:ascii="Times New Roman" w:hAnsi="Times New Roman"/>
        </w:rPr>
        <w:t>а</w:t>
      </w:r>
      <w:r>
        <w:rPr>
          <w:rFonts w:ascii="Times New Roman" w:hAnsi="Times New Roman"/>
        </w:rPr>
        <w:t xml:space="preserve">боты, обеспечивающая сопровождение деятельности педагогов на всех этапах реализации требований ФГОС ООО. </w:t>
      </w:r>
    </w:p>
    <w:p w14:paraId="7C220000">
      <w:pPr>
        <w:ind/>
        <w:jc w:val="both"/>
        <w:rPr>
          <w:rFonts w:ascii="Times New Roman" w:hAnsi="Times New Roman"/>
        </w:rPr>
      </w:pPr>
      <w:r>
        <w:rPr>
          <w:rFonts w:ascii="Times New Roman" w:hAnsi="Times New Roman"/>
        </w:rPr>
        <w:t>Актуальные вопросы реализации программы основного общего образования рассма</w:t>
      </w:r>
      <w:r>
        <w:rPr>
          <w:rFonts w:ascii="Times New Roman" w:hAnsi="Times New Roman"/>
        </w:rPr>
        <w:t>т</w:t>
      </w:r>
      <w:r>
        <w:rPr>
          <w:rFonts w:ascii="Times New Roman" w:hAnsi="Times New Roman"/>
        </w:rPr>
        <w:t>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7D220000">
      <w:pPr>
        <w:ind/>
        <w:jc w:val="both"/>
        <w:rPr>
          <w:rFonts w:ascii="Times New Roman" w:hAnsi="Times New Roman"/>
        </w:rPr>
      </w:pPr>
      <w:r>
        <w:rPr>
          <w:rFonts w:ascii="Times New Roman" w:hAnsi="Times New Roman"/>
        </w:rPr>
        <w:t>Педагогическими работниками образовательной организации системно разрабатыв</w:t>
      </w:r>
      <w:r>
        <w:rPr>
          <w:rFonts w:ascii="Times New Roman" w:hAnsi="Times New Roman"/>
        </w:rPr>
        <w:t>а</w:t>
      </w:r>
      <w:r>
        <w:rPr>
          <w:rFonts w:ascii="Times New Roman" w:hAnsi="Times New Roman"/>
        </w:rPr>
        <w:t>ются методические темы, отражающие их непрерыв</w:t>
      </w:r>
      <w:r>
        <w:rPr>
          <w:rFonts w:ascii="Times New Roman" w:hAnsi="Times New Roman"/>
        </w:rPr>
        <w:t xml:space="preserve">ное профессиональное развитие. </w:t>
      </w:r>
    </w:p>
    <w:p w14:paraId="7E220000">
      <w:pPr>
        <w:ind/>
        <w:jc w:val="both"/>
        <w:rPr>
          <w:rFonts w:ascii="Times New Roman" w:hAnsi="Times New Roman"/>
          <w:b w:val="1"/>
        </w:rPr>
      </w:pPr>
      <w:r>
        <w:rPr>
          <w:rFonts w:ascii="Times New Roman" w:hAnsi="Times New Roman"/>
          <w:b w:val="1"/>
        </w:rPr>
        <w:t>3.5.2.</w:t>
      </w:r>
      <w:r>
        <w:rPr>
          <w:rFonts w:ascii="Times New Roman" w:hAnsi="Times New Roman"/>
          <w:b w:val="1"/>
        </w:rPr>
        <w:t> </w:t>
      </w:r>
      <w:r>
        <w:rPr>
          <w:rFonts w:ascii="Times New Roman" w:hAnsi="Times New Roman"/>
          <w:b w:val="1"/>
        </w:rPr>
        <w:t>Описание психолого-педагогических условий реализации основной образ</w:t>
      </w:r>
      <w:r>
        <w:rPr>
          <w:rFonts w:ascii="Times New Roman" w:hAnsi="Times New Roman"/>
          <w:b w:val="1"/>
        </w:rPr>
        <w:t>о</w:t>
      </w:r>
      <w:r>
        <w:rPr>
          <w:rFonts w:ascii="Times New Roman" w:hAnsi="Times New Roman"/>
          <w:b w:val="1"/>
        </w:rPr>
        <w:t>вательной программы основного общего образования</w:t>
      </w:r>
    </w:p>
    <w:p w14:paraId="7F220000">
      <w:pPr>
        <w:ind/>
        <w:jc w:val="both"/>
        <w:rPr>
          <w:rFonts w:ascii="Times New Roman" w:hAnsi="Times New Roman"/>
        </w:rPr>
      </w:pPr>
      <w:r>
        <w:rPr>
          <w:rFonts w:ascii="Times New Roman" w:hAnsi="Times New Roman"/>
        </w:rPr>
        <w:t>Психолого-педагогические условия, созданные в образовательной организации, обе</w:t>
      </w:r>
      <w:r>
        <w:rPr>
          <w:rFonts w:ascii="Times New Roman" w:hAnsi="Times New Roman"/>
        </w:rPr>
        <w:t>с</w:t>
      </w:r>
      <w:r>
        <w:rPr>
          <w:rFonts w:ascii="Times New Roman" w:hAnsi="Times New Roman"/>
        </w:rPr>
        <w:t>печивают исполнение требований федеральных государственных образовательных станда</w:t>
      </w:r>
      <w:r>
        <w:rPr>
          <w:rFonts w:ascii="Times New Roman" w:hAnsi="Times New Roman"/>
        </w:rPr>
        <w:t>р</w:t>
      </w:r>
      <w:r>
        <w:rPr>
          <w:rFonts w:ascii="Times New Roman" w:hAnsi="Times New Roman"/>
        </w:rPr>
        <w:t>тов основного общего образования к психолого-педагогическим условиям реализации о</w:t>
      </w:r>
      <w:r>
        <w:rPr>
          <w:rFonts w:ascii="Times New Roman" w:hAnsi="Times New Roman"/>
        </w:rPr>
        <w:t>с</w:t>
      </w:r>
      <w:r>
        <w:rPr>
          <w:rFonts w:ascii="Times New Roman" w:hAnsi="Times New Roman"/>
        </w:rPr>
        <w:t>новной образовательной программы основного общего образования, в частности:</w:t>
      </w:r>
    </w:p>
    <w:p w14:paraId="80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81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способствует социально-психологической адаптации обучающихся к условиям О</w:t>
      </w:r>
      <w:r>
        <w:rPr>
          <w:rFonts w:ascii="Times New Roman" w:hAnsi="Times New Roman"/>
        </w:rPr>
        <w:t>р</w:t>
      </w:r>
      <w:r>
        <w:rPr>
          <w:rFonts w:ascii="Times New Roman" w:hAnsi="Times New Roman"/>
        </w:rPr>
        <w:t>ганизации с учетом специфики их возрастного психофизиологического развития, включая особенности адаптации к социальной среде;</w:t>
      </w:r>
    </w:p>
    <w:p w14:paraId="82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83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профилактику формирования у обучающихся девиантных форм поведения, агрессии и повышенной тревожности.</w:t>
      </w:r>
    </w:p>
    <w:p w14:paraId="84220000">
      <w:pPr>
        <w:ind/>
        <w:jc w:val="both"/>
        <w:rPr>
          <w:rFonts w:ascii="Times New Roman" w:hAnsi="Times New Roman"/>
        </w:rPr>
      </w:pPr>
      <w:r>
        <w:rPr>
          <w:rFonts w:ascii="Times New Roman" w:hAnsi="Times New Roman"/>
        </w:rPr>
        <w:t>В образовательной организации психолого-педагогическое сопровождение реализ</w:t>
      </w:r>
      <w:r>
        <w:rPr>
          <w:rFonts w:ascii="Times New Roman" w:hAnsi="Times New Roman"/>
        </w:rPr>
        <w:t>а</w:t>
      </w:r>
      <w:r>
        <w:rPr>
          <w:rFonts w:ascii="Times New Roman" w:hAnsi="Times New Roman"/>
        </w:rPr>
        <w:t>ции программы основного общего образования осуществляется квалифицированными сп</w:t>
      </w:r>
      <w:r>
        <w:rPr>
          <w:rFonts w:ascii="Times New Roman" w:hAnsi="Times New Roman"/>
        </w:rPr>
        <w:t>е</w:t>
      </w:r>
      <w:r>
        <w:rPr>
          <w:rFonts w:ascii="Times New Roman" w:hAnsi="Times New Roman"/>
        </w:rPr>
        <w:t>циалистами:</w:t>
      </w:r>
    </w:p>
    <w:p w14:paraId="85220000">
      <w:pPr>
        <w:ind/>
        <w:jc w:val="both"/>
        <w:rPr>
          <w:rFonts w:ascii="Times New Roman" w:hAnsi="Times New Roman"/>
        </w:rPr>
      </w:pPr>
      <w:r>
        <w:rPr>
          <w:rFonts w:ascii="Times New Roman" w:hAnsi="Times New Roman"/>
        </w:rPr>
        <w:t xml:space="preserve"> - педагогом-психологом (1 человек); </w:t>
      </w:r>
    </w:p>
    <w:p w14:paraId="86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социальным педагогом (1 человек).</w:t>
      </w:r>
    </w:p>
    <w:p w14:paraId="87220000">
      <w:pPr>
        <w:ind/>
        <w:jc w:val="both"/>
        <w:rPr>
          <w:rFonts w:ascii="Times New Roman" w:hAnsi="Times New Roman"/>
        </w:rPr>
      </w:pPr>
      <w:r>
        <w:rPr>
          <w:rFonts w:ascii="Times New Roman" w:hAnsi="Times New Roman"/>
        </w:rPr>
        <w:t>В процессе реализации основной образовательной программы основного общего о</w:t>
      </w:r>
      <w:r>
        <w:rPr>
          <w:rFonts w:ascii="Times New Roman" w:hAnsi="Times New Roman"/>
        </w:rPr>
        <w:t>б</w:t>
      </w:r>
      <w:r>
        <w:rPr>
          <w:rFonts w:ascii="Times New Roman" w:hAnsi="Times New Roman"/>
        </w:rPr>
        <w:t>разования образовательной организацией обеспечивается психолого-педагогическое сопр</w:t>
      </w:r>
      <w:r>
        <w:rPr>
          <w:rFonts w:ascii="Times New Roman" w:hAnsi="Times New Roman"/>
        </w:rPr>
        <w:t>о</w:t>
      </w:r>
      <w:r>
        <w:rPr>
          <w:rFonts w:ascii="Times New Roman" w:hAnsi="Times New Roman"/>
        </w:rPr>
        <w:t>вождение участников образовательных отношений посредством системной деятельности и отдельных мероприятий, обеспечивающих:</w:t>
      </w:r>
    </w:p>
    <w:p w14:paraId="88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формирование и развитие психолого-педагогической компетентности;</w:t>
      </w:r>
    </w:p>
    <w:p w14:paraId="89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сохранение и укрепление психологического благополучия и психического здоровья обучающихся;</w:t>
      </w:r>
    </w:p>
    <w:p w14:paraId="8A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 xml:space="preserve">поддержка и сопровождение детско-родительских отношений; </w:t>
      </w:r>
    </w:p>
    <w:p w14:paraId="8B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формирование ценности здоровья и безопасного образа жизни;</w:t>
      </w:r>
    </w:p>
    <w:p w14:paraId="8C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дифференциация и индивидуализация обучения и воспитания с учетом особенностей когнитивного и эмоционального развития обучающихся;</w:t>
      </w:r>
    </w:p>
    <w:p w14:paraId="8D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мониторинг возможностей и способностей обучающихся, выявление, поддержка и сопровождение одаренных детей, обучающихся с ОВЗ;</w:t>
      </w:r>
    </w:p>
    <w:p w14:paraId="8E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создание условий для последующего профессионального самоопределения;</w:t>
      </w:r>
    </w:p>
    <w:p w14:paraId="8F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формирование коммуникативных навыков в разновозрастной среде и среде сверс</w:t>
      </w:r>
      <w:r>
        <w:rPr>
          <w:rFonts w:ascii="Times New Roman" w:hAnsi="Times New Roman"/>
        </w:rPr>
        <w:t>т</w:t>
      </w:r>
      <w:r>
        <w:rPr>
          <w:rFonts w:ascii="Times New Roman" w:hAnsi="Times New Roman"/>
        </w:rPr>
        <w:t>ников;</w:t>
      </w:r>
    </w:p>
    <w:p w14:paraId="90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поддержка детских объединений, ученического самоуправления;</w:t>
      </w:r>
    </w:p>
    <w:p w14:paraId="91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формирование психологической культуры поведения в информационной среде;</w:t>
      </w:r>
    </w:p>
    <w:p w14:paraId="92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развитие психологической культуры в области использования ИКТ;</w:t>
      </w:r>
    </w:p>
    <w:p w14:paraId="93220000">
      <w:pPr>
        <w:ind/>
        <w:jc w:val="both"/>
        <w:rPr>
          <w:rFonts w:ascii="Times New Roman" w:hAnsi="Times New Roman"/>
        </w:rPr>
      </w:pPr>
      <w:r>
        <w:rPr>
          <w:rFonts w:ascii="Times New Roman" w:hAnsi="Times New Roman"/>
        </w:rPr>
        <w:t>В процессе реализации основной образовательной программы осуществляется инд</w:t>
      </w:r>
      <w:r>
        <w:rPr>
          <w:rFonts w:ascii="Times New Roman" w:hAnsi="Times New Roman"/>
        </w:rPr>
        <w:t>и</w:t>
      </w:r>
      <w:r>
        <w:rPr>
          <w:rFonts w:ascii="Times New Roman" w:hAnsi="Times New Roman"/>
        </w:rPr>
        <w:t>видуальное психолого-педагогическое сопровождение всех участников образовательных о</w:t>
      </w:r>
      <w:r>
        <w:rPr>
          <w:rFonts w:ascii="Times New Roman" w:hAnsi="Times New Roman"/>
        </w:rPr>
        <w:t>т</w:t>
      </w:r>
      <w:r>
        <w:rPr>
          <w:rFonts w:ascii="Times New Roman" w:hAnsi="Times New Roman"/>
        </w:rPr>
        <w:t>ношений, в т.ч.:</w:t>
      </w:r>
    </w:p>
    <w:p w14:paraId="94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95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обучающихся, проявляющих индивидуальные способности, и одаренных;</w:t>
      </w:r>
    </w:p>
    <w:p w14:paraId="96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обучающихся с ОВЗ;</w:t>
      </w:r>
    </w:p>
    <w:p w14:paraId="97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педагогических, учебно-вспомогательных и иных работников образовательной орг</w:t>
      </w:r>
      <w:r>
        <w:rPr>
          <w:rFonts w:ascii="Times New Roman" w:hAnsi="Times New Roman"/>
        </w:rPr>
        <w:t>а</w:t>
      </w:r>
      <w:r>
        <w:rPr>
          <w:rFonts w:ascii="Times New Roman" w:hAnsi="Times New Roman"/>
        </w:rPr>
        <w:t>низации, обеспечивающих реализацию программы основного общего образования;</w:t>
      </w:r>
    </w:p>
    <w:p w14:paraId="98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родителей (законных представителей) несовершеннолетних обучающихся;</w:t>
      </w:r>
    </w:p>
    <w:p w14:paraId="99220000">
      <w:pPr>
        <w:ind/>
        <w:jc w:val="both"/>
        <w:rPr>
          <w:rFonts w:ascii="Times New Roman" w:hAnsi="Times New Roman"/>
        </w:rPr>
      </w:pPr>
      <w:r>
        <w:rPr>
          <w:rFonts w:ascii="Times New Roman" w:hAnsi="Times New Roman"/>
        </w:rPr>
        <w:t>Психолого-педагогическая поддержка участников образовательных отношений реал</w:t>
      </w:r>
      <w:r>
        <w:rPr>
          <w:rFonts w:ascii="Times New Roman" w:hAnsi="Times New Roman"/>
        </w:rPr>
        <w:t>и</w:t>
      </w:r>
      <w:r>
        <w:rPr>
          <w:rFonts w:ascii="Times New Roman" w:hAnsi="Times New Roman"/>
        </w:rPr>
        <w:t>зуется диверсифицировано, на уровне образовательной организации, классов, групп, а также на индивидуальном уровне.</w:t>
      </w:r>
    </w:p>
    <w:p w14:paraId="9A220000">
      <w:pPr>
        <w:ind/>
        <w:jc w:val="both"/>
        <w:rPr>
          <w:rFonts w:ascii="Times New Roman" w:hAnsi="Times New Roman"/>
        </w:rPr>
      </w:pPr>
      <w:r>
        <w:rPr>
          <w:rFonts w:ascii="Times New Roman" w:hAnsi="Times New Roman"/>
        </w:rPr>
        <w:t>В процессе реализации основной образовательной программы используются такие формы психолого-педагогического сопровождения как:</w:t>
      </w:r>
    </w:p>
    <w:p w14:paraId="9B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диагностика, направленная на определение особенностей статуса обучающегося, к</w:t>
      </w:r>
      <w:r>
        <w:rPr>
          <w:rFonts w:ascii="Times New Roman" w:hAnsi="Times New Roman"/>
        </w:rPr>
        <w:t>о</w:t>
      </w:r>
      <w:r>
        <w:rPr>
          <w:rFonts w:ascii="Times New Roman" w:hAnsi="Times New Roman"/>
        </w:rPr>
        <w:t xml:space="preserve">торая может проводиться на этапе перехода ученика на следующий уровень образования и в конце каждого учебного года; </w:t>
      </w:r>
    </w:p>
    <w:p w14:paraId="9C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консультирование педагогов и родителей, которое осуществляется учителем и пс</w:t>
      </w:r>
      <w:r>
        <w:rPr>
          <w:rFonts w:ascii="Times New Roman" w:hAnsi="Times New Roman"/>
        </w:rPr>
        <w:t>и</w:t>
      </w:r>
      <w:r>
        <w:rPr>
          <w:rFonts w:ascii="Times New Roman" w:hAnsi="Times New Roman"/>
        </w:rPr>
        <w:t>хологом с учетом результатов диагностики, а также администрацией образовательной орг</w:t>
      </w:r>
      <w:r>
        <w:rPr>
          <w:rFonts w:ascii="Times New Roman" w:hAnsi="Times New Roman"/>
        </w:rPr>
        <w:t>а</w:t>
      </w:r>
      <w:r>
        <w:rPr>
          <w:rFonts w:ascii="Times New Roman" w:hAnsi="Times New Roman"/>
        </w:rPr>
        <w:t xml:space="preserve">низации; </w:t>
      </w:r>
    </w:p>
    <w:p w14:paraId="9D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профилактика, экспертиза, развивающая работа, просвещение, коррекционная раб</w:t>
      </w:r>
      <w:r>
        <w:rPr>
          <w:rFonts w:ascii="Times New Roman" w:hAnsi="Times New Roman"/>
        </w:rPr>
        <w:t>о</w:t>
      </w:r>
      <w:r>
        <w:rPr>
          <w:rFonts w:ascii="Times New Roman" w:hAnsi="Times New Roman"/>
        </w:rPr>
        <w:t xml:space="preserve">та, осуществляемая в течение всего учебного времени. </w:t>
      </w:r>
    </w:p>
    <w:p w14:paraId="9E220000">
      <w:pPr>
        <w:ind/>
        <w:jc w:val="both"/>
        <w:rPr>
          <w:rFonts w:ascii="Times New Roman" w:hAnsi="Times New Roman"/>
        </w:rPr>
      </w:pPr>
    </w:p>
    <w:p w14:paraId="9F220000">
      <w:pPr>
        <w:ind/>
        <w:jc w:val="both"/>
        <w:rPr>
          <w:rFonts w:ascii="Times New Roman" w:hAnsi="Times New Roman"/>
          <w:b w:val="1"/>
        </w:rPr>
      </w:pPr>
      <w:r>
        <w:rPr>
          <w:rFonts w:ascii="Times New Roman" w:hAnsi="Times New Roman"/>
          <w:b w:val="1"/>
        </w:rPr>
        <w:t>3.5.3.</w:t>
      </w:r>
      <w:r>
        <w:rPr>
          <w:rFonts w:ascii="Times New Roman" w:hAnsi="Times New Roman"/>
          <w:b w:val="1"/>
        </w:rPr>
        <w:t> </w:t>
      </w:r>
      <w:r>
        <w:rPr>
          <w:rFonts w:ascii="Times New Roman" w:hAnsi="Times New Roman"/>
          <w:b w:val="1"/>
        </w:rPr>
        <w:t>Финансово-экономические условия реализации образовательной програ</w:t>
      </w:r>
      <w:r>
        <w:rPr>
          <w:rFonts w:ascii="Times New Roman" w:hAnsi="Times New Roman"/>
          <w:b w:val="1"/>
        </w:rPr>
        <w:t>м</w:t>
      </w:r>
      <w:r>
        <w:rPr>
          <w:rFonts w:ascii="Times New Roman" w:hAnsi="Times New Roman"/>
          <w:b w:val="1"/>
        </w:rPr>
        <w:t>мы основного общего образования</w:t>
      </w:r>
    </w:p>
    <w:p w14:paraId="A0220000">
      <w:pPr>
        <w:ind/>
        <w:jc w:val="both"/>
        <w:rPr>
          <w:rFonts w:ascii="Times New Roman" w:hAnsi="Times New Roman"/>
        </w:rPr>
      </w:pPr>
      <w:r>
        <w:rPr>
          <w:rFonts w:ascii="Times New Roman" w:hAnsi="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w:t>
      </w:r>
      <w:r>
        <w:rPr>
          <w:rFonts w:ascii="Times New Roman" w:hAnsi="Times New Roman"/>
        </w:rPr>
        <w:t>т</w:t>
      </w:r>
      <w:r>
        <w:rPr>
          <w:rFonts w:ascii="Times New Roman" w:hAnsi="Times New Roman"/>
        </w:rPr>
        <w:t>венные гарантии прав на получение общедоступного и бесплатного основного общего обр</w:t>
      </w:r>
      <w:r>
        <w:rPr>
          <w:rFonts w:ascii="Times New Roman" w:hAnsi="Times New Roman"/>
        </w:rPr>
        <w:t>а</w:t>
      </w:r>
      <w:r>
        <w:rPr>
          <w:rFonts w:ascii="Times New Roman" w:hAnsi="Times New Roman"/>
        </w:rPr>
        <w:t>зования. Объем действующих расходных обязательств отражается в государственном зад</w:t>
      </w:r>
      <w:r>
        <w:rPr>
          <w:rFonts w:ascii="Times New Roman" w:hAnsi="Times New Roman"/>
        </w:rPr>
        <w:t>а</w:t>
      </w:r>
      <w:r>
        <w:rPr>
          <w:rFonts w:ascii="Times New Roman" w:hAnsi="Times New Roman"/>
        </w:rPr>
        <w:t xml:space="preserve">нии образовательной организации. </w:t>
      </w:r>
    </w:p>
    <w:p w14:paraId="A1220000">
      <w:pPr>
        <w:ind/>
        <w:jc w:val="both"/>
        <w:rPr>
          <w:rFonts w:ascii="Times New Roman" w:hAnsi="Times New Roman"/>
        </w:rPr>
      </w:pPr>
      <w:r>
        <w:rPr>
          <w:rFonts w:ascii="Times New Roman" w:hAnsi="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A2220000">
      <w:pPr>
        <w:ind/>
        <w:jc w:val="both"/>
        <w:rPr>
          <w:rFonts w:ascii="Times New Roman" w:hAnsi="Times New Roman"/>
        </w:rPr>
      </w:pPr>
      <w:r>
        <w:rPr>
          <w:rFonts w:ascii="Times New Roman" w:hAnsi="Times New Roman"/>
        </w:rPr>
        <w:t xml:space="preserve">Финансовое обеспечение реализации образовательной программы основного общего образования МОАУ «СОШ </w:t>
      </w:r>
      <w:r>
        <w:rPr>
          <w:rFonts w:ascii="Times New Roman" w:hAnsi="Times New Roman"/>
        </w:rPr>
        <w:t>№ 5</w:t>
      </w:r>
      <w:r>
        <w:rPr>
          <w:rFonts w:ascii="Times New Roman" w:hAnsi="Times New Roman"/>
        </w:rPr>
        <w:t>г.Орска» осуществляется исходя из расходных обяз</w:t>
      </w:r>
      <w:r>
        <w:rPr>
          <w:rFonts w:ascii="Times New Roman" w:hAnsi="Times New Roman"/>
        </w:rPr>
        <w:t>а</w:t>
      </w:r>
      <w:r>
        <w:rPr>
          <w:rFonts w:ascii="Times New Roman" w:hAnsi="Times New Roman"/>
        </w:rPr>
        <w:t>тельств на основе государственного (муниципального) задания по оказанию государстве</w:t>
      </w:r>
      <w:r>
        <w:rPr>
          <w:rFonts w:ascii="Times New Roman" w:hAnsi="Times New Roman"/>
        </w:rPr>
        <w:t>н</w:t>
      </w:r>
      <w:r>
        <w:rPr>
          <w:rFonts w:ascii="Times New Roman" w:hAnsi="Times New Roman"/>
        </w:rPr>
        <w:t>ных (муниципальных) образовательных услуг, казенного учреждения - на основании бю</w:t>
      </w:r>
      <w:r>
        <w:rPr>
          <w:rFonts w:ascii="Times New Roman" w:hAnsi="Times New Roman"/>
        </w:rPr>
        <w:t>д</w:t>
      </w:r>
      <w:r>
        <w:rPr>
          <w:rFonts w:ascii="Times New Roman" w:hAnsi="Times New Roman"/>
        </w:rPr>
        <w:t>жетной сметы.</w:t>
      </w:r>
    </w:p>
    <w:p w14:paraId="A3220000">
      <w:pPr>
        <w:ind/>
        <w:jc w:val="both"/>
        <w:rPr>
          <w:rFonts w:ascii="Times New Roman" w:hAnsi="Times New Roman"/>
        </w:rPr>
      </w:pPr>
      <w:r>
        <w:rPr>
          <w:rFonts w:ascii="Times New Roman" w:hAnsi="Times New Roman"/>
        </w:rPr>
        <w:t>Обеспечение государственных гарантий реализации прав на получение общедосту</w:t>
      </w:r>
      <w:r>
        <w:rPr>
          <w:rFonts w:ascii="Times New Roman" w:hAnsi="Times New Roman"/>
        </w:rPr>
        <w:t>п</w:t>
      </w:r>
      <w:r>
        <w:rPr>
          <w:rFonts w:ascii="Times New Roman" w:hAnsi="Times New Roman"/>
        </w:rPr>
        <w:t xml:space="preserve">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14:paraId="A4220000">
      <w:pPr>
        <w:ind/>
        <w:jc w:val="both"/>
        <w:rPr>
          <w:rFonts w:ascii="Times New Roman" w:hAnsi="Times New Roman"/>
        </w:rPr>
      </w:pPr>
      <w:r>
        <w:rPr>
          <w:rFonts w:ascii="Times New Roman" w:hAnsi="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т.ч.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w:t>
      </w:r>
      <w:r>
        <w:rPr>
          <w:rFonts w:ascii="Times New Roman" w:hAnsi="Times New Roman"/>
        </w:rPr>
        <w:t>ь</w:t>
      </w:r>
      <w:r>
        <w:rPr>
          <w:rFonts w:ascii="Times New Roman" w:hAnsi="Times New Roman"/>
        </w:rPr>
        <w:t>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w:t>
      </w:r>
      <w:r>
        <w:rPr>
          <w:rFonts w:ascii="Times New Roman" w:hAnsi="Times New Roman"/>
        </w:rPr>
        <w:t>о</w:t>
      </w:r>
      <w:r>
        <w:rPr>
          <w:rFonts w:ascii="Times New Roman" w:hAnsi="Times New Roman"/>
        </w:rPr>
        <w:t>нального образования для лиц, имеющих или получающих среднее профессиональное обр</w:t>
      </w:r>
      <w:r>
        <w:rPr>
          <w:rFonts w:ascii="Times New Roman" w:hAnsi="Times New Roman"/>
        </w:rPr>
        <w:t>а</w:t>
      </w:r>
      <w:r>
        <w:rPr>
          <w:rFonts w:ascii="Times New Roman" w:hAnsi="Times New Roman"/>
        </w:rPr>
        <w:t>зование, профессионального обучения, применяемых при расчете объема субсидии на ф</w:t>
      </w:r>
      <w:r>
        <w:rPr>
          <w:rFonts w:ascii="Times New Roman" w:hAnsi="Times New Roman"/>
        </w:rPr>
        <w:t>и</w:t>
      </w:r>
      <w:r>
        <w:rPr>
          <w:rFonts w:ascii="Times New Roman" w:hAnsi="Times New Roman"/>
        </w:rPr>
        <w:t>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w:t>
      </w:r>
      <w:r>
        <w:rPr>
          <w:rFonts w:ascii="Times New Roman" w:hAnsi="Times New Roman"/>
        </w:rPr>
        <w:t>и</w:t>
      </w:r>
      <w:r>
        <w:rPr>
          <w:rFonts w:ascii="Times New Roman" w:hAnsi="Times New Roman"/>
        </w:rPr>
        <w:t>пальным) учреждением.</w:t>
      </w:r>
    </w:p>
    <w:p w14:paraId="A5220000">
      <w:pPr>
        <w:ind/>
        <w:jc w:val="both"/>
        <w:rPr>
          <w:rFonts w:ascii="Times New Roman" w:hAnsi="Times New Roman"/>
        </w:rPr>
      </w:pPr>
      <w:r>
        <w:rPr>
          <w:rFonts w:ascii="Times New Roman" w:hAnsi="Times New Roman"/>
        </w:rPr>
        <w:t>Норматив затрат на реализацию образовательной программы основного общего обр</w:t>
      </w:r>
      <w:r>
        <w:rPr>
          <w:rFonts w:ascii="Times New Roman" w:hAnsi="Times New Roman"/>
        </w:rPr>
        <w:t>а</w:t>
      </w:r>
      <w:r>
        <w:rPr>
          <w:rFonts w:ascii="Times New Roman" w:hAnsi="Times New Roman"/>
        </w:rPr>
        <w:t>зования - гарантированный минимально допустимый объем финансовых средств в год в ра</w:t>
      </w:r>
      <w:r>
        <w:rPr>
          <w:rFonts w:ascii="Times New Roman" w:hAnsi="Times New Roman"/>
        </w:rPr>
        <w:t>с</w:t>
      </w:r>
      <w:r>
        <w:rPr>
          <w:rFonts w:ascii="Times New Roman" w:hAnsi="Times New Roman"/>
        </w:rPr>
        <w:t>чете на одного обучающегося, необходимый для реализации образовательной программы основного общего образования, включает:</w:t>
      </w:r>
    </w:p>
    <w:p w14:paraId="A6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расходы на оплату труда работников, участвующих в разработке и реализации обр</w:t>
      </w:r>
      <w:r>
        <w:rPr>
          <w:rFonts w:ascii="Times New Roman" w:hAnsi="Times New Roman"/>
        </w:rPr>
        <w:t>а</w:t>
      </w:r>
      <w:r>
        <w:rPr>
          <w:rFonts w:ascii="Times New Roman" w:hAnsi="Times New Roman"/>
        </w:rPr>
        <w:t>зовательной программы основного общего образования;</w:t>
      </w:r>
    </w:p>
    <w:p w14:paraId="A7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расходы на приобретение учебников и учебных пособий, средств обучения;</w:t>
      </w:r>
    </w:p>
    <w:p w14:paraId="A8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прочие расходы (за исключением расходов на содержание зданий и оплату комм</w:t>
      </w:r>
      <w:r>
        <w:rPr>
          <w:rFonts w:ascii="Times New Roman" w:hAnsi="Times New Roman"/>
        </w:rPr>
        <w:t>у</w:t>
      </w:r>
      <w:r>
        <w:rPr>
          <w:rFonts w:ascii="Times New Roman" w:hAnsi="Times New Roman"/>
        </w:rPr>
        <w:t>нальных услуг, осуществляемых из местных бюджетов).</w:t>
      </w:r>
    </w:p>
    <w:p w14:paraId="A9220000">
      <w:pPr>
        <w:ind/>
        <w:jc w:val="both"/>
        <w:rPr>
          <w:rFonts w:ascii="Times New Roman" w:hAnsi="Times New Roman"/>
        </w:rPr>
      </w:pPr>
      <w:r>
        <w:rPr>
          <w:rFonts w:ascii="Times New Roman" w:hAnsi="Times New Roman"/>
        </w:rPr>
        <w:t>Нормативные затраты на оказание государственной или муниципальной услуги в сф</w:t>
      </w:r>
      <w:r>
        <w:rPr>
          <w:rFonts w:ascii="Times New Roman" w:hAnsi="Times New Roman"/>
        </w:rPr>
        <w:t>е</w:t>
      </w:r>
      <w:r>
        <w:rPr>
          <w:rFonts w:ascii="Times New Roman" w:hAnsi="Times New Roman"/>
        </w:rPr>
        <w:t>ре образования определяются по каждому виду и направленности образовательных пр</w:t>
      </w:r>
      <w:r>
        <w:rPr>
          <w:rFonts w:ascii="Times New Roman" w:hAnsi="Times New Roman"/>
        </w:rPr>
        <w:t>о</w:t>
      </w:r>
      <w:r>
        <w:rPr>
          <w:rFonts w:ascii="Times New Roman" w:hAnsi="Times New Roman"/>
        </w:rPr>
        <w:t>грамм, с учетом форм обучения, типа образовательной организации, сетевой формы реализ</w:t>
      </w:r>
      <w:r>
        <w:rPr>
          <w:rFonts w:ascii="Times New Roman" w:hAnsi="Times New Roman"/>
        </w:rPr>
        <w:t>а</w:t>
      </w:r>
      <w:r>
        <w:rPr>
          <w:rFonts w:ascii="Times New Roman" w:hAnsi="Times New Roman"/>
        </w:rPr>
        <w:t>ции образовательных программ, образовательных технологий, специальных условий получ</w:t>
      </w:r>
      <w:r>
        <w:rPr>
          <w:rFonts w:ascii="Times New Roman" w:hAnsi="Times New Roman"/>
        </w:rPr>
        <w:t>е</w:t>
      </w:r>
      <w:r>
        <w:rPr>
          <w:rFonts w:ascii="Times New Roman" w:hAnsi="Times New Roman"/>
        </w:rPr>
        <w:t>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w:t>
      </w:r>
      <w:r>
        <w:rPr>
          <w:rFonts w:ascii="Times New Roman" w:hAnsi="Times New Roman"/>
        </w:rPr>
        <w:t>с</w:t>
      </w:r>
      <w:r>
        <w:rPr>
          <w:rFonts w:ascii="Times New Roman" w:hAnsi="Times New Roman"/>
        </w:rPr>
        <w:t>питания, охраны здоровья обучающихся, а также с учетом иных предусмотренных законод</w:t>
      </w:r>
      <w:r>
        <w:rPr>
          <w:rFonts w:ascii="Times New Roman" w:hAnsi="Times New Roman"/>
        </w:rPr>
        <w:t>а</w:t>
      </w:r>
      <w:r>
        <w:rPr>
          <w:rFonts w:ascii="Times New Roman" w:hAnsi="Times New Roman"/>
        </w:rPr>
        <w:t>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w:t>
      </w:r>
      <w:r>
        <w:rPr>
          <w:rFonts w:ascii="Times New Roman" w:hAnsi="Times New Roman"/>
        </w:rPr>
        <w:t>е</w:t>
      </w:r>
      <w:r>
        <w:rPr>
          <w:rFonts w:ascii="Times New Roman" w:hAnsi="Times New Roman"/>
        </w:rPr>
        <w:t>гося, если иное не установлено законодательством.</w:t>
      </w:r>
    </w:p>
    <w:p w14:paraId="AA220000">
      <w:pPr>
        <w:ind/>
        <w:jc w:val="both"/>
        <w:rPr>
          <w:rFonts w:ascii="Times New Roman" w:hAnsi="Times New Roman"/>
        </w:rPr>
      </w:pPr>
      <w:r>
        <w:rPr>
          <w:rFonts w:ascii="Times New Roman" w:hAnsi="Times New Roman"/>
        </w:rPr>
        <w:t>Органы местного самоуправления вправе осуществлять за счет средств местных бю</w:t>
      </w:r>
      <w:r>
        <w:rPr>
          <w:rFonts w:ascii="Times New Roman" w:hAnsi="Times New Roman"/>
        </w:rPr>
        <w:t>д</w:t>
      </w:r>
      <w:r>
        <w:rPr>
          <w:rFonts w:ascii="Times New Roman" w:hAnsi="Times New Roman"/>
        </w:rPr>
        <w:t>жетов финансовое обеспечение предоставления основного общего образования муниципал</w:t>
      </w:r>
      <w:r>
        <w:rPr>
          <w:rFonts w:ascii="Times New Roman" w:hAnsi="Times New Roman"/>
        </w:rPr>
        <w:t>ь</w:t>
      </w:r>
      <w:r>
        <w:rPr>
          <w:rFonts w:ascii="Times New Roman" w:hAnsi="Times New Roman"/>
        </w:rPr>
        <w:t>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w:t>
      </w:r>
      <w:r>
        <w:rPr>
          <w:rFonts w:ascii="Times New Roman" w:hAnsi="Times New Roman"/>
        </w:rPr>
        <w:t>и</w:t>
      </w:r>
      <w:r>
        <w:rPr>
          <w:rFonts w:ascii="Times New Roman" w:hAnsi="Times New Roman"/>
        </w:rPr>
        <w:t>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AB220000">
      <w:pPr>
        <w:ind/>
        <w:jc w:val="both"/>
        <w:rPr>
          <w:rFonts w:ascii="Times New Roman" w:hAnsi="Times New Roman"/>
        </w:rPr>
      </w:pPr>
      <w:r>
        <w:rPr>
          <w:rFonts w:ascii="Times New Roman" w:hAnsi="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AC220000">
      <w:pPr>
        <w:ind/>
        <w:jc w:val="both"/>
        <w:rPr>
          <w:rFonts w:ascii="Times New Roman" w:hAnsi="Times New Roman"/>
        </w:rPr>
      </w:pPr>
      <w:r>
        <w:rPr>
          <w:rFonts w:ascii="Times New Roman" w:hAnsi="Times New Roman"/>
        </w:rPr>
        <w:t>Образовательная организация самостоятельно принимает решение в части направл</w:t>
      </w:r>
      <w:r>
        <w:rPr>
          <w:rFonts w:ascii="Times New Roman" w:hAnsi="Times New Roman"/>
        </w:rPr>
        <w:t>е</w:t>
      </w:r>
      <w:r>
        <w:rPr>
          <w:rFonts w:ascii="Times New Roman" w:hAnsi="Times New Roman"/>
        </w:rPr>
        <w:t>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w:t>
      </w:r>
      <w:r>
        <w:rPr>
          <w:rFonts w:ascii="Times New Roman" w:hAnsi="Times New Roman"/>
        </w:rPr>
        <w:t>ь</w:t>
      </w:r>
      <w:r>
        <w:rPr>
          <w:rFonts w:ascii="Times New Roman" w:hAnsi="Times New Roman"/>
        </w:rPr>
        <w:t>ных организаций).</w:t>
      </w:r>
    </w:p>
    <w:p w14:paraId="AD220000">
      <w:pPr>
        <w:ind/>
        <w:jc w:val="both"/>
        <w:rPr>
          <w:rFonts w:ascii="Times New Roman" w:hAnsi="Times New Roman"/>
        </w:rPr>
      </w:pPr>
      <w:r>
        <w:rPr>
          <w:rFonts w:ascii="Times New Roman" w:hAnsi="Times New Roman"/>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AE220000">
      <w:pPr>
        <w:ind/>
        <w:jc w:val="both"/>
        <w:rPr>
          <w:rFonts w:ascii="Times New Roman" w:hAnsi="Times New Roman"/>
        </w:rPr>
      </w:pPr>
      <w:r>
        <w:rPr>
          <w:rFonts w:ascii="Times New Roman" w:hAnsi="Times New Roman"/>
        </w:rPr>
        <w:t>Нормативные затраты на оказание государственных (муниципальных) услуг включ</w:t>
      </w:r>
      <w:r>
        <w:rPr>
          <w:rFonts w:ascii="Times New Roman" w:hAnsi="Times New Roman"/>
        </w:rPr>
        <w:t>а</w:t>
      </w:r>
      <w:r>
        <w:rPr>
          <w:rFonts w:ascii="Times New Roman" w:hAnsi="Times New Roman"/>
        </w:rPr>
        <w:t>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w:t>
      </w:r>
      <w:r>
        <w:rPr>
          <w:rFonts w:ascii="Times New Roman" w:hAnsi="Times New Roman"/>
        </w:rPr>
        <w:t>е</w:t>
      </w:r>
      <w:r>
        <w:rPr>
          <w:rFonts w:ascii="Times New Roman" w:hAnsi="Times New Roman"/>
        </w:rPr>
        <w:t>подавательскую) работу и другую работу, определяемого в соответствии с Указами През</w:t>
      </w:r>
      <w:r>
        <w:rPr>
          <w:rFonts w:ascii="Times New Roman" w:hAnsi="Times New Roman"/>
        </w:rPr>
        <w:t>и</w:t>
      </w:r>
      <w:r>
        <w:rPr>
          <w:rFonts w:ascii="Times New Roman" w:hAnsi="Times New Roman"/>
        </w:rPr>
        <w:t>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w:t>
      </w:r>
      <w:r>
        <w:rPr>
          <w:rFonts w:ascii="Times New Roman" w:hAnsi="Times New Roman"/>
        </w:rPr>
        <w:t>е</w:t>
      </w:r>
      <w:r>
        <w:rPr>
          <w:rFonts w:ascii="Times New Roman" w:hAnsi="Times New Roman"/>
        </w:rPr>
        <w:t>стного самоуправления. Расходы на оплату труда педагогических,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w:t>
      </w:r>
      <w:r>
        <w:rPr>
          <w:rFonts w:ascii="Times New Roman" w:hAnsi="Times New Roman"/>
        </w:rPr>
        <w:t>т</w:t>
      </w:r>
      <w:r>
        <w:rPr>
          <w:rFonts w:ascii="Times New Roman" w:hAnsi="Times New Roman"/>
        </w:rPr>
        <w:t>вующем субъекте Российской Федерации, на территории которого расположены общеобр</w:t>
      </w:r>
      <w:r>
        <w:rPr>
          <w:rFonts w:ascii="Times New Roman" w:hAnsi="Times New Roman"/>
        </w:rPr>
        <w:t>а</w:t>
      </w:r>
      <w:r>
        <w:rPr>
          <w:rFonts w:ascii="Times New Roman" w:hAnsi="Times New Roman"/>
        </w:rPr>
        <w:t>зовательные организации.</w:t>
      </w:r>
    </w:p>
    <w:p w14:paraId="AF220000">
      <w:pPr>
        <w:ind/>
        <w:jc w:val="both"/>
        <w:rPr>
          <w:rFonts w:ascii="Times New Roman" w:hAnsi="Times New Roman"/>
        </w:rPr>
      </w:pPr>
      <w:r>
        <w:rPr>
          <w:rFonts w:ascii="Times New Roman" w:hAnsi="Times New Roman"/>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w:t>
      </w:r>
      <w:r>
        <w:rPr>
          <w:rFonts w:ascii="Times New Roman" w:hAnsi="Times New Roman"/>
        </w:rPr>
        <w:t>и</w:t>
      </w:r>
      <w:r>
        <w:rPr>
          <w:rFonts w:ascii="Times New Roman" w:hAnsi="Times New Roman"/>
        </w:rPr>
        <w:t>заций на урочную и внеурочную деятельность.</w:t>
      </w:r>
    </w:p>
    <w:p w14:paraId="B0220000">
      <w:pPr>
        <w:ind/>
        <w:jc w:val="both"/>
        <w:rPr>
          <w:rFonts w:ascii="Times New Roman" w:hAnsi="Times New Roman"/>
        </w:rPr>
      </w:pPr>
      <w:r>
        <w:rPr>
          <w:rFonts w:ascii="Times New Roman" w:hAnsi="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w:t>
      </w:r>
      <w:r>
        <w:rPr>
          <w:rFonts w:ascii="Times New Roman" w:hAnsi="Times New Roman"/>
        </w:rPr>
        <w:t>а</w:t>
      </w:r>
      <w:r>
        <w:rPr>
          <w:rFonts w:ascii="Times New Roman" w:hAnsi="Times New Roman"/>
        </w:rPr>
        <w:t>новленного в соответствии с нормативами финансового обеспечения, определенными орг</w:t>
      </w:r>
      <w:r>
        <w:rPr>
          <w:rFonts w:ascii="Times New Roman" w:hAnsi="Times New Roman"/>
        </w:rPr>
        <w:t>а</w:t>
      </w:r>
      <w:r>
        <w:rPr>
          <w:rFonts w:ascii="Times New Roman" w:hAnsi="Times New Roman"/>
        </w:rPr>
        <w:t>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w:t>
      </w:r>
      <w:r>
        <w:rPr>
          <w:rFonts w:ascii="Times New Roman" w:hAnsi="Times New Roman"/>
        </w:rPr>
        <w:t>а</w:t>
      </w:r>
      <w:r>
        <w:rPr>
          <w:rFonts w:ascii="Times New Roman" w:hAnsi="Times New Roman"/>
        </w:rPr>
        <w:t>тивным актом образовательной организации, устанавливающим положение об оплате труда работников образовательной организации.</w:t>
      </w:r>
    </w:p>
    <w:p w14:paraId="B1220000">
      <w:pPr>
        <w:ind/>
        <w:jc w:val="both"/>
        <w:rPr>
          <w:rFonts w:ascii="Times New Roman" w:hAnsi="Times New Roman"/>
        </w:rPr>
      </w:pPr>
      <w:r>
        <w:rPr>
          <w:rFonts w:ascii="Times New Roman" w:hAnsi="Times New Roman"/>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w:t>
      </w:r>
      <w:r>
        <w:rPr>
          <w:rFonts w:ascii="Times New Roman" w:hAnsi="Times New Roman"/>
        </w:rPr>
        <w:t>в</w:t>
      </w:r>
      <w:r>
        <w:rPr>
          <w:rFonts w:ascii="Times New Roman" w:hAnsi="Times New Roman"/>
        </w:rPr>
        <w:t>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w:t>
      </w:r>
      <w:r>
        <w:rPr>
          <w:rFonts w:ascii="Times New Roman" w:hAnsi="Times New Roman"/>
        </w:rPr>
        <w:t>е</w:t>
      </w:r>
      <w:r>
        <w:rPr>
          <w:rFonts w:ascii="Times New Roman" w:hAnsi="Times New Roman"/>
        </w:rPr>
        <w:t>урочной деятельности; использование учителями современных педагогических технологий, в т.ч. здоровьесберегающих; участие в методической работе, распространение передового п</w:t>
      </w:r>
      <w:r>
        <w:rPr>
          <w:rFonts w:ascii="Times New Roman" w:hAnsi="Times New Roman"/>
        </w:rPr>
        <w:t>е</w:t>
      </w:r>
      <w:r>
        <w:rPr>
          <w:rFonts w:ascii="Times New Roman" w:hAnsi="Times New Roman"/>
        </w:rPr>
        <w:t xml:space="preserve">дагогического опыта; повышение уровня профессионального мастерства и др. </w:t>
      </w:r>
    </w:p>
    <w:p w14:paraId="B2220000">
      <w:pPr>
        <w:ind/>
        <w:jc w:val="both"/>
        <w:rPr>
          <w:rFonts w:ascii="Times New Roman" w:hAnsi="Times New Roman"/>
        </w:rPr>
      </w:pPr>
      <w:r>
        <w:rPr>
          <w:rFonts w:ascii="Times New Roman" w:hAnsi="Times New Roman"/>
        </w:rPr>
        <w:t>Образовательная организация самостоятельно определяет:</w:t>
      </w:r>
    </w:p>
    <w:p w14:paraId="B3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соотношение базовой и стимулирующей части фонда оплаты труда;</w:t>
      </w:r>
    </w:p>
    <w:p w14:paraId="B4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соотношение фонда оплаты труда руководящего, педагогического, инженерно-технического, административно-хозяй ствен но го, производственного, учебно-вспомогательного и иного персонала;</w:t>
      </w:r>
    </w:p>
    <w:p w14:paraId="B5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соотношение общей и специальной частей внутри базовой части фонда оплаты тр</w:t>
      </w:r>
      <w:r>
        <w:rPr>
          <w:rFonts w:ascii="Times New Roman" w:hAnsi="Times New Roman"/>
        </w:rPr>
        <w:t>у</w:t>
      </w:r>
      <w:r>
        <w:rPr>
          <w:rFonts w:ascii="Times New Roman" w:hAnsi="Times New Roman"/>
        </w:rPr>
        <w:t>да;</w:t>
      </w:r>
    </w:p>
    <w:p w14:paraId="B6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B7220000">
      <w:pPr>
        <w:ind/>
        <w:jc w:val="both"/>
        <w:rPr>
          <w:rFonts w:ascii="Times New Roman" w:hAnsi="Times New Roman"/>
        </w:rPr>
      </w:pPr>
      <w:r>
        <w:rPr>
          <w:rFonts w:ascii="Times New Roman" w:hAnsi="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w:t>
      </w:r>
      <w:r>
        <w:rPr>
          <w:rFonts w:ascii="Times New Roman" w:hAnsi="Times New Roman"/>
        </w:rPr>
        <w:t>р</w:t>
      </w:r>
      <w:r>
        <w:rPr>
          <w:rFonts w:ascii="Times New Roman" w:hAnsi="Times New Roman"/>
        </w:rPr>
        <w:t>вичной проф союзной организации.</w:t>
      </w:r>
    </w:p>
    <w:p w14:paraId="B8220000">
      <w:pPr>
        <w:ind/>
        <w:jc w:val="both"/>
        <w:rPr>
          <w:rFonts w:ascii="Times New Roman" w:hAnsi="Times New Roman"/>
        </w:rPr>
      </w:pPr>
      <w:r>
        <w:rPr>
          <w:rFonts w:ascii="Times New Roman" w:hAnsi="Times New Roman"/>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14:paraId="B9220000">
      <w:pPr>
        <w:ind/>
        <w:jc w:val="both"/>
        <w:rPr>
          <w:rFonts w:ascii="Times New Roman" w:hAnsi="Times New Roman"/>
        </w:rPr>
      </w:pPr>
      <w:r>
        <w:rPr>
          <w:rFonts w:ascii="Times New Roman" w:hAnsi="Times New Roman"/>
        </w:rPr>
        <w:t>Взаимодействие осуществляется:</w:t>
      </w:r>
    </w:p>
    <w:p w14:paraId="BA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w:t>
      </w:r>
      <w:r>
        <w:rPr>
          <w:rFonts w:ascii="Times New Roman" w:hAnsi="Times New Roman"/>
        </w:rPr>
        <w:t>а</w:t>
      </w:r>
      <w:r>
        <w:rPr>
          <w:rFonts w:ascii="Times New Roman" w:hAnsi="Times New Roman"/>
        </w:rPr>
        <w:t>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BB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за счет выделения ставок педагогов дополнительного образо вания, которые обесп</w:t>
      </w:r>
      <w:r>
        <w:rPr>
          <w:rFonts w:ascii="Times New Roman" w:hAnsi="Times New Roman"/>
        </w:rPr>
        <w:t>е</w:t>
      </w:r>
      <w:r>
        <w:rPr>
          <w:rFonts w:ascii="Times New Roman" w:hAnsi="Times New Roman"/>
        </w:rPr>
        <w:t>чивают реализацию для обучающихся образовательной организации широкого спектра пр</w:t>
      </w:r>
      <w:r>
        <w:rPr>
          <w:rFonts w:ascii="Times New Roman" w:hAnsi="Times New Roman"/>
        </w:rPr>
        <w:t>о</w:t>
      </w:r>
      <w:r>
        <w:rPr>
          <w:rFonts w:ascii="Times New Roman" w:hAnsi="Times New Roman"/>
        </w:rPr>
        <w:t>грамм внеурочной деятельности.</w:t>
      </w:r>
    </w:p>
    <w:p w14:paraId="BC220000">
      <w:pPr>
        <w:ind/>
        <w:jc w:val="both"/>
        <w:rPr>
          <w:rFonts w:ascii="Times New Roman" w:hAnsi="Times New Roman"/>
        </w:rPr>
      </w:pPr>
      <w:r>
        <w:rPr>
          <w:rFonts w:ascii="Times New Roman" w:hAnsi="Times New Roman"/>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w:t>
      </w:r>
      <w:r>
        <w:rPr>
          <w:rFonts w:ascii="Times New Roman" w:hAnsi="Times New Roman"/>
        </w:rPr>
        <w:t>в</w:t>
      </w:r>
      <w:r>
        <w:rPr>
          <w:rFonts w:ascii="Times New Roman" w:hAnsi="Times New Roman"/>
        </w:rPr>
        <w:t>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BD220000">
      <w:pPr>
        <w:ind/>
        <w:jc w:val="both"/>
        <w:rPr>
          <w:rFonts w:ascii="Times New Roman" w:hAnsi="Times New Roman"/>
        </w:rPr>
      </w:pPr>
      <w:r>
        <w:rPr>
          <w:rFonts w:ascii="Times New Roman" w:hAnsi="Times New Roman"/>
        </w:rPr>
        <w:t>Примерный расчет нормативных затрат оказания государственных услуг по реализ</w:t>
      </w:r>
      <w:r>
        <w:rPr>
          <w:rFonts w:ascii="Times New Roman" w:hAnsi="Times New Roman"/>
        </w:rPr>
        <w:t>а</w:t>
      </w:r>
      <w:r>
        <w:rPr>
          <w:rFonts w:ascii="Times New Roman" w:hAnsi="Times New Roman"/>
        </w:rPr>
        <w:t>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20 ноября 2018 г. № 235 «Об утверждении общих требований к определению нормативных з</w:t>
      </w:r>
      <w:r>
        <w:rPr>
          <w:rFonts w:ascii="Times New Roman" w:hAnsi="Times New Roman"/>
        </w:rPr>
        <w:t>а</w:t>
      </w:r>
      <w:r>
        <w:rPr>
          <w:rFonts w:ascii="Times New Roman" w:hAnsi="Times New Roman"/>
        </w:rPr>
        <w:t>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w:t>
      </w:r>
      <w:r>
        <w:rPr>
          <w:rFonts w:ascii="Times New Roman" w:hAnsi="Times New Roman"/>
        </w:rPr>
        <w:t>е</w:t>
      </w:r>
      <w:r>
        <w:rPr>
          <w:rFonts w:ascii="Times New Roman" w:hAnsi="Times New Roman"/>
        </w:rPr>
        <w:t>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w:t>
      </w:r>
      <w:r>
        <w:rPr>
          <w:rFonts w:ascii="Times New Roman" w:hAnsi="Times New Roman"/>
        </w:rPr>
        <w:t>и</w:t>
      </w:r>
      <w:r>
        <w:rPr>
          <w:rFonts w:ascii="Times New Roman" w:hAnsi="Times New Roman"/>
        </w:rPr>
        <w:t>ем» (зарегистрирован Министерством юстиции Российской Федерации 11 декабря 2018 г., регистрационный № 52960)</w:t>
      </w:r>
    </w:p>
    <w:p w14:paraId="BE220000">
      <w:pPr>
        <w:ind/>
        <w:jc w:val="both"/>
        <w:rPr>
          <w:rFonts w:ascii="Times New Roman" w:hAnsi="Times New Roman"/>
        </w:rPr>
      </w:pPr>
      <w:r>
        <w:rPr>
          <w:rFonts w:ascii="Times New Roman" w:hAnsi="Times New Roman"/>
        </w:rPr>
        <w:t>Примерный расчет нормативных затрат оказания государственных услуг по реализ</w:t>
      </w:r>
      <w:r>
        <w:rPr>
          <w:rFonts w:ascii="Times New Roman" w:hAnsi="Times New Roman"/>
        </w:rPr>
        <w:t>а</w:t>
      </w:r>
      <w:r>
        <w:rPr>
          <w:rFonts w:ascii="Times New Roman" w:hAnsi="Times New Roman"/>
        </w:rPr>
        <w:t>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w:t>
      </w:r>
      <w:r>
        <w:rPr>
          <w:rFonts w:ascii="Times New Roman" w:hAnsi="Times New Roman"/>
        </w:rPr>
        <w:t>а</w:t>
      </w:r>
      <w:r>
        <w:rPr>
          <w:rFonts w:ascii="Times New Roman" w:hAnsi="Times New Roman"/>
        </w:rPr>
        <w:t>нием государственными (муниципальными) организациями, осуществляющими образов</w:t>
      </w:r>
      <w:r>
        <w:rPr>
          <w:rFonts w:ascii="Times New Roman" w:hAnsi="Times New Roman"/>
        </w:rPr>
        <w:t>а</w:t>
      </w:r>
      <w:r>
        <w:rPr>
          <w:rFonts w:ascii="Times New Roman" w:hAnsi="Times New Roman"/>
        </w:rPr>
        <w:t>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BF220000">
      <w:pPr>
        <w:ind/>
        <w:jc w:val="both"/>
        <w:rPr>
          <w:rFonts w:ascii="Times New Roman" w:hAnsi="Times New Roman"/>
        </w:rPr>
      </w:pPr>
      <w:r>
        <w:rPr>
          <w:rFonts w:ascii="Times New Roman" w:hAnsi="Times New Roman"/>
        </w:rPr>
        <w:t>Финансовое обеспечение оказания государственных услуг осуществляется в пределах бюджетных ассигнований, предусмотренных организац</w:t>
      </w:r>
      <w:r>
        <w:rPr>
          <w:rFonts w:ascii="Times New Roman" w:hAnsi="Times New Roman"/>
        </w:rPr>
        <w:t>ии на очередной финансовый год.</w:t>
      </w:r>
    </w:p>
    <w:p w14:paraId="C0220000">
      <w:pPr>
        <w:ind/>
        <w:jc w:val="both"/>
        <w:rPr>
          <w:rFonts w:ascii="Times New Roman" w:hAnsi="Times New Roman"/>
          <w:b w:val="1"/>
        </w:rPr>
      </w:pPr>
      <w:r>
        <w:rPr>
          <w:rFonts w:ascii="Times New Roman" w:hAnsi="Times New Roman"/>
          <w:b w:val="1"/>
        </w:rPr>
        <w:t>3.5.4.</w:t>
      </w:r>
      <w:r>
        <w:rPr>
          <w:rFonts w:ascii="Times New Roman" w:hAnsi="Times New Roman"/>
          <w:b w:val="1"/>
        </w:rPr>
        <w:t> </w:t>
      </w:r>
      <w:r>
        <w:rPr>
          <w:rFonts w:ascii="Times New Roman" w:hAnsi="Times New Roman"/>
          <w:b w:val="1"/>
        </w:rPr>
        <w:t>Материально-техническое и учебно-методическое обеспечение программы основного общего образования</w:t>
      </w:r>
    </w:p>
    <w:p w14:paraId="C1220000">
      <w:pPr>
        <w:ind/>
        <w:jc w:val="both"/>
        <w:rPr>
          <w:rFonts w:ascii="Times New Roman" w:hAnsi="Times New Roman"/>
          <w:b w:val="1"/>
          <w:i w:val="1"/>
        </w:rPr>
      </w:pPr>
      <w:r>
        <w:rPr>
          <w:rFonts w:ascii="Times New Roman" w:hAnsi="Times New Roman"/>
          <w:b w:val="1"/>
          <w:i w:val="1"/>
        </w:rPr>
        <w:t xml:space="preserve">Информационно-образовательная среда </w:t>
      </w:r>
    </w:p>
    <w:p w14:paraId="C2220000">
      <w:pPr>
        <w:ind/>
        <w:jc w:val="both"/>
        <w:rPr>
          <w:rFonts w:ascii="Times New Roman" w:hAnsi="Times New Roman"/>
        </w:rPr>
      </w:pPr>
      <w:r>
        <w:rPr>
          <w:rFonts w:ascii="Times New Roman" w:hAnsi="Times New Roman"/>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w:t>
      </w:r>
      <w:r>
        <w:rPr>
          <w:rFonts w:ascii="Times New Roman" w:hAnsi="Times New Roman"/>
        </w:rPr>
        <w:t>е</w:t>
      </w:r>
      <w:r>
        <w:rPr>
          <w:rFonts w:ascii="Times New Roman" w:hAnsi="Times New Roman"/>
        </w:rPr>
        <w:t>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C3220000">
      <w:pPr>
        <w:ind/>
        <w:jc w:val="both"/>
        <w:rPr>
          <w:rFonts w:ascii="Times New Roman" w:hAnsi="Times New Roman"/>
        </w:rPr>
      </w:pPr>
      <w:r>
        <w:rPr>
          <w:rFonts w:ascii="Times New Roman" w:hAnsi="Times New Roman"/>
        </w:rPr>
        <w:t xml:space="preserve">Основными компонентами ИОС образовательной организации являются: </w:t>
      </w:r>
    </w:p>
    <w:p w14:paraId="C4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w:t>
      </w:r>
      <w:r>
        <w:rPr>
          <w:rFonts w:ascii="Times New Roman" w:hAnsi="Times New Roman"/>
        </w:rPr>
        <w:t>с</w:t>
      </w:r>
      <w:r>
        <w:rPr>
          <w:rFonts w:ascii="Times New Roman" w:hAnsi="Times New Roman"/>
        </w:rPr>
        <w:t>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C5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фонд дополнительной литературы (художественная и научно-популярная литерат</w:t>
      </w:r>
      <w:r>
        <w:rPr>
          <w:rFonts w:ascii="Times New Roman" w:hAnsi="Times New Roman"/>
        </w:rPr>
        <w:t>у</w:t>
      </w:r>
      <w:r>
        <w:rPr>
          <w:rFonts w:ascii="Times New Roman" w:hAnsi="Times New Roman"/>
        </w:rPr>
        <w:t>ра, справочно-библиографические и периодические издания);</w:t>
      </w:r>
    </w:p>
    <w:p w14:paraId="C6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учебно-наглядные пособия (средства натурного фонда, модели, печатные, экранно-звуковые средства, мультимедийные средства);</w:t>
      </w:r>
    </w:p>
    <w:p w14:paraId="C7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информационно-образовательные ресурсы Интернета;</w:t>
      </w:r>
    </w:p>
    <w:p w14:paraId="C8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информационно-телекоммуникационная инфраструктура;</w:t>
      </w:r>
    </w:p>
    <w:p w14:paraId="C9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технические средства, обеспечивающие функционирование информационно-образовательной среды;</w:t>
      </w:r>
    </w:p>
    <w:p w14:paraId="CA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программные инструменты, обеспечивающие функционирование информационно-образовательной среды;</w:t>
      </w:r>
    </w:p>
    <w:p w14:paraId="CB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служба технической поддержки функционирования информационно-образовательной среды.</w:t>
      </w:r>
    </w:p>
    <w:p w14:paraId="CC220000">
      <w:pPr>
        <w:ind/>
        <w:jc w:val="both"/>
        <w:rPr>
          <w:rFonts w:ascii="Times New Roman" w:hAnsi="Times New Roman"/>
        </w:rPr>
      </w:pPr>
      <w:r>
        <w:rPr>
          <w:rFonts w:ascii="Times New Roman" w:hAnsi="Times New Roman"/>
        </w:rPr>
        <w:t xml:space="preserve">ИОС образовательной организации предоставляет для участников образовательного процесса возможность: </w:t>
      </w:r>
    </w:p>
    <w:p w14:paraId="CD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достижения обучающимися планируемых результатов освоения ООП ООО, в т.ч. адаптированной для обучающихся с ограниченными возможностями здоровья (ОВЗ);</w:t>
      </w:r>
    </w:p>
    <w:p w14:paraId="CE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развития личности, удовлетворения познавательных интересов, самореализации обучающихся, в т.ч. одаренных и талантливых, через организацию учебной и внеурочной деятельности, социальных практик, включая общественно-по лезную деятельность, профе</w:t>
      </w:r>
      <w:r>
        <w:rPr>
          <w:rFonts w:ascii="Times New Roman" w:hAnsi="Times New Roman"/>
        </w:rPr>
        <w:t>с</w:t>
      </w:r>
      <w:r>
        <w:rPr>
          <w:rFonts w:ascii="Times New Roman" w:hAnsi="Times New Roman"/>
        </w:rPr>
        <w:t>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w:t>
      </w:r>
      <w:r>
        <w:rPr>
          <w:rFonts w:ascii="Times New Roman" w:hAnsi="Times New Roman"/>
        </w:rPr>
        <w:t>р</w:t>
      </w:r>
      <w:r>
        <w:rPr>
          <w:rFonts w:ascii="Times New Roman" w:hAnsi="Times New Roman"/>
        </w:rPr>
        <w:t>та, профессиональных образовательных организаций и социальных партнеров в професси</w:t>
      </w:r>
      <w:r>
        <w:rPr>
          <w:rFonts w:ascii="Times New Roman" w:hAnsi="Times New Roman"/>
        </w:rPr>
        <w:t>о</w:t>
      </w:r>
      <w:r>
        <w:rPr>
          <w:rFonts w:ascii="Times New Roman" w:hAnsi="Times New Roman"/>
        </w:rPr>
        <w:t>нально-производственном окружении;</w:t>
      </w:r>
    </w:p>
    <w:p w14:paraId="CF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D0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14:paraId="D1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w:t>
      </w:r>
      <w:r>
        <w:rPr>
          <w:rFonts w:ascii="Times New Roman" w:hAnsi="Times New Roman"/>
        </w:rPr>
        <w:t>о</w:t>
      </w:r>
      <w:r>
        <w:rPr>
          <w:rFonts w:ascii="Times New Roman" w:hAnsi="Times New Roman"/>
        </w:rPr>
        <w:t>стоятельной работы при поддержке педагогических работников;</w:t>
      </w:r>
    </w:p>
    <w:p w14:paraId="D2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т.ч. в качестве волонтеров;</w:t>
      </w:r>
    </w:p>
    <w:p w14:paraId="D3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формирования у обучающихся опыта самостоятельной образовательной и общес</w:t>
      </w:r>
      <w:r>
        <w:rPr>
          <w:rFonts w:ascii="Times New Roman" w:hAnsi="Times New Roman"/>
        </w:rPr>
        <w:t>т</w:t>
      </w:r>
      <w:r>
        <w:rPr>
          <w:rFonts w:ascii="Times New Roman" w:hAnsi="Times New Roman"/>
        </w:rPr>
        <w:t>венной деятельности;</w:t>
      </w:r>
    </w:p>
    <w:p w14:paraId="D4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формирования у обучающихся экологической грамотности, навыков здорового и безопасного для человека и окружающей его среды образа жизни;</w:t>
      </w:r>
    </w:p>
    <w:p w14:paraId="D5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использования в образовательной деятельности современных образовательных те</w:t>
      </w:r>
      <w:r>
        <w:rPr>
          <w:rFonts w:ascii="Times New Roman" w:hAnsi="Times New Roman"/>
        </w:rPr>
        <w:t>х</w:t>
      </w:r>
      <w:r>
        <w:rPr>
          <w:rFonts w:ascii="Times New Roman" w:hAnsi="Times New Roman"/>
        </w:rPr>
        <w:t>нологий, направленных в т.ч. на воспитание обучающихся;</w:t>
      </w:r>
    </w:p>
    <w:p w14:paraId="D6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обновления содержания программы основного общего образования, методик и те</w:t>
      </w:r>
      <w:r>
        <w:rPr>
          <w:rFonts w:ascii="Times New Roman" w:hAnsi="Times New Roman"/>
        </w:rPr>
        <w:t>х</w:t>
      </w:r>
      <w:r>
        <w:rPr>
          <w:rFonts w:ascii="Times New Roman" w:hAnsi="Times New Roman"/>
        </w:rPr>
        <w:t>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D7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эффективного использования профессионального и творческого потенциала педаг</w:t>
      </w:r>
      <w:r>
        <w:rPr>
          <w:rFonts w:ascii="Times New Roman" w:hAnsi="Times New Roman"/>
        </w:rPr>
        <w:t>о</w:t>
      </w:r>
      <w:r>
        <w:rPr>
          <w:rFonts w:ascii="Times New Roman" w:hAnsi="Times New Roman"/>
        </w:rPr>
        <w:t>гических и руководящих работников организации, повышения их профессиональной, ко</w:t>
      </w:r>
      <w:r>
        <w:rPr>
          <w:rFonts w:ascii="Times New Roman" w:hAnsi="Times New Roman"/>
        </w:rPr>
        <w:t>м</w:t>
      </w:r>
      <w:r>
        <w:rPr>
          <w:rFonts w:ascii="Times New Roman" w:hAnsi="Times New Roman"/>
        </w:rPr>
        <w:t>муникативной, информационной и правовой компетентности;</w:t>
      </w:r>
    </w:p>
    <w:p w14:paraId="D8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эффективного управления организацией с использованием ИКТ, современных мех</w:t>
      </w:r>
      <w:r>
        <w:rPr>
          <w:rFonts w:ascii="Times New Roman" w:hAnsi="Times New Roman"/>
        </w:rPr>
        <w:t>а</w:t>
      </w:r>
      <w:r>
        <w:rPr>
          <w:rFonts w:ascii="Times New Roman" w:hAnsi="Times New Roman"/>
        </w:rPr>
        <w:t>низмов финансирования.</w:t>
      </w:r>
    </w:p>
    <w:p w14:paraId="D9220000">
      <w:pPr>
        <w:ind/>
        <w:jc w:val="both"/>
        <w:rPr>
          <w:rFonts w:ascii="Times New Roman" w:hAnsi="Times New Roman"/>
        </w:rPr>
      </w:pPr>
      <w:r>
        <w:rPr>
          <w:rFonts w:ascii="Times New Roman" w:hAnsi="Times New Roman"/>
        </w:rPr>
        <w:t>Электронная информационно-образовательная среда организации обеспечивает:</w:t>
      </w:r>
    </w:p>
    <w:p w14:paraId="DA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образовательной организации:</w:t>
      </w:r>
      <w:r>
        <w:t xml:space="preserve"> </w:t>
      </w:r>
      <w:r>
        <w:rPr>
          <w:rFonts w:ascii="Times New Roman" w:hAnsi="Times New Roman"/>
          <w:b w:val="1"/>
        </w:rPr>
        <w:t>https</w:t>
      </w:r>
      <w:r>
        <w:rPr>
          <w:rFonts w:ascii="Times New Roman" w:hAnsi="Times New Roman"/>
          <w:b w:val="1"/>
        </w:rPr>
        <w:t>://</w:t>
      </w:r>
      <w:r>
        <w:rPr>
          <w:rFonts w:ascii="Times New Roman" w:hAnsi="Times New Roman"/>
          <w:b w:val="1"/>
        </w:rPr>
        <w:t>orsk</w:t>
      </w:r>
      <w:r>
        <w:rPr>
          <w:rFonts w:ascii="Times New Roman" w:hAnsi="Times New Roman"/>
          <w:b w:val="1"/>
        </w:rPr>
        <w:t>51.</w:t>
      </w:r>
      <w:r>
        <w:rPr>
          <w:rFonts w:ascii="Times New Roman" w:hAnsi="Times New Roman"/>
          <w:b w:val="1"/>
        </w:rPr>
        <w:t>ru</w:t>
      </w:r>
      <w:r>
        <w:rPr>
          <w:rFonts w:ascii="Times New Roman" w:hAnsi="Times New Roman"/>
        </w:rPr>
        <w:t xml:space="preserve"> </w:t>
      </w:r>
    </w:p>
    <w:p w14:paraId="DB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формирование и хранение электронного портфолио обучающегося, в т.ч. его работ и оценок за эти работы;</w:t>
      </w:r>
    </w:p>
    <w:p w14:paraId="DC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w:t>
      </w:r>
      <w:r>
        <w:rPr>
          <w:rFonts w:ascii="Times New Roman" w:hAnsi="Times New Roman"/>
        </w:rPr>
        <w:t>а</w:t>
      </w:r>
      <w:r>
        <w:rPr>
          <w:rFonts w:ascii="Times New Roman" w:hAnsi="Times New Roman"/>
        </w:rPr>
        <w:t>ния;</w:t>
      </w:r>
    </w:p>
    <w:p w14:paraId="DD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w:t>
      </w:r>
      <w:r>
        <w:rPr>
          <w:rFonts w:ascii="Times New Roman" w:hAnsi="Times New Roman"/>
        </w:rPr>
        <w:t>а</w:t>
      </w:r>
      <w:r>
        <w:rPr>
          <w:rFonts w:ascii="Times New Roman" w:hAnsi="Times New Roman"/>
        </w:rPr>
        <w:t>тельных технологий;</w:t>
      </w:r>
    </w:p>
    <w:p w14:paraId="DE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взаимодействие между участниками образовательного процесса, в т.ч. синхронные и (или) асинхронные взаимодействия посредством Интернета.</w:t>
      </w:r>
    </w:p>
    <w:p w14:paraId="DF220000">
      <w:pPr>
        <w:ind/>
        <w:jc w:val="both"/>
        <w:rPr>
          <w:rFonts w:ascii="Times New Roman" w:hAnsi="Times New Roman"/>
        </w:rPr>
      </w:pPr>
      <w:r>
        <w:rPr>
          <w:rFonts w:ascii="Times New Roman" w:hAnsi="Times New Roman"/>
        </w:rPr>
        <w:t>Электронная информационно-образовательная среда позволяет обучающимся осущ</w:t>
      </w:r>
      <w:r>
        <w:rPr>
          <w:rFonts w:ascii="Times New Roman" w:hAnsi="Times New Roman"/>
        </w:rPr>
        <w:t>е</w:t>
      </w:r>
      <w:r>
        <w:rPr>
          <w:rFonts w:ascii="Times New Roman" w:hAnsi="Times New Roman"/>
        </w:rPr>
        <w:t xml:space="preserve">ствить: </w:t>
      </w:r>
    </w:p>
    <w:p w14:paraId="E0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поиск и получение информации в локальной сети организации и Глобальной сети - Интернете в соответствии с учебной задачей;</w:t>
      </w:r>
    </w:p>
    <w:p w14:paraId="E1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обработку информации для выступления с аудио-, видео- и графическим сопрово</w:t>
      </w:r>
      <w:r>
        <w:rPr>
          <w:rFonts w:ascii="Times New Roman" w:hAnsi="Times New Roman"/>
        </w:rPr>
        <w:t>ж</w:t>
      </w:r>
      <w:r>
        <w:rPr>
          <w:rFonts w:ascii="Times New Roman" w:hAnsi="Times New Roman"/>
        </w:rPr>
        <w:t>дением;</w:t>
      </w:r>
    </w:p>
    <w:p w14:paraId="E2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размещение продуктов познавательной, исследовательской и творческой деятельн</w:t>
      </w:r>
      <w:r>
        <w:rPr>
          <w:rFonts w:ascii="Times New Roman" w:hAnsi="Times New Roman"/>
        </w:rPr>
        <w:t>о</w:t>
      </w:r>
      <w:r>
        <w:rPr>
          <w:rFonts w:ascii="Times New Roman" w:hAnsi="Times New Roman"/>
        </w:rPr>
        <w:t>сти в сети образовательной организации и Интернете;</w:t>
      </w:r>
    </w:p>
    <w:p w14:paraId="E3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выпуск школьных печатных изданий, радиопередач;</w:t>
      </w:r>
    </w:p>
    <w:p w14:paraId="E4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E5220000">
      <w:pPr>
        <w:ind/>
        <w:jc w:val="both"/>
        <w:rPr>
          <w:rFonts w:ascii="Times New Roman" w:hAnsi="Times New Roman"/>
        </w:rPr>
      </w:pPr>
      <w:r>
        <w:rPr>
          <w:rFonts w:ascii="Times New Roman" w:hAnsi="Times New Roman"/>
        </w:rPr>
        <w:t>В случае реализации программы основного общего образования, в т.ч. адаптирова</w:t>
      </w:r>
      <w:r>
        <w:rPr>
          <w:rFonts w:ascii="Times New Roman" w:hAnsi="Times New Roman"/>
        </w:rPr>
        <w:t>н</w:t>
      </w:r>
      <w:r>
        <w:rPr>
          <w:rFonts w:ascii="Times New Roman" w:hAnsi="Times New Roman"/>
        </w:rPr>
        <w:t>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w:t>
      </w:r>
      <w:r>
        <w:rPr>
          <w:rFonts w:ascii="Times New Roman" w:hAnsi="Times New Roman"/>
        </w:rPr>
        <w:t>г</w:t>
      </w:r>
      <w:r>
        <w:rPr>
          <w:rFonts w:ascii="Times New Roman" w:hAnsi="Times New Roman"/>
        </w:rPr>
        <w:t>раниченным доступом к электронной информационно-образовательной среде организации из любой точки, в которой имеется доступ к информацион но-телекоммуникационной Сети как на территории организации, так и вне ее.</w:t>
      </w:r>
    </w:p>
    <w:p w14:paraId="E6220000">
      <w:pPr>
        <w:ind/>
        <w:jc w:val="both"/>
        <w:rPr>
          <w:rFonts w:ascii="Times New Roman" w:hAnsi="Times New Roman"/>
        </w:rPr>
      </w:pPr>
      <w:r>
        <w:rPr>
          <w:rFonts w:ascii="Times New Roman" w:hAnsi="Times New Roman"/>
        </w:rPr>
        <w:t>Функционирование электронной информационно-образовательной среды требует с</w:t>
      </w:r>
      <w:r>
        <w:rPr>
          <w:rFonts w:ascii="Times New Roman" w:hAnsi="Times New Roman"/>
        </w:rPr>
        <w:t>о</w:t>
      </w:r>
      <w:r>
        <w:rPr>
          <w:rFonts w:ascii="Times New Roman" w:hAnsi="Times New Roman"/>
        </w:rPr>
        <w:t>ответвующих средств ИКТ и квалификации работников, ее использующих и поддержива</w:t>
      </w:r>
      <w:r>
        <w:rPr>
          <w:rFonts w:ascii="Times New Roman" w:hAnsi="Times New Roman"/>
        </w:rPr>
        <w:t>ю</w:t>
      </w:r>
      <w:r>
        <w:rPr>
          <w:rFonts w:ascii="Times New Roman" w:hAnsi="Times New Roman"/>
        </w:rPr>
        <w:t>щих.</w:t>
      </w:r>
    </w:p>
    <w:p w14:paraId="E7220000">
      <w:pPr>
        <w:ind/>
        <w:jc w:val="both"/>
        <w:rPr>
          <w:rFonts w:ascii="Times New Roman" w:hAnsi="Times New Roman"/>
        </w:rPr>
      </w:pPr>
      <w:r>
        <w:rPr>
          <w:rFonts w:ascii="Times New Roman" w:hAnsi="Times New Roman"/>
        </w:rPr>
        <w:t>Функционирование электронной информационно-образовательной среды соответс</w:t>
      </w:r>
      <w:r>
        <w:rPr>
          <w:rFonts w:ascii="Times New Roman" w:hAnsi="Times New Roman"/>
        </w:rPr>
        <w:t>т</w:t>
      </w:r>
      <w:r>
        <w:rPr>
          <w:rFonts w:ascii="Times New Roman" w:hAnsi="Times New Roman"/>
        </w:rPr>
        <w:t>вует законодательству Российской Федерации</w:t>
      </w:r>
      <w:r>
        <w:rPr>
          <w:rFonts w:ascii="Times New Roman" w:hAnsi="Times New Roman"/>
          <w:vertAlign w:val="superscript"/>
        </w:rPr>
        <w:footnoteReference w:id="26"/>
      </w:r>
      <w:r>
        <w:rPr>
          <w:rFonts w:ascii="Times New Roman" w:hAnsi="Times New Roman"/>
        </w:rPr>
        <w:t xml:space="preserve">. </w:t>
      </w:r>
    </w:p>
    <w:p w14:paraId="E8220000">
      <w:pPr>
        <w:ind/>
        <w:jc w:val="both"/>
        <w:rPr>
          <w:rFonts w:ascii="Times New Roman" w:hAnsi="Times New Roman"/>
        </w:rPr>
      </w:pPr>
      <w:r>
        <w:rPr>
          <w:rFonts w:ascii="Times New Roman" w:hAnsi="Times New Roman"/>
        </w:rPr>
        <w:t>Информационно-образовательная среда организации обеспечивает реализацию ос</w:t>
      </w:r>
      <w:r>
        <w:rPr>
          <w:rFonts w:ascii="Times New Roman" w:hAnsi="Times New Roman"/>
        </w:rPr>
        <w:t>о</w:t>
      </w:r>
      <w:r>
        <w:rPr>
          <w:rFonts w:ascii="Times New Roman" w:hAnsi="Times New Roman"/>
        </w:rPr>
        <w:t>бых образовательных потребностей детей с ОВЗ (указывается в случае реализации адаптир</w:t>
      </w:r>
      <w:r>
        <w:rPr>
          <w:rFonts w:ascii="Times New Roman" w:hAnsi="Times New Roman"/>
        </w:rPr>
        <w:t>о</w:t>
      </w:r>
      <w:r>
        <w:rPr>
          <w:rFonts w:ascii="Times New Roman" w:hAnsi="Times New Roman"/>
        </w:rPr>
        <w:t xml:space="preserve">ванных основных образовательных программ основного общего образования обучающихся с ОВЗ). </w:t>
      </w:r>
    </w:p>
    <w:p w14:paraId="E9220000">
      <w:pPr>
        <w:ind/>
        <w:jc w:val="both"/>
        <w:rPr>
          <w:rFonts w:ascii="Times New Roman" w:hAnsi="Times New Roman"/>
        </w:rPr>
      </w:pPr>
      <w:r>
        <w:rPr>
          <w:rFonts w:ascii="Times New Roman" w:hAnsi="Times New Roman"/>
        </w:rPr>
        <w:t>Характеристика информационно-образовательной среды образовательной организ</w:t>
      </w:r>
      <w:r>
        <w:rPr>
          <w:rFonts w:ascii="Times New Roman" w:hAnsi="Times New Roman"/>
        </w:rPr>
        <w:t>а</w:t>
      </w:r>
      <w:r>
        <w:rPr>
          <w:rFonts w:ascii="Times New Roman" w:hAnsi="Times New Roman"/>
        </w:rPr>
        <w:t>ции по направлениям от</w:t>
      </w:r>
      <w:r>
        <w:rPr>
          <w:rFonts w:ascii="Times New Roman" w:hAnsi="Times New Roman"/>
        </w:rPr>
        <w:t>ражено в таблице (см. таблицу).</w:t>
      </w:r>
    </w:p>
    <w:p w14:paraId="EA220000">
      <w:pPr>
        <w:ind/>
        <w:jc w:val="both"/>
        <w:rPr>
          <w:rFonts w:ascii="Times New Roman" w:hAnsi="Times New Roman"/>
        </w:rPr>
      </w:pPr>
      <w:r>
        <w:rPr>
          <w:rFonts w:ascii="Times New Roman" w:hAnsi="Times New Roman"/>
          <w:b w:val="1"/>
        </w:rPr>
        <w:t>Характеристика информационно-образовательной среды</w:t>
      </w:r>
    </w:p>
    <w:tbl>
      <w:tblPr>
        <w:tblStyle w:val="Style_4"/>
        <w:tblInd w:type="dxa" w:w="128"/>
        <w:tblBorders>
          <w:top w:color="231F20" w:sz="4" w:val="single"/>
          <w:left w:color="231F20" w:sz="4" w:val="single"/>
          <w:bottom w:color="231F20" w:sz="4" w:val="single"/>
          <w:right w:color="231F20" w:sz="4" w:val="single"/>
          <w:insideH w:color="231F20" w:sz="4" w:val="single"/>
          <w:insideV w:color="231F20" w:sz="4" w:val="single"/>
        </w:tblBorders>
        <w:tblLayout w:type="fixed"/>
      </w:tblPr>
      <w:tblGrid>
        <w:gridCol w:w="567"/>
        <w:gridCol w:w="5216"/>
        <w:gridCol w:w="2031"/>
        <w:gridCol w:w="2325"/>
      </w:tblGrid>
      <w:tr>
        <w:trPr>
          <w:trHeight w:hRule="atLeast" w:val="1550"/>
        </w:trPr>
        <w:tc>
          <w:tcPr>
            <w:tcW w:type="dxa" w:w="567"/>
            <w:tcBorders>
              <w:top w:color="231F20" w:sz="4" w:val="single"/>
              <w:left w:color="231F20" w:sz="6" w:val="single"/>
              <w:bottom w:color="231F20" w:sz="4" w:val="single"/>
              <w:right w:color="231F20" w:sz="4" w:val="single"/>
            </w:tcBorders>
          </w:tcPr>
          <w:p w14:paraId="EB220000">
            <w:pPr>
              <w:ind/>
              <w:jc w:val="both"/>
              <w:rPr>
                <w:rFonts w:ascii="Times New Roman" w:hAnsi="Times New Roman"/>
                <w:b w:val="1"/>
              </w:rPr>
            </w:pPr>
            <w:r>
              <w:rPr>
                <w:rFonts w:ascii="Times New Roman" w:hAnsi="Times New Roman"/>
                <w:b w:val="1"/>
              </w:rPr>
              <w:t>№ п/п</w:t>
            </w:r>
          </w:p>
        </w:tc>
        <w:tc>
          <w:tcPr>
            <w:tcW w:type="dxa" w:w="5216"/>
            <w:tcBorders>
              <w:top w:color="231F20" w:sz="4" w:val="single"/>
              <w:left w:color="231F20" w:sz="4" w:val="single"/>
              <w:bottom w:color="231F20" w:sz="6" w:val="single"/>
              <w:right w:color="231F20" w:sz="4" w:val="single"/>
            </w:tcBorders>
          </w:tcPr>
          <w:p w14:paraId="EC220000">
            <w:pPr>
              <w:ind/>
              <w:jc w:val="both"/>
              <w:rPr>
                <w:rFonts w:ascii="Times New Roman" w:hAnsi="Times New Roman"/>
                <w:b w:val="1"/>
              </w:rPr>
            </w:pPr>
            <w:r>
              <w:rPr>
                <w:rFonts w:ascii="Times New Roman" w:hAnsi="Times New Roman"/>
                <w:b w:val="1"/>
              </w:rPr>
              <w:t>Компоненты информационно-образовательной среды</w:t>
            </w:r>
          </w:p>
        </w:tc>
        <w:tc>
          <w:tcPr>
            <w:tcW w:type="dxa" w:w="2031"/>
            <w:tcBorders>
              <w:top w:color="231F20" w:sz="4" w:val="single"/>
              <w:left w:color="231F20" w:sz="4" w:val="single"/>
              <w:bottom w:color="231F20" w:sz="4" w:val="single"/>
              <w:right w:color="231F20" w:sz="4" w:val="single"/>
            </w:tcBorders>
          </w:tcPr>
          <w:p w14:paraId="ED220000">
            <w:pPr>
              <w:ind/>
              <w:jc w:val="both"/>
              <w:rPr>
                <w:rFonts w:ascii="Times New Roman" w:hAnsi="Times New Roman"/>
                <w:b w:val="1"/>
              </w:rPr>
            </w:pPr>
            <w:r>
              <w:rPr>
                <w:rFonts w:ascii="Times New Roman" w:hAnsi="Times New Roman"/>
                <w:b w:val="1"/>
              </w:rPr>
              <w:t>Наличие ко</w:t>
            </w:r>
            <w:r>
              <w:rPr>
                <w:rFonts w:ascii="Times New Roman" w:hAnsi="Times New Roman"/>
                <w:b w:val="1"/>
              </w:rPr>
              <w:t>м</w:t>
            </w:r>
            <w:r>
              <w:rPr>
                <w:rFonts w:ascii="Times New Roman" w:hAnsi="Times New Roman"/>
                <w:b w:val="1"/>
              </w:rPr>
              <w:t>понентов ИОС</w:t>
            </w:r>
          </w:p>
        </w:tc>
        <w:tc>
          <w:tcPr>
            <w:tcW w:type="dxa" w:w="2325"/>
            <w:tcBorders>
              <w:top w:color="231F20" w:sz="4" w:val="single"/>
              <w:left w:color="231F20" w:sz="4" w:val="single"/>
              <w:bottom w:color="231F20" w:sz="4" w:val="single"/>
              <w:right w:color="231F20" w:sz="4" w:val="single"/>
            </w:tcBorders>
          </w:tcPr>
          <w:p w14:paraId="EE220000">
            <w:pPr>
              <w:ind/>
              <w:jc w:val="both"/>
              <w:rPr>
                <w:rFonts w:ascii="Times New Roman" w:hAnsi="Times New Roman"/>
                <w:b w:val="1"/>
              </w:rPr>
            </w:pPr>
            <w:r>
              <w:rPr>
                <w:rFonts w:ascii="Times New Roman" w:hAnsi="Times New Roman"/>
                <w:b w:val="1"/>
              </w:rPr>
              <w:t>Сроки создания условий в соотве</w:t>
            </w:r>
            <w:r>
              <w:rPr>
                <w:rFonts w:ascii="Times New Roman" w:hAnsi="Times New Roman"/>
                <w:b w:val="1"/>
              </w:rPr>
              <w:t>т</w:t>
            </w:r>
            <w:r>
              <w:rPr>
                <w:rFonts w:ascii="Times New Roman" w:hAnsi="Times New Roman"/>
                <w:b w:val="1"/>
              </w:rPr>
              <w:t>ствии с требов</w:t>
            </w:r>
            <w:r>
              <w:rPr>
                <w:rFonts w:ascii="Times New Roman" w:hAnsi="Times New Roman"/>
                <w:b w:val="1"/>
              </w:rPr>
              <w:t>а</w:t>
            </w:r>
            <w:r>
              <w:rPr>
                <w:rFonts w:ascii="Times New Roman" w:hAnsi="Times New Roman"/>
                <w:b w:val="1"/>
              </w:rPr>
              <w:t>ниями ФГОС (в случае полного или частично о</w:t>
            </w:r>
            <w:r>
              <w:rPr>
                <w:rFonts w:ascii="Times New Roman" w:hAnsi="Times New Roman"/>
                <w:b w:val="1"/>
              </w:rPr>
              <w:t>т</w:t>
            </w:r>
            <w:r>
              <w:rPr>
                <w:rFonts w:ascii="Times New Roman" w:hAnsi="Times New Roman"/>
                <w:b w:val="1"/>
              </w:rPr>
              <w:t>сутствия обесп</w:t>
            </w:r>
            <w:r>
              <w:rPr>
                <w:rFonts w:ascii="Times New Roman" w:hAnsi="Times New Roman"/>
                <w:b w:val="1"/>
              </w:rPr>
              <w:t>е</w:t>
            </w:r>
            <w:r>
              <w:rPr>
                <w:rFonts w:ascii="Times New Roman" w:hAnsi="Times New Roman"/>
                <w:b w:val="1"/>
              </w:rPr>
              <w:t>ченности)</w:t>
            </w:r>
          </w:p>
        </w:tc>
      </w:tr>
      <w:tr>
        <w:trPr>
          <w:trHeight w:hRule="atLeast" w:val="1237"/>
        </w:trPr>
        <w:tc>
          <w:tcPr>
            <w:tcW w:type="dxa" w:w="567"/>
            <w:tcBorders>
              <w:top w:color="231F20" w:sz="4" w:val="single"/>
              <w:left w:color="231F20" w:sz="6" w:val="single"/>
              <w:bottom w:color="231F20" w:sz="4" w:val="single"/>
              <w:right w:color="231F20" w:sz="4" w:val="single"/>
            </w:tcBorders>
          </w:tcPr>
          <w:p w14:paraId="EF220000">
            <w:pPr>
              <w:ind/>
              <w:jc w:val="both"/>
              <w:rPr>
                <w:rFonts w:ascii="Times New Roman" w:hAnsi="Times New Roman"/>
              </w:rPr>
            </w:pPr>
            <w:r>
              <w:rPr>
                <w:rFonts w:ascii="Times New Roman" w:hAnsi="Times New Roman"/>
              </w:rPr>
              <w:t>1.</w:t>
            </w:r>
          </w:p>
        </w:tc>
        <w:tc>
          <w:tcPr>
            <w:tcW w:type="dxa" w:w="5216"/>
            <w:tcBorders>
              <w:top w:color="231F20" w:sz="6" w:val="single"/>
              <w:left w:color="231F20" w:sz="4" w:val="single"/>
              <w:bottom w:color="231F20" w:sz="6" w:val="single"/>
              <w:right w:color="231F20" w:sz="4" w:val="single"/>
            </w:tcBorders>
          </w:tcPr>
          <w:p w14:paraId="F0220000">
            <w:pPr>
              <w:ind/>
              <w:jc w:val="both"/>
              <w:rPr>
                <w:rFonts w:ascii="Times New Roman" w:hAnsi="Times New Roman"/>
              </w:rPr>
            </w:pPr>
            <w:r>
              <w:rPr>
                <w:rFonts w:ascii="Times New Roman" w:hAnsi="Times New Roman"/>
              </w:rPr>
              <w:t>Учебники в печатной и  (или)  электронной  форме по каждому предмету, курсу, модулю обязате</w:t>
            </w:r>
            <w:r>
              <w:rPr>
                <w:rFonts w:ascii="Times New Roman" w:hAnsi="Times New Roman"/>
              </w:rPr>
              <w:t>льной части учебного плана ООП С</w:t>
            </w:r>
            <w:r>
              <w:rPr>
                <w:rFonts w:ascii="Times New Roman" w:hAnsi="Times New Roman"/>
              </w:rPr>
              <w:t>ОО в расчете не менее одного экземпляра учебника по предмету обязательной части учебного плана на одного обучающегося</w:t>
            </w:r>
          </w:p>
        </w:tc>
        <w:tc>
          <w:tcPr>
            <w:tcW w:type="dxa" w:w="2031"/>
            <w:tcBorders>
              <w:top w:color="231F20" w:sz="4" w:val="single"/>
              <w:left w:color="231F20" w:sz="4" w:val="single"/>
              <w:bottom w:color="231F20" w:sz="4" w:val="single"/>
              <w:right w:color="231F20" w:sz="4" w:val="single"/>
            </w:tcBorders>
          </w:tcPr>
          <w:p w14:paraId="F1220000">
            <w:pPr>
              <w:ind/>
              <w:jc w:val="both"/>
              <w:rPr>
                <w:rFonts w:ascii="Times New Roman" w:hAnsi="Times New Roman"/>
              </w:rPr>
            </w:pPr>
            <w:r>
              <w:rPr>
                <w:rFonts w:ascii="Times New Roman" w:hAnsi="Times New Roman"/>
              </w:rPr>
              <w:t>имеются</w:t>
            </w:r>
          </w:p>
        </w:tc>
        <w:tc>
          <w:tcPr>
            <w:tcW w:type="dxa" w:w="2325"/>
            <w:tcBorders>
              <w:top w:color="231F20" w:sz="4" w:val="single"/>
              <w:left w:color="231F20" w:sz="4" w:val="single"/>
              <w:bottom w:color="231F20" w:sz="4" w:val="single"/>
              <w:right w:color="231F20" w:sz="4" w:val="single"/>
            </w:tcBorders>
          </w:tcPr>
          <w:p w14:paraId="F2220000">
            <w:pPr>
              <w:ind/>
              <w:jc w:val="both"/>
              <w:rPr>
                <w:rFonts w:ascii="Times New Roman" w:hAnsi="Times New Roman"/>
              </w:rPr>
            </w:pPr>
            <w:r>
              <w:rPr>
                <w:rFonts w:ascii="Times New Roman" w:hAnsi="Times New Roman"/>
              </w:rPr>
              <w:t>202</w:t>
            </w:r>
            <w:r>
              <w:rPr>
                <w:rFonts w:ascii="Times New Roman" w:hAnsi="Times New Roman"/>
              </w:rPr>
              <w:t>3</w:t>
            </w:r>
            <w:r>
              <w:rPr>
                <w:rFonts w:ascii="Times New Roman" w:hAnsi="Times New Roman"/>
              </w:rPr>
              <w:t>-20227 г.г.</w:t>
            </w:r>
          </w:p>
        </w:tc>
      </w:tr>
      <w:tr>
        <w:trPr>
          <w:trHeight w:hRule="atLeast" w:val="1649"/>
        </w:trPr>
        <w:tc>
          <w:tcPr>
            <w:tcW w:type="dxa" w:w="567"/>
            <w:tcBorders>
              <w:top w:color="231F20" w:sz="4" w:val="single"/>
              <w:left w:color="231F20" w:sz="6" w:val="single"/>
              <w:bottom w:color="231F20" w:sz="4" w:val="single"/>
              <w:right w:color="231F20" w:sz="4" w:val="single"/>
            </w:tcBorders>
          </w:tcPr>
          <w:p w14:paraId="F3220000">
            <w:pPr>
              <w:ind/>
              <w:jc w:val="both"/>
              <w:rPr>
                <w:rFonts w:ascii="Times New Roman" w:hAnsi="Times New Roman"/>
              </w:rPr>
            </w:pPr>
            <w:r>
              <w:rPr>
                <w:rFonts w:ascii="Times New Roman" w:hAnsi="Times New Roman"/>
              </w:rPr>
              <w:t>2.</w:t>
            </w:r>
          </w:p>
        </w:tc>
        <w:tc>
          <w:tcPr>
            <w:tcW w:type="dxa" w:w="5216"/>
            <w:tcBorders>
              <w:top w:color="231F20" w:sz="6" w:val="single"/>
              <w:left w:color="231F20" w:sz="4" w:val="single"/>
              <w:bottom w:color="231F20" w:sz="6" w:val="single"/>
              <w:right w:color="231F20" w:sz="4" w:val="single"/>
            </w:tcBorders>
          </w:tcPr>
          <w:p w14:paraId="F4220000">
            <w:pPr>
              <w:ind/>
              <w:jc w:val="both"/>
              <w:rPr>
                <w:rFonts w:ascii="Times New Roman" w:hAnsi="Times New Roman"/>
              </w:rPr>
            </w:pPr>
            <w:r>
              <w:rPr>
                <w:rFonts w:ascii="Times New Roman" w:hAnsi="Times New Roman"/>
              </w:rPr>
              <w:t>Учебники в печатной и (или) электронной фо</w:t>
            </w:r>
            <w:r>
              <w:rPr>
                <w:rFonts w:ascii="Times New Roman" w:hAnsi="Times New Roman"/>
              </w:rPr>
              <w:t>р</w:t>
            </w:r>
            <w:r>
              <w:rPr>
                <w:rFonts w:ascii="Times New Roman" w:hAnsi="Times New Roman"/>
              </w:rPr>
              <w:t>ме или учебные пособия по каждому учебному предмету, курсу, модулю, входящему в часть, формируемую участниками образовательных отнош</w:t>
            </w:r>
            <w:r>
              <w:rPr>
                <w:rFonts w:ascii="Times New Roman" w:hAnsi="Times New Roman"/>
              </w:rPr>
              <w:t>ений, учебного плана ООП С</w:t>
            </w:r>
            <w:r>
              <w:rPr>
                <w:rFonts w:ascii="Times New Roman" w:hAnsi="Times New Roman"/>
              </w:rPr>
              <w:t>ОО в расч</w:t>
            </w:r>
            <w:r>
              <w:rPr>
                <w:rFonts w:ascii="Times New Roman" w:hAnsi="Times New Roman"/>
              </w:rPr>
              <w:t>е</w:t>
            </w:r>
            <w:r>
              <w:rPr>
                <w:rFonts w:ascii="Times New Roman" w:hAnsi="Times New Roman"/>
              </w:rPr>
              <w:t>те не менее одного экземпляра учебника по предмету обязательной части учебного плана на одного обучающегося</w:t>
            </w:r>
          </w:p>
        </w:tc>
        <w:tc>
          <w:tcPr>
            <w:tcW w:type="dxa" w:w="2031"/>
            <w:tcBorders>
              <w:top w:color="231F20" w:sz="4" w:val="single"/>
              <w:left w:color="231F20" w:sz="4" w:val="single"/>
              <w:bottom w:color="231F20" w:sz="4" w:val="single"/>
              <w:right w:color="231F20" w:sz="4" w:val="single"/>
            </w:tcBorders>
          </w:tcPr>
          <w:p w14:paraId="F5220000">
            <w:pPr>
              <w:ind/>
              <w:jc w:val="both"/>
              <w:rPr>
                <w:rFonts w:ascii="Times New Roman" w:hAnsi="Times New Roman"/>
              </w:rPr>
            </w:pPr>
            <w:r>
              <w:rPr>
                <w:rFonts w:ascii="Times New Roman" w:hAnsi="Times New Roman"/>
              </w:rPr>
              <w:t>-</w:t>
            </w:r>
          </w:p>
        </w:tc>
        <w:tc>
          <w:tcPr>
            <w:tcW w:type="dxa" w:w="2325"/>
            <w:tcBorders>
              <w:top w:color="231F20" w:sz="4" w:val="single"/>
              <w:left w:color="231F20" w:sz="4" w:val="single"/>
              <w:bottom w:color="231F20" w:sz="6" w:val="single"/>
              <w:right w:color="231F20" w:sz="4" w:val="single"/>
            </w:tcBorders>
          </w:tcPr>
          <w:p w14:paraId="F6220000">
            <w:pPr>
              <w:ind/>
              <w:jc w:val="both"/>
              <w:rPr>
                <w:rFonts w:ascii="Times New Roman" w:hAnsi="Times New Roman"/>
              </w:rPr>
            </w:pPr>
            <w:r>
              <w:rPr>
                <w:rFonts w:ascii="Times New Roman" w:hAnsi="Times New Roman"/>
              </w:rPr>
              <w:t>-</w:t>
            </w:r>
          </w:p>
        </w:tc>
      </w:tr>
      <w:tr>
        <w:trPr>
          <w:trHeight w:hRule="atLeast" w:val="1031"/>
        </w:trPr>
        <w:tc>
          <w:tcPr>
            <w:tcW w:type="dxa" w:w="567"/>
            <w:tcBorders>
              <w:top w:color="231F20" w:sz="4" w:val="single"/>
              <w:left w:color="231F20" w:sz="4" w:val="single"/>
              <w:bottom w:color="231F20" w:sz="4" w:val="single"/>
              <w:right w:color="231F20" w:sz="4" w:val="single"/>
            </w:tcBorders>
          </w:tcPr>
          <w:p w14:paraId="F7220000">
            <w:pPr>
              <w:ind/>
              <w:jc w:val="both"/>
              <w:rPr>
                <w:rFonts w:ascii="Times New Roman" w:hAnsi="Times New Roman"/>
              </w:rPr>
            </w:pPr>
            <w:r>
              <w:rPr>
                <w:rFonts w:ascii="Times New Roman" w:hAnsi="Times New Roman"/>
              </w:rPr>
              <w:t>3.</w:t>
            </w:r>
          </w:p>
        </w:tc>
        <w:tc>
          <w:tcPr>
            <w:tcW w:type="dxa" w:w="5216"/>
            <w:tcBorders>
              <w:top w:color="231F20" w:sz="6" w:val="single"/>
              <w:left w:color="231F20" w:sz="4" w:val="single"/>
              <w:bottom w:color="231F20" w:sz="6" w:val="single"/>
              <w:right w:color="231F20" w:sz="4" w:val="single"/>
            </w:tcBorders>
          </w:tcPr>
          <w:p w14:paraId="F8220000">
            <w:pPr>
              <w:ind/>
              <w:jc w:val="both"/>
              <w:rPr>
                <w:rFonts w:ascii="Times New Roman" w:hAnsi="Times New Roman"/>
              </w:rPr>
            </w:pPr>
            <w:r>
              <w:rPr>
                <w:rFonts w:ascii="Times New Roman" w:hAnsi="Times New Roman"/>
              </w:rPr>
              <w:t>Фонд дополнительной литературы художес</w:t>
            </w:r>
            <w:r>
              <w:rPr>
                <w:rFonts w:ascii="Times New Roman" w:hAnsi="Times New Roman"/>
              </w:rPr>
              <w:t>т</w:t>
            </w:r>
            <w:r>
              <w:rPr>
                <w:rFonts w:ascii="Times New Roman" w:hAnsi="Times New Roman"/>
              </w:rPr>
              <w:t>венной и научно-популярной, справочно-библиографических, периодических изданий, в т.ч. специальных изданий для обучающихся с ОВЗ</w:t>
            </w:r>
          </w:p>
        </w:tc>
        <w:tc>
          <w:tcPr>
            <w:tcW w:type="dxa" w:w="2031"/>
            <w:tcBorders>
              <w:top w:color="231F20" w:sz="4" w:val="single"/>
              <w:left w:color="231F20" w:sz="4" w:val="single"/>
              <w:bottom w:color="231F20" w:sz="6" w:val="single"/>
              <w:right w:color="231F20" w:sz="4" w:val="single"/>
            </w:tcBorders>
          </w:tcPr>
          <w:p w14:paraId="F9220000">
            <w:pPr>
              <w:ind/>
              <w:jc w:val="both"/>
              <w:rPr>
                <w:rFonts w:ascii="Times New Roman" w:hAnsi="Times New Roman"/>
              </w:rPr>
            </w:pPr>
            <w:r>
              <w:rPr>
                <w:rFonts w:ascii="Times New Roman" w:hAnsi="Times New Roman"/>
              </w:rPr>
              <w:t>имеются</w:t>
            </w:r>
          </w:p>
        </w:tc>
        <w:tc>
          <w:tcPr>
            <w:tcW w:type="dxa" w:w="2325"/>
            <w:tcBorders>
              <w:top w:color="231F20" w:sz="6" w:val="single"/>
              <w:left w:color="231F20" w:sz="4" w:val="single"/>
              <w:bottom w:color="231F20" w:sz="6" w:val="single"/>
              <w:right w:color="231F20" w:sz="4" w:val="single"/>
            </w:tcBorders>
          </w:tcPr>
          <w:p w14:paraId="FA220000">
            <w:pPr>
              <w:ind/>
              <w:jc w:val="both"/>
              <w:rPr>
                <w:rFonts w:ascii="Times New Roman" w:hAnsi="Times New Roman"/>
              </w:rPr>
            </w:pPr>
            <w:r>
              <w:rPr>
                <w:rFonts w:ascii="Times New Roman" w:hAnsi="Times New Roman"/>
              </w:rPr>
              <w:t>202</w:t>
            </w:r>
            <w:r>
              <w:rPr>
                <w:rFonts w:ascii="Times New Roman" w:hAnsi="Times New Roman"/>
              </w:rPr>
              <w:t>3</w:t>
            </w:r>
            <w:r>
              <w:rPr>
                <w:rFonts w:ascii="Times New Roman" w:hAnsi="Times New Roman"/>
              </w:rPr>
              <w:t>-202</w:t>
            </w:r>
            <w:r>
              <w:rPr>
                <w:rFonts w:ascii="Times New Roman" w:hAnsi="Times New Roman"/>
              </w:rPr>
              <w:t>5</w:t>
            </w:r>
            <w:r>
              <w:rPr>
                <w:rFonts w:ascii="Times New Roman" w:hAnsi="Times New Roman"/>
              </w:rPr>
              <w:t xml:space="preserve"> г.</w:t>
            </w:r>
          </w:p>
        </w:tc>
      </w:tr>
      <w:tr>
        <w:trPr>
          <w:trHeight w:hRule="atLeast" w:val="1031"/>
        </w:trPr>
        <w:tc>
          <w:tcPr>
            <w:tcW w:type="dxa" w:w="567"/>
            <w:tcBorders>
              <w:top w:color="231F20" w:sz="4" w:val="single"/>
              <w:left w:color="231F20" w:sz="4" w:val="single"/>
              <w:bottom w:color="231F20" w:sz="4" w:val="single"/>
              <w:right w:color="231F20" w:sz="4" w:val="single"/>
            </w:tcBorders>
          </w:tcPr>
          <w:p w14:paraId="FB220000">
            <w:pPr>
              <w:ind/>
              <w:jc w:val="both"/>
              <w:rPr>
                <w:rFonts w:ascii="Times New Roman" w:hAnsi="Times New Roman"/>
              </w:rPr>
            </w:pPr>
            <w:r>
              <w:rPr>
                <w:rFonts w:ascii="Times New Roman" w:hAnsi="Times New Roman"/>
              </w:rPr>
              <w:t>4.</w:t>
            </w:r>
          </w:p>
        </w:tc>
        <w:tc>
          <w:tcPr>
            <w:tcW w:type="dxa" w:w="5216"/>
            <w:tcBorders>
              <w:top w:color="231F20" w:sz="6" w:val="single"/>
              <w:left w:color="231F20" w:sz="4" w:val="single"/>
              <w:bottom w:color="231F20" w:sz="6" w:val="single"/>
              <w:right w:color="231F20" w:sz="4" w:val="single"/>
            </w:tcBorders>
          </w:tcPr>
          <w:p w14:paraId="FC220000">
            <w:pPr>
              <w:ind/>
              <w:jc w:val="both"/>
              <w:rPr>
                <w:rFonts w:ascii="Times New Roman" w:hAnsi="Times New Roman"/>
              </w:rPr>
            </w:pPr>
            <w:r>
              <w:rPr>
                <w:rFonts w:ascii="Times New Roman" w:hAnsi="Times New Roman"/>
              </w:rPr>
              <w:t>Учебно-наглядные пособия (средства обуч</w:t>
            </w:r>
            <w:r>
              <w:rPr>
                <w:rFonts w:ascii="Times New Roman" w:hAnsi="Times New Roman"/>
              </w:rPr>
              <w:t>е</w:t>
            </w:r>
            <w:r>
              <w:rPr>
                <w:rFonts w:ascii="Times New Roman" w:hAnsi="Times New Roman"/>
              </w:rPr>
              <w:t>ния):</w:t>
            </w:r>
          </w:p>
          <w:p w14:paraId="FD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натурный фонд (натуральные природные об</w:t>
            </w:r>
            <w:r>
              <w:rPr>
                <w:rFonts w:ascii="Times New Roman" w:hAnsi="Times New Roman"/>
              </w:rPr>
              <w:t>ъ</w:t>
            </w:r>
            <w:r>
              <w:rPr>
                <w:rFonts w:ascii="Times New Roman" w:hAnsi="Times New Roman"/>
              </w:rPr>
              <w:t>екты, коллекции промышленных материалов, наборы</w:t>
            </w:r>
          </w:p>
          <w:p w14:paraId="FE220000">
            <w:pPr>
              <w:ind/>
              <w:jc w:val="both"/>
              <w:rPr>
                <w:rFonts w:ascii="Times New Roman" w:hAnsi="Times New Roman"/>
              </w:rPr>
            </w:pPr>
            <w:r>
              <w:rPr>
                <w:rFonts w:ascii="Times New Roman" w:hAnsi="Times New Roman"/>
              </w:rPr>
              <w:t>для экспериментов, коллекции народных пр</w:t>
            </w:r>
            <w:r>
              <w:rPr>
                <w:rFonts w:ascii="Times New Roman" w:hAnsi="Times New Roman"/>
              </w:rPr>
              <w:t>о</w:t>
            </w:r>
            <w:r>
              <w:rPr>
                <w:rFonts w:ascii="Times New Roman" w:hAnsi="Times New Roman"/>
              </w:rPr>
              <w:t>мыслов и др.);</w:t>
            </w:r>
          </w:p>
          <w:p w14:paraId="FF22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модели разных видов;</w:t>
            </w:r>
          </w:p>
          <w:p w14:paraId="00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печатные средства (демонстрационные: табл</w:t>
            </w:r>
            <w:r>
              <w:rPr>
                <w:rFonts w:ascii="Times New Roman" w:hAnsi="Times New Roman"/>
              </w:rPr>
              <w:t>и</w:t>
            </w:r>
            <w:r>
              <w:rPr>
                <w:rFonts w:ascii="Times New Roman" w:hAnsi="Times New Roman"/>
              </w:rPr>
              <w:t>цы, репродукции портретов и картин, альбомы изобра- зительного материала и др.; раздато</w:t>
            </w:r>
            <w:r>
              <w:rPr>
                <w:rFonts w:ascii="Times New Roman" w:hAnsi="Times New Roman"/>
              </w:rPr>
              <w:t>ч</w:t>
            </w:r>
            <w:r>
              <w:rPr>
                <w:rFonts w:ascii="Times New Roman" w:hAnsi="Times New Roman"/>
              </w:rPr>
              <w:t>ные: дидактические карточки, пакеты-комплекты документаль- ных материалов и др.);</w:t>
            </w:r>
          </w:p>
          <w:p w14:paraId="01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экранно-звуковые (аудиокниги, фонохрест</w:t>
            </w:r>
            <w:r>
              <w:rPr>
                <w:rFonts w:ascii="Times New Roman" w:hAnsi="Times New Roman"/>
              </w:rPr>
              <w:t>о</w:t>
            </w:r>
            <w:r>
              <w:rPr>
                <w:rFonts w:ascii="Times New Roman" w:hAnsi="Times New Roman"/>
              </w:rPr>
              <w:t>матии, видеофильмы),</w:t>
            </w:r>
          </w:p>
          <w:p w14:paraId="02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мультимедийные средства (электронные пр</w:t>
            </w:r>
            <w:r>
              <w:rPr>
                <w:rFonts w:ascii="Times New Roman" w:hAnsi="Times New Roman"/>
              </w:rPr>
              <w:t>и</w:t>
            </w:r>
            <w:r>
              <w:rPr>
                <w:rFonts w:ascii="Times New Roman" w:hAnsi="Times New Roman"/>
              </w:rPr>
              <w:t>ложе- ния к учебникам, аудиозаписи, виде</w:t>
            </w:r>
            <w:r>
              <w:rPr>
                <w:rFonts w:ascii="Times New Roman" w:hAnsi="Times New Roman"/>
              </w:rPr>
              <w:t>о</w:t>
            </w:r>
            <w:r>
              <w:rPr>
                <w:rFonts w:ascii="Times New Roman" w:hAnsi="Times New Roman"/>
              </w:rPr>
              <w:t>фильмы, электронные медиалекции, тренажеры, и др.)</w:t>
            </w:r>
          </w:p>
        </w:tc>
        <w:tc>
          <w:tcPr>
            <w:tcW w:type="dxa" w:w="2031"/>
            <w:tcBorders>
              <w:top w:color="231F20" w:sz="4" w:val="single"/>
              <w:left w:color="231F20" w:sz="4" w:val="single"/>
              <w:bottom w:color="231F20" w:sz="6" w:val="single"/>
              <w:right w:color="231F20" w:sz="4" w:val="single"/>
            </w:tcBorders>
          </w:tcPr>
          <w:p w14:paraId="03230000">
            <w:pPr>
              <w:ind/>
              <w:jc w:val="both"/>
              <w:rPr>
                <w:rFonts w:ascii="Times New Roman" w:hAnsi="Times New Roman"/>
              </w:rPr>
            </w:pPr>
            <w:r>
              <w:rPr>
                <w:rFonts w:ascii="Times New Roman" w:hAnsi="Times New Roman"/>
              </w:rPr>
              <w:t>имеются</w:t>
            </w:r>
          </w:p>
        </w:tc>
        <w:tc>
          <w:tcPr>
            <w:tcW w:type="dxa" w:w="2325"/>
            <w:tcBorders>
              <w:top w:color="231F20" w:sz="6" w:val="single"/>
              <w:left w:color="231F20" w:sz="4" w:val="single"/>
              <w:bottom w:color="231F20" w:sz="6" w:val="single"/>
              <w:right w:color="231F20" w:sz="4" w:val="single"/>
            </w:tcBorders>
          </w:tcPr>
          <w:p w14:paraId="04230000">
            <w:pPr>
              <w:ind/>
              <w:jc w:val="both"/>
              <w:rPr>
                <w:rFonts w:ascii="Times New Roman" w:hAnsi="Times New Roman"/>
              </w:rPr>
            </w:pPr>
            <w:r>
              <w:rPr>
                <w:rFonts w:ascii="Times New Roman" w:hAnsi="Times New Roman"/>
              </w:rPr>
              <w:t>202</w:t>
            </w:r>
            <w:r>
              <w:rPr>
                <w:rFonts w:ascii="Times New Roman" w:hAnsi="Times New Roman"/>
              </w:rPr>
              <w:t>3</w:t>
            </w:r>
            <w:r>
              <w:rPr>
                <w:rFonts w:ascii="Times New Roman" w:hAnsi="Times New Roman"/>
              </w:rPr>
              <w:t>-202</w:t>
            </w:r>
            <w:r>
              <w:rPr>
                <w:rFonts w:ascii="Times New Roman" w:hAnsi="Times New Roman"/>
              </w:rPr>
              <w:t>5</w:t>
            </w:r>
            <w:r>
              <w:rPr>
                <w:rFonts w:ascii="Times New Roman" w:hAnsi="Times New Roman"/>
              </w:rPr>
              <w:t xml:space="preserve"> г.</w:t>
            </w:r>
          </w:p>
        </w:tc>
      </w:tr>
      <w:tr>
        <w:trPr>
          <w:trHeight w:hRule="atLeast" w:val="1031"/>
        </w:trPr>
        <w:tc>
          <w:tcPr>
            <w:tcW w:type="dxa" w:w="567"/>
            <w:tcBorders>
              <w:top w:color="231F20" w:sz="4" w:val="single"/>
              <w:left w:color="231F20" w:sz="4" w:val="single"/>
              <w:bottom w:color="231F20" w:sz="4" w:val="single"/>
              <w:right w:color="231F20" w:sz="4" w:val="single"/>
            </w:tcBorders>
          </w:tcPr>
          <w:p w14:paraId="05230000">
            <w:pPr>
              <w:ind/>
              <w:jc w:val="both"/>
              <w:rPr>
                <w:rFonts w:ascii="Times New Roman" w:hAnsi="Times New Roman"/>
              </w:rPr>
            </w:pPr>
            <w:r>
              <w:rPr>
                <w:rFonts w:ascii="Times New Roman" w:hAnsi="Times New Roman"/>
              </w:rPr>
              <w:t>5.</w:t>
            </w:r>
          </w:p>
        </w:tc>
        <w:tc>
          <w:tcPr>
            <w:tcW w:type="dxa" w:w="5216"/>
            <w:tcBorders>
              <w:top w:color="231F20" w:sz="6" w:val="single"/>
              <w:left w:color="231F20" w:sz="4" w:val="single"/>
              <w:bottom w:color="231F20" w:sz="6" w:val="single"/>
              <w:right w:color="231F20" w:sz="4" w:val="single"/>
            </w:tcBorders>
          </w:tcPr>
          <w:p w14:paraId="06230000">
            <w:pPr>
              <w:ind/>
              <w:jc w:val="both"/>
              <w:rPr>
                <w:rFonts w:ascii="Times New Roman" w:hAnsi="Times New Roman"/>
              </w:rPr>
            </w:pPr>
            <w:r>
              <w:rPr>
                <w:rFonts w:ascii="Times New Roman" w:hAnsi="Times New Roman"/>
              </w:rPr>
              <w:t>Информационно-образовательные ресурсы И</w:t>
            </w:r>
            <w:r>
              <w:rPr>
                <w:rFonts w:ascii="Times New Roman" w:hAnsi="Times New Roman"/>
              </w:rPr>
              <w:t>н</w:t>
            </w:r>
            <w:r>
              <w:rPr>
                <w:rFonts w:ascii="Times New Roman" w:hAnsi="Times New Roman"/>
              </w:rPr>
              <w:t>тернета (обеспечен доступ для всех участников образовательного процесса)</w:t>
            </w:r>
          </w:p>
        </w:tc>
        <w:tc>
          <w:tcPr>
            <w:tcW w:type="dxa" w:w="2031"/>
            <w:tcBorders>
              <w:top w:color="231F20" w:sz="4" w:val="single"/>
              <w:left w:color="231F20" w:sz="4" w:val="single"/>
              <w:bottom w:color="231F20" w:sz="6" w:val="single"/>
              <w:right w:color="231F20" w:sz="4" w:val="single"/>
            </w:tcBorders>
          </w:tcPr>
          <w:p w14:paraId="07230000">
            <w:pPr>
              <w:ind/>
              <w:jc w:val="both"/>
              <w:rPr>
                <w:rFonts w:ascii="Times New Roman" w:hAnsi="Times New Roman"/>
              </w:rPr>
            </w:pPr>
            <w:r>
              <w:rPr>
                <w:rFonts w:ascii="Times New Roman" w:hAnsi="Times New Roman"/>
              </w:rPr>
              <w:t>имеется</w:t>
            </w:r>
          </w:p>
        </w:tc>
        <w:tc>
          <w:tcPr>
            <w:tcW w:type="dxa" w:w="2325"/>
            <w:tcBorders>
              <w:top w:color="231F20" w:sz="6" w:val="single"/>
              <w:left w:color="231F20" w:sz="4" w:val="single"/>
              <w:bottom w:color="231F20" w:sz="6" w:val="single"/>
              <w:right w:color="231F20" w:sz="4" w:val="single"/>
            </w:tcBorders>
          </w:tcPr>
          <w:p w14:paraId="08230000">
            <w:pPr>
              <w:ind/>
              <w:jc w:val="both"/>
              <w:rPr>
                <w:rFonts w:ascii="Times New Roman" w:hAnsi="Times New Roman"/>
              </w:rPr>
            </w:pPr>
            <w:r>
              <w:rPr>
                <w:rFonts w:ascii="Times New Roman" w:hAnsi="Times New Roman"/>
              </w:rPr>
              <w:t>202</w:t>
            </w:r>
            <w:r>
              <w:rPr>
                <w:rFonts w:ascii="Times New Roman" w:hAnsi="Times New Roman"/>
              </w:rPr>
              <w:t>3</w:t>
            </w:r>
            <w:r>
              <w:rPr>
                <w:rFonts w:ascii="Times New Roman" w:hAnsi="Times New Roman"/>
              </w:rPr>
              <w:t>-202</w:t>
            </w:r>
            <w:r>
              <w:rPr>
                <w:rFonts w:ascii="Times New Roman" w:hAnsi="Times New Roman"/>
              </w:rPr>
              <w:t>5</w:t>
            </w:r>
            <w:r>
              <w:rPr>
                <w:rFonts w:ascii="Times New Roman" w:hAnsi="Times New Roman"/>
              </w:rPr>
              <w:t xml:space="preserve"> г.</w:t>
            </w:r>
          </w:p>
        </w:tc>
      </w:tr>
      <w:tr>
        <w:trPr>
          <w:trHeight w:hRule="atLeast" w:val="580"/>
        </w:trPr>
        <w:tc>
          <w:tcPr>
            <w:tcW w:type="dxa" w:w="567"/>
            <w:tcBorders>
              <w:top w:color="231F20" w:sz="4" w:val="single"/>
              <w:left w:color="231F20" w:sz="4" w:val="single"/>
              <w:bottom w:color="231F20" w:sz="4" w:val="single"/>
              <w:right w:color="231F20" w:sz="4" w:val="single"/>
            </w:tcBorders>
          </w:tcPr>
          <w:p w14:paraId="09230000">
            <w:pPr>
              <w:ind/>
              <w:jc w:val="both"/>
              <w:rPr>
                <w:rFonts w:ascii="Times New Roman" w:hAnsi="Times New Roman"/>
              </w:rPr>
            </w:pPr>
            <w:r>
              <w:rPr>
                <w:rFonts w:ascii="Times New Roman" w:hAnsi="Times New Roman"/>
              </w:rPr>
              <w:t>6.</w:t>
            </w:r>
          </w:p>
        </w:tc>
        <w:tc>
          <w:tcPr>
            <w:tcW w:type="dxa" w:w="5216"/>
            <w:tcBorders>
              <w:top w:color="231F20" w:sz="6" w:val="single"/>
              <w:left w:color="231F20" w:sz="4" w:val="single"/>
              <w:bottom w:color="231F20" w:sz="6" w:val="single"/>
              <w:right w:color="231F20" w:sz="4" w:val="single"/>
            </w:tcBorders>
          </w:tcPr>
          <w:p w14:paraId="0A230000">
            <w:pPr>
              <w:ind/>
              <w:jc w:val="both"/>
              <w:rPr>
                <w:rFonts w:ascii="Times New Roman" w:hAnsi="Times New Roman"/>
              </w:rPr>
            </w:pPr>
            <w:r>
              <w:rPr>
                <w:rFonts w:ascii="Times New Roman" w:hAnsi="Times New Roman"/>
              </w:rPr>
              <w:t>Информационно-телекоммуникационная инфра- структура</w:t>
            </w:r>
          </w:p>
        </w:tc>
        <w:tc>
          <w:tcPr>
            <w:tcW w:type="dxa" w:w="2031"/>
            <w:tcBorders>
              <w:top w:color="231F20" w:sz="4" w:val="single"/>
              <w:left w:color="231F20" w:sz="4" w:val="single"/>
              <w:bottom w:color="231F20" w:sz="6" w:val="single"/>
              <w:right w:color="231F20" w:sz="4" w:val="single"/>
            </w:tcBorders>
          </w:tcPr>
          <w:p w14:paraId="0B230000">
            <w:pPr>
              <w:ind/>
              <w:jc w:val="both"/>
              <w:rPr>
                <w:rFonts w:ascii="Times New Roman" w:hAnsi="Times New Roman"/>
              </w:rPr>
            </w:pPr>
            <w:r>
              <w:rPr>
                <w:rFonts w:ascii="Times New Roman" w:hAnsi="Times New Roman"/>
              </w:rPr>
              <w:t>имеется</w:t>
            </w:r>
          </w:p>
        </w:tc>
        <w:tc>
          <w:tcPr>
            <w:tcW w:type="dxa" w:w="2325"/>
            <w:tcBorders>
              <w:top w:color="231F20" w:sz="6" w:val="single"/>
              <w:left w:color="231F20" w:sz="4" w:val="single"/>
              <w:bottom w:color="231F20" w:sz="6" w:val="single"/>
              <w:right w:color="231F20" w:sz="4" w:val="single"/>
            </w:tcBorders>
          </w:tcPr>
          <w:p w14:paraId="0C230000">
            <w:pPr>
              <w:ind/>
              <w:jc w:val="both"/>
              <w:rPr>
                <w:rFonts w:ascii="Times New Roman" w:hAnsi="Times New Roman"/>
              </w:rPr>
            </w:pPr>
            <w:r>
              <w:rPr>
                <w:rFonts w:ascii="Times New Roman" w:hAnsi="Times New Roman"/>
              </w:rPr>
              <w:t>202</w:t>
            </w:r>
            <w:r>
              <w:rPr>
                <w:rFonts w:ascii="Times New Roman" w:hAnsi="Times New Roman"/>
              </w:rPr>
              <w:t>3</w:t>
            </w:r>
            <w:r>
              <w:rPr>
                <w:rFonts w:ascii="Times New Roman" w:hAnsi="Times New Roman"/>
              </w:rPr>
              <w:t>-202</w:t>
            </w:r>
            <w:r>
              <w:rPr>
                <w:rFonts w:ascii="Times New Roman" w:hAnsi="Times New Roman"/>
              </w:rPr>
              <w:t>5</w:t>
            </w:r>
            <w:r>
              <w:rPr>
                <w:rFonts w:ascii="Times New Roman" w:hAnsi="Times New Roman"/>
              </w:rPr>
              <w:t xml:space="preserve"> г.</w:t>
            </w:r>
          </w:p>
        </w:tc>
      </w:tr>
      <w:tr>
        <w:trPr>
          <w:trHeight w:hRule="atLeast" w:val="843"/>
        </w:trPr>
        <w:tc>
          <w:tcPr>
            <w:tcW w:type="dxa" w:w="567"/>
            <w:tcBorders>
              <w:top w:color="231F20" w:sz="4" w:val="single"/>
              <w:left w:color="231F20" w:sz="4" w:val="single"/>
              <w:bottom w:color="231F20" w:sz="4" w:val="single"/>
              <w:right w:color="231F20" w:sz="4" w:val="single"/>
            </w:tcBorders>
          </w:tcPr>
          <w:p w14:paraId="0D230000">
            <w:pPr>
              <w:ind/>
              <w:jc w:val="both"/>
              <w:rPr>
                <w:rFonts w:ascii="Times New Roman" w:hAnsi="Times New Roman"/>
              </w:rPr>
            </w:pPr>
            <w:r>
              <w:rPr>
                <w:rFonts w:ascii="Times New Roman" w:hAnsi="Times New Roman"/>
              </w:rPr>
              <w:t>7.</w:t>
            </w:r>
          </w:p>
        </w:tc>
        <w:tc>
          <w:tcPr>
            <w:tcW w:type="dxa" w:w="5216"/>
            <w:tcBorders>
              <w:top w:color="231F20" w:sz="6" w:val="single"/>
              <w:left w:color="231F20" w:sz="4" w:val="single"/>
              <w:bottom w:color="231F20" w:sz="6" w:val="single"/>
              <w:right w:color="231F20" w:sz="4" w:val="single"/>
            </w:tcBorders>
          </w:tcPr>
          <w:p w14:paraId="0E230000">
            <w:pPr>
              <w:ind/>
              <w:jc w:val="both"/>
              <w:rPr>
                <w:rFonts w:ascii="Times New Roman" w:hAnsi="Times New Roman"/>
              </w:rPr>
            </w:pPr>
            <w:r>
              <w:rPr>
                <w:rFonts w:ascii="Times New Roman" w:hAnsi="Times New Roman"/>
              </w:rPr>
              <w:t>Технические средства, обеспечивающие фун</w:t>
            </w:r>
            <w:r>
              <w:rPr>
                <w:rFonts w:ascii="Times New Roman" w:hAnsi="Times New Roman"/>
              </w:rPr>
              <w:t>к</w:t>
            </w:r>
            <w:r>
              <w:rPr>
                <w:rFonts w:ascii="Times New Roman" w:hAnsi="Times New Roman"/>
              </w:rPr>
              <w:t>ционирование информационно-образовательной среды</w:t>
            </w:r>
          </w:p>
        </w:tc>
        <w:tc>
          <w:tcPr>
            <w:tcW w:type="dxa" w:w="2031"/>
            <w:tcBorders>
              <w:top w:color="231F20" w:sz="4" w:val="single"/>
              <w:left w:color="231F20" w:sz="4" w:val="single"/>
              <w:bottom w:color="231F20" w:sz="6" w:val="single"/>
              <w:right w:color="231F20" w:sz="4" w:val="single"/>
            </w:tcBorders>
          </w:tcPr>
          <w:p w14:paraId="0F230000">
            <w:pPr>
              <w:ind/>
              <w:jc w:val="both"/>
              <w:rPr>
                <w:rFonts w:ascii="Times New Roman" w:hAnsi="Times New Roman"/>
              </w:rPr>
            </w:pPr>
            <w:r>
              <w:rPr>
                <w:rFonts w:ascii="Times New Roman" w:hAnsi="Times New Roman"/>
              </w:rPr>
              <w:t>имеются</w:t>
            </w:r>
          </w:p>
        </w:tc>
        <w:tc>
          <w:tcPr>
            <w:tcW w:type="dxa" w:w="2325"/>
            <w:tcBorders>
              <w:top w:color="231F20" w:sz="6" w:val="single"/>
              <w:left w:color="231F20" w:sz="4" w:val="single"/>
              <w:bottom w:color="231F20" w:sz="6" w:val="single"/>
              <w:right w:color="231F20" w:sz="4" w:val="single"/>
            </w:tcBorders>
          </w:tcPr>
          <w:p w14:paraId="10230000">
            <w:pPr>
              <w:ind/>
              <w:jc w:val="both"/>
              <w:rPr>
                <w:rFonts w:ascii="Times New Roman" w:hAnsi="Times New Roman"/>
              </w:rPr>
            </w:pPr>
            <w:r>
              <w:rPr>
                <w:rFonts w:ascii="Times New Roman" w:hAnsi="Times New Roman"/>
              </w:rPr>
              <w:t>202</w:t>
            </w:r>
            <w:r>
              <w:rPr>
                <w:rFonts w:ascii="Times New Roman" w:hAnsi="Times New Roman"/>
              </w:rPr>
              <w:t>3</w:t>
            </w:r>
            <w:r>
              <w:rPr>
                <w:rFonts w:ascii="Times New Roman" w:hAnsi="Times New Roman"/>
              </w:rPr>
              <w:t>-202</w:t>
            </w:r>
            <w:r>
              <w:rPr>
                <w:rFonts w:ascii="Times New Roman" w:hAnsi="Times New Roman"/>
              </w:rPr>
              <w:t>5</w:t>
            </w:r>
            <w:r>
              <w:rPr>
                <w:rFonts w:ascii="Times New Roman" w:hAnsi="Times New Roman"/>
              </w:rPr>
              <w:t xml:space="preserve"> г.</w:t>
            </w:r>
          </w:p>
        </w:tc>
      </w:tr>
      <w:tr>
        <w:trPr>
          <w:trHeight w:hRule="atLeast" w:val="1031"/>
        </w:trPr>
        <w:tc>
          <w:tcPr>
            <w:tcW w:type="dxa" w:w="567"/>
            <w:tcBorders>
              <w:top w:color="231F20" w:sz="4" w:val="single"/>
              <w:left w:color="231F20" w:sz="4" w:val="single"/>
              <w:bottom w:color="231F20" w:sz="4" w:val="single"/>
              <w:right w:color="231F20" w:sz="4" w:val="single"/>
            </w:tcBorders>
          </w:tcPr>
          <w:p w14:paraId="11230000">
            <w:pPr>
              <w:ind/>
              <w:jc w:val="both"/>
              <w:rPr>
                <w:rFonts w:ascii="Times New Roman" w:hAnsi="Times New Roman"/>
              </w:rPr>
            </w:pPr>
            <w:r>
              <w:rPr>
                <w:rFonts w:ascii="Times New Roman" w:hAnsi="Times New Roman"/>
              </w:rPr>
              <w:t>8.</w:t>
            </w:r>
          </w:p>
        </w:tc>
        <w:tc>
          <w:tcPr>
            <w:tcW w:type="dxa" w:w="5216"/>
            <w:tcBorders>
              <w:top w:color="231F20" w:sz="6" w:val="single"/>
              <w:left w:color="231F20" w:sz="4" w:val="single"/>
              <w:bottom w:color="231F20" w:sz="6" w:val="single"/>
              <w:right w:color="231F20" w:sz="4" w:val="single"/>
            </w:tcBorders>
          </w:tcPr>
          <w:p w14:paraId="12230000">
            <w:pPr>
              <w:ind/>
              <w:jc w:val="both"/>
              <w:rPr>
                <w:rFonts w:ascii="Times New Roman" w:hAnsi="Times New Roman"/>
              </w:rPr>
            </w:pPr>
            <w:r>
              <w:rPr>
                <w:rFonts w:ascii="Times New Roman" w:hAnsi="Times New Roman"/>
              </w:rPr>
              <w:t>Программные инструменты, обеспечивающие функционирование информационно-образовательной среды</w:t>
            </w:r>
          </w:p>
        </w:tc>
        <w:tc>
          <w:tcPr>
            <w:tcW w:type="dxa" w:w="2031"/>
            <w:tcBorders>
              <w:top w:color="231F20" w:sz="4" w:val="single"/>
              <w:left w:color="231F20" w:sz="4" w:val="single"/>
              <w:bottom w:color="231F20" w:sz="6" w:val="single"/>
              <w:right w:color="231F20" w:sz="4" w:val="single"/>
            </w:tcBorders>
          </w:tcPr>
          <w:p w14:paraId="13230000">
            <w:pPr>
              <w:ind/>
              <w:jc w:val="both"/>
              <w:rPr>
                <w:rFonts w:ascii="Times New Roman" w:hAnsi="Times New Roman"/>
              </w:rPr>
            </w:pPr>
            <w:r>
              <w:rPr>
                <w:rFonts w:ascii="Times New Roman" w:hAnsi="Times New Roman"/>
              </w:rPr>
              <w:t>имеются</w:t>
            </w:r>
          </w:p>
        </w:tc>
        <w:tc>
          <w:tcPr>
            <w:tcW w:type="dxa" w:w="2325"/>
            <w:tcBorders>
              <w:top w:color="231F20" w:sz="6" w:val="single"/>
              <w:left w:color="231F20" w:sz="4" w:val="single"/>
              <w:bottom w:color="231F20" w:sz="6" w:val="single"/>
              <w:right w:color="231F20" w:sz="4" w:val="single"/>
            </w:tcBorders>
          </w:tcPr>
          <w:p w14:paraId="14230000">
            <w:pPr>
              <w:ind/>
              <w:jc w:val="both"/>
              <w:rPr>
                <w:rFonts w:ascii="Times New Roman" w:hAnsi="Times New Roman"/>
              </w:rPr>
            </w:pPr>
            <w:r>
              <w:rPr>
                <w:rFonts w:ascii="Times New Roman" w:hAnsi="Times New Roman"/>
              </w:rPr>
              <w:t>2022-202</w:t>
            </w:r>
            <w:r>
              <w:rPr>
                <w:rFonts w:ascii="Times New Roman" w:hAnsi="Times New Roman"/>
              </w:rPr>
              <w:t xml:space="preserve">5 </w:t>
            </w:r>
            <w:r>
              <w:rPr>
                <w:rFonts w:ascii="Times New Roman" w:hAnsi="Times New Roman"/>
              </w:rPr>
              <w:t>г.</w:t>
            </w:r>
          </w:p>
        </w:tc>
      </w:tr>
      <w:tr>
        <w:trPr>
          <w:trHeight w:hRule="atLeast" w:val="1031"/>
        </w:trPr>
        <w:tc>
          <w:tcPr>
            <w:tcW w:type="dxa" w:w="567"/>
            <w:tcBorders>
              <w:top w:color="231F20" w:sz="4" w:val="single"/>
              <w:left w:color="231F20" w:sz="4" w:val="single"/>
              <w:bottom w:color="231F20" w:sz="4" w:val="single"/>
              <w:right w:color="231F20" w:sz="4" w:val="single"/>
            </w:tcBorders>
          </w:tcPr>
          <w:p w14:paraId="15230000">
            <w:pPr>
              <w:ind/>
              <w:jc w:val="both"/>
              <w:rPr>
                <w:rFonts w:ascii="Times New Roman" w:hAnsi="Times New Roman"/>
              </w:rPr>
            </w:pPr>
            <w:r>
              <w:rPr>
                <w:rFonts w:ascii="Times New Roman" w:hAnsi="Times New Roman"/>
              </w:rPr>
              <w:t>9.</w:t>
            </w:r>
          </w:p>
        </w:tc>
        <w:tc>
          <w:tcPr>
            <w:tcW w:type="dxa" w:w="5216"/>
            <w:tcBorders>
              <w:top w:color="231F20" w:sz="6" w:val="single"/>
              <w:left w:color="231F20" w:sz="4" w:val="single"/>
              <w:bottom w:color="231F20" w:sz="6" w:val="single"/>
              <w:right w:color="231F20" w:sz="4" w:val="single"/>
            </w:tcBorders>
          </w:tcPr>
          <w:p w14:paraId="16230000">
            <w:pPr>
              <w:ind/>
              <w:jc w:val="both"/>
              <w:rPr>
                <w:rFonts w:ascii="Times New Roman" w:hAnsi="Times New Roman"/>
              </w:rPr>
            </w:pPr>
            <w:r>
              <w:rPr>
                <w:rFonts w:ascii="Times New Roman" w:hAnsi="Times New Roman"/>
              </w:rPr>
              <w:t>Служба технической поддержки функционир</w:t>
            </w:r>
            <w:r>
              <w:rPr>
                <w:rFonts w:ascii="Times New Roman" w:hAnsi="Times New Roman"/>
              </w:rPr>
              <w:t>о</w:t>
            </w:r>
            <w:r>
              <w:rPr>
                <w:rFonts w:ascii="Times New Roman" w:hAnsi="Times New Roman"/>
              </w:rPr>
              <w:t>вания информационно-образовательной среды</w:t>
            </w:r>
          </w:p>
        </w:tc>
        <w:tc>
          <w:tcPr>
            <w:tcW w:type="dxa" w:w="2031"/>
            <w:tcBorders>
              <w:top w:color="231F20" w:sz="4" w:val="single"/>
              <w:left w:color="231F20" w:sz="4" w:val="single"/>
              <w:bottom w:color="231F20" w:sz="6" w:val="single"/>
              <w:right w:color="231F20" w:sz="4" w:val="single"/>
            </w:tcBorders>
          </w:tcPr>
          <w:p w14:paraId="17230000">
            <w:pPr>
              <w:ind/>
              <w:jc w:val="both"/>
              <w:rPr>
                <w:rFonts w:ascii="Times New Roman" w:hAnsi="Times New Roman"/>
              </w:rPr>
            </w:pPr>
            <w:r>
              <w:rPr>
                <w:rFonts w:ascii="Times New Roman" w:hAnsi="Times New Roman"/>
              </w:rPr>
              <w:t>имеется</w:t>
            </w:r>
          </w:p>
        </w:tc>
        <w:tc>
          <w:tcPr>
            <w:tcW w:type="dxa" w:w="2325"/>
            <w:tcBorders>
              <w:top w:color="231F20" w:sz="6" w:val="single"/>
              <w:left w:color="231F20" w:sz="4" w:val="single"/>
              <w:bottom w:color="231F20" w:sz="6" w:val="single"/>
              <w:right w:color="231F20" w:sz="4" w:val="single"/>
            </w:tcBorders>
          </w:tcPr>
          <w:p w14:paraId="18230000">
            <w:pPr>
              <w:ind/>
              <w:jc w:val="both"/>
              <w:rPr>
                <w:rFonts w:ascii="Times New Roman" w:hAnsi="Times New Roman"/>
              </w:rPr>
            </w:pPr>
            <w:r>
              <w:rPr>
                <w:rFonts w:ascii="Times New Roman" w:hAnsi="Times New Roman"/>
              </w:rPr>
              <w:t>2022</w:t>
            </w:r>
            <w:r>
              <w:rPr>
                <w:rFonts w:ascii="Times New Roman" w:hAnsi="Times New Roman"/>
              </w:rPr>
              <w:t>-20</w:t>
            </w:r>
            <w:r>
              <w:rPr>
                <w:rFonts w:ascii="Times New Roman" w:hAnsi="Times New Roman"/>
              </w:rPr>
              <w:t>25</w:t>
            </w:r>
            <w:r>
              <w:rPr>
                <w:rFonts w:ascii="Times New Roman" w:hAnsi="Times New Roman"/>
              </w:rPr>
              <w:t xml:space="preserve"> г.</w:t>
            </w:r>
          </w:p>
        </w:tc>
      </w:tr>
    </w:tbl>
    <w:p w14:paraId="19230000">
      <w:pPr>
        <w:ind/>
        <w:jc w:val="both"/>
        <w:rPr>
          <w:rFonts w:ascii="Times New Roman" w:hAnsi="Times New Roman"/>
        </w:rPr>
      </w:pPr>
    </w:p>
    <w:p w14:paraId="1A230000">
      <w:pPr>
        <w:ind/>
        <w:jc w:val="both"/>
        <w:rPr>
          <w:rFonts w:ascii="Times New Roman" w:hAnsi="Times New Roman"/>
        </w:rPr>
      </w:pPr>
      <w:r>
        <w:rPr>
          <w:rFonts w:ascii="Times New Roman" w:hAnsi="Times New Roman"/>
        </w:rPr>
        <w:t>Условия для функционирования информационно-образовательной среды могут быть созданы с использованием ресурсов иных организаций.</w:t>
      </w:r>
    </w:p>
    <w:p w14:paraId="1B230000">
      <w:pPr>
        <w:ind/>
        <w:jc w:val="both"/>
        <w:rPr>
          <w:rFonts w:ascii="Times New Roman" w:hAnsi="Times New Roman"/>
        </w:rPr>
      </w:pPr>
    </w:p>
    <w:p w14:paraId="1C230000">
      <w:pPr>
        <w:ind/>
        <w:jc w:val="both"/>
        <w:rPr>
          <w:rFonts w:ascii="Times New Roman" w:hAnsi="Times New Roman"/>
          <w:b w:val="1"/>
          <w:i w:val="1"/>
        </w:rPr>
      </w:pPr>
      <w:r>
        <w:rPr>
          <w:rFonts w:ascii="Times New Roman" w:hAnsi="Times New Roman"/>
          <w:b w:val="1"/>
          <w:i w:val="1"/>
        </w:rPr>
        <w:t>3.5.4</w:t>
      </w:r>
      <w:r>
        <w:rPr>
          <w:rFonts w:ascii="Times New Roman" w:hAnsi="Times New Roman"/>
          <w:b w:val="1"/>
          <w:i w:val="1"/>
        </w:rPr>
        <w:t>Материально-технические условия реализации основной образовательной пр</w:t>
      </w:r>
      <w:r>
        <w:rPr>
          <w:rFonts w:ascii="Times New Roman" w:hAnsi="Times New Roman"/>
          <w:b w:val="1"/>
          <w:i w:val="1"/>
        </w:rPr>
        <w:t>о</w:t>
      </w:r>
      <w:r>
        <w:rPr>
          <w:rFonts w:ascii="Times New Roman" w:hAnsi="Times New Roman"/>
          <w:b w:val="1"/>
          <w:i w:val="1"/>
        </w:rPr>
        <w:t xml:space="preserve">граммы основного общего образования </w:t>
      </w:r>
    </w:p>
    <w:p w14:paraId="1D230000">
      <w:pPr>
        <w:ind/>
        <w:jc w:val="both"/>
        <w:rPr>
          <w:rFonts w:ascii="Times New Roman" w:hAnsi="Times New Roman"/>
        </w:rPr>
      </w:pPr>
      <w:r>
        <w:rPr>
          <w:rFonts w:ascii="Times New Roman" w:hAnsi="Times New Roman"/>
        </w:rPr>
        <w:t xml:space="preserve">Материально-технические условия реализации основной образовательной программы основного общего образования должны обеспечивать: </w:t>
      </w:r>
    </w:p>
    <w:p w14:paraId="1E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возможность достижения обучающимися результатов освоения основной образов</w:t>
      </w:r>
      <w:r>
        <w:rPr>
          <w:rFonts w:ascii="Times New Roman" w:hAnsi="Times New Roman"/>
        </w:rPr>
        <w:t>а</w:t>
      </w:r>
      <w:r>
        <w:rPr>
          <w:rFonts w:ascii="Times New Roman" w:hAnsi="Times New Roman"/>
        </w:rPr>
        <w:t>тельной программы основного общего образования;</w:t>
      </w:r>
    </w:p>
    <w:p w14:paraId="1F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безопасность и комфортность организации учебного процесса;</w:t>
      </w:r>
    </w:p>
    <w:p w14:paraId="20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соблюдение санитарно-эпидемиологических, санитарно-гигиенических правил и нормативов, пожарной и электробез- 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21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возможность для беспрепятственного доступа всех участников образовательного процесса, в т.ч. обучающихся с ОВЗ, к объектам инфраструктуры организации, осущест</w:t>
      </w:r>
      <w:r>
        <w:rPr>
          <w:rFonts w:ascii="Times New Roman" w:hAnsi="Times New Roman"/>
        </w:rPr>
        <w:t>в</w:t>
      </w:r>
      <w:r>
        <w:rPr>
          <w:rFonts w:ascii="Times New Roman" w:hAnsi="Times New Roman"/>
        </w:rPr>
        <w:t>ляющей образовательную деятельность.</w:t>
      </w:r>
    </w:p>
    <w:p w14:paraId="22230000">
      <w:pPr>
        <w:ind/>
        <w:jc w:val="both"/>
        <w:rPr>
          <w:rFonts w:ascii="Times New Roman" w:hAnsi="Times New Roman"/>
        </w:rPr>
      </w:pPr>
      <w:r>
        <w:rPr>
          <w:rFonts w:ascii="Times New Roman" w:hAnsi="Times New Roman"/>
        </w:rPr>
        <w:t>В образовательной организации закрепляются локальными актами перечни оснащения и оборудования, обеспечивающие учебный процесс.</w:t>
      </w:r>
    </w:p>
    <w:p w14:paraId="23230000">
      <w:pPr>
        <w:ind/>
        <w:jc w:val="both"/>
        <w:rPr>
          <w:rFonts w:ascii="Times New Roman" w:hAnsi="Times New Roman"/>
        </w:rPr>
      </w:pPr>
      <w:r>
        <w:rPr>
          <w:rFonts w:ascii="Times New Roman" w:hAnsi="Times New Roman"/>
        </w:rPr>
        <w:t>Критериальными источниками оценки материально-технических условий образов</w:t>
      </w:r>
      <w:r>
        <w:rPr>
          <w:rFonts w:ascii="Times New Roman" w:hAnsi="Times New Roman"/>
        </w:rPr>
        <w:t>а</w:t>
      </w:r>
      <w:r>
        <w:rPr>
          <w:rFonts w:ascii="Times New Roman" w:hAnsi="Times New Roman"/>
        </w:rPr>
        <w:t>тельной деятельности являются требования ФГОС ООО, лицензионные требования и усл</w:t>
      </w:r>
      <w:r>
        <w:rPr>
          <w:rFonts w:ascii="Times New Roman" w:hAnsi="Times New Roman"/>
        </w:rPr>
        <w:t>о</w:t>
      </w:r>
      <w:r>
        <w:rPr>
          <w:rFonts w:ascii="Times New Roman" w:hAnsi="Times New Roman"/>
        </w:rPr>
        <w:t>вия Положения о лицензировании образовательной деятельности, утвержденного постано</w:t>
      </w:r>
      <w:r>
        <w:rPr>
          <w:rFonts w:ascii="Times New Roman" w:hAnsi="Times New Roman"/>
        </w:rPr>
        <w:t>в</w:t>
      </w:r>
      <w:r>
        <w:rPr>
          <w:rFonts w:ascii="Times New Roman" w:hAnsi="Times New Roman"/>
        </w:rPr>
        <w:t>лением Правительства Российской Федерации 28 октября 2013 г. №966, а также соответс</w:t>
      </w:r>
      <w:r>
        <w:rPr>
          <w:rFonts w:ascii="Times New Roman" w:hAnsi="Times New Roman"/>
        </w:rPr>
        <w:t>т</w:t>
      </w:r>
      <w:r>
        <w:rPr>
          <w:rFonts w:ascii="Times New Roman" w:hAnsi="Times New Roman"/>
        </w:rPr>
        <w:t>вующие приказы и методические рекомендации, в т.ч.:</w:t>
      </w:r>
    </w:p>
    <w:p w14:paraId="24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постановление Федеральной службы по надзору в сфере защиты прав потребителей и благополучия человека СП 2.4.3648-20 «Санитарно-эпидемиологические требования к о</w:t>
      </w:r>
      <w:r>
        <w:rPr>
          <w:rFonts w:ascii="Times New Roman" w:hAnsi="Times New Roman"/>
        </w:rPr>
        <w:t>р</w:t>
      </w:r>
      <w:r>
        <w:rPr>
          <w:rFonts w:ascii="Times New Roman" w:hAnsi="Times New Roman"/>
        </w:rPr>
        <w:t>ганизациям воспитания и обучения, отдыха и оздоровления детей и молодежи»;</w:t>
      </w:r>
    </w:p>
    <w:p w14:paraId="25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 xml:space="preserve">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w:t>
      </w:r>
      <w:r>
        <w:rPr>
          <w:rFonts w:ascii="Times New Roman" w:hAnsi="Times New Roman"/>
        </w:rPr>
        <w:t>N</w:t>
      </w:r>
      <w:r>
        <w:rPr>
          <w:rFonts w:ascii="Times New Roman" w:hAnsi="Times New Roman"/>
        </w:rPr>
        <w:t xml:space="preserve"> 2;</w:t>
      </w:r>
    </w:p>
    <w:p w14:paraId="26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перечень учебников, допущенных к использованию при реализации имеющих гос</w:t>
      </w:r>
      <w:r>
        <w:rPr>
          <w:rFonts w:ascii="Times New Roman" w:hAnsi="Times New Roman"/>
        </w:rPr>
        <w:t>у</w:t>
      </w:r>
      <w:r>
        <w:rPr>
          <w:rFonts w:ascii="Times New Roman" w:hAnsi="Times New Roman"/>
        </w:rPr>
        <w:t>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27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w:t>
      </w:r>
      <w:r>
        <w:rPr>
          <w:rFonts w:ascii="Times New Roman" w:hAnsi="Times New Roman"/>
        </w:rPr>
        <w:t>о</w:t>
      </w:r>
      <w:r>
        <w:rPr>
          <w:rFonts w:ascii="Times New Roman" w:hAnsi="Times New Roman"/>
        </w:rPr>
        <w:t>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w:t>
      </w:r>
      <w:r>
        <w:rPr>
          <w:rFonts w:ascii="Times New Roman" w:hAnsi="Times New Roman"/>
        </w:rPr>
        <w:t>б</w:t>
      </w:r>
      <w:r>
        <w:rPr>
          <w:rFonts w:ascii="Times New Roman" w:hAnsi="Times New Roman"/>
        </w:rPr>
        <w:t>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w:t>
      </w:r>
      <w:r>
        <w:rPr>
          <w:rFonts w:ascii="Times New Roman" w:hAnsi="Times New Roman"/>
        </w:rPr>
        <w:t>о</w:t>
      </w:r>
      <w:r>
        <w:rPr>
          <w:rFonts w:ascii="Times New Roman" w:hAnsi="Times New Roman"/>
        </w:rPr>
        <w:t>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28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аналогичные перечни, утвержденные региональными нормативными актами и л</w:t>
      </w:r>
      <w:r>
        <w:rPr>
          <w:rFonts w:ascii="Times New Roman" w:hAnsi="Times New Roman"/>
        </w:rPr>
        <w:t>о</w:t>
      </w:r>
      <w:r>
        <w:rPr>
          <w:rFonts w:ascii="Times New Roman" w:hAnsi="Times New Roman"/>
        </w:rPr>
        <w:t>кальными актами образовательной организации, разработанные с учетом особенностей ре</w:t>
      </w:r>
      <w:r>
        <w:rPr>
          <w:rFonts w:ascii="Times New Roman" w:hAnsi="Times New Roman"/>
        </w:rPr>
        <w:t>а</w:t>
      </w:r>
      <w:r>
        <w:rPr>
          <w:rFonts w:ascii="Times New Roman" w:hAnsi="Times New Roman"/>
        </w:rPr>
        <w:t>лизации основной образовательной программы в образовательной организации.</w:t>
      </w:r>
    </w:p>
    <w:p w14:paraId="29230000">
      <w:pPr>
        <w:ind/>
        <w:jc w:val="both"/>
        <w:rPr>
          <w:rFonts w:ascii="Times New Roman" w:hAnsi="Times New Roman"/>
        </w:rPr>
      </w:pPr>
      <w:r>
        <w:rPr>
          <w:rFonts w:ascii="Times New Roman" w:hAnsi="Times New Roman"/>
        </w:rPr>
        <w:t>В зональную структуру образовательной организации включены:</w:t>
      </w:r>
    </w:p>
    <w:p w14:paraId="2A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участки (территории) с целесообразным набором оснащенных зон;</w:t>
      </w:r>
    </w:p>
    <w:p w14:paraId="2B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входная зона;</w:t>
      </w:r>
    </w:p>
    <w:p w14:paraId="2C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 xml:space="preserve">учебные кабинеты, мастерские, студии для организации учебного процесса; </w:t>
      </w:r>
    </w:p>
    <w:p w14:paraId="2D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лаборантские помещения;</w:t>
      </w:r>
    </w:p>
    <w:p w14:paraId="2E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библиотека с рабочими зонами: книгохранилищем, медиатекой, читальным залом;</w:t>
      </w:r>
    </w:p>
    <w:p w14:paraId="2F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актовый зал;</w:t>
      </w:r>
    </w:p>
    <w:p w14:paraId="30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спортивные сооружения (зал, спортивная площадка);</w:t>
      </w:r>
    </w:p>
    <w:p w14:paraId="31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пищевой блок;</w:t>
      </w:r>
    </w:p>
    <w:p w14:paraId="32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административные помещения;</w:t>
      </w:r>
    </w:p>
    <w:p w14:paraId="33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 xml:space="preserve">гардеробы; </w:t>
      </w:r>
    </w:p>
    <w:p w14:paraId="34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санитарный узел;</w:t>
      </w:r>
    </w:p>
    <w:p w14:paraId="35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помещения/ место для хранения уборочного инвентаря.</w:t>
      </w:r>
    </w:p>
    <w:p w14:paraId="36230000">
      <w:pPr>
        <w:ind/>
        <w:jc w:val="both"/>
        <w:rPr>
          <w:rFonts w:ascii="Times New Roman" w:hAnsi="Times New Roman"/>
        </w:rPr>
      </w:pPr>
      <w:r>
        <w:rPr>
          <w:rFonts w:ascii="Times New Roman" w:hAnsi="Times New Roman"/>
        </w:rPr>
        <w:t>Состав и площади помещений предоставляют условия для:</w:t>
      </w:r>
    </w:p>
    <w:p w14:paraId="37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основного общего образования согласно избранным направлениям учебно</w:t>
      </w:r>
      <w:r>
        <w:rPr>
          <w:rFonts w:ascii="Times New Roman" w:hAnsi="Times New Roman"/>
        </w:rPr>
        <w:t>го плана в соответствии с ФГОС С</w:t>
      </w:r>
      <w:r>
        <w:rPr>
          <w:rFonts w:ascii="Times New Roman" w:hAnsi="Times New Roman"/>
        </w:rPr>
        <w:t>ОО;</w:t>
      </w:r>
    </w:p>
    <w:p w14:paraId="38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организации режима труда и отдыха участников образовательного процесса;</w:t>
      </w:r>
    </w:p>
    <w:p w14:paraId="39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размещения в кабинетах, мастерских,  необходимых комплектов мебели, в т.ч. сп</w:t>
      </w:r>
      <w:r>
        <w:rPr>
          <w:rFonts w:ascii="Times New Roman" w:hAnsi="Times New Roman"/>
        </w:rPr>
        <w:t>е</w:t>
      </w:r>
      <w:r>
        <w:rPr>
          <w:rFonts w:ascii="Times New Roman" w:hAnsi="Times New Roman"/>
        </w:rPr>
        <w:t>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3A230000">
      <w:pPr>
        <w:ind/>
        <w:jc w:val="both"/>
        <w:rPr>
          <w:rFonts w:ascii="Times New Roman" w:hAnsi="Times New Roman"/>
        </w:rPr>
      </w:pPr>
      <w:r>
        <w:rPr>
          <w:rFonts w:ascii="Times New Roman" w:hAnsi="Times New Roman"/>
        </w:rPr>
        <w:t xml:space="preserve">В состав учебных кабинетов (мастерских, студий) входят: </w:t>
      </w:r>
    </w:p>
    <w:p w14:paraId="3B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учебный кабинет русского языка;</w:t>
      </w:r>
    </w:p>
    <w:p w14:paraId="3C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учебный кабинет литературы;</w:t>
      </w:r>
    </w:p>
    <w:p w14:paraId="3D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учебный кабинет иностранного языка;</w:t>
      </w:r>
    </w:p>
    <w:p w14:paraId="3E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учебный кабинет истории;</w:t>
      </w:r>
    </w:p>
    <w:p w14:paraId="3F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учебный кабинет обществознания;</w:t>
      </w:r>
    </w:p>
    <w:p w14:paraId="40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учебный кабинет географии;</w:t>
      </w:r>
    </w:p>
    <w:p w14:paraId="41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учебный кабинет  изобразительного искусства;</w:t>
      </w:r>
    </w:p>
    <w:p w14:paraId="42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учебный кабинет музыки;</w:t>
      </w:r>
    </w:p>
    <w:p w14:paraId="43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учебный кабинет физики;</w:t>
      </w:r>
    </w:p>
    <w:p w14:paraId="44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учебный кабинет химии;</w:t>
      </w:r>
    </w:p>
    <w:p w14:paraId="45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 xml:space="preserve">учебный кабинет биологии </w:t>
      </w:r>
    </w:p>
    <w:p w14:paraId="46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учебный кабинет математики;</w:t>
      </w:r>
    </w:p>
    <w:p w14:paraId="47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учебный кабинет информатики;</w:t>
      </w:r>
    </w:p>
    <w:p w14:paraId="48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учебный кабинет (мастерская) технологии;</w:t>
      </w:r>
    </w:p>
    <w:p w14:paraId="49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учебный кабинет основ безопасности жизнедеятельности.</w:t>
      </w:r>
    </w:p>
    <w:p w14:paraId="4A230000">
      <w:pPr>
        <w:ind/>
        <w:jc w:val="both"/>
        <w:rPr>
          <w:rFonts w:ascii="Times New Roman" w:hAnsi="Times New Roman"/>
        </w:rPr>
      </w:pPr>
      <w:r>
        <w:rPr>
          <w:rFonts w:ascii="Times New Roman" w:hAnsi="Times New Roman"/>
        </w:rPr>
        <w:t>Учебные кабинеты включают следующие зоны:</w:t>
      </w:r>
    </w:p>
    <w:p w14:paraId="4B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рабочее место учителя с пространством для размещения часто используемого осн</w:t>
      </w:r>
      <w:r>
        <w:rPr>
          <w:rFonts w:ascii="Times New Roman" w:hAnsi="Times New Roman"/>
        </w:rPr>
        <w:t>а</w:t>
      </w:r>
      <w:r>
        <w:rPr>
          <w:rFonts w:ascii="Times New Roman" w:hAnsi="Times New Roman"/>
        </w:rPr>
        <w:t>щения;</w:t>
      </w:r>
    </w:p>
    <w:p w14:paraId="4C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рабочую зону учащихся с местом для размещения личных вещей;</w:t>
      </w:r>
    </w:p>
    <w:p w14:paraId="4D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пространство для размещения и хранения учебного оборудования;</w:t>
      </w:r>
    </w:p>
    <w:p w14:paraId="4E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демонстрационную зону.</w:t>
      </w:r>
    </w:p>
    <w:p w14:paraId="4F230000">
      <w:pPr>
        <w:ind/>
        <w:jc w:val="both"/>
        <w:rPr>
          <w:rFonts w:ascii="Times New Roman" w:hAnsi="Times New Roman"/>
        </w:rPr>
      </w:pPr>
      <w:r>
        <w:rPr>
          <w:rFonts w:ascii="Times New Roman" w:hAnsi="Times New Roman"/>
        </w:rPr>
        <w:t>Организация зональной структуры учебного кабинета отвечает педагогическим и э</w:t>
      </w:r>
      <w:r>
        <w:rPr>
          <w:rFonts w:ascii="Times New Roman" w:hAnsi="Times New Roman"/>
        </w:rPr>
        <w:t>р</w:t>
      </w:r>
      <w:r>
        <w:rPr>
          <w:rFonts w:ascii="Times New Roman" w:hAnsi="Times New Roman"/>
        </w:rPr>
        <w:t>гономическим требованиям, комфортности и безопасности образовательного процесса.</w:t>
      </w:r>
    </w:p>
    <w:p w14:paraId="50230000">
      <w:pPr>
        <w:ind/>
        <w:jc w:val="both"/>
        <w:rPr>
          <w:rFonts w:ascii="Times New Roman" w:hAnsi="Times New Roman"/>
        </w:rPr>
      </w:pPr>
      <w:r>
        <w:rPr>
          <w:rFonts w:ascii="Times New Roman" w:hAnsi="Times New Roman"/>
        </w:rPr>
        <w:t>Компонентами оснащения учебного кабинета являются:</w:t>
      </w:r>
    </w:p>
    <w:p w14:paraId="51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школьная мебель;</w:t>
      </w:r>
    </w:p>
    <w:p w14:paraId="52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технические средства;</w:t>
      </w:r>
    </w:p>
    <w:p w14:paraId="53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лабораторно-технологическое оборудование;</w:t>
      </w:r>
    </w:p>
    <w:p w14:paraId="54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фонд дополнительной литературы;</w:t>
      </w:r>
    </w:p>
    <w:p w14:paraId="55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учебно-наглядные пособия;</w:t>
      </w:r>
    </w:p>
    <w:p w14:paraId="56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учебно-методические материалы.</w:t>
      </w:r>
    </w:p>
    <w:p w14:paraId="57230000">
      <w:pPr>
        <w:ind/>
        <w:jc w:val="both"/>
        <w:rPr>
          <w:rFonts w:ascii="Times New Roman" w:hAnsi="Times New Roman"/>
        </w:rPr>
      </w:pPr>
      <w:r>
        <w:rPr>
          <w:rFonts w:ascii="Times New Roman" w:hAnsi="Times New Roman"/>
        </w:rPr>
        <w:t>В базовый комплект мебели входят:</w:t>
      </w:r>
    </w:p>
    <w:p w14:paraId="58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доска классная;</w:t>
      </w:r>
    </w:p>
    <w:p w14:paraId="59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стол учителя;</w:t>
      </w:r>
    </w:p>
    <w:p w14:paraId="5A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 xml:space="preserve">стул учителя (приставной); </w:t>
      </w:r>
    </w:p>
    <w:p w14:paraId="5B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 xml:space="preserve">кресло для учителя; </w:t>
      </w:r>
    </w:p>
    <w:p w14:paraId="5C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 xml:space="preserve">стол ученический (регулируемый по высоте); </w:t>
      </w:r>
    </w:p>
    <w:p w14:paraId="5D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стул ученический (регулируемый по высоте);</w:t>
      </w:r>
    </w:p>
    <w:p w14:paraId="5E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 xml:space="preserve">шкаф для хранения учебных пособий; </w:t>
      </w:r>
    </w:p>
    <w:p w14:paraId="5F230000">
      <w:pPr>
        <w:ind/>
        <w:jc w:val="both"/>
        <w:rPr>
          <w:rFonts w:ascii="Times New Roman" w:hAnsi="Times New Roman"/>
        </w:rPr>
      </w:pPr>
      <w:r>
        <w:rPr>
          <w:rFonts w:ascii="Times New Roman" w:hAnsi="Times New Roman"/>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w:t>
      </w:r>
      <w:r>
        <w:rPr>
          <w:rFonts w:ascii="Times New Roman" w:hAnsi="Times New Roman"/>
        </w:rPr>
        <w:t>и</w:t>
      </w:r>
      <w:r>
        <w:rPr>
          <w:rFonts w:ascii="Times New Roman" w:hAnsi="Times New Roman"/>
        </w:rPr>
        <w:t xml:space="preserve">фикаты соответствия принятой категории разработанного стандарта (регламента). </w:t>
      </w:r>
    </w:p>
    <w:p w14:paraId="60230000">
      <w:pPr>
        <w:ind/>
        <w:jc w:val="both"/>
        <w:rPr>
          <w:rFonts w:ascii="Times New Roman" w:hAnsi="Times New Roman"/>
        </w:rPr>
      </w:pPr>
      <w:r>
        <w:rPr>
          <w:rFonts w:ascii="Times New Roman" w:hAnsi="Times New Roman"/>
        </w:rPr>
        <w:t>В базовый комплект технических средств входят:</w:t>
      </w:r>
    </w:p>
    <w:p w14:paraId="61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компьютер/ноутбук с периферией;</w:t>
      </w:r>
    </w:p>
    <w:p w14:paraId="62230000">
      <w:pPr>
        <w:ind/>
        <w:jc w:val="both"/>
        <w:rPr>
          <w:rFonts w:ascii="Times New Roman" w:hAnsi="Times New Roman"/>
        </w:rPr>
      </w:pPr>
    </w:p>
    <w:p w14:paraId="63230000">
      <w:pPr>
        <w:ind/>
        <w:jc w:val="both"/>
        <w:rPr>
          <w:rFonts w:ascii="Times New Roman" w:hAnsi="Times New Roman"/>
        </w:rPr>
      </w:pPr>
      <w:r>
        <w:rPr>
          <w:rFonts w:ascii="Times New Roman" w:hAnsi="Times New Roman"/>
        </w:rPr>
        <w:t>Спортивный зал, включая помещение для хранения спортивного инвентаря, в соо</w:t>
      </w:r>
      <w:r>
        <w:rPr>
          <w:rFonts w:ascii="Times New Roman" w:hAnsi="Times New Roman"/>
        </w:rPr>
        <w:t>т</w:t>
      </w:r>
      <w:r>
        <w:rPr>
          <w:rFonts w:ascii="Times New Roman" w:hAnsi="Times New Roman"/>
        </w:rPr>
        <w:t>ветствии с рабочей программой, утвержденной организацией, оснащается: инвентарем и оборудованием для проведения занятий по физической культуре и спортивным играм; сте</w:t>
      </w:r>
      <w:r>
        <w:rPr>
          <w:rFonts w:ascii="Times New Roman" w:hAnsi="Times New Roman"/>
        </w:rPr>
        <w:t>л</w:t>
      </w:r>
      <w:r>
        <w:rPr>
          <w:rFonts w:ascii="Times New Roman" w:hAnsi="Times New Roman"/>
        </w:rPr>
        <w:t>лажами для спортивного инвентаря; комплектом скамеек.</w:t>
      </w:r>
    </w:p>
    <w:p w14:paraId="64230000">
      <w:pPr>
        <w:ind/>
        <w:jc w:val="both"/>
        <w:rPr>
          <w:rFonts w:ascii="Times New Roman" w:hAnsi="Times New Roman"/>
        </w:rPr>
      </w:pPr>
      <w:r>
        <w:rPr>
          <w:rFonts w:ascii="Times New Roman" w:hAnsi="Times New Roman"/>
        </w:rPr>
        <w:t>Библиотека (информационно-библиотечный центр образовательной организации) включает:</w:t>
      </w:r>
    </w:p>
    <w:p w14:paraId="65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стол библиотекаря, кресло библиотекаря;</w:t>
      </w:r>
    </w:p>
    <w:p w14:paraId="66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стеллажи библиотечные для хранения и демонстрации печатных и медиапособий, художественной литературы;</w:t>
      </w:r>
    </w:p>
    <w:p w14:paraId="67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стол для выдачи учебных изданий;</w:t>
      </w:r>
    </w:p>
    <w:p w14:paraId="68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шкаф для читательских формуляров;</w:t>
      </w:r>
    </w:p>
    <w:p w14:paraId="69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картотеку;</w:t>
      </w:r>
    </w:p>
    <w:p w14:paraId="6A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столы ученические (для читального зала)</w:t>
      </w:r>
    </w:p>
    <w:p w14:paraId="6B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стулья ученические</w:t>
      </w:r>
    </w:p>
    <w:p w14:paraId="6C230000">
      <w:pPr>
        <w:ind/>
        <w:jc w:val="both"/>
        <w:rPr>
          <w:rFonts w:ascii="Times New Roman" w:hAnsi="Times New Roman"/>
        </w:rPr>
      </w:pPr>
      <w:r>
        <w:rPr>
          <w:rFonts w:ascii="Times New Roman" w:hAnsi="Times New Roman"/>
        </w:rPr>
        <w:t>-</w:t>
      </w:r>
      <w:r>
        <w:rPr>
          <w:rFonts w:ascii="Times New Roman" w:hAnsi="Times New Roman"/>
        </w:rPr>
        <w:t> </w:t>
      </w:r>
      <w:r>
        <w:rPr>
          <w:rFonts w:ascii="Times New Roman" w:hAnsi="Times New Roman"/>
        </w:rPr>
        <w:t>технические средства обучения (персональный компьютер копировально-множительная техника), обеспечивающие возможность доступа к электронной ИОС орган</w:t>
      </w:r>
      <w:r>
        <w:rPr>
          <w:rFonts w:ascii="Times New Roman" w:hAnsi="Times New Roman"/>
        </w:rPr>
        <w:t>и</w:t>
      </w:r>
      <w:r>
        <w:rPr>
          <w:rFonts w:ascii="Times New Roman" w:hAnsi="Times New Roman"/>
        </w:rPr>
        <w:t>зации и использования электронных образовательных ресурсов участниками образовател</w:t>
      </w:r>
      <w:r>
        <w:rPr>
          <w:rFonts w:ascii="Times New Roman" w:hAnsi="Times New Roman"/>
        </w:rPr>
        <w:t>ь</w:t>
      </w:r>
      <w:r>
        <w:rPr>
          <w:rFonts w:ascii="Times New Roman" w:hAnsi="Times New Roman"/>
        </w:rPr>
        <w:t>ного процесса.</w:t>
      </w:r>
    </w:p>
    <w:p w14:paraId="6D230000">
      <w:pPr>
        <w:ind/>
        <w:jc w:val="both"/>
        <w:rPr>
          <w:rFonts w:ascii="Times New Roman" w:hAnsi="Times New Roman"/>
        </w:rPr>
      </w:pPr>
      <w:r>
        <w:rPr>
          <w:rFonts w:ascii="Times New Roman" w:hAnsi="Times New Roman"/>
        </w:rPr>
        <w:t xml:space="preserve">          </w:t>
      </w:r>
      <w:r>
        <w:rPr>
          <w:rFonts w:ascii="Times New Roman" w:hAnsi="Times New Roman"/>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w:t>
      </w:r>
      <w:r>
        <w:rPr>
          <w:rFonts w:ascii="Times New Roman" w:hAnsi="Times New Roman"/>
        </w:rPr>
        <w:t>н</w:t>
      </w:r>
      <w:r>
        <w:rPr>
          <w:rFonts w:ascii="Times New Roman" w:hAnsi="Times New Roman"/>
        </w:rPr>
        <w:t>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w:t>
      </w:r>
      <w:r>
        <w:rPr>
          <w:rFonts w:ascii="Times New Roman" w:hAnsi="Times New Roman"/>
        </w:rPr>
        <w:t>д</w:t>
      </w:r>
      <w:r>
        <w:rPr>
          <w:rFonts w:ascii="Times New Roman" w:hAnsi="Times New Roman"/>
        </w:rPr>
        <w:t>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w:t>
      </w:r>
      <w:r>
        <w:rPr>
          <w:rFonts w:ascii="Times New Roman" w:hAnsi="Times New Roman"/>
        </w:rPr>
        <w:t>а</w:t>
      </w:r>
      <w:r>
        <w:rPr>
          <w:rFonts w:ascii="Times New Roman" w:hAnsi="Times New Roman"/>
        </w:rPr>
        <w:t>ния.</w:t>
      </w:r>
    </w:p>
    <w:p w14:paraId="6E230000">
      <w:pPr>
        <w:ind/>
        <w:jc w:val="center"/>
        <w:rPr>
          <w:rFonts w:ascii="Times New Roman" w:hAnsi="Times New Roman"/>
          <w:sz w:val="28"/>
        </w:rPr>
      </w:pPr>
    </w:p>
    <w:p w14:paraId="6F230000">
      <w:pPr>
        <w:widowControl w:val="1"/>
        <w:spacing w:after="150"/>
        <w:ind/>
        <w:jc w:val="center"/>
        <w:rPr>
          <w:color w:val="000000"/>
          <w:sz w:val="24"/>
        </w:rPr>
      </w:pPr>
    </w:p>
    <w:p w14:paraId="70230000">
      <w:pPr>
        <w:spacing w:after="0" w:line="348" w:lineRule="auto"/>
        <w:ind w:firstLine="0" w:left="709"/>
        <w:jc w:val="both"/>
        <w:rPr>
          <w:rFonts w:ascii="Times New Roman" w:hAnsi="Times New Roman"/>
          <w:sz w:val="24"/>
        </w:rPr>
      </w:pPr>
    </w:p>
    <w:sectPr>
      <w:headerReference r:id="rId1" w:type="default"/>
      <w:footerReference r:id="rId3" w:type="first"/>
      <w:footerReference r:id="rId2" w:type="default"/>
      <w:pgSz w:h="16840" w:orient="portrait" w:w="11907"/>
      <w:pgMar w:bottom="851" w:footer="567" w:gutter="0" w:header="567" w:left="1134" w:right="567" w:top="851"/>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2000000">
    <w:pPr>
      <w:pStyle w:val="Style_2"/>
      <w:rPr>
        <w:rFonts w:ascii="Times New Roman" w:hAnsi="Times New Roman"/>
        <w:sz w:val="16"/>
      </w:rPr>
    </w:pPr>
    <w:r>
      <w:rPr>
        <w:rFonts w:ascii="Times New Roman" w:hAnsi="Times New Roman"/>
        <w:sz w:val="16"/>
      </w:rPr>
      <w:t>Программа</w:t>
    </w:r>
    <w:r>
      <w:rPr>
        <w:rFonts w:ascii="Times New Roman" w:hAnsi="Times New Roman"/>
        <w:sz w:val="16"/>
      </w:rPr>
      <w:t xml:space="preserve"> </w:t>
    </w:r>
    <w:r>
      <w:rPr>
        <w:rFonts w:ascii="Times New Roman" w:hAnsi="Times New Roman"/>
        <w:sz w:val="16"/>
      </w:rPr>
      <w:t>-</w:t>
    </w:r>
    <w:r>
      <w:rPr>
        <w:rFonts w:ascii="Times New Roman" w:hAnsi="Times New Roman"/>
        <w:sz w:val="16"/>
      </w:rPr>
      <w:t xml:space="preserve"> </w:t>
    </w:r>
    <w:r>
      <w:rPr>
        <w:rFonts w:ascii="Times New Roman" w:hAnsi="Times New Roman"/>
        <w:sz w:val="16"/>
      </w:rPr>
      <w:t>03</w:t>
    </w:r>
  </w:p>
</w:ftr>
</file>

<file path=word/footer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3000000">
    <w:pPr>
      <w:pStyle w:val="Style_2"/>
      <w:rPr>
        <w:rFonts w:ascii="Times New Roman" w:hAnsi="Times New Roman"/>
        <w:sz w:val="16"/>
      </w:rPr>
    </w:pPr>
    <w:r>
      <w:rPr>
        <w:rFonts w:ascii="Times New Roman" w:hAnsi="Times New Roman"/>
        <w:sz w:val="16"/>
      </w:rPr>
      <w:t>Программа</w:t>
    </w:r>
    <w:r>
      <w:rPr>
        <w:rFonts w:ascii="Times New Roman" w:hAnsi="Times New Roman"/>
        <w:sz w:val="16"/>
      </w:rPr>
      <w:t xml:space="preserve"> </w:t>
    </w:r>
    <w:r>
      <w:rPr>
        <w:rFonts w:ascii="Times New Roman" w:hAnsi="Times New Roman"/>
        <w:sz w:val="16"/>
      </w:rPr>
      <w:t>-</w:t>
    </w:r>
    <w:r>
      <w:rPr>
        <w:rFonts w:ascii="Times New Roman" w:hAnsi="Times New Roman"/>
        <w:sz w:val="16"/>
      </w:rPr>
      <w:t xml:space="preserve"> </w:t>
    </w:r>
    <w:r>
      <w:rPr>
        <w:rFonts w:ascii="Times New Roman" w:hAnsi="Times New Roman"/>
        <w:sz w:val="16"/>
      </w:rPr>
      <w:t>03</w:t>
    </w:r>
  </w:p>
</w:ftr>
</file>

<file path=word/footnotes.xml><?xml version="1.0" encoding="utf-8"?>
<w:foot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footnote w:id="-1" w:type="separator">
    <w:p>
      <w:r>
        <w:separator/>
      </w:r>
    </w:p>
  </w:footnote>
  <w:footnote w:id="0" w:type="continuationSeparator">
    <w:p>
      <w:r>
        <w:continuationSeparator/>
      </w:r>
    </w:p>
  </w:footnote>
  <w:footnote w:id="1">
    <w:p w14:paraId="71230000">
      <w:pPr>
        <w:widowControl w:val="1"/>
        <w:spacing w:after="0" w:line="240" w:lineRule="auto"/>
        <w:ind/>
        <w:jc w:val="both"/>
      </w:pPr>
      <w:r>
        <w:rPr>
          <w:vertAlign w:val="superscript"/>
        </w:rPr>
        <w:footnoteRef/>
      </w:r>
      <w:r>
        <w:t xml:space="preserve"> </w:t>
      </w:r>
      <w:r>
        <w:rPr>
          <w:rFonts w:ascii="Times New Roman" w:hAnsi="Times New Roman"/>
          <w:sz w:val="24"/>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Pr>
          <w:rFonts w:ascii="Times New Roman" w:hAnsi="Times New Roman"/>
          <w:sz w:val="24"/>
        </w:rPr>
        <w:br/>
      </w:r>
      <w:r>
        <w:rPr>
          <w:rFonts w:ascii="Times New Roman" w:hAnsi="Times New Roman"/>
          <w:sz w:val="24"/>
        </w:rPr>
        <w:t xml:space="preserve">от 17 мая 2012 г. № 413 (зарегистрирован Министерством юстиции Российской Федерации </w:t>
      </w:r>
      <w:r>
        <w:rPr>
          <w:rFonts w:ascii="Times New Roman" w:hAnsi="Times New Roman"/>
          <w:sz w:val="24"/>
        </w:rPr>
        <w:br/>
      </w:r>
      <w:r>
        <w:rPr>
          <w:rFonts w:ascii="Times New Roman" w:hAnsi="Times New Roman"/>
          <w:sz w:val="24"/>
        </w:rPr>
        <w:t xml:space="preserve">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w:t>
      </w:r>
      <w:r>
        <w:rPr>
          <w:rFonts w:ascii="Times New Roman" w:hAnsi="Times New Roman"/>
          <w:sz w:val="24"/>
        </w:rPr>
        <w:br/>
      </w:r>
      <w:r>
        <w:rPr>
          <w:rFonts w:ascii="Times New Roman" w:hAnsi="Times New Roman"/>
          <w:sz w:val="24"/>
        </w:rPr>
        <w:t xml:space="preserve">от 31 декабря 2015 г. № 1578 (зарегистрирован Министерством юстиции Российской Федерации </w:t>
      </w:r>
      <w:r>
        <w:rPr>
          <w:rFonts w:ascii="Times New Roman" w:hAnsi="Times New Roman"/>
          <w:sz w:val="24"/>
        </w:rPr>
        <w:br/>
      </w:r>
      <w:r>
        <w:rPr>
          <w:rFonts w:ascii="Times New Roman" w:hAnsi="Times New Roman"/>
          <w:sz w:val="24"/>
        </w:rPr>
        <w:t xml:space="preserve">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w:t>
      </w:r>
      <w:r>
        <w:rPr>
          <w:rFonts w:ascii="Times New Roman" w:hAnsi="Times New Roman"/>
          <w:sz w:val="24"/>
        </w:rPr>
        <w:br/>
      </w:r>
      <w:r>
        <w:rPr>
          <w:rFonts w:ascii="Times New Roman" w:hAnsi="Times New Roman"/>
          <w:sz w:val="24"/>
        </w:rPr>
        <w:t>и от 12 августа 2022 г. № 732 (зарегистрирован Министерством юстиции Российской Федерации 12 сентября 2022 г., регистрационный № 70034) (далее – ФГОС СОО).</w:t>
      </w:r>
    </w:p>
  </w:footnote>
  <w:footnote w:id="2">
    <w:p w14:paraId="72230000">
      <w:pPr>
        <w:widowControl w:val="1"/>
        <w:spacing w:after="0" w:line="240" w:lineRule="auto"/>
        <w:ind/>
        <w:jc w:val="both"/>
      </w:pPr>
      <w:r>
        <w:rPr>
          <w:vertAlign w:val="superscript"/>
        </w:rPr>
        <w:footnoteRef/>
      </w:r>
    </w:p>
  </w:footnote>
  <w:footnote w:id="3">
    <w:p w14:paraId="73230000">
      <w:pPr>
        <w:widowControl w:val="1"/>
        <w:spacing w:after="0" w:line="240" w:lineRule="auto"/>
        <w:ind/>
        <w:jc w:val="both"/>
      </w:pPr>
      <w:r>
        <w:rPr>
          <w:vertAlign w:val="superscript"/>
        </w:rPr>
        <w:footnoteRef/>
      </w:r>
      <w:r>
        <w:t xml:space="preserve"> </w:t>
      </w:r>
      <w:r>
        <w:rPr>
          <w:rFonts w:ascii="Times New Roman" w:hAnsi="Times New Roman"/>
          <w:sz w:val="24"/>
        </w:rPr>
        <w:t xml:space="preserve">Часть 1 статьи 34 Федерального закона от 29 декабря 2012 г. № 273-ФЗ «Об образовании </w:t>
      </w:r>
      <w:r>
        <w:rPr>
          <w:rFonts w:ascii="Times New Roman" w:hAnsi="Times New Roman"/>
          <w:sz w:val="24"/>
        </w:rPr>
        <w:br/>
      </w:r>
      <w:r>
        <w:rPr>
          <w:rFonts w:ascii="Times New Roman" w:hAnsi="Times New Roman"/>
          <w:sz w:val="24"/>
        </w:rPr>
        <w:t xml:space="preserve">в Российской Федерации» (Собрание законодательства Российской Федерации, 2012, № 53, </w:t>
      </w:r>
      <w:r>
        <w:rPr>
          <w:rFonts w:ascii="Times New Roman" w:hAnsi="Times New Roman"/>
          <w:sz w:val="24"/>
        </w:rPr>
        <w:br/>
      </w:r>
      <w:r>
        <w:rPr>
          <w:rFonts w:ascii="Times New Roman" w:hAnsi="Times New Roman"/>
          <w:sz w:val="24"/>
        </w:rPr>
        <w:t xml:space="preserve">ст. 7598; </w:t>
      </w:r>
      <w:r>
        <w:rPr>
          <w:rFonts w:ascii="Times New Roman" w:hAnsi="Times New Roman"/>
          <w:sz w:val="24"/>
        </w:rPr>
        <w:t>2022, № 1, ст. 3679).</w:t>
      </w:r>
    </w:p>
  </w:footnote>
  <w:footnote w:id="4">
    <w:p w14:paraId="74230000">
      <w:pPr>
        <w:pStyle w:val="Style_272"/>
        <w:ind/>
        <w:jc w:val="both"/>
      </w:pPr>
      <w:r>
        <w:rPr>
          <w:vertAlign w:val="superscript"/>
        </w:rPr>
        <w:footnoteRef/>
      </w:r>
      <w:r>
        <w:t xml:space="preserve"> </w:t>
      </w:r>
      <w:r>
        <w:rPr>
          <w:rFonts w:ascii="Times New Roman" w:hAnsi="Times New Roman"/>
          <w:sz w:val="24"/>
        </w:rPr>
        <w:t>Часть</w:t>
      </w:r>
      <w:r>
        <w:rPr>
          <w:rFonts w:ascii="Times New Roman" w:hAnsi="Times New Roman"/>
          <w:sz w:val="24"/>
        </w:rPr>
        <w:t xml:space="preserve"> </w:t>
      </w:r>
      <w:r>
        <w:rPr>
          <w:rFonts w:ascii="Times New Roman" w:hAnsi="Times New Roman"/>
          <w:sz w:val="24"/>
        </w:rPr>
        <w:t>1</w:t>
      </w:r>
      <w:r>
        <w:rPr>
          <w:rFonts w:ascii="Times New Roman" w:hAnsi="Times New Roman"/>
          <w:sz w:val="24"/>
        </w:rPr>
        <w:t xml:space="preserve"> </w:t>
      </w:r>
      <w:r>
        <w:rPr>
          <w:rFonts w:ascii="Times New Roman" w:hAnsi="Times New Roman"/>
          <w:sz w:val="24"/>
        </w:rPr>
        <w:t xml:space="preserve">статьи </w:t>
      </w:r>
      <w:r>
        <w:rPr>
          <w:rFonts w:ascii="Times New Roman" w:hAnsi="Times New Roman"/>
          <w:sz w:val="24"/>
        </w:rPr>
        <w:t>34</w:t>
      </w:r>
      <w:r>
        <w:rPr>
          <w:rFonts w:ascii="Times New Roman" w:hAnsi="Times New Roman"/>
          <w:sz w:val="24"/>
        </w:rPr>
        <w:t xml:space="preserve"> Федерального закона от 29 декабря 2012 г. № 273-ФЗ «Об образовании </w:t>
      </w:r>
      <w:r>
        <w:rPr>
          <w:rFonts w:ascii="Times New Roman" w:hAnsi="Times New Roman"/>
          <w:sz w:val="24"/>
        </w:rPr>
        <w:br/>
      </w:r>
      <w:r>
        <w:rPr>
          <w:rFonts w:ascii="Times New Roman" w:hAnsi="Times New Roman"/>
          <w:sz w:val="24"/>
        </w:rPr>
        <w:t xml:space="preserve">в Российской Федерации» (Собрание законодательства Российской Федерации, 2012, № 53, </w:t>
      </w:r>
      <w:r>
        <w:rPr>
          <w:rFonts w:ascii="Times New Roman" w:hAnsi="Times New Roman"/>
          <w:sz w:val="24"/>
        </w:rPr>
        <w:br/>
      </w:r>
      <w:r>
        <w:rPr>
          <w:rFonts w:ascii="Times New Roman" w:hAnsi="Times New Roman"/>
          <w:sz w:val="24"/>
        </w:rPr>
        <w:t>ст. 7598</w:t>
      </w:r>
      <w:r>
        <w:rPr>
          <w:rFonts w:ascii="Times New Roman" w:hAnsi="Times New Roman"/>
          <w:sz w:val="24"/>
        </w:rPr>
        <w:t xml:space="preserve">; 2021, </w:t>
      </w:r>
      <w:r>
        <w:rPr>
          <w:rFonts w:ascii="Times New Roman" w:hAnsi="Times New Roman"/>
          <w:sz w:val="24"/>
        </w:rPr>
        <w:t>№</w:t>
      </w:r>
      <w:r>
        <w:rPr>
          <w:rFonts w:ascii="Times New Roman" w:hAnsi="Times New Roman"/>
          <w:sz w:val="24"/>
        </w:rPr>
        <w:t xml:space="preserve"> </w:t>
      </w:r>
      <w:r>
        <w:rPr>
          <w:rFonts w:ascii="Times New Roman" w:hAnsi="Times New Roman"/>
          <w:sz w:val="24"/>
        </w:rPr>
        <w:t>1</w:t>
      </w:r>
      <w:r>
        <w:rPr>
          <w:rFonts w:ascii="Times New Roman" w:hAnsi="Times New Roman"/>
          <w:sz w:val="24"/>
        </w:rPr>
        <w:t>, ст. 56).</w:t>
      </w:r>
    </w:p>
  </w:footnote>
  <w:footnote w:id="5">
    <w:p w14:paraId="75230000">
      <w:pPr>
        <w:widowControl w:val="1"/>
        <w:spacing w:after="0" w:line="240" w:lineRule="auto"/>
        <w:ind/>
        <w:jc w:val="both"/>
      </w:pPr>
      <w:r>
        <w:rPr>
          <w:vertAlign w:val="superscript"/>
        </w:rPr>
        <w:footnoteRef/>
      </w:r>
      <w:r>
        <w:t xml:space="preserve"> </w:t>
      </w:r>
      <w:r>
        <w:rPr>
          <w:rFonts w:ascii="Times New Roman" w:hAnsi="Times New Roman"/>
          <w:sz w:val="24"/>
        </w:rPr>
        <w:t>Пункт 14 ФГОС СОО.</w:t>
      </w:r>
    </w:p>
  </w:footnote>
  <w:footnote w:id="6">
    <w:p w14:paraId="76230000">
      <w:pPr>
        <w:widowControl w:val="1"/>
        <w:spacing w:after="0" w:line="240" w:lineRule="auto"/>
        <w:ind/>
        <w:jc w:val="both"/>
      </w:pPr>
      <w:r>
        <w:rPr>
          <w:vertAlign w:val="superscript"/>
        </w:rPr>
        <w:footnoteRef/>
      </w:r>
      <w:r>
        <w:t xml:space="preserve"> </w:t>
      </w:r>
      <w:r>
        <w:rPr>
          <w:rFonts w:ascii="Times New Roman" w:hAnsi="Times New Roman"/>
          <w:sz w:val="24"/>
        </w:rPr>
        <w:t>Пункт 14 ФГОС СОО.</w:t>
      </w:r>
    </w:p>
  </w:footnote>
  <w:footnote w:id="7">
    <w:p w14:paraId="77230000">
      <w:pPr>
        <w:widowControl w:val="1"/>
        <w:spacing w:after="0" w:line="240" w:lineRule="auto"/>
        <w:ind/>
        <w:jc w:val="both"/>
      </w:pPr>
      <w:r>
        <w:rPr>
          <w:vertAlign w:val="superscript"/>
        </w:rPr>
        <w:footnoteRef/>
      </w:r>
      <w:r>
        <w:t xml:space="preserve"> </w:t>
      </w:r>
      <w:r>
        <w:rPr>
          <w:rFonts w:ascii="Times New Roman" w:hAnsi="Times New Roman"/>
          <w:sz w:val="24"/>
        </w:rPr>
        <w:t>Пункт 14 ФГОС СОО.</w:t>
      </w:r>
    </w:p>
  </w:footnote>
  <w:footnote w:id="8">
    <w:p w14:paraId="78230000">
      <w:pPr>
        <w:widowControl w:val="1"/>
        <w:spacing w:after="0" w:line="240" w:lineRule="auto"/>
        <w:ind/>
        <w:jc w:val="both"/>
      </w:pPr>
      <w:r>
        <w:rPr>
          <w:vertAlign w:val="superscript"/>
        </w:rPr>
        <w:footnoteRef/>
      </w:r>
      <w:r>
        <w:t xml:space="preserve"> </w:t>
      </w:r>
      <w:r>
        <w:rPr>
          <w:rFonts w:ascii="Times New Roman" w:hAnsi="Times New Roman"/>
          <w:sz w:val="24"/>
        </w:rPr>
        <w:t>Пункт 14 ФГОС СОО.</w:t>
      </w:r>
    </w:p>
  </w:footnote>
  <w:footnote w:id="9">
    <w:p w14:paraId="79230000">
      <w:pPr>
        <w:widowControl w:val="1"/>
        <w:spacing w:after="0" w:line="240" w:lineRule="auto"/>
        <w:ind/>
        <w:jc w:val="both"/>
      </w:pPr>
      <w:r>
        <w:rPr>
          <w:vertAlign w:val="superscript"/>
        </w:rPr>
        <w:footnoteRef/>
      </w:r>
      <w:r>
        <w:t xml:space="preserve"> </w:t>
      </w:r>
      <w:r>
        <w:rPr>
          <w:rFonts w:ascii="Times New Roman" w:hAnsi="Times New Roman"/>
          <w:sz w:val="24"/>
        </w:rPr>
        <w:t>Пункт 18.2.1 ФГОС СОО.</w:t>
      </w:r>
    </w:p>
  </w:footnote>
  <w:footnote w:id="10">
    <w:p w14:paraId="7A230000">
      <w:pPr>
        <w:widowControl w:val="1"/>
        <w:spacing w:after="0" w:line="240" w:lineRule="auto"/>
        <w:ind/>
        <w:jc w:val="both"/>
      </w:pPr>
      <w:r>
        <w:rPr>
          <w:vertAlign w:val="superscript"/>
        </w:rPr>
        <w:footnoteRef/>
      </w:r>
      <w:r>
        <w:t xml:space="preserve"> </w:t>
      </w:r>
      <w:r>
        <w:rPr>
          <w:rFonts w:ascii="Times New Roman" w:hAnsi="Times New Roman"/>
          <w:sz w:val="24"/>
        </w:rPr>
        <w:t>Пункт 18.2.3 ФГОС СОО.</w:t>
      </w:r>
    </w:p>
  </w:footnote>
  <w:footnote w:id="11">
    <w:p w14:paraId="7B230000">
      <w:pPr>
        <w:widowControl w:val="1"/>
        <w:spacing w:after="0" w:line="240" w:lineRule="auto"/>
        <w:ind/>
        <w:jc w:val="both"/>
      </w:pPr>
      <w:r>
        <w:rPr>
          <w:vertAlign w:val="superscript"/>
        </w:rPr>
        <w:footnoteRef/>
      </w:r>
      <w:r>
        <w:t xml:space="preserve"> </w:t>
      </w:r>
      <w:r>
        <w:rPr>
          <w:rFonts w:ascii="Times New Roman" w:hAnsi="Times New Roman"/>
          <w:sz w:val="24"/>
        </w:rPr>
        <w:t>Пункт 18.2.3 ФГОС СОО.</w:t>
      </w:r>
    </w:p>
  </w:footnote>
  <w:footnote w:id="12">
    <w:p w14:paraId="7C230000">
      <w:pPr>
        <w:widowControl w:val="1"/>
        <w:spacing w:after="0" w:line="240" w:lineRule="auto"/>
        <w:ind/>
        <w:jc w:val="both"/>
      </w:pPr>
      <w:r>
        <w:rPr>
          <w:vertAlign w:val="superscript"/>
        </w:rPr>
        <w:footnoteRef/>
      </w:r>
      <w:r>
        <w:t xml:space="preserve"> </w:t>
      </w:r>
      <w:r>
        <w:rPr>
          <w:rFonts w:ascii="Times New Roman" w:hAnsi="Times New Roman"/>
          <w:sz w:val="24"/>
        </w:rPr>
        <w:t>Пункт 4 Основ государственной политики по сохранению и укреплению традиционных российских духовно-</w:t>
      </w:r>
      <w:r>
        <w:rPr>
          <w:rFonts w:ascii="Times New Roman" w:hAnsi="Times New Roman"/>
          <w:sz w:val="24"/>
        </w:rPr>
        <w:t>нравственных ценностей, утвержденных Указом Президента Российской Федерации от 9 ноября 2022 г. № 809 (</w:t>
      </w:r>
      <w:r>
        <w:rPr>
          <w:rFonts w:ascii="Times New Roman" w:hAnsi="Times New Roman"/>
          <w:sz w:val="24"/>
        </w:rPr>
        <w:t xml:space="preserve">Собрание законодательства </w:t>
      </w:r>
      <w:r>
        <w:rPr>
          <w:rFonts w:ascii="Times New Roman" w:hAnsi="Times New Roman"/>
          <w:sz w:val="24"/>
        </w:rPr>
        <w:t>Российской Федерации</w:t>
      </w:r>
      <w:r>
        <w:rPr>
          <w:rFonts w:ascii="Times New Roman" w:hAnsi="Times New Roman"/>
          <w:sz w:val="24"/>
        </w:rPr>
        <w:t>, 2022, № 46, ст. 7977)</w:t>
      </w:r>
      <w:r>
        <w:rPr>
          <w:rFonts w:ascii="Times New Roman" w:hAnsi="Times New Roman"/>
          <w:sz w:val="24"/>
        </w:rPr>
        <w:t>.</w:t>
      </w:r>
    </w:p>
  </w:footnote>
  <w:footnote w:id="13">
    <w:p w14:paraId="7D230000">
      <w:pPr>
        <w:widowControl w:val="1"/>
        <w:spacing w:after="0" w:line="240" w:lineRule="auto"/>
        <w:ind/>
        <w:jc w:val="both"/>
      </w:pPr>
      <w:r>
        <w:rPr>
          <w:vertAlign w:val="superscript"/>
        </w:rPr>
        <w:footnoteRef/>
      </w:r>
      <w:r>
        <w:t xml:space="preserve"> </w:t>
      </w:r>
      <w:r>
        <w:rPr>
          <w:rFonts w:ascii="Times New Roman" w:hAnsi="Times New Roman"/>
          <w:sz w:val="24"/>
        </w:rPr>
        <w:t>Пункт 14 ФГОС СОО.</w:t>
      </w:r>
    </w:p>
  </w:footnote>
  <w:footnote w:id="14">
    <w:p w14:paraId="7E230000">
      <w:pPr>
        <w:pStyle w:val="Style_272"/>
        <w:ind/>
        <w:jc w:val="both"/>
      </w:pPr>
      <w:r>
        <w:rPr>
          <w:vertAlign w:val="superscript"/>
        </w:rPr>
        <w:footnoteRef/>
      </w:r>
      <w:r>
        <w:t xml:space="preserve"> </w:t>
      </w:r>
      <w:r>
        <w:rPr>
          <w:rFonts w:ascii="Times New Roman" w:hAnsi="Times New Roman"/>
          <w:sz w:val="24"/>
        </w:rPr>
        <w:t>С</w:t>
      </w:r>
      <w:r>
        <w:rPr>
          <w:rFonts w:ascii="Times New Roman" w:hAnsi="Times New Roman"/>
          <w:sz w:val="24"/>
        </w:rPr>
        <w:t>тать</w:t>
      </w:r>
      <w:r>
        <w:rPr>
          <w:rFonts w:ascii="Times New Roman" w:hAnsi="Times New Roman"/>
          <w:sz w:val="24"/>
        </w:rPr>
        <w:t>я</w:t>
      </w:r>
      <w:r>
        <w:rPr>
          <w:rFonts w:ascii="Times New Roman" w:hAnsi="Times New Roman"/>
          <w:sz w:val="24"/>
        </w:rPr>
        <w:t xml:space="preserve"> </w:t>
      </w:r>
      <w:r>
        <w:rPr>
          <w:rFonts w:ascii="Times New Roman" w:hAnsi="Times New Roman"/>
          <w:sz w:val="24"/>
        </w:rPr>
        <w:t>95</w:t>
      </w:r>
      <w:r>
        <w:rPr>
          <w:rFonts w:ascii="Times New Roman" w:hAnsi="Times New Roman"/>
          <w:sz w:val="24"/>
        </w:rPr>
        <w:t xml:space="preserve"> Федерального закона от 29 декабря 2012 г. № 273-ФЗ «Об образовании </w:t>
      </w:r>
      <w:r>
        <w:rPr>
          <w:rFonts w:ascii="Times New Roman" w:hAnsi="Times New Roman"/>
          <w:sz w:val="24"/>
        </w:rPr>
        <w:br/>
      </w:r>
      <w:r>
        <w:rPr>
          <w:rFonts w:ascii="Times New Roman" w:hAnsi="Times New Roman"/>
          <w:sz w:val="24"/>
        </w:rPr>
        <w:t xml:space="preserve">в </w:t>
      </w:r>
      <w:r>
        <w:rPr>
          <w:rFonts w:ascii="Times New Roman" w:hAnsi="Times New Roman"/>
          <w:sz w:val="24"/>
        </w:rPr>
        <w:t xml:space="preserve">Российской Федерации» (Собрание законодательства Российской Федерации, 2012, № 53, </w:t>
      </w:r>
      <w:r>
        <w:rPr>
          <w:rFonts w:ascii="Times New Roman" w:hAnsi="Times New Roman"/>
          <w:sz w:val="24"/>
        </w:rPr>
        <w:br/>
      </w:r>
      <w:r>
        <w:rPr>
          <w:rFonts w:ascii="Times New Roman" w:hAnsi="Times New Roman"/>
          <w:sz w:val="24"/>
        </w:rPr>
        <w:t>ст. 7598; 20</w:t>
      </w:r>
      <w:r>
        <w:rPr>
          <w:rFonts w:ascii="Times New Roman" w:hAnsi="Times New Roman"/>
          <w:sz w:val="24"/>
        </w:rPr>
        <w:t>17</w:t>
      </w:r>
      <w:r>
        <w:rPr>
          <w:rFonts w:ascii="Times New Roman" w:hAnsi="Times New Roman"/>
          <w:sz w:val="24"/>
        </w:rPr>
        <w:t xml:space="preserve">, № </w:t>
      </w:r>
      <w:r>
        <w:rPr>
          <w:rFonts w:ascii="Times New Roman" w:hAnsi="Times New Roman"/>
          <w:sz w:val="24"/>
        </w:rPr>
        <w:t>50</w:t>
      </w:r>
      <w:r>
        <w:rPr>
          <w:rFonts w:ascii="Times New Roman" w:hAnsi="Times New Roman"/>
          <w:sz w:val="24"/>
        </w:rPr>
        <w:t xml:space="preserve">, ст. </w:t>
      </w:r>
      <w:r>
        <w:rPr>
          <w:rFonts w:ascii="Times New Roman" w:hAnsi="Times New Roman"/>
          <w:sz w:val="24"/>
        </w:rPr>
        <w:t>7563</w:t>
      </w:r>
      <w:r>
        <w:rPr>
          <w:rFonts w:ascii="Times New Roman" w:hAnsi="Times New Roman"/>
          <w:sz w:val="24"/>
        </w:rPr>
        <w:t>).</w:t>
      </w:r>
    </w:p>
  </w:footnote>
  <w:footnote w:id="15">
    <w:p w14:paraId="7F230000">
      <w:pPr>
        <w:pStyle w:val="Style_272"/>
        <w:ind/>
        <w:jc w:val="both"/>
      </w:pPr>
      <w:r>
        <w:rPr>
          <w:vertAlign w:val="superscript"/>
        </w:rPr>
        <w:footnoteRef/>
      </w:r>
      <w:r>
        <w:rPr>
          <w:rFonts w:ascii="Times New Roman" w:hAnsi="Times New Roman"/>
        </w:rPr>
        <w:t xml:space="preserve"> </w:t>
      </w:r>
      <w:r>
        <w:rPr>
          <w:rFonts w:ascii="Times New Roman" w:hAnsi="Times New Roman"/>
        </w:rPr>
        <w:t xml:space="preserve">1. </w:t>
      </w:r>
      <w:r>
        <w:rPr>
          <w:rFonts w:ascii="Times New Roman" w:hAnsi="Times New Roman"/>
        </w:rPr>
        <w:t>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w:t>
      </w:r>
      <w:r>
        <w:rPr>
          <w:rFonts w:ascii="Times New Roman" w:hAnsi="Times New Roman"/>
        </w:rPr>
        <w:t>.</w:t>
      </w:r>
      <w:r>
        <w:rPr>
          <w:rFonts w:ascii="Times New Roman" w:hAnsi="Times New Roman"/>
        </w:rPr>
        <w:t xml:space="preserve"> № 809 (Собрание законодательства Российской Федерации, 2022 , № 46, ст. 7977).</w:t>
      </w:r>
    </w:p>
    <w:p w14:paraId="80230000">
      <w:pPr>
        <w:pStyle w:val="Style_272"/>
        <w:ind/>
        <w:jc w:val="both"/>
      </w:pPr>
      <w:r>
        <w:rPr>
          <w:rFonts w:ascii="Times New Roman" w:hAnsi="Times New Roman"/>
        </w:rPr>
        <w:t xml:space="preserve">2. </w:t>
      </w:r>
      <w:r>
        <w:rPr>
          <w:rFonts w:ascii="Times New Roman" w:hAnsi="Times New Roman"/>
        </w:rPr>
        <w:t xml:space="preserve">Подпункт г) часть 6 статьи 1 Федерального закона "О внесении изменений в Федеральный закон </w:t>
      </w:r>
      <w:r>
        <w:rPr>
          <w:rFonts w:ascii="Times New Roman" w:hAnsi="Times New Roman"/>
        </w:rPr>
        <w:br/>
      </w:r>
      <w:r>
        <w:rPr>
          <w:rFonts w:ascii="Times New Roman" w:hAnsi="Times New Roman"/>
        </w:rPr>
        <w:t>«</w:t>
      </w:r>
      <w:r>
        <w:rPr>
          <w:rFonts w:ascii="Times New Roman" w:hAnsi="Times New Roman"/>
        </w:rPr>
        <w:t xml:space="preserve">О государственном языке Российской Федерации» от 28.02.2023 № 52-ФЗ  (Официальный интернет-портал правовой информации </w:t>
      </w:r>
      <w:r>
        <w:rPr>
          <w:rFonts w:ascii="Times New Roman" w:hAnsi="Times New Roman"/>
        </w:rPr>
        <w:t>URL</w:t>
      </w:r>
      <w:r>
        <w:rPr>
          <w:rFonts w:ascii="Times New Roman" w:hAnsi="Times New Roman"/>
        </w:rPr>
        <w:t>: http://publication.pravo.gov.ru/Document/View/0001202302280028?index=0&amp;rangeSize=1)</w:t>
      </w:r>
    </w:p>
  </w:footnote>
  <w:footnote w:id="16">
    <w:p w14:paraId="81230000">
      <w:pPr>
        <w:pStyle w:val="Style_272"/>
        <w:ind/>
        <w:jc w:val="both"/>
      </w:pPr>
      <w:r>
        <w:rPr>
          <w:vertAlign w:val="superscript"/>
        </w:rPr>
        <w:footnoteRef/>
      </w:r>
      <w:r>
        <w:rPr>
          <w:rFonts w:ascii="Times New Roman" w:hAnsi="Times New Roman"/>
        </w:rPr>
        <w:t xml:space="preserve"> Собрание законодательства Российской Федерации, 2005, № 23, ст. 2199; 2021, № 18, ст. 3061.</w:t>
      </w:r>
    </w:p>
  </w:footnote>
  <w:footnote w:id="17">
    <w:p w14:paraId="82230000">
      <w:pPr>
        <w:pStyle w:val="Style_272"/>
        <w:ind/>
        <w:jc w:val="both"/>
      </w:pPr>
      <w:r>
        <w:rPr>
          <w:vertAlign w:val="superscript"/>
        </w:rPr>
        <w:footnoteRef/>
      </w:r>
      <w:r>
        <w:rPr>
          <w:rStyle w:val="Style_8_ch"/>
          <w:rFonts w:ascii="Times New Roman" w:hAnsi="Times New Roman"/>
        </w:rPr>
        <w:t>1</w:t>
      </w:r>
      <w:r>
        <w:rPr>
          <w:rFonts w:ascii="Times New Roman" w:hAnsi="Times New Roman"/>
          <w:vertAlign w:val="superscript"/>
        </w:rPr>
        <w:t>9</w:t>
      </w:r>
      <w:r>
        <w:rPr>
          <w:rFonts w:ascii="Times New Roman" w:hAnsi="Times New Roman"/>
        </w:rPr>
        <w:t xml:space="preserve"> Федеральный закон </w:t>
      </w:r>
      <w:r>
        <w:rPr>
          <w:rFonts w:ascii="Times New Roman" w:hAnsi="Times New Roman"/>
        </w:rPr>
        <w:t>«</w:t>
      </w:r>
      <w:r>
        <w:rPr>
          <w:rFonts w:ascii="Times New Roman" w:hAnsi="Times New Roman"/>
        </w:rPr>
        <w:t xml:space="preserve">О внесении изменений в Федеральный закон </w:t>
      </w:r>
      <w:r>
        <w:rPr>
          <w:rFonts w:ascii="Times New Roman" w:hAnsi="Times New Roman"/>
        </w:rPr>
        <w:t>«</w:t>
      </w:r>
      <w:r>
        <w:rPr>
          <w:rFonts w:ascii="Times New Roman" w:hAnsi="Times New Roman"/>
        </w:rPr>
        <w:t>О государственном языке Российской Федерации» от 28.02.2023 № 52-ФЗ (Официальный интернет-портал правовой информации URL: http://publication.pravo.gov.ru/Document/View/0001202302280028?index=0&amp;rangeSize=1)</w:t>
      </w:r>
    </w:p>
    <w:p w14:paraId="83230000">
      <w:pPr>
        <w:pStyle w:val="Style_272"/>
        <w:ind/>
        <w:jc w:val="both"/>
      </w:pPr>
      <w:r>
        <w:rPr>
          <w:rStyle w:val="Style_8_ch"/>
          <w:rFonts w:ascii="Times New Roman" w:hAnsi="Times New Roman"/>
        </w:rPr>
        <w:t>2</w:t>
      </w:r>
      <w:r>
        <w:rPr>
          <w:rFonts w:ascii="Times New Roman" w:hAnsi="Times New Roman"/>
          <w:vertAlign w:val="superscript"/>
        </w:rPr>
        <w:t>0</w:t>
      </w:r>
      <w:r>
        <w:rPr>
          <w:rFonts w:ascii="Times New Roman" w:hAnsi="Times New Roman"/>
        </w:rPr>
        <w:t xml:space="preserve"> Ведомости СНД и ВС РСФСР, 1991, № 50, ст. 1740; Собрание законодательства Российской Федерации, 2021, № 24, ст. 4200.</w:t>
      </w:r>
    </w:p>
    <w:p w14:paraId="84230000">
      <w:pPr>
        <w:pStyle w:val="Style_272"/>
      </w:pPr>
    </w:p>
  </w:footnote>
  <w:footnote w:id="18">
    <w:p w14:paraId="85230000">
      <w:pPr>
        <w:pStyle w:val="Style_104"/>
      </w:pPr>
      <w:r>
        <w:rPr>
          <w:vertAlign w:val="superscript"/>
        </w:rPr>
        <w:footnoteRef/>
      </w:r>
      <w:r>
        <w:rPr>
          <w:rFonts w:ascii="Times New Roman" w:hAnsi="Times New Roman"/>
          <w:sz w:val="24"/>
        </w:rPr>
        <w:tab/>
      </w:r>
      <w:r>
        <w:rPr>
          <w:rFonts w:ascii="Times New Roman" w:hAnsi="Times New Roman"/>
          <w:sz w:val="24"/>
        </w:rPr>
        <w:t>Здесь и далее приводится расширенный перечень лабораторных работ и опытов, из которого учитель делает выбор по своему усмотрению с учётом выбранного</w:t>
      </w:r>
      <w:r>
        <w:rPr>
          <w:rFonts w:ascii="Times New Roman" w:hAnsi="Times New Roman"/>
          <w:sz w:val="24"/>
        </w:rPr>
        <w:t xml:space="preserve"> учебно-методического комплекта</w:t>
      </w:r>
      <w:r>
        <w:rPr>
          <w:rFonts w:ascii="Times New Roman" w:hAnsi="Times New Roman"/>
          <w:sz w:val="24"/>
        </w:rPr>
        <w:t xml:space="preserve"> и имеющегося оборудования.</w:t>
      </w:r>
    </w:p>
  </w:footnote>
  <w:footnote w:id="19">
    <w:p w14:paraId="86230000">
      <w:pPr>
        <w:pStyle w:val="Style_455"/>
      </w:pPr>
      <w:r>
        <w:rPr>
          <w:vertAlign w:val="superscript"/>
        </w:rPr>
        <w:footnoteRef/>
      </w:r>
      <w:r>
        <w:rPr>
          <w:rFonts w:ascii="Times New Roman" w:hAnsi="Times New Roman"/>
          <w:sz w:val="24"/>
        </w:rPr>
        <w:tab/>
      </w:r>
      <w:r>
        <w:rPr>
          <w:rFonts w:ascii="Times New Roman" w:hAnsi="Times New Roman"/>
          <w:sz w:val="24"/>
        </w:rPr>
        <w:t xml:space="preserve">С учётом климатических условий, лыжная подготовка может быть заменена либо другим зимним видом спорта, либо видом спорта из </w:t>
      </w:r>
      <w:r>
        <w:rPr>
          <w:rFonts w:ascii="Times New Roman" w:hAnsi="Times New Roman"/>
          <w:sz w:val="24"/>
        </w:rPr>
        <w:t>Федеральной модульной</w:t>
      </w:r>
      <w:r>
        <w:rPr>
          <w:rFonts w:ascii="Times New Roman" w:hAnsi="Times New Roman"/>
          <w:sz w:val="24"/>
        </w:rPr>
        <w:t xml:space="preserve"> программ</w:t>
      </w:r>
      <w:r>
        <w:rPr>
          <w:rFonts w:ascii="Times New Roman" w:hAnsi="Times New Roman"/>
          <w:sz w:val="24"/>
        </w:rPr>
        <w:t>ы</w:t>
      </w:r>
      <w:r>
        <w:rPr>
          <w:rFonts w:ascii="Times New Roman" w:hAnsi="Times New Roman"/>
          <w:sz w:val="24"/>
        </w:rPr>
        <w:t xml:space="preserve"> </w:t>
      </w:r>
      <w:r>
        <w:rPr>
          <w:rFonts w:ascii="Times New Roman" w:hAnsi="Times New Roman"/>
          <w:sz w:val="24"/>
        </w:rPr>
        <w:br/>
      </w:r>
      <w:r>
        <w:rPr>
          <w:rFonts w:ascii="Times New Roman" w:hAnsi="Times New Roman"/>
          <w:sz w:val="24"/>
        </w:rPr>
        <w:t xml:space="preserve">по физической культуре. </w:t>
      </w:r>
    </w:p>
  </w:footnote>
  <w:footnote w:id="20">
    <w:p w14:paraId="87230000">
      <w:pPr>
        <w:pStyle w:val="Style_272"/>
        <w:ind/>
        <w:jc w:val="both"/>
      </w:pPr>
      <w:r>
        <w:rPr>
          <w:vertAlign w:val="superscript"/>
        </w:rPr>
        <w:footnoteRef/>
      </w:r>
      <w:r>
        <w:t xml:space="preserve"> </w:t>
      </w:r>
      <w:r>
        <w:rPr>
          <w:rFonts w:ascii="Times New Roman" w:hAnsi="Times New Roman"/>
          <w:sz w:val="24"/>
        </w:rPr>
        <w:t>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footnote>
  <w:footnote w:id="21">
    <w:p w14:paraId="88230000">
      <w:pPr>
        <w:pStyle w:val="Style_272"/>
        <w:ind/>
        <w:jc w:val="both"/>
      </w:pPr>
      <w:r>
        <w:rPr>
          <w:vertAlign w:val="superscript"/>
        </w:rPr>
        <w:footnoteRef/>
      </w:r>
      <w:r>
        <w:rPr>
          <w:sz w:val="24"/>
        </w:rPr>
        <w:t xml:space="preserve"> </w:t>
      </w:r>
      <w:r>
        <w:rPr>
          <w:rFonts w:ascii="Times New Roman" w:hAnsi="Times New Roman"/>
          <w:sz w:val="24"/>
        </w:rPr>
        <w:t>Указ Президента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footnote>
  <w:footnote w:id="22">
    <w:p w14:paraId="89230000">
      <w:pPr>
        <w:widowControl w:val="1"/>
        <w:spacing w:after="0" w:line="240" w:lineRule="auto"/>
        <w:ind/>
        <w:jc w:val="both"/>
      </w:pPr>
      <w:r>
        <w:rPr>
          <w:vertAlign w:val="superscript"/>
        </w:rPr>
        <w:footnoteRef/>
      </w:r>
      <w:r>
        <w:t xml:space="preserve"> </w:t>
      </w:r>
      <w:r>
        <w:rPr>
          <w:rFonts w:ascii="Times New Roman" w:hAnsi="Times New Roman"/>
          <w:sz w:val="24"/>
        </w:rPr>
        <w:t>Постановление Правительства Российской Федерации от 26.12.2017 г. № 1642 «Об утверждении государственной программы Российской Федерации «Развитие образования» (</w:t>
      </w:r>
      <w:r>
        <w:rPr>
          <w:rFonts w:ascii="Times New Roman" w:hAnsi="Times New Roman"/>
          <w:sz w:val="24"/>
        </w:rPr>
        <w:t xml:space="preserve">Собрание законодательства </w:t>
      </w:r>
      <w:r>
        <w:rPr>
          <w:rFonts w:ascii="Times New Roman" w:hAnsi="Times New Roman"/>
          <w:sz w:val="24"/>
        </w:rPr>
        <w:t>Российской Федерации</w:t>
      </w:r>
      <w:r>
        <w:rPr>
          <w:rFonts w:ascii="Times New Roman" w:hAnsi="Times New Roman"/>
          <w:sz w:val="24"/>
        </w:rPr>
        <w:t>, 2018, №</w:t>
      </w:r>
      <w:r>
        <w:rPr>
          <w:rFonts w:ascii="Times New Roman" w:hAnsi="Times New Roman"/>
          <w:sz w:val="24"/>
        </w:rPr>
        <w:t xml:space="preserve"> </w:t>
      </w:r>
      <w:r>
        <w:rPr>
          <w:rFonts w:ascii="Times New Roman" w:hAnsi="Times New Roman"/>
          <w:sz w:val="24"/>
        </w:rPr>
        <w:t>1, ст. 375)</w:t>
      </w:r>
      <w:r>
        <w:rPr>
          <w:rFonts w:ascii="Times New Roman" w:hAnsi="Times New Roman"/>
          <w:sz w:val="24"/>
        </w:rPr>
        <w:t>.</w:t>
      </w:r>
    </w:p>
  </w:footnote>
  <w:footnote w:id="23">
    <w:p w14:paraId="8A230000">
      <w:pPr>
        <w:spacing w:line="240" w:lineRule="auto"/>
        <w:ind/>
      </w:pPr>
      <w:r>
        <w:rPr>
          <w:vertAlign w:val="superscript"/>
        </w:rPr>
        <w:footnoteRef/>
      </w:r>
      <w:r>
        <w:rPr>
          <w:sz w:val="20"/>
        </w:rPr>
        <w:t xml:space="preserve"> </w:t>
      </w:r>
      <w:r>
        <w:rPr>
          <w:rFonts w:ascii="Times New Roman" w:hAnsi="Times New Roman"/>
          <w:sz w:val="24"/>
        </w:rPr>
        <w:t>Основано на идеях российских профориентологов Е.А. Климова, Н.С. Пряжникова, Н.Ф.Родичева</w:t>
      </w:r>
    </w:p>
  </w:footnote>
  <w:footnote w:id="24">
    <w:p w14:paraId="8B230000">
      <w:pPr>
        <w:pStyle w:val="Style_272"/>
        <w:ind/>
        <w:jc w:val="both"/>
      </w:pPr>
      <w:r>
        <w:rPr>
          <w:vertAlign w:val="superscript"/>
        </w:rPr>
        <w:footnoteRef/>
      </w:r>
      <w:r>
        <w:t xml:space="preserve"> </w:t>
      </w:r>
      <w:r>
        <w:rPr>
          <w:rFonts w:ascii="Times New Roman" w:hAnsi="Times New Roman"/>
          <w:sz w:val="24"/>
        </w:rPr>
        <w:t xml:space="preserve">Пункт 22 статьи 2 Федерального закона от 29 декабря 2012 г. № 273-ФЗ «Об образовании </w:t>
      </w:r>
      <w:r>
        <w:rPr>
          <w:rFonts w:ascii="Times New Roman" w:hAnsi="Times New Roman"/>
          <w:sz w:val="24"/>
        </w:rPr>
        <w:br/>
      </w:r>
      <w:r>
        <w:rPr>
          <w:rFonts w:ascii="Times New Roman" w:hAnsi="Times New Roman"/>
          <w:sz w:val="24"/>
        </w:rPr>
        <w:t xml:space="preserve">в Российской Федерации» (Собрание законодательства Российской Федерации, 2012, № 53, </w:t>
      </w:r>
      <w:r>
        <w:rPr>
          <w:rFonts w:ascii="Times New Roman" w:hAnsi="Times New Roman"/>
          <w:sz w:val="24"/>
        </w:rPr>
        <w:br/>
      </w:r>
      <w:r>
        <w:rPr>
          <w:rFonts w:ascii="Times New Roman" w:hAnsi="Times New Roman"/>
          <w:sz w:val="24"/>
        </w:rPr>
        <w:t>ст. 7598).</w:t>
      </w:r>
    </w:p>
  </w:footnote>
  <w:footnote w:id="25">
    <w:p w14:paraId="8C230000">
      <w:pPr>
        <w:pStyle w:val="Style_272"/>
        <w:ind/>
        <w:jc w:val="both"/>
      </w:pPr>
      <w:r>
        <w:rPr>
          <w:vertAlign w:val="superscript"/>
        </w:rPr>
        <w:footnoteRef/>
      </w:r>
      <w:r>
        <w:t xml:space="preserve"> </w:t>
      </w:r>
      <w:r>
        <w:rPr>
          <w:rFonts w:ascii="Times New Roman" w:hAnsi="Times New Roman"/>
          <w:sz w:val="24"/>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Pr>
          <w:rFonts w:ascii="Times New Roman" w:hAnsi="Times New Roman"/>
          <w:sz w:val="24"/>
        </w:rPr>
        <w:br/>
      </w:r>
      <w:r>
        <w:rPr>
          <w:rFonts w:ascii="Times New Roman" w:hAnsi="Times New Roman"/>
          <w:sz w:val="24"/>
        </w:rPr>
        <w:t xml:space="preserve">от 17 мая 2012 г. № 413 (зарегистрирован Министерством юстиции Российской Федерации </w:t>
      </w:r>
      <w:r>
        <w:rPr>
          <w:rFonts w:ascii="Times New Roman" w:hAnsi="Times New Roman"/>
          <w:sz w:val="24"/>
        </w:rPr>
        <w:br/>
      </w:r>
      <w:r>
        <w:rPr>
          <w:rFonts w:ascii="Times New Roman" w:hAnsi="Times New Roman"/>
          <w:sz w:val="24"/>
        </w:rPr>
        <w:t xml:space="preserve">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w:t>
      </w:r>
      <w:r>
        <w:rPr>
          <w:rFonts w:ascii="Times New Roman" w:hAnsi="Times New Roman"/>
          <w:sz w:val="24"/>
        </w:rPr>
        <w:br/>
      </w:r>
      <w:r>
        <w:rPr>
          <w:rFonts w:ascii="Times New Roman" w:hAnsi="Times New Roman"/>
          <w:sz w:val="24"/>
        </w:rPr>
        <w:t xml:space="preserve">от 31 декабря 2015 г. № 1578 (зарегистрирован Министерством юстиции Российской Федерации </w:t>
      </w:r>
      <w:r>
        <w:rPr>
          <w:rFonts w:ascii="Times New Roman" w:hAnsi="Times New Roman"/>
          <w:sz w:val="24"/>
        </w:rPr>
        <w:br/>
      </w:r>
      <w:r>
        <w:rPr>
          <w:rFonts w:ascii="Times New Roman" w:hAnsi="Times New Roman"/>
          <w:sz w:val="24"/>
        </w:rPr>
        <w:t>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w:t>
      </w:r>
      <w:r>
        <w:rPr>
          <w:rFonts w:ascii="Times New Roman" w:hAnsi="Times New Roman"/>
          <w:sz w:val="24"/>
        </w:rPr>
        <w:t>.</w:t>
      </w:r>
    </w:p>
  </w:footnote>
  <w:footnote w:id="26">
    <w:p w14:paraId="8D230000">
      <w:pPr>
        <w:pStyle w:val="Style_232"/>
        <w:spacing w:line="240" w:lineRule="auto"/>
        <w:ind w:right="1"/>
      </w:pPr>
      <w:r>
        <w:rPr>
          <w:vertAlign w:val="superscript"/>
        </w:rPr>
        <w:footnoteRef/>
      </w:r>
      <w:r>
        <w:t xml:space="preserve"> Федеральный закон «Об информации, информационных технологиях и о защите информации» от 27.07.2006 N 149-ФЗ (последняя редакция) </w:t>
      </w:r>
    </w:p>
    <w:p w14:paraId="8E230000">
      <w:pPr>
        <w:pStyle w:val="Style_232"/>
        <w:spacing w:line="228" w:lineRule="auto"/>
        <w:ind/>
      </w:pPr>
      <w:r>
        <w:t xml:space="preserve"> Федеральный закон «О персональных данных» от 27.07.2006 N 152ФЗ (последняя редакция) </w:t>
      </w:r>
    </w:p>
    <w:p w14:paraId="8F230000">
      <w:pPr>
        <w:pStyle w:val="Style_232"/>
        <w:spacing w:line="228" w:lineRule="auto"/>
        <w:ind w:right="1"/>
      </w:pPr>
      <w:r>
        <w:t xml:space="preserve"> Федеральный закон «О защите детей от информации, причиняющей вред их здоровью и развитию» от 29.12.2010 N 436-ФЗ (последняя редакция)</w:t>
      </w:r>
    </w:p>
  </w:footnote>
</w:footnote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1000000">
    <w:pPr>
      <w:pStyle w:val="Style_1"/>
      <w:ind/>
      <w:jc w:val="center"/>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ind w:firstLine="0" w:left="4"/>
      </w:pPr>
      <w:rPr>
        <w:rFonts w:ascii="Times New Roman" w:hAnsi="Times New Roman"/>
        <w:b w:val="0"/>
        <w:i w:val="0"/>
        <w:strike w:val="0"/>
        <w:color w:val="000000"/>
        <w:sz w:val="22"/>
        <w:u w:color="000000" w:val="none"/>
      </w:rPr>
    </w:lvl>
    <w:lvl w:ilvl="1">
      <w:start w:val="1"/>
      <w:numFmt w:val="bullet"/>
      <w:lvlText w:val="o"/>
      <w:lvlJc w:val="left"/>
      <w:pPr>
        <w:ind w:firstLine="0" w:left="1440"/>
      </w:pPr>
      <w:rPr>
        <w:rFonts w:ascii="Times New Roman" w:hAnsi="Times New Roman"/>
        <w:b w:val="0"/>
        <w:i w:val="0"/>
        <w:strike w:val="0"/>
        <w:color w:val="000000"/>
        <w:sz w:val="22"/>
        <w:u w:color="000000" w:val="none"/>
      </w:rPr>
    </w:lvl>
    <w:lvl w:ilvl="2">
      <w:start w:val="1"/>
      <w:numFmt w:val="bullet"/>
      <w:lvlText w:val="▪"/>
      <w:lvlJc w:val="left"/>
      <w:pPr>
        <w:ind w:firstLine="0" w:left="2160"/>
      </w:pPr>
      <w:rPr>
        <w:rFonts w:ascii="Times New Roman" w:hAnsi="Times New Roman"/>
        <w:b w:val="0"/>
        <w:i w:val="0"/>
        <w:strike w:val="0"/>
        <w:color w:val="000000"/>
        <w:sz w:val="22"/>
        <w:u w:color="000000" w:val="none"/>
      </w:rPr>
    </w:lvl>
    <w:lvl w:ilvl="3">
      <w:start w:val="1"/>
      <w:numFmt w:val="bullet"/>
      <w:lvlText w:val="•"/>
      <w:lvlJc w:val="left"/>
      <w:pPr>
        <w:ind w:firstLine="0" w:left="2880"/>
      </w:pPr>
      <w:rPr>
        <w:rFonts w:ascii="Times New Roman" w:hAnsi="Times New Roman"/>
        <w:b w:val="0"/>
        <w:i w:val="0"/>
        <w:strike w:val="0"/>
        <w:color w:val="000000"/>
        <w:sz w:val="22"/>
        <w:u w:color="000000" w:val="none"/>
      </w:rPr>
    </w:lvl>
    <w:lvl w:ilvl="4">
      <w:start w:val="1"/>
      <w:numFmt w:val="bullet"/>
      <w:lvlText w:val="o"/>
      <w:lvlJc w:val="left"/>
      <w:pPr>
        <w:ind w:firstLine="0" w:left="3600"/>
      </w:pPr>
      <w:rPr>
        <w:rFonts w:ascii="Times New Roman" w:hAnsi="Times New Roman"/>
        <w:b w:val="0"/>
        <w:i w:val="0"/>
        <w:strike w:val="0"/>
        <w:color w:val="000000"/>
        <w:sz w:val="22"/>
        <w:u w:color="000000" w:val="none"/>
      </w:rPr>
    </w:lvl>
    <w:lvl w:ilvl="5">
      <w:start w:val="1"/>
      <w:numFmt w:val="bullet"/>
      <w:lvlText w:val="▪"/>
      <w:lvlJc w:val="left"/>
      <w:pPr>
        <w:ind w:firstLine="0" w:left="4320"/>
      </w:pPr>
      <w:rPr>
        <w:rFonts w:ascii="Times New Roman" w:hAnsi="Times New Roman"/>
        <w:b w:val="0"/>
        <w:i w:val="0"/>
        <w:strike w:val="0"/>
        <w:color w:val="000000"/>
        <w:sz w:val="22"/>
        <w:u w:color="000000" w:val="none"/>
      </w:rPr>
    </w:lvl>
    <w:lvl w:ilvl="6">
      <w:start w:val="1"/>
      <w:numFmt w:val="bullet"/>
      <w:lvlText w:val="•"/>
      <w:lvlJc w:val="left"/>
      <w:pPr>
        <w:ind w:firstLine="0" w:left="5040"/>
      </w:pPr>
      <w:rPr>
        <w:rFonts w:ascii="Times New Roman" w:hAnsi="Times New Roman"/>
        <w:b w:val="0"/>
        <w:i w:val="0"/>
        <w:strike w:val="0"/>
        <w:color w:val="000000"/>
        <w:sz w:val="22"/>
        <w:u w:color="000000" w:val="none"/>
      </w:rPr>
    </w:lvl>
    <w:lvl w:ilvl="7">
      <w:start w:val="1"/>
      <w:numFmt w:val="bullet"/>
      <w:lvlText w:val="o"/>
      <w:lvlJc w:val="left"/>
      <w:pPr>
        <w:ind w:firstLine="0" w:left="5760"/>
      </w:pPr>
      <w:rPr>
        <w:rFonts w:ascii="Times New Roman" w:hAnsi="Times New Roman"/>
        <w:b w:val="0"/>
        <w:i w:val="0"/>
        <w:strike w:val="0"/>
        <w:color w:val="000000"/>
        <w:sz w:val="22"/>
        <w:u w:color="000000" w:val="none"/>
      </w:rPr>
    </w:lvl>
    <w:lvl w:ilvl="8">
      <w:start w:val="1"/>
      <w:numFmt w:val="bullet"/>
      <w:lvlText w:val="▪"/>
      <w:lvlJc w:val="left"/>
      <w:pPr>
        <w:ind w:firstLine="0" w:left="6480"/>
      </w:pPr>
      <w:rPr>
        <w:rFonts w:ascii="Times New Roman" w:hAnsi="Times New Roman"/>
        <w:b w:val="0"/>
        <w:i w:val="0"/>
        <w:strike w:val="0"/>
        <w:color w:val="000000"/>
        <w:sz w:val="22"/>
        <w:u w:color="000000" w:val="none"/>
      </w:rPr>
    </w:lvl>
  </w:abstractNum>
  <w:abstractNum w:abstractNumId="1">
    <w:lvl w:ilvl="0">
      <w:start w:val="1"/>
      <w:numFmt w:val="bullet"/>
      <w:lvlText w:val="●"/>
      <w:lvlJc w:val="left"/>
      <w:pPr>
        <w:ind w:hanging="360" w:left="720"/>
      </w:pPr>
      <w:rPr>
        <w:sz w:val="18"/>
        <w:u w:val="none"/>
      </w:rPr>
    </w:lvl>
    <w:lvl w:ilvl="1">
      <w:start w:val="1"/>
      <w:numFmt w:val="bullet"/>
      <w:lvlText w:val="○"/>
      <w:lvlJc w:val="left"/>
      <w:pPr>
        <w:ind w:hanging="360" w:left="1440"/>
      </w:pPr>
      <w:rPr>
        <w:u w:val="none"/>
      </w:rPr>
    </w:lvl>
    <w:lvl w:ilvl="2">
      <w:start w:val="1"/>
      <w:numFmt w:val="bullet"/>
      <w:lvlText w:val="■"/>
      <w:lvlJc w:val="left"/>
      <w:pPr>
        <w:ind w:hanging="360" w:left="2160"/>
      </w:pPr>
      <w:rPr>
        <w:u w:val="none"/>
      </w:rPr>
    </w:lvl>
    <w:lvl w:ilvl="3">
      <w:start w:val="1"/>
      <w:numFmt w:val="bullet"/>
      <w:lvlText w:val="●"/>
      <w:lvlJc w:val="left"/>
      <w:pPr>
        <w:ind w:hanging="360" w:left="2880"/>
      </w:pPr>
      <w:rPr>
        <w:u w:val="none"/>
      </w:rPr>
    </w:lvl>
    <w:lvl w:ilvl="4">
      <w:start w:val="1"/>
      <w:numFmt w:val="bullet"/>
      <w:lvlText w:val="○"/>
      <w:lvlJc w:val="left"/>
      <w:pPr>
        <w:ind w:hanging="360" w:left="3600"/>
      </w:pPr>
      <w:rPr>
        <w:u w:val="none"/>
      </w:rPr>
    </w:lvl>
    <w:lvl w:ilvl="5">
      <w:start w:val="1"/>
      <w:numFmt w:val="bullet"/>
      <w:lvlText w:val="■"/>
      <w:lvlJc w:val="left"/>
      <w:pPr>
        <w:ind w:hanging="360" w:left="4320"/>
      </w:pPr>
      <w:rPr>
        <w:u w:val="none"/>
      </w:rPr>
    </w:lvl>
    <w:lvl w:ilvl="6">
      <w:start w:val="1"/>
      <w:numFmt w:val="bullet"/>
      <w:lvlText w:val="●"/>
      <w:lvlJc w:val="left"/>
      <w:pPr>
        <w:ind w:hanging="360" w:left="5040"/>
      </w:pPr>
      <w:rPr>
        <w:u w:val="none"/>
      </w:rPr>
    </w:lvl>
    <w:lvl w:ilvl="7">
      <w:start w:val="1"/>
      <w:numFmt w:val="bullet"/>
      <w:lvlText w:val="○"/>
      <w:lvlJc w:val="left"/>
      <w:pPr>
        <w:ind w:hanging="360" w:left="5760"/>
      </w:pPr>
      <w:rPr>
        <w:u w:val="none"/>
      </w:rPr>
    </w:lvl>
    <w:lvl w:ilvl="8">
      <w:start w:val="1"/>
      <w:numFmt w:val="bullet"/>
      <w:lvlText w:val="■"/>
      <w:lvlJc w:val="left"/>
      <w:pPr>
        <w:ind w:hanging="360" w:left="6480"/>
      </w:pPr>
      <w:rPr>
        <w:u w:val="none"/>
      </w:rPr>
    </w:lvl>
  </w:abstractNum>
  <w:abstractNum w:abstractNumId="2">
    <w:lvl w:ilvl="0">
      <w:start w:val="1"/>
      <w:numFmt w:val="bullet"/>
      <w:lvlText w:val="●"/>
      <w:lvlJc w:val="left"/>
      <w:pPr>
        <w:ind w:hanging="360" w:left="720"/>
      </w:pPr>
      <w:rPr>
        <w:sz w:val="20"/>
        <w:u w:val="none"/>
      </w:rPr>
    </w:lvl>
    <w:lvl w:ilvl="1">
      <w:start w:val="1"/>
      <w:numFmt w:val="bullet"/>
      <w:lvlText w:val="○"/>
      <w:lvlJc w:val="left"/>
      <w:pPr>
        <w:ind w:hanging="360" w:left="1440"/>
      </w:pPr>
      <w:rPr>
        <w:u w:val="none"/>
      </w:rPr>
    </w:lvl>
    <w:lvl w:ilvl="2">
      <w:start w:val="1"/>
      <w:numFmt w:val="bullet"/>
      <w:lvlText w:val="■"/>
      <w:lvlJc w:val="left"/>
      <w:pPr>
        <w:ind w:hanging="360" w:left="2160"/>
      </w:pPr>
      <w:rPr>
        <w:u w:val="none"/>
      </w:rPr>
    </w:lvl>
    <w:lvl w:ilvl="3">
      <w:start w:val="1"/>
      <w:numFmt w:val="bullet"/>
      <w:lvlText w:val="●"/>
      <w:lvlJc w:val="left"/>
      <w:pPr>
        <w:ind w:hanging="360" w:left="2880"/>
      </w:pPr>
      <w:rPr>
        <w:u w:val="none"/>
      </w:rPr>
    </w:lvl>
    <w:lvl w:ilvl="4">
      <w:start w:val="1"/>
      <w:numFmt w:val="bullet"/>
      <w:lvlText w:val="○"/>
      <w:lvlJc w:val="left"/>
      <w:pPr>
        <w:ind w:hanging="360" w:left="3600"/>
      </w:pPr>
      <w:rPr>
        <w:u w:val="none"/>
      </w:rPr>
    </w:lvl>
    <w:lvl w:ilvl="5">
      <w:start w:val="1"/>
      <w:numFmt w:val="bullet"/>
      <w:lvlText w:val="■"/>
      <w:lvlJc w:val="left"/>
      <w:pPr>
        <w:ind w:hanging="360" w:left="4320"/>
      </w:pPr>
      <w:rPr>
        <w:u w:val="none"/>
      </w:rPr>
    </w:lvl>
    <w:lvl w:ilvl="6">
      <w:start w:val="1"/>
      <w:numFmt w:val="bullet"/>
      <w:lvlText w:val="●"/>
      <w:lvlJc w:val="left"/>
      <w:pPr>
        <w:ind w:hanging="360" w:left="5040"/>
      </w:pPr>
      <w:rPr>
        <w:u w:val="none"/>
      </w:rPr>
    </w:lvl>
    <w:lvl w:ilvl="7">
      <w:start w:val="1"/>
      <w:numFmt w:val="bullet"/>
      <w:lvlText w:val="○"/>
      <w:lvlJc w:val="left"/>
      <w:pPr>
        <w:ind w:hanging="360" w:left="5760"/>
      </w:pPr>
      <w:rPr>
        <w:u w:val="none"/>
      </w:rPr>
    </w:lvl>
    <w:lvl w:ilvl="8">
      <w:start w:val="1"/>
      <w:numFmt w:val="bullet"/>
      <w:lvlText w:val="■"/>
      <w:lvlJc w:val="left"/>
      <w:pPr>
        <w:ind w:hanging="360" w:left="6480"/>
      </w:pPr>
      <w:rPr>
        <w:u w:val="none"/>
      </w:rPr>
    </w:lvl>
  </w:abstractNum>
  <w:abstractNum w:abstractNumId="3">
    <w:lvl w:ilvl="0">
      <w:start w:val="1"/>
      <w:numFmt w:val="bullet"/>
      <w:lvlText w:val="●"/>
      <w:lvlJc w:val="left"/>
      <w:pPr>
        <w:ind w:hanging="360" w:left="720"/>
      </w:pPr>
      <w:rPr>
        <w:sz w:val="18"/>
        <w:u w:val="none"/>
      </w:rPr>
    </w:lvl>
    <w:lvl w:ilvl="1">
      <w:start w:val="1"/>
      <w:numFmt w:val="bullet"/>
      <w:lvlText w:val="○"/>
      <w:lvlJc w:val="left"/>
      <w:pPr>
        <w:ind w:hanging="360" w:left="1440"/>
      </w:pPr>
      <w:rPr>
        <w:u w:val="none"/>
      </w:rPr>
    </w:lvl>
    <w:lvl w:ilvl="2">
      <w:start w:val="1"/>
      <w:numFmt w:val="bullet"/>
      <w:lvlText w:val="■"/>
      <w:lvlJc w:val="left"/>
      <w:pPr>
        <w:ind w:hanging="360" w:left="2160"/>
      </w:pPr>
      <w:rPr>
        <w:u w:val="none"/>
      </w:rPr>
    </w:lvl>
    <w:lvl w:ilvl="3">
      <w:start w:val="1"/>
      <w:numFmt w:val="bullet"/>
      <w:lvlText w:val="●"/>
      <w:lvlJc w:val="left"/>
      <w:pPr>
        <w:ind w:hanging="360" w:left="2880"/>
      </w:pPr>
      <w:rPr>
        <w:u w:val="none"/>
      </w:rPr>
    </w:lvl>
    <w:lvl w:ilvl="4">
      <w:start w:val="1"/>
      <w:numFmt w:val="bullet"/>
      <w:lvlText w:val="○"/>
      <w:lvlJc w:val="left"/>
      <w:pPr>
        <w:ind w:hanging="360" w:left="3600"/>
      </w:pPr>
      <w:rPr>
        <w:u w:val="none"/>
      </w:rPr>
    </w:lvl>
    <w:lvl w:ilvl="5">
      <w:start w:val="1"/>
      <w:numFmt w:val="bullet"/>
      <w:lvlText w:val="■"/>
      <w:lvlJc w:val="left"/>
      <w:pPr>
        <w:ind w:hanging="360" w:left="4320"/>
      </w:pPr>
      <w:rPr>
        <w:u w:val="none"/>
      </w:rPr>
    </w:lvl>
    <w:lvl w:ilvl="6">
      <w:start w:val="1"/>
      <w:numFmt w:val="bullet"/>
      <w:lvlText w:val="●"/>
      <w:lvlJc w:val="left"/>
      <w:pPr>
        <w:ind w:hanging="360" w:left="5040"/>
      </w:pPr>
      <w:rPr>
        <w:u w:val="none"/>
      </w:rPr>
    </w:lvl>
    <w:lvl w:ilvl="7">
      <w:start w:val="1"/>
      <w:numFmt w:val="bullet"/>
      <w:lvlText w:val="○"/>
      <w:lvlJc w:val="left"/>
      <w:pPr>
        <w:ind w:hanging="360" w:left="5760"/>
      </w:pPr>
      <w:rPr>
        <w:u w:val="none"/>
      </w:rPr>
    </w:lvl>
    <w:lvl w:ilvl="8">
      <w:start w:val="1"/>
      <w:numFmt w:val="bullet"/>
      <w:lvlText w:val="■"/>
      <w:lvlJc w:val="left"/>
      <w:pPr>
        <w:ind w:hanging="360" w:left="6480"/>
      </w:pPr>
      <w:rPr>
        <w:u w:val="none"/>
      </w:rPr>
    </w:lvl>
  </w:abstractNum>
  <w:abstractNum w:abstractNumId="4">
    <w:lvl w:ilvl="0">
      <w:start w:val="1"/>
      <w:numFmt w:val="bullet"/>
      <w:lvlText w:val="●"/>
      <w:lvlJc w:val="left"/>
      <w:pPr>
        <w:ind w:hanging="360" w:left="720"/>
      </w:pPr>
      <w:rPr>
        <w:u w:val="none"/>
      </w:rPr>
    </w:lvl>
    <w:lvl w:ilvl="1">
      <w:start w:val="1"/>
      <w:numFmt w:val="bullet"/>
      <w:lvlText w:val="○"/>
      <w:lvlJc w:val="left"/>
      <w:pPr>
        <w:ind w:hanging="360" w:left="1440"/>
      </w:pPr>
      <w:rPr>
        <w:u w:val="none"/>
      </w:rPr>
    </w:lvl>
    <w:lvl w:ilvl="2">
      <w:start w:val="1"/>
      <w:numFmt w:val="bullet"/>
      <w:lvlText w:val="■"/>
      <w:lvlJc w:val="left"/>
      <w:pPr>
        <w:ind w:hanging="360" w:left="2160"/>
      </w:pPr>
      <w:rPr>
        <w:u w:val="none"/>
      </w:rPr>
    </w:lvl>
    <w:lvl w:ilvl="3">
      <w:start w:val="1"/>
      <w:numFmt w:val="bullet"/>
      <w:lvlText w:val="●"/>
      <w:lvlJc w:val="left"/>
      <w:pPr>
        <w:ind w:hanging="360" w:left="2880"/>
      </w:pPr>
      <w:rPr>
        <w:u w:val="none"/>
      </w:rPr>
    </w:lvl>
    <w:lvl w:ilvl="4">
      <w:start w:val="1"/>
      <w:numFmt w:val="bullet"/>
      <w:lvlText w:val="○"/>
      <w:lvlJc w:val="left"/>
      <w:pPr>
        <w:ind w:hanging="360" w:left="3600"/>
      </w:pPr>
      <w:rPr>
        <w:u w:val="none"/>
      </w:rPr>
    </w:lvl>
    <w:lvl w:ilvl="5">
      <w:start w:val="1"/>
      <w:numFmt w:val="bullet"/>
      <w:lvlText w:val="■"/>
      <w:lvlJc w:val="left"/>
      <w:pPr>
        <w:ind w:hanging="360" w:left="4320"/>
      </w:pPr>
      <w:rPr>
        <w:u w:val="none"/>
      </w:rPr>
    </w:lvl>
    <w:lvl w:ilvl="6">
      <w:start w:val="1"/>
      <w:numFmt w:val="bullet"/>
      <w:lvlText w:val="●"/>
      <w:lvlJc w:val="left"/>
      <w:pPr>
        <w:ind w:hanging="360" w:left="5040"/>
      </w:pPr>
      <w:rPr>
        <w:u w:val="none"/>
      </w:rPr>
    </w:lvl>
    <w:lvl w:ilvl="7">
      <w:start w:val="1"/>
      <w:numFmt w:val="bullet"/>
      <w:lvlText w:val="○"/>
      <w:lvlJc w:val="left"/>
      <w:pPr>
        <w:ind w:hanging="360" w:left="5760"/>
      </w:pPr>
      <w:rPr>
        <w:u w:val="none"/>
      </w:rPr>
    </w:lvl>
    <w:lvl w:ilvl="8">
      <w:start w:val="1"/>
      <w:numFmt w:val="bullet"/>
      <w:lvlText w:val="■"/>
      <w:lvlJc w:val="left"/>
      <w:pPr>
        <w:ind w:hanging="360" w:left="6480"/>
      </w:pPr>
      <w:rPr>
        <w:u w:val="none"/>
      </w:rPr>
    </w:lvl>
  </w:abstractNum>
  <w:abstractNum w:abstractNumId="5">
    <w:lvl w:ilvl="0">
      <w:start w:val="1"/>
      <w:numFmt w:val="bullet"/>
      <w:lvlText w:val="●"/>
      <w:lvlJc w:val="left"/>
      <w:pPr>
        <w:ind w:hanging="360" w:left="720"/>
      </w:pPr>
      <w:rPr>
        <w:u w:val="none"/>
      </w:rPr>
    </w:lvl>
    <w:lvl w:ilvl="1">
      <w:start w:val="1"/>
      <w:numFmt w:val="bullet"/>
      <w:lvlText w:val="○"/>
      <w:lvlJc w:val="left"/>
      <w:pPr>
        <w:ind w:hanging="360" w:left="1440"/>
      </w:pPr>
      <w:rPr>
        <w:u w:val="none"/>
      </w:rPr>
    </w:lvl>
    <w:lvl w:ilvl="2">
      <w:start w:val="1"/>
      <w:numFmt w:val="bullet"/>
      <w:lvlText w:val="■"/>
      <w:lvlJc w:val="left"/>
      <w:pPr>
        <w:ind w:hanging="360" w:left="2160"/>
      </w:pPr>
      <w:rPr>
        <w:u w:val="none"/>
      </w:rPr>
    </w:lvl>
    <w:lvl w:ilvl="3">
      <w:start w:val="1"/>
      <w:numFmt w:val="bullet"/>
      <w:lvlText w:val="●"/>
      <w:lvlJc w:val="left"/>
      <w:pPr>
        <w:ind w:hanging="360" w:left="2880"/>
      </w:pPr>
      <w:rPr>
        <w:u w:val="none"/>
      </w:rPr>
    </w:lvl>
    <w:lvl w:ilvl="4">
      <w:start w:val="1"/>
      <w:numFmt w:val="bullet"/>
      <w:lvlText w:val="○"/>
      <w:lvlJc w:val="left"/>
      <w:pPr>
        <w:ind w:hanging="360" w:left="3600"/>
      </w:pPr>
      <w:rPr>
        <w:u w:val="none"/>
      </w:rPr>
    </w:lvl>
    <w:lvl w:ilvl="5">
      <w:start w:val="1"/>
      <w:numFmt w:val="bullet"/>
      <w:lvlText w:val="■"/>
      <w:lvlJc w:val="left"/>
      <w:pPr>
        <w:ind w:hanging="360" w:left="4320"/>
      </w:pPr>
      <w:rPr>
        <w:u w:val="none"/>
      </w:rPr>
    </w:lvl>
    <w:lvl w:ilvl="6">
      <w:start w:val="1"/>
      <w:numFmt w:val="bullet"/>
      <w:lvlText w:val="●"/>
      <w:lvlJc w:val="left"/>
      <w:pPr>
        <w:ind w:hanging="360" w:left="5040"/>
      </w:pPr>
      <w:rPr>
        <w:u w:val="none"/>
      </w:rPr>
    </w:lvl>
    <w:lvl w:ilvl="7">
      <w:start w:val="1"/>
      <w:numFmt w:val="bullet"/>
      <w:lvlText w:val="○"/>
      <w:lvlJc w:val="left"/>
      <w:pPr>
        <w:ind w:hanging="360" w:left="5760"/>
      </w:pPr>
      <w:rPr>
        <w:u w:val="none"/>
      </w:rPr>
    </w:lvl>
    <w:lvl w:ilvl="8">
      <w:start w:val="1"/>
      <w:numFmt w:val="bullet"/>
      <w:lvlText w:val="■"/>
      <w:lvlJc w:val="left"/>
      <w:pPr>
        <w:ind w:hanging="360" w:left="6480"/>
      </w:pPr>
      <w:rPr>
        <w:u w:val="none"/>
      </w:rPr>
    </w:lvl>
  </w:abstractNum>
  <w:abstractNum w:abstractNumId="6">
    <w:lvl w:ilvl="0">
      <w:start w:val="1"/>
      <w:numFmt w:val="bullet"/>
      <w:lvlText w:val=""/>
      <w:lvlJc w:val="left"/>
      <w:pPr>
        <w:tabs>
          <w:tab w:leader="none" w:pos="0" w:val="left"/>
        </w:tabs>
        <w:ind w:hanging="360" w:left="720"/>
      </w:pPr>
      <w:rPr>
        <w:rFonts w:ascii="Symbol" w:hAnsi="Symbol"/>
      </w:rPr>
    </w:lvl>
    <w:lvl w:ilvl="1">
      <w:start w:val="1"/>
      <w:numFmt w:val="bullet"/>
      <w:lvlText w:val="o"/>
      <w:lvlJc w:val="left"/>
      <w:pPr>
        <w:tabs>
          <w:tab w:leader="none" w:pos="0" w:val="left"/>
        </w:tabs>
        <w:ind w:hanging="360" w:left="1440"/>
      </w:pPr>
      <w:rPr>
        <w:rFonts w:ascii="Courier New" w:hAnsi="Courier New"/>
      </w:rPr>
    </w:lvl>
    <w:lvl w:ilvl="2">
      <w:start w:val="1"/>
      <w:numFmt w:val="bullet"/>
      <w:lvlText w:val=""/>
      <w:lvlJc w:val="left"/>
      <w:pPr>
        <w:tabs>
          <w:tab w:leader="none" w:pos="0" w:val="left"/>
        </w:tabs>
        <w:ind w:hanging="360" w:left="2160"/>
      </w:pPr>
      <w:rPr>
        <w:rFonts w:ascii="Wingdings" w:hAnsi="Wingdings"/>
      </w:rPr>
    </w:lvl>
    <w:lvl w:ilvl="3">
      <w:start w:val="1"/>
      <w:numFmt w:val="bullet"/>
      <w:lvlText w:val=""/>
      <w:lvlJc w:val="left"/>
      <w:pPr>
        <w:tabs>
          <w:tab w:leader="none" w:pos="0" w:val="left"/>
        </w:tabs>
        <w:ind w:hanging="360" w:left="2880"/>
      </w:pPr>
      <w:rPr>
        <w:rFonts w:ascii="Symbol" w:hAnsi="Symbol"/>
      </w:rPr>
    </w:lvl>
    <w:lvl w:ilvl="4">
      <w:start w:val="1"/>
      <w:numFmt w:val="bullet"/>
      <w:lvlText w:val="o"/>
      <w:lvlJc w:val="left"/>
      <w:pPr>
        <w:tabs>
          <w:tab w:leader="none" w:pos="0" w:val="left"/>
        </w:tabs>
        <w:ind w:hanging="360" w:left="3600"/>
      </w:pPr>
      <w:rPr>
        <w:rFonts w:ascii="Courier New" w:hAnsi="Courier New"/>
      </w:rPr>
    </w:lvl>
    <w:lvl w:ilvl="5">
      <w:start w:val="1"/>
      <w:numFmt w:val="bullet"/>
      <w:lvlText w:val=""/>
      <w:lvlJc w:val="left"/>
      <w:pPr>
        <w:tabs>
          <w:tab w:leader="none" w:pos="0" w:val="left"/>
        </w:tabs>
        <w:ind w:hanging="360" w:left="4320"/>
      </w:pPr>
      <w:rPr>
        <w:rFonts w:ascii="Wingdings" w:hAnsi="Wingdings"/>
      </w:rPr>
    </w:lvl>
    <w:lvl w:ilvl="6">
      <w:start w:val="1"/>
      <w:numFmt w:val="bullet"/>
      <w:lvlText w:val=""/>
      <w:lvlJc w:val="left"/>
      <w:pPr>
        <w:tabs>
          <w:tab w:leader="none" w:pos="0" w:val="left"/>
        </w:tabs>
        <w:ind w:hanging="360" w:left="5040"/>
      </w:pPr>
      <w:rPr>
        <w:rFonts w:ascii="Symbol" w:hAnsi="Symbol"/>
      </w:rPr>
    </w:lvl>
    <w:lvl w:ilvl="7">
      <w:start w:val="1"/>
      <w:numFmt w:val="bullet"/>
      <w:lvlText w:val="o"/>
      <w:lvlJc w:val="left"/>
      <w:pPr>
        <w:tabs>
          <w:tab w:leader="none" w:pos="0" w:val="left"/>
        </w:tabs>
        <w:ind w:hanging="360" w:left="5760"/>
      </w:pPr>
      <w:rPr>
        <w:rFonts w:ascii="Courier New" w:hAnsi="Courier New"/>
      </w:rPr>
    </w:lvl>
    <w:lvl w:ilvl="8">
      <w:start w:val="1"/>
      <w:numFmt w:val="bullet"/>
      <w:lvlText w:val=""/>
      <w:lvlJc w:val="left"/>
      <w:pPr>
        <w:tabs>
          <w:tab w:leader="none" w:pos="0" w:val="left"/>
        </w:tabs>
        <w:ind w:hanging="360" w:left="6480"/>
      </w:pPr>
      <w:rPr>
        <w:rFonts w:ascii="Wingdings" w:hAnsi="Wingdings"/>
      </w:rPr>
    </w:lvl>
  </w:abstractNum>
  <w:abstractNum w:abstractNumId="7">
    <w:lvl w:ilvl="0">
      <w:start w:val="1"/>
      <w:numFmt w:val="decimal"/>
      <w:lvlText w:val="%1)"/>
      <w:lvlJc w:val="left"/>
      <w:pPr>
        <w:tabs>
          <w:tab w:leader="none" w:pos="720" w:val="left"/>
        </w:tabs>
        <w:ind w:hanging="360" w:left="720"/>
      </w:pPr>
    </w:lvl>
  </w:abstractNum>
  <w:abstractNum w:abstractNumId="8">
    <w:lvl w:ilvl="0">
      <w:start w:val="1"/>
      <w:numFmt w:val="bullet"/>
      <w:lvlText w:val="-"/>
      <w:lvlJc w:val="left"/>
      <w:pPr>
        <w:ind w:firstLine="0" w:left="139"/>
      </w:pPr>
      <w:rPr>
        <w:rFonts w:ascii="Times New Roman" w:hAnsi="Times New Roman"/>
        <w:b w:val="0"/>
        <w:i w:val="0"/>
        <w:strike w:val="0"/>
        <w:color w:val="000000"/>
        <w:sz w:val="24"/>
        <w:u w:color="000000" w:val="none"/>
      </w:rPr>
    </w:lvl>
    <w:lvl w:ilvl="1">
      <w:start w:val="1"/>
      <w:numFmt w:val="bullet"/>
      <w:lvlText w:val="o"/>
      <w:lvlJc w:val="left"/>
      <w:pPr>
        <w:ind w:firstLine="0" w:left="1110"/>
      </w:pPr>
      <w:rPr>
        <w:rFonts w:ascii="Times New Roman" w:hAnsi="Times New Roman"/>
        <w:b w:val="0"/>
        <w:i w:val="0"/>
        <w:strike w:val="0"/>
        <w:color w:val="000000"/>
        <w:sz w:val="24"/>
        <w:u w:color="000000" w:val="none"/>
      </w:rPr>
    </w:lvl>
    <w:lvl w:ilvl="2">
      <w:start w:val="1"/>
      <w:numFmt w:val="bullet"/>
      <w:lvlText w:val="▪"/>
      <w:lvlJc w:val="left"/>
      <w:pPr>
        <w:ind w:firstLine="0" w:left="1830"/>
      </w:pPr>
      <w:rPr>
        <w:rFonts w:ascii="Times New Roman" w:hAnsi="Times New Roman"/>
        <w:b w:val="0"/>
        <w:i w:val="0"/>
        <w:strike w:val="0"/>
        <w:color w:val="000000"/>
        <w:sz w:val="24"/>
        <w:u w:color="000000" w:val="none"/>
      </w:rPr>
    </w:lvl>
    <w:lvl w:ilvl="3">
      <w:start w:val="1"/>
      <w:numFmt w:val="bullet"/>
      <w:lvlText w:val="•"/>
      <w:lvlJc w:val="left"/>
      <w:pPr>
        <w:ind w:firstLine="0" w:left="2550"/>
      </w:pPr>
      <w:rPr>
        <w:rFonts w:ascii="Times New Roman" w:hAnsi="Times New Roman"/>
        <w:b w:val="0"/>
        <w:i w:val="0"/>
        <w:strike w:val="0"/>
        <w:color w:val="000000"/>
        <w:sz w:val="24"/>
        <w:u w:color="000000" w:val="none"/>
      </w:rPr>
    </w:lvl>
    <w:lvl w:ilvl="4">
      <w:start w:val="1"/>
      <w:numFmt w:val="bullet"/>
      <w:lvlText w:val="o"/>
      <w:lvlJc w:val="left"/>
      <w:pPr>
        <w:ind w:firstLine="0" w:left="3270"/>
      </w:pPr>
      <w:rPr>
        <w:rFonts w:ascii="Times New Roman" w:hAnsi="Times New Roman"/>
        <w:b w:val="0"/>
        <w:i w:val="0"/>
        <w:strike w:val="0"/>
        <w:color w:val="000000"/>
        <w:sz w:val="24"/>
        <w:u w:color="000000" w:val="none"/>
      </w:rPr>
    </w:lvl>
    <w:lvl w:ilvl="5">
      <w:start w:val="1"/>
      <w:numFmt w:val="bullet"/>
      <w:lvlText w:val="▪"/>
      <w:lvlJc w:val="left"/>
      <w:pPr>
        <w:ind w:firstLine="0" w:left="3990"/>
      </w:pPr>
      <w:rPr>
        <w:rFonts w:ascii="Times New Roman" w:hAnsi="Times New Roman"/>
        <w:b w:val="0"/>
        <w:i w:val="0"/>
        <w:strike w:val="0"/>
        <w:color w:val="000000"/>
        <w:sz w:val="24"/>
        <w:u w:color="000000" w:val="none"/>
      </w:rPr>
    </w:lvl>
    <w:lvl w:ilvl="6">
      <w:start w:val="1"/>
      <w:numFmt w:val="bullet"/>
      <w:lvlText w:val="•"/>
      <w:lvlJc w:val="left"/>
      <w:pPr>
        <w:ind w:firstLine="0" w:left="4710"/>
      </w:pPr>
      <w:rPr>
        <w:rFonts w:ascii="Times New Roman" w:hAnsi="Times New Roman"/>
        <w:b w:val="0"/>
        <w:i w:val="0"/>
        <w:strike w:val="0"/>
        <w:color w:val="000000"/>
        <w:sz w:val="24"/>
        <w:u w:color="000000" w:val="none"/>
      </w:rPr>
    </w:lvl>
    <w:lvl w:ilvl="7">
      <w:start w:val="1"/>
      <w:numFmt w:val="bullet"/>
      <w:lvlText w:val="o"/>
      <w:lvlJc w:val="left"/>
      <w:pPr>
        <w:ind w:firstLine="0" w:left="5430"/>
      </w:pPr>
      <w:rPr>
        <w:rFonts w:ascii="Times New Roman" w:hAnsi="Times New Roman"/>
        <w:b w:val="0"/>
        <w:i w:val="0"/>
        <w:strike w:val="0"/>
        <w:color w:val="000000"/>
        <w:sz w:val="24"/>
        <w:u w:color="000000" w:val="none"/>
      </w:rPr>
    </w:lvl>
    <w:lvl w:ilvl="8">
      <w:start w:val="1"/>
      <w:numFmt w:val="bullet"/>
      <w:lvlText w:val="▪"/>
      <w:lvlJc w:val="left"/>
      <w:pPr>
        <w:ind w:firstLine="0" w:left="6150"/>
      </w:pPr>
      <w:rPr>
        <w:rFonts w:ascii="Times New Roman" w:hAnsi="Times New Roman"/>
        <w:b w:val="0"/>
        <w:i w:val="0"/>
        <w:strike w:val="0"/>
        <w:color w:val="000000"/>
        <w:sz w:val="24"/>
        <w:u w:color="000000" w:val="none"/>
      </w:rPr>
    </w:lvl>
  </w:abstractNum>
  <w:abstractNum w:abstractNumId="9">
    <w:lvl w:ilvl="0">
      <w:start w:val="1"/>
      <w:numFmt w:val="bullet"/>
      <w:lvlText w:val="-"/>
      <w:lvlJc w:val="left"/>
      <w:pPr>
        <w:ind w:firstLine="0" w:left="10"/>
      </w:pPr>
      <w:rPr>
        <w:rFonts w:ascii="Times New Roman" w:hAnsi="Times New Roman"/>
        <w:b w:val="0"/>
        <w:i w:val="0"/>
        <w:strike w:val="0"/>
        <w:color w:val="000000"/>
        <w:sz w:val="24"/>
        <w:u w:color="000000" w:val="none"/>
      </w:rPr>
    </w:lvl>
    <w:lvl w:ilvl="1">
      <w:start w:val="1"/>
      <w:numFmt w:val="bullet"/>
      <w:lvlText w:val="o"/>
      <w:lvlJc w:val="left"/>
      <w:pPr>
        <w:ind w:firstLine="0" w:left="1088"/>
      </w:pPr>
      <w:rPr>
        <w:rFonts w:ascii="Times New Roman" w:hAnsi="Times New Roman"/>
        <w:b w:val="0"/>
        <w:i w:val="0"/>
        <w:strike w:val="0"/>
        <w:color w:val="000000"/>
        <w:sz w:val="24"/>
        <w:u w:color="000000" w:val="none"/>
      </w:rPr>
    </w:lvl>
    <w:lvl w:ilvl="2">
      <w:start w:val="1"/>
      <w:numFmt w:val="bullet"/>
      <w:lvlText w:val="▪"/>
      <w:lvlJc w:val="left"/>
      <w:pPr>
        <w:ind w:firstLine="0" w:left="1808"/>
      </w:pPr>
      <w:rPr>
        <w:rFonts w:ascii="Times New Roman" w:hAnsi="Times New Roman"/>
        <w:b w:val="0"/>
        <w:i w:val="0"/>
        <w:strike w:val="0"/>
        <w:color w:val="000000"/>
        <w:sz w:val="24"/>
        <w:u w:color="000000" w:val="none"/>
      </w:rPr>
    </w:lvl>
    <w:lvl w:ilvl="3">
      <w:start w:val="1"/>
      <w:numFmt w:val="bullet"/>
      <w:lvlText w:val="•"/>
      <w:lvlJc w:val="left"/>
      <w:pPr>
        <w:ind w:firstLine="0" w:left="2528"/>
      </w:pPr>
      <w:rPr>
        <w:rFonts w:ascii="Times New Roman" w:hAnsi="Times New Roman"/>
        <w:b w:val="0"/>
        <w:i w:val="0"/>
        <w:strike w:val="0"/>
        <w:color w:val="000000"/>
        <w:sz w:val="24"/>
        <w:u w:color="000000" w:val="none"/>
      </w:rPr>
    </w:lvl>
    <w:lvl w:ilvl="4">
      <w:start w:val="1"/>
      <w:numFmt w:val="bullet"/>
      <w:lvlText w:val="o"/>
      <w:lvlJc w:val="left"/>
      <w:pPr>
        <w:ind w:firstLine="0" w:left="3248"/>
      </w:pPr>
      <w:rPr>
        <w:rFonts w:ascii="Times New Roman" w:hAnsi="Times New Roman"/>
        <w:b w:val="0"/>
        <w:i w:val="0"/>
        <w:strike w:val="0"/>
        <w:color w:val="000000"/>
        <w:sz w:val="24"/>
        <w:u w:color="000000" w:val="none"/>
      </w:rPr>
    </w:lvl>
    <w:lvl w:ilvl="5">
      <w:start w:val="1"/>
      <w:numFmt w:val="bullet"/>
      <w:lvlText w:val="▪"/>
      <w:lvlJc w:val="left"/>
      <w:pPr>
        <w:ind w:firstLine="0" w:left="3968"/>
      </w:pPr>
      <w:rPr>
        <w:rFonts w:ascii="Times New Roman" w:hAnsi="Times New Roman"/>
        <w:b w:val="0"/>
        <w:i w:val="0"/>
        <w:strike w:val="0"/>
        <w:color w:val="000000"/>
        <w:sz w:val="24"/>
        <w:u w:color="000000" w:val="none"/>
      </w:rPr>
    </w:lvl>
    <w:lvl w:ilvl="6">
      <w:start w:val="1"/>
      <w:numFmt w:val="bullet"/>
      <w:lvlText w:val="•"/>
      <w:lvlJc w:val="left"/>
      <w:pPr>
        <w:ind w:firstLine="0" w:left="4688"/>
      </w:pPr>
      <w:rPr>
        <w:rFonts w:ascii="Times New Roman" w:hAnsi="Times New Roman"/>
        <w:b w:val="0"/>
        <w:i w:val="0"/>
        <w:strike w:val="0"/>
        <w:color w:val="000000"/>
        <w:sz w:val="24"/>
        <w:u w:color="000000" w:val="none"/>
      </w:rPr>
    </w:lvl>
    <w:lvl w:ilvl="7">
      <w:start w:val="1"/>
      <w:numFmt w:val="bullet"/>
      <w:lvlText w:val="o"/>
      <w:lvlJc w:val="left"/>
      <w:pPr>
        <w:ind w:firstLine="0" w:left="5408"/>
      </w:pPr>
      <w:rPr>
        <w:rFonts w:ascii="Times New Roman" w:hAnsi="Times New Roman"/>
        <w:b w:val="0"/>
        <w:i w:val="0"/>
        <w:strike w:val="0"/>
        <w:color w:val="000000"/>
        <w:sz w:val="24"/>
        <w:u w:color="000000" w:val="none"/>
      </w:rPr>
    </w:lvl>
    <w:lvl w:ilvl="8">
      <w:start w:val="1"/>
      <w:numFmt w:val="bullet"/>
      <w:lvlText w:val="▪"/>
      <w:lvlJc w:val="left"/>
      <w:pPr>
        <w:ind w:firstLine="0" w:left="6128"/>
      </w:pPr>
      <w:rPr>
        <w:rFonts w:ascii="Times New Roman" w:hAnsi="Times New Roman"/>
        <w:b w:val="0"/>
        <w:i w:val="0"/>
        <w:strike w:val="0"/>
        <w:color w:val="000000"/>
        <w:sz w:val="24"/>
        <w:u w:color="000000" w:val="none"/>
      </w:rPr>
    </w:lvl>
  </w:abstractNum>
  <w:abstractNum w:abstractNumId="10">
    <w:lvl w:ilvl="0">
      <w:start w:val="1"/>
      <w:numFmt w:val="bullet"/>
      <w:lvlText w:val="-"/>
      <w:lvlJc w:val="left"/>
      <w:pPr>
        <w:ind w:firstLine="0" w:left="139"/>
      </w:pPr>
      <w:rPr>
        <w:rFonts w:ascii="Times New Roman" w:hAnsi="Times New Roman"/>
        <w:b w:val="0"/>
        <w:i w:val="0"/>
        <w:strike w:val="0"/>
        <w:color w:val="000000"/>
        <w:sz w:val="24"/>
        <w:u w:color="000000" w:val="none"/>
      </w:rPr>
    </w:lvl>
    <w:lvl w:ilvl="1">
      <w:start w:val="1"/>
      <w:numFmt w:val="bullet"/>
      <w:lvlText w:val="o"/>
      <w:lvlJc w:val="left"/>
      <w:pPr>
        <w:ind w:firstLine="0" w:left="1080"/>
      </w:pPr>
      <w:rPr>
        <w:rFonts w:ascii="Times New Roman" w:hAnsi="Times New Roman"/>
        <w:b w:val="0"/>
        <w:i w:val="0"/>
        <w:strike w:val="0"/>
        <w:color w:val="000000"/>
        <w:sz w:val="24"/>
        <w:u w:color="000000" w:val="none"/>
      </w:rPr>
    </w:lvl>
    <w:lvl w:ilvl="2">
      <w:start w:val="1"/>
      <w:numFmt w:val="bullet"/>
      <w:lvlText w:val="▪"/>
      <w:lvlJc w:val="left"/>
      <w:pPr>
        <w:ind w:firstLine="0" w:left="1800"/>
      </w:pPr>
      <w:rPr>
        <w:rFonts w:ascii="Times New Roman" w:hAnsi="Times New Roman"/>
        <w:b w:val="0"/>
        <w:i w:val="0"/>
        <w:strike w:val="0"/>
        <w:color w:val="000000"/>
        <w:sz w:val="24"/>
        <w:u w:color="000000" w:val="none"/>
      </w:rPr>
    </w:lvl>
    <w:lvl w:ilvl="3">
      <w:start w:val="1"/>
      <w:numFmt w:val="bullet"/>
      <w:lvlText w:val="•"/>
      <w:lvlJc w:val="left"/>
      <w:pPr>
        <w:ind w:firstLine="0" w:left="2520"/>
      </w:pPr>
      <w:rPr>
        <w:rFonts w:ascii="Times New Roman" w:hAnsi="Times New Roman"/>
        <w:b w:val="0"/>
        <w:i w:val="0"/>
        <w:strike w:val="0"/>
        <w:color w:val="000000"/>
        <w:sz w:val="24"/>
        <w:u w:color="000000" w:val="none"/>
      </w:rPr>
    </w:lvl>
    <w:lvl w:ilvl="4">
      <w:start w:val="1"/>
      <w:numFmt w:val="bullet"/>
      <w:lvlText w:val="o"/>
      <w:lvlJc w:val="left"/>
      <w:pPr>
        <w:ind w:firstLine="0" w:left="3240"/>
      </w:pPr>
      <w:rPr>
        <w:rFonts w:ascii="Times New Roman" w:hAnsi="Times New Roman"/>
        <w:b w:val="0"/>
        <w:i w:val="0"/>
        <w:strike w:val="0"/>
        <w:color w:val="000000"/>
        <w:sz w:val="24"/>
        <w:u w:color="000000" w:val="none"/>
      </w:rPr>
    </w:lvl>
    <w:lvl w:ilvl="5">
      <w:start w:val="1"/>
      <w:numFmt w:val="bullet"/>
      <w:lvlText w:val="▪"/>
      <w:lvlJc w:val="left"/>
      <w:pPr>
        <w:ind w:firstLine="0" w:left="3960"/>
      </w:pPr>
      <w:rPr>
        <w:rFonts w:ascii="Times New Roman" w:hAnsi="Times New Roman"/>
        <w:b w:val="0"/>
        <w:i w:val="0"/>
        <w:strike w:val="0"/>
        <w:color w:val="000000"/>
        <w:sz w:val="24"/>
        <w:u w:color="000000" w:val="none"/>
      </w:rPr>
    </w:lvl>
    <w:lvl w:ilvl="6">
      <w:start w:val="1"/>
      <w:numFmt w:val="bullet"/>
      <w:lvlText w:val="•"/>
      <w:lvlJc w:val="left"/>
      <w:pPr>
        <w:ind w:firstLine="0" w:left="4680"/>
      </w:pPr>
      <w:rPr>
        <w:rFonts w:ascii="Times New Roman" w:hAnsi="Times New Roman"/>
        <w:b w:val="0"/>
        <w:i w:val="0"/>
        <w:strike w:val="0"/>
        <w:color w:val="000000"/>
        <w:sz w:val="24"/>
        <w:u w:color="000000" w:val="none"/>
      </w:rPr>
    </w:lvl>
    <w:lvl w:ilvl="7">
      <w:start w:val="1"/>
      <w:numFmt w:val="bullet"/>
      <w:lvlText w:val="o"/>
      <w:lvlJc w:val="left"/>
      <w:pPr>
        <w:ind w:firstLine="0" w:left="5400"/>
      </w:pPr>
      <w:rPr>
        <w:rFonts w:ascii="Times New Roman" w:hAnsi="Times New Roman"/>
        <w:b w:val="0"/>
        <w:i w:val="0"/>
        <w:strike w:val="0"/>
        <w:color w:val="000000"/>
        <w:sz w:val="24"/>
        <w:u w:color="000000" w:val="none"/>
      </w:rPr>
    </w:lvl>
    <w:lvl w:ilvl="8">
      <w:start w:val="1"/>
      <w:numFmt w:val="bullet"/>
      <w:lvlText w:val="▪"/>
      <w:lvlJc w:val="left"/>
      <w:pPr>
        <w:ind w:firstLine="0" w:left="6120"/>
      </w:pPr>
      <w:rPr>
        <w:rFonts w:ascii="Times New Roman" w:hAnsi="Times New Roman"/>
        <w:b w:val="0"/>
        <w:i w:val="0"/>
        <w:strike w:val="0"/>
        <w:color w:val="000000"/>
        <w:sz w:val="24"/>
        <w:u w:color="000000" w:val="none"/>
      </w:rPr>
    </w:lvl>
  </w:abstractNum>
  <w:abstractNum w:abstractNumId="11">
    <w:lvl w:ilvl="0">
      <w:start w:val="1"/>
      <w:numFmt w:val="bullet"/>
      <w:lvlText w:val="-"/>
      <w:lvlJc w:val="left"/>
      <w:pPr>
        <w:ind w:firstLine="0" w:left="190"/>
      </w:pPr>
      <w:rPr>
        <w:rFonts w:ascii="Times New Roman" w:hAnsi="Times New Roman"/>
        <w:b w:val="0"/>
        <w:i w:val="0"/>
        <w:strike w:val="0"/>
        <w:color w:val="000000"/>
        <w:sz w:val="24"/>
        <w:u w:color="000000" w:val="none"/>
      </w:rPr>
    </w:lvl>
    <w:lvl w:ilvl="1">
      <w:start w:val="1"/>
      <w:numFmt w:val="bullet"/>
      <w:lvlText w:val="o"/>
      <w:lvlJc w:val="left"/>
      <w:pPr>
        <w:ind w:firstLine="0" w:left="1080"/>
      </w:pPr>
      <w:rPr>
        <w:rFonts w:ascii="Times New Roman" w:hAnsi="Times New Roman"/>
        <w:b w:val="0"/>
        <w:i w:val="0"/>
        <w:strike w:val="0"/>
        <w:color w:val="000000"/>
        <w:sz w:val="24"/>
        <w:u w:color="000000" w:val="none"/>
      </w:rPr>
    </w:lvl>
    <w:lvl w:ilvl="2">
      <w:start w:val="1"/>
      <w:numFmt w:val="bullet"/>
      <w:lvlText w:val="▪"/>
      <w:lvlJc w:val="left"/>
      <w:pPr>
        <w:ind w:firstLine="0" w:left="1800"/>
      </w:pPr>
      <w:rPr>
        <w:rFonts w:ascii="Times New Roman" w:hAnsi="Times New Roman"/>
        <w:b w:val="0"/>
        <w:i w:val="0"/>
        <w:strike w:val="0"/>
        <w:color w:val="000000"/>
        <w:sz w:val="24"/>
        <w:u w:color="000000" w:val="none"/>
      </w:rPr>
    </w:lvl>
    <w:lvl w:ilvl="3">
      <w:start w:val="1"/>
      <w:numFmt w:val="bullet"/>
      <w:lvlText w:val="•"/>
      <w:lvlJc w:val="left"/>
      <w:pPr>
        <w:ind w:firstLine="0" w:left="2520"/>
      </w:pPr>
      <w:rPr>
        <w:rFonts w:ascii="Times New Roman" w:hAnsi="Times New Roman"/>
        <w:b w:val="0"/>
        <w:i w:val="0"/>
        <w:strike w:val="0"/>
        <w:color w:val="000000"/>
        <w:sz w:val="24"/>
        <w:u w:color="000000" w:val="none"/>
      </w:rPr>
    </w:lvl>
    <w:lvl w:ilvl="4">
      <w:start w:val="1"/>
      <w:numFmt w:val="bullet"/>
      <w:lvlText w:val="o"/>
      <w:lvlJc w:val="left"/>
      <w:pPr>
        <w:ind w:firstLine="0" w:left="3240"/>
      </w:pPr>
      <w:rPr>
        <w:rFonts w:ascii="Times New Roman" w:hAnsi="Times New Roman"/>
        <w:b w:val="0"/>
        <w:i w:val="0"/>
        <w:strike w:val="0"/>
        <w:color w:val="000000"/>
        <w:sz w:val="24"/>
        <w:u w:color="000000" w:val="none"/>
      </w:rPr>
    </w:lvl>
    <w:lvl w:ilvl="5">
      <w:start w:val="1"/>
      <w:numFmt w:val="bullet"/>
      <w:lvlText w:val="▪"/>
      <w:lvlJc w:val="left"/>
      <w:pPr>
        <w:ind w:firstLine="0" w:left="3960"/>
      </w:pPr>
      <w:rPr>
        <w:rFonts w:ascii="Times New Roman" w:hAnsi="Times New Roman"/>
        <w:b w:val="0"/>
        <w:i w:val="0"/>
        <w:strike w:val="0"/>
        <w:color w:val="000000"/>
        <w:sz w:val="24"/>
        <w:u w:color="000000" w:val="none"/>
      </w:rPr>
    </w:lvl>
    <w:lvl w:ilvl="6">
      <w:start w:val="1"/>
      <w:numFmt w:val="bullet"/>
      <w:lvlText w:val="•"/>
      <w:lvlJc w:val="left"/>
      <w:pPr>
        <w:ind w:firstLine="0" w:left="4680"/>
      </w:pPr>
      <w:rPr>
        <w:rFonts w:ascii="Times New Roman" w:hAnsi="Times New Roman"/>
        <w:b w:val="0"/>
        <w:i w:val="0"/>
        <w:strike w:val="0"/>
        <w:color w:val="000000"/>
        <w:sz w:val="24"/>
        <w:u w:color="000000" w:val="none"/>
      </w:rPr>
    </w:lvl>
    <w:lvl w:ilvl="7">
      <w:start w:val="1"/>
      <w:numFmt w:val="bullet"/>
      <w:lvlText w:val="o"/>
      <w:lvlJc w:val="left"/>
      <w:pPr>
        <w:ind w:firstLine="0" w:left="5400"/>
      </w:pPr>
      <w:rPr>
        <w:rFonts w:ascii="Times New Roman" w:hAnsi="Times New Roman"/>
        <w:b w:val="0"/>
        <w:i w:val="0"/>
        <w:strike w:val="0"/>
        <w:color w:val="000000"/>
        <w:sz w:val="24"/>
        <w:u w:color="000000" w:val="none"/>
      </w:rPr>
    </w:lvl>
    <w:lvl w:ilvl="8">
      <w:start w:val="1"/>
      <w:numFmt w:val="bullet"/>
      <w:lvlText w:val="▪"/>
      <w:lvlJc w:val="left"/>
      <w:pPr>
        <w:ind w:firstLine="0" w:left="6120"/>
      </w:pPr>
      <w:rPr>
        <w:rFonts w:ascii="Times New Roman" w:hAnsi="Times New Roman"/>
        <w:b w:val="0"/>
        <w:i w:val="0"/>
        <w:strike w:val="0"/>
        <w:color w:val="000000"/>
        <w:sz w:val="24"/>
        <w:u w:color="000000" w:val="none"/>
      </w:rPr>
    </w:lvl>
  </w:abstractNum>
  <w:abstractNum w:abstractNumId="12">
    <w:lvl w:ilvl="0">
      <w:start w:val="1"/>
      <w:numFmt w:val="bullet"/>
      <w:lvlText w:val="-"/>
      <w:lvlJc w:val="left"/>
      <w:pPr>
        <w:ind w:firstLine="0" w:left="139"/>
      </w:pPr>
      <w:rPr>
        <w:rFonts w:ascii="Times New Roman" w:hAnsi="Times New Roman"/>
        <w:b w:val="0"/>
        <w:i w:val="0"/>
        <w:strike w:val="0"/>
        <w:color w:val="000000"/>
        <w:sz w:val="24"/>
        <w:u w:color="000000" w:val="none"/>
      </w:rPr>
    </w:lvl>
    <w:lvl w:ilvl="1">
      <w:start w:val="1"/>
      <w:numFmt w:val="bullet"/>
      <w:lvlText w:val="o"/>
      <w:lvlJc w:val="left"/>
      <w:pPr>
        <w:ind w:firstLine="0" w:left="1104"/>
      </w:pPr>
      <w:rPr>
        <w:rFonts w:ascii="Times New Roman" w:hAnsi="Times New Roman"/>
        <w:b w:val="0"/>
        <w:i w:val="0"/>
        <w:strike w:val="0"/>
        <w:color w:val="000000"/>
        <w:sz w:val="24"/>
        <w:u w:color="000000" w:val="none"/>
      </w:rPr>
    </w:lvl>
    <w:lvl w:ilvl="2">
      <w:start w:val="1"/>
      <w:numFmt w:val="bullet"/>
      <w:lvlText w:val="▪"/>
      <w:lvlJc w:val="left"/>
      <w:pPr>
        <w:ind w:firstLine="0" w:left="1824"/>
      </w:pPr>
      <w:rPr>
        <w:rFonts w:ascii="Times New Roman" w:hAnsi="Times New Roman"/>
        <w:b w:val="0"/>
        <w:i w:val="0"/>
        <w:strike w:val="0"/>
        <w:color w:val="000000"/>
        <w:sz w:val="24"/>
        <w:u w:color="000000" w:val="none"/>
      </w:rPr>
    </w:lvl>
    <w:lvl w:ilvl="3">
      <w:start w:val="1"/>
      <w:numFmt w:val="bullet"/>
      <w:lvlText w:val="•"/>
      <w:lvlJc w:val="left"/>
      <w:pPr>
        <w:ind w:firstLine="0" w:left="2544"/>
      </w:pPr>
      <w:rPr>
        <w:rFonts w:ascii="Times New Roman" w:hAnsi="Times New Roman"/>
        <w:b w:val="0"/>
        <w:i w:val="0"/>
        <w:strike w:val="0"/>
        <w:color w:val="000000"/>
        <w:sz w:val="24"/>
        <w:u w:color="000000" w:val="none"/>
      </w:rPr>
    </w:lvl>
    <w:lvl w:ilvl="4">
      <w:start w:val="1"/>
      <w:numFmt w:val="bullet"/>
      <w:lvlText w:val="o"/>
      <w:lvlJc w:val="left"/>
      <w:pPr>
        <w:ind w:firstLine="0" w:left="3264"/>
      </w:pPr>
      <w:rPr>
        <w:rFonts w:ascii="Times New Roman" w:hAnsi="Times New Roman"/>
        <w:b w:val="0"/>
        <w:i w:val="0"/>
        <w:strike w:val="0"/>
        <w:color w:val="000000"/>
        <w:sz w:val="24"/>
        <w:u w:color="000000" w:val="none"/>
      </w:rPr>
    </w:lvl>
    <w:lvl w:ilvl="5">
      <w:start w:val="1"/>
      <w:numFmt w:val="bullet"/>
      <w:lvlText w:val="▪"/>
      <w:lvlJc w:val="left"/>
      <w:pPr>
        <w:ind w:firstLine="0" w:left="3984"/>
      </w:pPr>
      <w:rPr>
        <w:rFonts w:ascii="Times New Roman" w:hAnsi="Times New Roman"/>
        <w:b w:val="0"/>
        <w:i w:val="0"/>
        <w:strike w:val="0"/>
        <w:color w:val="000000"/>
        <w:sz w:val="24"/>
        <w:u w:color="000000" w:val="none"/>
      </w:rPr>
    </w:lvl>
    <w:lvl w:ilvl="6">
      <w:start w:val="1"/>
      <w:numFmt w:val="bullet"/>
      <w:lvlText w:val="•"/>
      <w:lvlJc w:val="left"/>
      <w:pPr>
        <w:ind w:firstLine="0" w:left="4704"/>
      </w:pPr>
      <w:rPr>
        <w:rFonts w:ascii="Times New Roman" w:hAnsi="Times New Roman"/>
        <w:b w:val="0"/>
        <w:i w:val="0"/>
        <w:strike w:val="0"/>
        <w:color w:val="000000"/>
        <w:sz w:val="24"/>
        <w:u w:color="000000" w:val="none"/>
      </w:rPr>
    </w:lvl>
    <w:lvl w:ilvl="7">
      <w:start w:val="1"/>
      <w:numFmt w:val="bullet"/>
      <w:lvlText w:val="o"/>
      <w:lvlJc w:val="left"/>
      <w:pPr>
        <w:ind w:firstLine="0" w:left="5424"/>
      </w:pPr>
      <w:rPr>
        <w:rFonts w:ascii="Times New Roman" w:hAnsi="Times New Roman"/>
        <w:b w:val="0"/>
        <w:i w:val="0"/>
        <w:strike w:val="0"/>
        <w:color w:val="000000"/>
        <w:sz w:val="24"/>
        <w:u w:color="000000" w:val="none"/>
      </w:rPr>
    </w:lvl>
    <w:lvl w:ilvl="8">
      <w:start w:val="1"/>
      <w:numFmt w:val="bullet"/>
      <w:lvlText w:val="▪"/>
      <w:lvlJc w:val="left"/>
      <w:pPr>
        <w:ind w:firstLine="0" w:left="6144"/>
      </w:pPr>
      <w:rPr>
        <w:rFonts w:ascii="Times New Roman" w:hAnsi="Times New Roman"/>
        <w:b w:val="0"/>
        <w:i w:val="0"/>
        <w:strike w:val="0"/>
        <w:color w:val="000000"/>
        <w:sz w:val="24"/>
        <w:u w:color="000000" w:val="none"/>
      </w:rPr>
    </w:lvl>
  </w:abstractNum>
  <w:abstractNum w:abstractNumId="13">
    <w:lvl w:ilvl="0">
      <w:start w:val="1"/>
      <w:numFmt w:val="bullet"/>
      <w:lvlText w:val="-"/>
      <w:lvlJc w:val="left"/>
      <w:pPr>
        <w:ind w:firstLine="0" w:left="139"/>
      </w:pPr>
      <w:rPr>
        <w:rFonts w:ascii="Times New Roman" w:hAnsi="Times New Roman"/>
        <w:b w:val="0"/>
        <w:i w:val="0"/>
        <w:strike w:val="0"/>
        <w:color w:val="000000"/>
        <w:sz w:val="24"/>
        <w:u w:color="000000" w:val="none"/>
      </w:rPr>
    </w:lvl>
    <w:lvl w:ilvl="1">
      <w:start w:val="1"/>
      <w:numFmt w:val="bullet"/>
      <w:lvlText w:val="o"/>
      <w:lvlJc w:val="left"/>
      <w:pPr>
        <w:ind w:firstLine="0" w:left="1080"/>
      </w:pPr>
      <w:rPr>
        <w:rFonts w:ascii="Times New Roman" w:hAnsi="Times New Roman"/>
        <w:b w:val="0"/>
        <w:i w:val="0"/>
        <w:strike w:val="0"/>
        <w:color w:val="000000"/>
        <w:sz w:val="24"/>
        <w:u w:color="000000" w:val="none"/>
      </w:rPr>
    </w:lvl>
    <w:lvl w:ilvl="2">
      <w:start w:val="1"/>
      <w:numFmt w:val="bullet"/>
      <w:lvlText w:val="▪"/>
      <w:lvlJc w:val="left"/>
      <w:pPr>
        <w:ind w:firstLine="0" w:left="1800"/>
      </w:pPr>
      <w:rPr>
        <w:rFonts w:ascii="Times New Roman" w:hAnsi="Times New Roman"/>
        <w:b w:val="0"/>
        <w:i w:val="0"/>
        <w:strike w:val="0"/>
        <w:color w:val="000000"/>
        <w:sz w:val="24"/>
        <w:u w:color="000000" w:val="none"/>
      </w:rPr>
    </w:lvl>
    <w:lvl w:ilvl="3">
      <w:start w:val="1"/>
      <w:numFmt w:val="bullet"/>
      <w:lvlText w:val="•"/>
      <w:lvlJc w:val="left"/>
      <w:pPr>
        <w:ind w:firstLine="0" w:left="2520"/>
      </w:pPr>
      <w:rPr>
        <w:rFonts w:ascii="Times New Roman" w:hAnsi="Times New Roman"/>
        <w:b w:val="0"/>
        <w:i w:val="0"/>
        <w:strike w:val="0"/>
        <w:color w:val="000000"/>
        <w:sz w:val="24"/>
        <w:u w:color="000000" w:val="none"/>
      </w:rPr>
    </w:lvl>
    <w:lvl w:ilvl="4">
      <w:start w:val="1"/>
      <w:numFmt w:val="bullet"/>
      <w:lvlText w:val="o"/>
      <w:lvlJc w:val="left"/>
      <w:pPr>
        <w:ind w:firstLine="0" w:left="3240"/>
      </w:pPr>
      <w:rPr>
        <w:rFonts w:ascii="Times New Roman" w:hAnsi="Times New Roman"/>
        <w:b w:val="0"/>
        <w:i w:val="0"/>
        <w:strike w:val="0"/>
        <w:color w:val="000000"/>
        <w:sz w:val="24"/>
        <w:u w:color="000000" w:val="none"/>
      </w:rPr>
    </w:lvl>
    <w:lvl w:ilvl="5">
      <w:start w:val="1"/>
      <w:numFmt w:val="bullet"/>
      <w:lvlText w:val="▪"/>
      <w:lvlJc w:val="left"/>
      <w:pPr>
        <w:ind w:firstLine="0" w:left="3960"/>
      </w:pPr>
      <w:rPr>
        <w:rFonts w:ascii="Times New Roman" w:hAnsi="Times New Roman"/>
        <w:b w:val="0"/>
        <w:i w:val="0"/>
        <w:strike w:val="0"/>
        <w:color w:val="000000"/>
        <w:sz w:val="24"/>
        <w:u w:color="000000" w:val="none"/>
      </w:rPr>
    </w:lvl>
    <w:lvl w:ilvl="6">
      <w:start w:val="1"/>
      <w:numFmt w:val="bullet"/>
      <w:lvlText w:val="•"/>
      <w:lvlJc w:val="left"/>
      <w:pPr>
        <w:ind w:firstLine="0" w:left="4680"/>
      </w:pPr>
      <w:rPr>
        <w:rFonts w:ascii="Times New Roman" w:hAnsi="Times New Roman"/>
        <w:b w:val="0"/>
        <w:i w:val="0"/>
        <w:strike w:val="0"/>
        <w:color w:val="000000"/>
        <w:sz w:val="24"/>
        <w:u w:color="000000" w:val="none"/>
      </w:rPr>
    </w:lvl>
    <w:lvl w:ilvl="7">
      <w:start w:val="1"/>
      <w:numFmt w:val="bullet"/>
      <w:lvlText w:val="o"/>
      <w:lvlJc w:val="left"/>
      <w:pPr>
        <w:ind w:firstLine="0" w:left="5400"/>
      </w:pPr>
      <w:rPr>
        <w:rFonts w:ascii="Times New Roman" w:hAnsi="Times New Roman"/>
        <w:b w:val="0"/>
        <w:i w:val="0"/>
        <w:strike w:val="0"/>
        <w:color w:val="000000"/>
        <w:sz w:val="24"/>
        <w:u w:color="000000" w:val="none"/>
      </w:rPr>
    </w:lvl>
    <w:lvl w:ilvl="8">
      <w:start w:val="1"/>
      <w:numFmt w:val="bullet"/>
      <w:lvlText w:val="▪"/>
      <w:lvlJc w:val="left"/>
      <w:pPr>
        <w:ind w:firstLine="0" w:left="6120"/>
      </w:pPr>
      <w:rPr>
        <w:rFonts w:ascii="Times New Roman" w:hAnsi="Times New Roman"/>
        <w:b w:val="0"/>
        <w:i w:val="0"/>
        <w:strike w:val="0"/>
        <w:color w:val="000000"/>
        <w:sz w:val="24"/>
        <w:u w:color="000000" w:val="none"/>
      </w:rPr>
    </w:lvl>
  </w:abstractNum>
  <w:abstractNum w:abstractNumId="14">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5">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6">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7">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8">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9">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20">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21">
    <w:lvl w:ilvl="0">
      <w:start w:val="1"/>
      <w:numFmt w:val="bullet"/>
      <w:lvlText w:val=""/>
      <w:lvlJc w:val="left"/>
      <w:pPr>
        <w:ind w:hanging="360" w:left="786"/>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22">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23">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24">
    <w:lvl w:ilvl="0">
      <w:start w:val="1"/>
      <w:numFmt w:val="bullet"/>
      <w:lvlText w:val=""/>
      <w:lvlJc w:val="left"/>
      <w:pPr>
        <w:ind w:hanging="360" w:left="7874"/>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25">
    <w:lvl w:ilvl="0">
      <w:start w:val="0"/>
      <w:numFmt w:val="bullet"/>
      <w:lvlText w:val=""/>
      <w:lvlJc w:val="left"/>
      <w:pPr>
        <w:ind w:hanging="360" w:left="928"/>
      </w:pPr>
      <w:rPr>
        <w:rFonts w:ascii="Symbol" w:hAnsi="Symbol"/>
      </w:rPr>
    </w:lvl>
    <w:lvl w:ilvl="1">
      <w:start w:val="1"/>
      <w:numFmt w:val="bullet"/>
      <w:lvlText w:val="o"/>
      <w:lvlJc w:val="left"/>
      <w:pPr>
        <w:ind w:hanging="360" w:left="1648"/>
      </w:pPr>
      <w:rPr>
        <w:rFonts w:ascii="Courier New" w:hAnsi="Courier New"/>
      </w:rPr>
    </w:lvl>
    <w:lvl w:ilvl="2">
      <w:start w:val="1"/>
      <w:numFmt w:val="bullet"/>
      <w:lvlText w:val=""/>
      <w:lvlJc w:val="left"/>
      <w:pPr>
        <w:ind w:hanging="360" w:left="2368"/>
      </w:pPr>
      <w:rPr>
        <w:rFonts w:ascii="Wingdings" w:hAnsi="Wingdings"/>
      </w:rPr>
    </w:lvl>
    <w:lvl w:ilvl="3">
      <w:start w:val="1"/>
      <w:numFmt w:val="bullet"/>
      <w:lvlText w:val=""/>
      <w:lvlJc w:val="left"/>
      <w:pPr>
        <w:ind w:hanging="360" w:left="3088"/>
      </w:pPr>
      <w:rPr>
        <w:rFonts w:ascii="Symbol" w:hAnsi="Symbol"/>
      </w:rPr>
    </w:lvl>
    <w:lvl w:ilvl="4">
      <w:start w:val="1"/>
      <w:numFmt w:val="bullet"/>
      <w:lvlText w:val="o"/>
      <w:lvlJc w:val="left"/>
      <w:pPr>
        <w:ind w:hanging="360" w:left="3808"/>
      </w:pPr>
      <w:rPr>
        <w:rFonts w:ascii="Courier New" w:hAnsi="Courier New"/>
      </w:rPr>
    </w:lvl>
    <w:lvl w:ilvl="5">
      <w:start w:val="1"/>
      <w:numFmt w:val="bullet"/>
      <w:lvlText w:val=""/>
      <w:lvlJc w:val="left"/>
      <w:pPr>
        <w:ind w:hanging="360" w:left="4528"/>
      </w:pPr>
      <w:rPr>
        <w:rFonts w:ascii="Wingdings" w:hAnsi="Wingdings"/>
      </w:rPr>
    </w:lvl>
    <w:lvl w:ilvl="6">
      <w:start w:val="1"/>
      <w:numFmt w:val="bullet"/>
      <w:lvlText w:val=""/>
      <w:lvlJc w:val="left"/>
      <w:pPr>
        <w:ind w:hanging="360" w:left="5248"/>
      </w:pPr>
      <w:rPr>
        <w:rFonts w:ascii="Symbol" w:hAnsi="Symbol"/>
      </w:rPr>
    </w:lvl>
    <w:lvl w:ilvl="7">
      <w:start w:val="1"/>
      <w:numFmt w:val="bullet"/>
      <w:lvlText w:val="o"/>
      <w:lvlJc w:val="left"/>
      <w:pPr>
        <w:ind w:hanging="360" w:left="5968"/>
      </w:pPr>
      <w:rPr>
        <w:rFonts w:ascii="Courier New" w:hAnsi="Courier New"/>
      </w:rPr>
    </w:lvl>
    <w:lvl w:ilvl="8">
      <w:start w:val="1"/>
      <w:numFmt w:val="bullet"/>
      <w:lvlText w:val=""/>
      <w:lvlJc w:val="left"/>
      <w:pPr>
        <w:ind w:hanging="360" w:left="6688"/>
      </w:pPr>
      <w:rPr>
        <w:rFonts w:ascii="Wingdings" w:hAnsi="Wingdings"/>
      </w:rPr>
    </w:lvl>
  </w:abstractNum>
  <w:abstractNum w:abstractNumId="26">
    <w:lvl w:ilvl="0">
      <w:start w:val="1"/>
      <w:numFmt w:val="bullet"/>
      <w:lvlText w:val=""/>
      <w:lvlJc w:val="left"/>
      <w:pPr>
        <w:ind w:hanging="360" w:left="1429"/>
      </w:pPr>
      <w:rPr>
        <w:rFonts w:ascii="Symbol" w:hAnsi="Symbol"/>
        <w:b w:val="0"/>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27">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28">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29">
    <w:lvl w:ilvl="0">
      <w:start w:val="1"/>
      <w:numFmt w:val="decimal"/>
      <w:lvlText w:val="%1."/>
      <w:lvlJc w:val="left"/>
      <w:pPr>
        <w:ind w:hanging="360" w:left="720"/>
      </w:pPr>
      <w:rPr>
        <w:color w:val="000000"/>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30">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31">
    <w:lvl w:ilvl="0">
      <w:start w:val="2"/>
      <w:numFmt w:val="decimal"/>
      <w:lvlText w:val="%1"/>
      <w:lvlJc w:val="left"/>
      <w:pPr>
        <w:ind w:hanging="480" w:left="480"/>
      </w:pPr>
    </w:lvl>
    <w:lvl w:ilvl="1">
      <w:start w:val="5"/>
      <w:numFmt w:val="decimal"/>
      <w:lvlText w:val="%1.%2"/>
      <w:lvlJc w:val="left"/>
      <w:pPr>
        <w:ind w:hanging="480" w:left="480"/>
      </w:pPr>
    </w:lvl>
    <w:lvl w:ilvl="2">
      <w:start w:val="3"/>
      <w:numFmt w:val="decimal"/>
      <w:lvlText w:val="%1.%2.%3"/>
      <w:lvlJc w:val="left"/>
      <w:pPr>
        <w:ind w:hanging="720" w:left="720"/>
      </w:pPr>
    </w:lvl>
    <w:lvl w:ilvl="3">
      <w:start w:val="1"/>
      <w:numFmt w:val="decimal"/>
      <w:lvlText w:val="%1.%2.%3.%4"/>
      <w:lvlJc w:val="left"/>
      <w:pPr>
        <w:ind w:hanging="720" w:left="720"/>
      </w:pPr>
    </w:lvl>
    <w:lvl w:ilvl="4">
      <w:start w:val="1"/>
      <w:numFmt w:val="decimal"/>
      <w:lvlText w:val="%1.%2.%3.%4.%5"/>
      <w:lvlJc w:val="left"/>
      <w:pPr>
        <w:ind w:hanging="1080" w:left="1080"/>
      </w:pPr>
    </w:lvl>
    <w:lvl w:ilvl="5">
      <w:start w:val="1"/>
      <w:numFmt w:val="decimal"/>
      <w:lvlText w:val="%1.%2.%3.%4.%5.%6"/>
      <w:lvlJc w:val="left"/>
      <w:pPr>
        <w:ind w:hanging="1080" w:left="1080"/>
      </w:pPr>
    </w:lvl>
    <w:lvl w:ilvl="6">
      <w:start w:val="1"/>
      <w:numFmt w:val="decimal"/>
      <w:lvlText w:val="%1.%2.%3.%4.%5.%6.%7"/>
      <w:lvlJc w:val="left"/>
      <w:pPr>
        <w:ind w:hanging="1440" w:left="1440"/>
      </w:pPr>
    </w:lvl>
    <w:lvl w:ilvl="7">
      <w:start w:val="1"/>
      <w:numFmt w:val="decimal"/>
      <w:lvlText w:val="%1.%2.%3.%4.%5.%6.%7.%8"/>
      <w:lvlJc w:val="left"/>
      <w:pPr>
        <w:ind w:hanging="1440" w:left="1440"/>
      </w:pPr>
    </w:lvl>
    <w:lvl w:ilvl="8">
      <w:start w:val="1"/>
      <w:numFmt w:val="decimal"/>
      <w:lvlText w:val="%1.%2.%3.%4.%5.%6.%7.%8.%9"/>
      <w:lvlJc w:val="left"/>
      <w:pPr>
        <w:ind w:hanging="1800" w:left="1800"/>
      </w:pPr>
    </w:lvl>
  </w:abstractNum>
  <w:abstractNum w:abstractNumId="32">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33">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34">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35">
    <w:lvl w:ilvl="0">
      <w:start w:val="1"/>
      <w:numFmt w:val="bullet"/>
      <w:lvlText w:val=""/>
      <w:lvlJc w:val="left"/>
      <w:pPr>
        <w:ind w:hanging="360" w:left="1070"/>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36">
    <w:lvl w:ilvl="0">
      <w:start w:val="1"/>
      <w:numFmt w:val="bullet"/>
      <w:pStyle w:val="Style_34"/>
      <w:lvlText w:val="–"/>
      <w:lvlJc w:val="left"/>
      <w:pPr>
        <w:ind w:hanging="360" w:left="540"/>
      </w:pPr>
      <w:rPr>
        <w:rFonts w:ascii="Times New Roman" w:hAnsi="Times New Roman"/>
      </w:rPr>
    </w:lvl>
    <w:lvl w:ilvl="1">
      <w:start w:val="1"/>
      <w:numFmt w:val="bullet"/>
      <w:lvlText w:val="o"/>
      <w:lvlJc w:val="left"/>
      <w:pPr>
        <w:ind w:hanging="360" w:left="1903"/>
      </w:pPr>
      <w:rPr>
        <w:rFonts w:ascii="Courier New" w:hAnsi="Courier New"/>
      </w:rPr>
    </w:lvl>
    <w:lvl w:ilvl="2">
      <w:start w:val="1"/>
      <w:numFmt w:val="bullet"/>
      <w:lvlText w:val=""/>
      <w:lvlJc w:val="left"/>
      <w:pPr>
        <w:ind w:hanging="360" w:left="2623"/>
      </w:pPr>
      <w:rPr>
        <w:rFonts w:ascii="Wingdings" w:hAnsi="Wingdings"/>
      </w:rPr>
    </w:lvl>
    <w:lvl w:ilvl="3">
      <w:start w:val="1"/>
      <w:numFmt w:val="bullet"/>
      <w:lvlText w:val=""/>
      <w:lvlJc w:val="left"/>
      <w:pPr>
        <w:ind w:hanging="360" w:left="3343"/>
      </w:pPr>
      <w:rPr>
        <w:rFonts w:ascii="Symbol" w:hAnsi="Symbol"/>
      </w:rPr>
    </w:lvl>
    <w:lvl w:ilvl="4">
      <w:start w:val="1"/>
      <w:numFmt w:val="bullet"/>
      <w:lvlText w:val="o"/>
      <w:lvlJc w:val="left"/>
      <w:pPr>
        <w:ind w:hanging="360" w:left="4063"/>
      </w:pPr>
      <w:rPr>
        <w:rFonts w:ascii="Courier New" w:hAnsi="Courier New"/>
      </w:rPr>
    </w:lvl>
    <w:lvl w:ilvl="5">
      <w:start w:val="1"/>
      <w:numFmt w:val="bullet"/>
      <w:lvlText w:val=""/>
      <w:lvlJc w:val="left"/>
      <w:pPr>
        <w:ind w:hanging="360" w:left="4783"/>
      </w:pPr>
      <w:rPr>
        <w:rFonts w:ascii="Wingdings" w:hAnsi="Wingdings"/>
      </w:rPr>
    </w:lvl>
    <w:lvl w:ilvl="6">
      <w:start w:val="1"/>
      <w:numFmt w:val="bullet"/>
      <w:lvlText w:val=""/>
      <w:lvlJc w:val="left"/>
      <w:pPr>
        <w:ind w:hanging="360" w:left="5503"/>
      </w:pPr>
      <w:rPr>
        <w:rFonts w:ascii="Symbol" w:hAnsi="Symbol"/>
      </w:rPr>
    </w:lvl>
    <w:lvl w:ilvl="7">
      <w:start w:val="1"/>
      <w:numFmt w:val="bullet"/>
      <w:lvlText w:val="o"/>
      <w:lvlJc w:val="left"/>
      <w:pPr>
        <w:ind w:hanging="360" w:left="6223"/>
      </w:pPr>
      <w:rPr>
        <w:rFonts w:ascii="Courier New" w:hAnsi="Courier New"/>
      </w:rPr>
    </w:lvl>
    <w:lvl w:ilvl="8">
      <w:start w:val="1"/>
      <w:numFmt w:val="bullet"/>
      <w:lvlText w:val=""/>
      <w:lvlJc w:val="left"/>
      <w:pPr>
        <w:ind w:hanging="360" w:left="6943"/>
      </w:pPr>
      <w:rPr>
        <w:rFonts w:ascii="Wingdings" w:hAnsi="Wingdings"/>
      </w:rPr>
    </w:lvl>
  </w:abstractNum>
  <w:abstractNum w:abstractNumId="37">
    <w:lvl w:ilvl="0">
      <w:start w:val="1"/>
      <w:numFmt w:val="bullet"/>
      <w:pStyle w:val="Style_194"/>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38">
    <w:lvl w:ilvl="0">
      <w:start w:val="1"/>
      <w:numFmt w:val="bullet"/>
      <w:pStyle w:val="Style_229"/>
      <w:lvlText w:val="–"/>
      <w:lvlJc w:val="left"/>
      <w:pPr>
        <w:ind w:firstLine="680" w:left="0"/>
      </w:pPr>
      <w:rPr>
        <w:rFonts w:ascii="Times New Roman" w:hAnsi="Times New Roman"/>
      </w:rPr>
    </w:lvl>
    <w:lvl w:ilvl="1">
      <w:start w:val="1"/>
      <w:numFmt w:val="bullet"/>
      <w:lvlText w:val=""/>
      <w:lvlJc w:val="left"/>
      <w:pPr>
        <w:tabs>
          <w:tab w:leader="none" w:pos="720" w:val="left"/>
        </w:tabs>
        <w:ind w:hanging="360" w:left="1080"/>
      </w:pPr>
      <w:rPr>
        <w:rFonts w:ascii="Symbol" w:hAnsi="Symbol"/>
      </w:rPr>
    </w:lvl>
    <w:lvl w:ilvl="2">
      <w:start w:val="1"/>
      <w:numFmt w:val="bullet"/>
      <w:lvlText w:val="o"/>
      <w:lvlJc w:val="left"/>
      <w:pPr>
        <w:tabs>
          <w:tab w:leader="none" w:pos="1440" w:val="left"/>
        </w:tabs>
        <w:ind w:hanging="360" w:left="1800"/>
      </w:pPr>
      <w:rPr>
        <w:rFonts w:ascii="Courier New" w:hAnsi="Courier New"/>
      </w:rPr>
    </w:lvl>
    <w:lvl w:ilvl="3">
      <w:start w:val="1"/>
      <w:numFmt w:val="bullet"/>
      <w:lvlText w:val=""/>
      <w:lvlJc w:val="left"/>
      <w:pPr>
        <w:tabs>
          <w:tab w:leader="none" w:pos="2160" w:val="left"/>
        </w:tabs>
        <w:ind w:hanging="360" w:left="2520"/>
      </w:pPr>
      <w:rPr>
        <w:rFonts w:ascii="Wingdings" w:hAnsi="Wingdings"/>
      </w:rPr>
    </w:lvl>
    <w:lvl w:ilvl="4">
      <w:start w:val="1"/>
      <w:numFmt w:val="bullet"/>
      <w:lvlText w:val=""/>
      <w:lvlJc w:val="left"/>
      <w:pPr>
        <w:tabs>
          <w:tab w:leader="none" w:pos="2880" w:val="left"/>
        </w:tabs>
        <w:ind w:hanging="360" w:left="3240"/>
      </w:pPr>
      <w:rPr>
        <w:rFonts w:ascii="Wingdings" w:hAnsi="Wingdings"/>
      </w:rPr>
    </w:lvl>
    <w:lvl w:ilvl="5">
      <w:start w:val="1"/>
      <w:numFmt w:val="bullet"/>
      <w:lvlText w:val=""/>
      <w:lvlJc w:val="left"/>
      <w:pPr>
        <w:tabs>
          <w:tab w:leader="none" w:pos="3600" w:val="left"/>
        </w:tabs>
        <w:ind w:hanging="360" w:left="3960"/>
      </w:pPr>
      <w:rPr>
        <w:rFonts w:ascii="Symbol" w:hAnsi="Symbol"/>
      </w:rPr>
    </w:lvl>
    <w:lvl w:ilvl="6">
      <w:start w:val="1"/>
      <w:numFmt w:val="bullet"/>
      <w:lvlText w:val="o"/>
      <w:lvlJc w:val="left"/>
      <w:pPr>
        <w:tabs>
          <w:tab w:leader="none" w:pos="4320" w:val="left"/>
        </w:tabs>
        <w:ind w:hanging="360" w:left="4680"/>
      </w:pPr>
      <w:rPr>
        <w:rFonts w:ascii="Courier New" w:hAnsi="Courier New"/>
      </w:rPr>
    </w:lvl>
    <w:lvl w:ilvl="7">
      <w:start w:val="1"/>
      <w:numFmt w:val="bullet"/>
      <w:lvlText w:val=""/>
      <w:lvlJc w:val="left"/>
      <w:pPr>
        <w:tabs>
          <w:tab w:leader="none" w:pos="5040" w:val="left"/>
        </w:tabs>
        <w:ind w:hanging="360" w:left="5400"/>
      </w:pPr>
      <w:rPr>
        <w:rFonts w:ascii="Wingdings" w:hAnsi="Wingdings"/>
      </w:rPr>
    </w:lvl>
    <w:lvl w:ilvl="8">
      <w:start w:val="1"/>
      <w:numFmt w:val="bullet"/>
      <w:lvlText w:val=""/>
      <w:lvlJc w:val="left"/>
      <w:pPr>
        <w:tabs>
          <w:tab w:leader="none" w:pos="5760" w:val="left"/>
        </w:tabs>
        <w:ind w:hanging="360" w:left="612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0" w:uiPriority="9" w:unhideWhenUsed="0"/>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4" w:type="paragraph">
    <w:name w:val="Normal"/>
    <w:link w:val="Style_14_ch"/>
    <w:uiPriority w:val="0"/>
    <w:qFormat/>
    <w:pPr>
      <w:widowControl w:val="0"/>
      <w:spacing w:after="200" w:line="276" w:lineRule="auto"/>
      <w:ind/>
    </w:pPr>
    <w:rPr>
      <w:sz w:val="22"/>
    </w:rPr>
  </w:style>
  <w:style w:default="1" w:styleId="Style_14_ch" w:type="character">
    <w:name w:val="Normal"/>
    <w:link w:val="Style_14"/>
    <w:rPr>
      <w:sz w:val="22"/>
    </w:rPr>
  </w:style>
  <w:style w:styleId="Style_7" w:type="paragraph">
    <w:name w:val="List Paragraph"/>
    <w:basedOn w:val="Style_14"/>
    <w:link w:val="Style_7_ch"/>
    <w:pPr>
      <w:ind w:firstLine="0" w:left="720"/>
      <w:contextualSpacing w:val="1"/>
    </w:pPr>
  </w:style>
  <w:style w:styleId="Style_7_ch" w:type="character">
    <w:name w:val="List Paragraph"/>
    <w:basedOn w:val="Style_14_ch"/>
    <w:link w:val="Style_7"/>
  </w:style>
  <w:style w:styleId="Style_15" w:type="paragraph">
    <w:name w:val="ParaAttribute30"/>
    <w:link w:val="Style_15_ch"/>
    <w:pPr>
      <w:ind w:firstLine="0" w:left="709" w:right="566"/>
      <w:jc w:val="center"/>
    </w:pPr>
    <w:rPr>
      <w:rFonts w:ascii="Times New Roman" w:hAnsi="Times New Roman"/>
      <w:color w:val="000000"/>
    </w:rPr>
  </w:style>
  <w:style w:styleId="Style_15_ch" w:type="character">
    <w:name w:val="ParaAttribute30"/>
    <w:link w:val="Style_15"/>
    <w:rPr>
      <w:rFonts w:ascii="Times New Roman" w:hAnsi="Times New Roman"/>
      <w:color w:val="000000"/>
    </w:rPr>
  </w:style>
  <w:style w:styleId="Style_16" w:type="paragraph">
    <w:name w:val="WW8Num6z1"/>
    <w:link w:val="Style_16_ch"/>
    <w:rPr>
      <w:rFonts w:ascii="Courier New" w:hAnsi="Courier New"/>
    </w:rPr>
  </w:style>
  <w:style w:styleId="Style_16_ch" w:type="character">
    <w:name w:val="WW8Num6z1"/>
    <w:link w:val="Style_16"/>
    <w:rPr>
      <w:rFonts w:ascii="Courier New" w:hAnsi="Courier New"/>
    </w:rPr>
  </w:style>
  <w:style w:styleId="Style_17" w:type="paragraph">
    <w:name w:val="Осн булит (Основной Текст)"/>
    <w:basedOn w:val="Style_18"/>
    <w:link w:val="Style_17_ch"/>
    <w:pPr>
      <w:tabs>
        <w:tab w:leader="none" w:pos="227" w:val="left"/>
      </w:tabs>
      <w:spacing w:line="240" w:lineRule="atLeast"/>
      <w:ind w:hanging="142" w:left="221"/>
    </w:pPr>
  </w:style>
  <w:style w:styleId="Style_17_ch" w:type="character">
    <w:name w:val="Осн булит (Основной Текст)"/>
    <w:basedOn w:val="Style_18_ch"/>
    <w:link w:val="Style_17"/>
  </w:style>
  <w:style w:styleId="Style_19" w:type="paragraph">
    <w:name w:val="ParaAttribute10"/>
    <w:link w:val="Style_19_ch"/>
    <w:pPr>
      <w:ind/>
      <w:jc w:val="both"/>
    </w:pPr>
    <w:rPr>
      <w:rFonts w:ascii="Times New Roman" w:hAnsi="Times New Roman"/>
      <w:color w:val="000000"/>
    </w:rPr>
  </w:style>
  <w:style w:styleId="Style_19_ch" w:type="character">
    <w:name w:val="ParaAttribute10"/>
    <w:link w:val="Style_19"/>
    <w:rPr>
      <w:rFonts w:ascii="Times New Roman" w:hAnsi="Times New Roman"/>
      <w:color w:val="000000"/>
    </w:rPr>
  </w:style>
  <w:style w:styleId="Style_20" w:type="paragraph">
    <w:name w:val="WW8Num21z1"/>
    <w:link w:val="Style_20_ch"/>
    <w:rPr>
      <w:rFonts w:ascii="Courier New" w:hAnsi="Courier New"/>
    </w:rPr>
  </w:style>
  <w:style w:styleId="Style_20_ch" w:type="character">
    <w:name w:val="WW8Num21z1"/>
    <w:link w:val="Style_20"/>
    <w:rPr>
      <w:rFonts w:ascii="Courier New" w:hAnsi="Courier New"/>
    </w:rPr>
  </w:style>
  <w:style w:styleId="Style_21" w:type="paragraph">
    <w:name w:val="Pa21"/>
    <w:basedOn w:val="Style_22"/>
    <w:next w:val="Style_22"/>
    <w:link w:val="Style_21_ch"/>
    <w:pPr>
      <w:spacing w:line="215" w:lineRule="atLeast"/>
      <w:ind/>
    </w:pPr>
    <w:rPr>
      <w:rFonts w:ascii="Times New Roman Udm" w:hAnsi="Times New Roman Udm"/>
      <w:color w:val="000000"/>
    </w:rPr>
  </w:style>
  <w:style w:styleId="Style_21_ch" w:type="character">
    <w:name w:val="Pa21"/>
    <w:basedOn w:val="Style_22_ch"/>
    <w:link w:val="Style_21"/>
    <w:rPr>
      <w:rFonts w:ascii="Times New Roman Udm" w:hAnsi="Times New Roman Udm"/>
      <w:color w:val="000000"/>
    </w:rPr>
  </w:style>
  <w:style w:styleId="Style_23" w:type="paragraph">
    <w:name w:val="WW8Num6z3"/>
    <w:link w:val="Style_23_ch"/>
    <w:rPr>
      <w:rFonts w:ascii="Symbol" w:hAnsi="Symbol"/>
    </w:rPr>
  </w:style>
  <w:style w:styleId="Style_23_ch" w:type="character">
    <w:name w:val="WW8Num6z3"/>
    <w:link w:val="Style_23"/>
    <w:rPr>
      <w:rFonts w:ascii="Symbol" w:hAnsi="Symbol"/>
    </w:rPr>
  </w:style>
  <w:style w:styleId="Style_10" w:type="paragraph">
    <w:name w:val="markedcontent"/>
    <w:link w:val="Style_10_ch"/>
  </w:style>
  <w:style w:styleId="Style_10_ch" w:type="character">
    <w:name w:val="markedcontent"/>
    <w:link w:val="Style_10"/>
  </w:style>
  <w:style w:styleId="Style_24" w:type="paragraph">
    <w:name w:val="CharAttribute498"/>
    <w:link w:val="Style_24_ch"/>
    <w:rPr>
      <w:rFonts w:ascii="Times New Roman" w:hAnsi="Times New Roman"/>
      <w:color w:val="000000"/>
      <w:sz w:val="28"/>
    </w:rPr>
  </w:style>
  <w:style w:styleId="Style_24_ch" w:type="character">
    <w:name w:val="CharAttribute498"/>
    <w:link w:val="Style_24"/>
    <w:rPr>
      <w:rFonts w:ascii="Times New Roman" w:hAnsi="Times New Roman"/>
      <w:color w:val="000000"/>
      <w:sz w:val="28"/>
    </w:rPr>
  </w:style>
  <w:style w:styleId="Style_25" w:type="paragraph">
    <w:name w:val="WW8Num1z2"/>
    <w:link w:val="Style_25_ch"/>
    <w:rPr>
      <w:rFonts w:ascii="Courier New" w:hAnsi="Courier New"/>
    </w:rPr>
  </w:style>
  <w:style w:styleId="Style_25_ch" w:type="character">
    <w:name w:val="WW8Num1z2"/>
    <w:link w:val="Style_25"/>
    <w:rPr>
      <w:rFonts w:ascii="Courier New" w:hAnsi="Courier New"/>
    </w:rPr>
  </w:style>
  <w:style w:styleId="Style_26" w:type="paragraph">
    <w:name w:val="h1"/>
    <w:basedOn w:val="Style_27"/>
    <w:link w:val="Style_26_ch"/>
    <w:pPr>
      <w:spacing w:after="240" w:before="480"/>
      <w:ind w:firstLine="0" w:left="0"/>
      <w:jc w:val="left"/>
    </w:pPr>
    <w:rPr>
      <w:rFonts w:ascii="SchoolBookSanPin-Bold" w:hAnsi="SchoolBookSanPin-Bold"/>
      <w:b w:val="1"/>
      <w:caps w:val="1"/>
      <w:sz w:val="24"/>
    </w:rPr>
  </w:style>
  <w:style w:styleId="Style_26_ch" w:type="character">
    <w:name w:val="h1"/>
    <w:basedOn w:val="Style_27_ch"/>
    <w:link w:val="Style_26"/>
    <w:rPr>
      <w:rFonts w:ascii="SchoolBookSanPin-Bold" w:hAnsi="SchoolBookSanPin-Bold"/>
      <w:b w:val="1"/>
      <w:caps w:val="1"/>
      <w:sz w:val="24"/>
    </w:rPr>
  </w:style>
  <w:style w:styleId="Style_28" w:type="paragraph">
    <w:name w:val="Zag_1_up"/>
    <w:basedOn w:val="Style_29"/>
    <w:link w:val="Style_28_ch"/>
    <w:pPr>
      <w:pageBreakBefore w:val="1"/>
      <w:spacing w:after="240" w:before="480" w:line="240" w:lineRule="atLeast"/>
      <w:ind/>
    </w:pPr>
    <w:rPr>
      <w:rFonts w:ascii="OfficinaSansExtraBoldITC-Reg" w:hAnsi="OfficinaSansExtraBoldITC-Reg"/>
      <w:b w:val="1"/>
      <w:caps w:val="1"/>
    </w:rPr>
  </w:style>
  <w:style w:styleId="Style_28_ch" w:type="character">
    <w:name w:val="Zag_1_up"/>
    <w:basedOn w:val="Style_29_ch"/>
    <w:link w:val="Style_28"/>
    <w:rPr>
      <w:rFonts w:ascii="OfficinaSansExtraBoldITC-Reg" w:hAnsi="OfficinaSansExtraBoldITC-Reg"/>
      <w:b w:val="1"/>
      <w:caps w:val="1"/>
    </w:rPr>
  </w:style>
  <w:style w:styleId="Style_30" w:type="paragraph">
    <w:name w:val="toc 2"/>
    <w:basedOn w:val="Style_14"/>
    <w:next w:val="Style_14"/>
    <w:link w:val="Style_30_ch"/>
    <w:uiPriority w:val="39"/>
    <w:pPr>
      <w:spacing w:after="0" w:before="120"/>
      <w:ind w:firstLine="0" w:left="220"/>
    </w:pPr>
    <w:rPr>
      <w:b w:val="1"/>
    </w:rPr>
  </w:style>
  <w:style w:styleId="Style_30_ch" w:type="character">
    <w:name w:val="toc 2"/>
    <w:basedOn w:val="Style_14_ch"/>
    <w:link w:val="Style_30"/>
    <w:rPr>
      <w:b w:val="1"/>
    </w:rPr>
  </w:style>
  <w:style w:styleId="Style_31" w:type="paragraph">
    <w:name w:val="extended-text__short"/>
    <w:link w:val="Style_31_ch"/>
  </w:style>
  <w:style w:styleId="Style_31_ch" w:type="character">
    <w:name w:val="extended-text__short"/>
    <w:link w:val="Style_31"/>
  </w:style>
  <w:style w:styleId="Style_32" w:type="paragraph">
    <w:name w:val="list-dash"/>
    <w:basedOn w:val="Style_33"/>
    <w:link w:val="Style_32_ch"/>
    <w:pPr>
      <w:ind w:hanging="283" w:left="283"/>
    </w:pPr>
  </w:style>
  <w:style w:styleId="Style_32_ch" w:type="character">
    <w:name w:val="list-dash"/>
    <w:basedOn w:val="Style_33_ch"/>
    <w:link w:val="Style_32"/>
  </w:style>
  <w:style w:styleId="Style_34" w:type="paragraph">
    <w:name w:val="Перечень"/>
    <w:basedOn w:val="Style_14"/>
    <w:next w:val="Style_14"/>
    <w:link w:val="Style_34_ch"/>
    <w:pPr>
      <w:widowControl w:val="1"/>
      <w:numPr>
        <w:ilvl w:val="0"/>
        <w:numId w:val="37"/>
      </w:numPr>
      <w:spacing w:after="0" w:line="360" w:lineRule="auto"/>
      <w:ind w:firstLine="284" w:left="0"/>
      <w:jc w:val="both"/>
    </w:pPr>
    <w:rPr>
      <w:rFonts w:ascii="Times New Roman" w:hAnsi="Times New Roman"/>
      <w:sz w:val="28"/>
      <w:u w:color="000000"/>
    </w:rPr>
  </w:style>
  <w:style w:styleId="Style_34_ch" w:type="character">
    <w:name w:val="Перечень"/>
    <w:basedOn w:val="Style_14_ch"/>
    <w:link w:val="Style_34"/>
    <w:rPr>
      <w:rFonts w:ascii="Times New Roman" w:hAnsi="Times New Roman"/>
      <w:sz w:val="28"/>
      <w:u w:color="000000"/>
    </w:rPr>
  </w:style>
  <w:style w:styleId="Style_35" w:type="paragraph">
    <w:name w:val="Book"/>
    <w:link w:val="Style_35_ch"/>
  </w:style>
  <w:style w:styleId="Style_35_ch" w:type="character">
    <w:name w:val="Book"/>
    <w:link w:val="Style_35"/>
  </w:style>
  <w:style w:styleId="Style_36" w:type="paragraph">
    <w:name w:val="WW8Num13z1"/>
    <w:link w:val="Style_36_ch"/>
    <w:rPr>
      <w:rFonts w:ascii="Courier New" w:hAnsi="Courier New"/>
    </w:rPr>
  </w:style>
  <w:style w:styleId="Style_36_ch" w:type="character">
    <w:name w:val="WW8Num13z1"/>
    <w:link w:val="Style_36"/>
    <w:rPr>
      <w:rFonts w:ascii="Courier New" w:hAnsi="Courier New"/>
    </w:rPr>
  </w:style>
  <w:style w:styleId="Style_37" w:type="paragraph">
    <w:name w:val="s1"/>
    <w:link w:val="Style_37_ch"/>
  </w:style>
  <w:style w:styleId="Style_37_ch" w:type="character">
    <w:name w:val="s1"/>
    <w:link w:val="Style_37"/>
  </w:style>
  <w:style w:styleId="Style_38" w:type="paragraph">
    <w:name w:val="apple-tab-span"/>
    <w:basedOn w:val="Style_39"/>
    <w:link w:val="Style_38_ch"/>
  </w:style>
  <w:style w:styleId="Style_38_ch" w:type="character">
    <w:name w:val="apple-tab-span"/>
    <w:basedOn w:val="Style_39_ch"/>
    <w:link w:val="Style_38"/>
  </w:style>
  <w:style w:styleId="Style_40" w:type="paragraph">
    <w:name w:val="toc 4"/>
    <w:basedOn w:val="Style_14"/>
    <w:next w:val="Style_14"/>
    <w:link w:val="Style_40_ch"/>
    <w:uiPriority w:val="39"/>
    <w:pPr>
      <w:spacing w:after="0"/>
      <w:ind w:firstLine="0" w:left="660"/>
    </w:pPr>
    <w:rPr>
      <w:sz w:val="20"/>
    </w:rPr>
  </w:style>
  <w:style w:styleId="Style_40_ch" w:type="character">
    <w:name w:val="toc 4"/>
    <w:basedOn w:val="Style_14_ch"/>
    <w:link w:val="Style_40"/>
    <w:rPr>
      <w:sz w:val="20"/>
    </w:rPr>
  </w:style>
  <w:style w:styleId="Style_41" w:type="paragraph">
    <w:name w:val="WW8Num13z3"/>
    <w:link w:val="Style_41_ch"/>
    <w:rPr>
      <w:rFonts w:ascii="Symbol" w:hAnsi="Symbol"/>
    </w:rPr>
  </w:style>
  <w:style w:styleId="Style_41_ch" w:type="character">
    <w:name w:val="WW8Num13z3"/>
    <w:link w:val="Style_41"/>
    <w:rPr>
      <w:rFonts w:ascii="Symbol" w:hAnsi="Symbol"/>
    </w:rPr>
  </w:style>
  <w:style w:styleId="Style_42" w:type="paragraph">
    <w:name w:val="h5_bold_italic"/>
    <w:basedOn w:val="Style_29"/>
    <w:link w:val="Style_42_ch"/>
    <w:pPr>
      <w:keepNext w:val="1"/>
      <w:spacing w:line="240" w:lineRule="atLeast"/>
      <w:ind w:firstLine="227" w:left="0"/>
      <w:jc w:val="both"/>
    </w:pPr>
    <w:rPr>
      <w:rFonts w:ascii="SchoolBookSanPin-BoldItalic" w:hAnsi="SchoolBookSanPin-BoldItalic"/>
      <w:b w:val="1"/>
      <w:i w:val="1"/>
      <w:sz w:val="20"/>
    </w:rPr>
  </w:style>
  <w:style w:styleId="Style_42_ch" w:type="character">
    <w:name w:val="h5_bold_italic"/>
    <w:basedOn w:val="Style_29_ch"/>
    <w:link w:val="Style_42"/>
    <w:rPr>
      <w:rFonts w:ascii="SchoolBookSanPin-BoldItalic" w:hAnsi="SchoolBookSanPin-BoldItalic"/>
      <w:b w:val="1"/>
      <w:i w:val="1"/>
      <w:sz w:val="20"/>
    </w:rPr>
  </w:style>
  <w:style w:styleId="Style_43" w:type="paragraph">
    <w:name w:val="CharAttribute501"/>
    <w:link w:val="Style_43_ch"/>
    <w:rPr>
      <w:rFonts w:ascii="Times New Roman" w:hAnsi="Times New Roman"/>
      <w:i w:val="1"/>
      <w:color w:val="000000"/>
      <w:sz w:val="28"/>
      <w:u w:val="single"/>
    </w:rPr>
  </w:style>
  <w:style w:styleId="Style_43_ch" w:type="character">
    <w:name w:val="CharAttribute501"/>
    <w:link w:val="Style_43"/>
    <w:rPr>
      <w:rFonts w:ascii="Times New Roman" w:hAnsi="Times New Roman"/>
      <w:i w:val="1"/>
      <w:color w:val="000000"/>
      <w:sz w:val="28"/>
      <w:u w:val="single"/>
    </w:rPr>
  </w:style>
  <w:style w:styleId="Style_44" w:type="paragraph">
    <w:name w:val="western"/>
    <w:basedOn w:val="Style_14"/>
    <w:link w:val="Style_44_ch"/>
    <w:pPr>
      <w:widowControl w:val="1"/>
      <w:spacing w:afterAutospacing="on" w:beforeAutospacing="on" w:line="240" w:lineRule="auto"/>
      <w:ind w:firstLine="709" w:left="0"/>
      <w:jc w:val="both"/>
    </w:pPr>
    <w:rPr>
      <w:rFonts w:ascii="Times New Roman" w:hAnsi="Times New Roman"/>
      <w:sz w:val="24"/>
    </w:rPr>
  </w:style>
  <w:style w:styleId="Style_44_ch" w:type="character">
    <w:name w:val="western"/>
    <w:basedOn w:val="Style_14_ch"/>
    <w:link w:val="Style_44"/>
    <w:rPr>
      <w:rFonts w:ascii="Times New Roman" w:hAnsi="Times New Roman"/>
      <w:sz w:val="24"/>
    </w:rPr>
  </w:style>
  <w:style w:styleId="Style_45" w:type="paragraph">
    <w:name w:val="CharAttribute324"/>
    <w:link w:val="Style_45_ch"/>
    <w:rPr>
      <w:rFonts w:ascii="Times New Roman" w:hAnsi="Times New Roman"/>
      <w:color w:val="000000"/>
      <w:sz w:val="28"/>
    </w:rPr>
  </w:style>
  <w:style w:styleId="Style_45_ch" w:type="character">
    <w:name w:val="CharAttribute324"/>
    <w:link w:val="Style_45"/>
    <w:rPr>
      <w:rFonts w:ascii="Times New Roman" w:hAnsi="Times New Roman"/>
      <w:color w:val="000000"/>
      <w:sz w:val="28"/>
    </w:rPr>
  </w:style>
  <w:style w:styleId="Style_13" w:type="paragraph">
    <w:name w:val="heading 7"/>
    <w:basedOn w:val="Style_14"/>
    <w:next w:val="Style_14"/>
    <w:link w:val="Style_13_ch"/>
    <w:uiPriority w:val="9"/>
    <w:qFormat/>
    <w:pPr>
      <w:keepNext w:val="1"/>
      <w:keepLines w:val="1"/>
      <w:spacing w:after="240" w:before="240" w:line="240" w:lineRule="auto"/>
      <w:ind/>
      <w:outlineLvl w:val="6"/>
    </w:pPr>
    <w:rPr>
      <w:rFonts w:ascii="Times New Roman" w:hAnsi="Times New Roman"/>
      <w:b w:val="1"/>
      <w:sz w:val="24"/>
    </w:rPr>
  </w:style>
  <w:style w:styleId="Style_13_ch" w:type="character">
    <w:name w:val="heading 7"/>
    <w:basedOn w:val="Style_14_ch"/>
    <w:link w:val="Style_13"/>
    <w:rPr>
      <w:rFonts w:ascii="Times New Roman" w:hAnsi="Times New Roman"/>
      <w:b w:val="1"/>
      <w:sz w:val="24"/>
    </w:rPr>
  </w:style>
  <w:style w:styleId="Style_46" w:type="paragraph">
    <w:name w:val="Полужирный (Выделения)"/>
    <w:link w:val="Style_46_ch"/>
    <w:rPr>
      <w:b w:val="1"/>
    </w:rPr>
  </w:style>
  <w:style w:styleId="Style_46_ch" w:type="character">
    <w:name w:val="Полужирный (Выделения)"/>
    <w:link w:val="Style_46"/>
    <w:rPr>
      <w:b w:val="1"/>
    </w:rPr>
  </w:style>
  <w:style w:styleId="Style_47" w:type="paragraph">
    <w:name w:val="CharAttribute323"/>
    <w:link w:val="Style_47_ch"/>
    <w:rPr>
      <w:rFonts w:ascii="Times New Roman" w:hAnsi="Times New Roman"/>
      <w:color w:val="000000"/>
      <w:sz w:val="28"/>
    </w:rPr>
  </w:style>
  <w:style w:styleId="Style_47_ch" w:type="character">
    <w:name w:val="CharAttribute323"/>
    <w:link w:val="Style_47"/>
    <w:rPr>
      <w:rFonts w:ascii="Times New Roman" w:hAnsi="Times New Roman"/>
      <w:color w:val="000000"/>
      <w:sz w:val="28"/>
    </w:rPr>
  </w:style>
  <w:style w:styleId="Style_48" w:type="paragraph">
    <w:name w:val="Zag_2"/>
    <w:basedOn w:val="Style_28"/>
    <w:link w:val="Style_48_ch"/>
    <w:pPr>
      <w:keepNext w:val="1"/>
      <w:keepLines w:val="1"/>
      <w:pageBreakBefore w:val="0"/>
      <w:spacing w:after="68" w:before="227"/>
      <w:ind/>
    </w:pPr>
    <w:rPr>
      <w:rFonts w:ascii="OfficinaSansMediumITC-Reg" w:hAnsi="OfficinaSansMediumITC-Reg"/>
      <w:sz w:val="22"/>
    </w:rPr>
  </w:style>
  <w:style w:styleId="Style_48_ch" w:type="character">
    <w:name w:val="Zag_2"/>
    <w:basedOn w:val="Style_28_ch"/>
    <w:link w:val="Style_48"/>
    <w:rPr>
      <w:rFonts w:ascii="OfficinaSansMediumITC-Reg" w:hAnsi="OfficinaSansMediumITC-Reg"/>
      <w:sz w:val="22"/>
    </w:rPr>
  </w:style>
  <w:style w:styleId="Style_49" w:type="paragraph">
    <w:link w:val="Style_49_ch"/>
    <w:semiHidden w:val="1"/>
    <w:unhideWhenUsed w:val="1"/>
    <w:rPr>
      <w:sz w:val="22"/>
    </w:rPr>
  </w:style>
  <w:style w:styleId="Style_49_ch" w:type="character">
    <w:link w:val="Style_49"/>
    <w:semiHidden w:val="1"/>
    <w:unhideWhenUsed w:val="1"/>
    <w:rPr>
      <w:sz w:val="22"/>
    </w:rPr>
  </w:style>
  <w:style w:styleId="Style_50" w:type="paragraph">
    <w:name w:val="CharAttribute332"/>
    <w:link w:val="Style_50_ch"/>
    <w:rPr>
      <w:rFonts w:ascii="Times New Roman" w:hAnsi="Times New Roman"/>
      <w:color w:val="000000"/>
      <w:sz w:val="28"/>
    </w:rPr>
  </w:style>
  <w:style w:styleId="Style_50_ch" w:type="character">
    <w:name w:val="CharAttribute332"/>
    <w:link w:val="Style_50"/>
    <w:rPr>
      <w:rFonts w:ascii="Times New Roman" w:hAnsi="Times New Roman"/>
      <w:color w:val="000000"/>
      <w:sz w:val="28"/>
    </w:rPr>
  </w:style>
  <w:style w:styleId="Style_51" w:type="paragraph">
    <w:name w:val="CharAttribute520"/>
    <w:link w:val="Style_51_ch"/>
    <w:rPr>
      <w:rFonts w:ascii="Times New Roman" w:hAnsi="Times New Roman"/>
      <w:color w:val="000000"/>
      <w:sz w:val="28"/>
    </w:rPr>
  </w:style>
  <w:style w:styleId="Style_51_ch" w:type="character">
    <w:name w:val="CharAttribute520"/>
    <w:link w:val="Style_51"/>
    <w:rPr>
      <w:rFonts w:ascii="Times New Roman" w:hAnsi="Times New Roman"/>
      <w:color w:val="000000"/>
      <w:sz w:val="28"/>
    </w:rPr>
  </w:style>
  <w:style w:styleId="Style_52" w:type="paragraph">
    <w:name w:val="Название1"/>
    <w:basedOn w:val="Style_53"/>
    <w:next w:val="Style_53"/>
    <w:link w:val="Style_52_ch"/>
    <w:pPr>
      <w:keepNext w:val="1"/>
      <w:keepLines w:val="1"/>
      <w:spacing w:after="120" w:before="480"/>
      <w:ind/>
    </w:pPr>
    <w:rPr>
      <w:b w:val="1"/>
      <w:sz w:val="72"/>
    </w:rPr>
  </w:style>
  <w:style w:styleId="Style_52_ch" w:type="character">
    <w:name w:val="Название1"/>
    <w:basedOn w:val="Style_53_ch"/>
    <w:link w:val="Style_52"/>
    <w:rPr>
      <w:b w:val="1"/>
      <w:sz w:val="72"/>
    </w:rPr>
  </w:style>
  <w:style w:styleId="Style_54" w:type="paragraph">
    <w:name w:val="toc 6"/>
    <w:basedOn w:val="Style_14"/>
    <w:next w:val="Style_14"/>
    <w:link w:val="Style_54_ch"/>
    <w:uiPriority w:val="39"/>
    <w:pPr>
      <w:spacing w:after="0"/>
      <w:ind w:firstLine="0" w:left="1100"/>
    </w:pPr>
    <w:rPr>
      <w:sz w:val="20"/>
    </w:rPr>
  </w:style>
  <w:style w:styleId="Style_54_ch" w:type="character">
    <w:name w:val="toc 6"/>
    <w:basedOn w:val="Style_14_ch"/>
    <w:link w:val="Style_54"/>
    <w:rPr>
      <w:sz w:val="20"/>
    </w:rPr>
  </w:style>
  <w:style w:styleId="Style_55" w:type="paragraph">
    <w:name w:val="CharAttribute320"/>
    <w:link w:val="Style_55_ch"/>
    <w:rPr>
      <w:rFonts w:ascii="Times New Roman" w:hAnsi="Times New Roman"/>
      <w:color w:val="000000"/>
      <w:sz w:val="28"/>
    </w:rPr>
  </w:style>
  <w:style w:styleId="Style_55_ch" w:type="character">
    <w:name w:val="CharAttribute320"/>
    <w:link w:val="Style_55"/>
    <w:rPr>
      <w:rFonts w:ascii="Times New Roman" w:hAnsi="Times New Roman"/>
      <w:color w:val="000000"/>
      <w:sz w:val="28"/>
    </w:rPr>
  </w:style>
  <w:style w:styleId="Style_56" w:type="paragraph">
    <w:name w:val="body_Before_2"/>
    <w:basedOn w:val="Style_29"/>
    <w:link w:val="Style_56_ch"/>
    <w:pPr>
      <w:spacing w:before="113" w:line="240" w:lineRule="atLeast"/>
      <w:ind w:firstLine="227" w:left="0"/>
      <w:jc w:val="both"/>
    </w:pPr>
    <w:rPr>
      <w:rFonts w:ascii="SchoolBookSanPin" w:hAnsi="SchoolBookSanPin"/>
      <w:sz w:val="20"/>
    </w:rPr>
  </w:style>
  <w:style w:styleId="Style_56_ch" w:type="character">
    <w:name w:val="body_Before_2"/>
    <w:basedOn w:val="Style_29_ch"/>
    <w:link w:val="Style_56"/>
    <w:rPr>
      <w:rFonts w:ascii="SchoolBookSanPin" w:hAnsi="SchoolBookSanPin"/>
      <w:sz w:val="20"/>
    </w:rPr>
  </w:style>
  <w:style w:styleId="Style_57" w:type="paragraph">
    <w:name w:val="Гипертекстовая ссылка"/>
    <w:link w:val="Style_57_ch"/>
    <w:rPr>
      <w:color w:val="106BBE"/>
      <w:sz w:val="24"/>
    </w:rPr>
  </w:style>
  <w:style w:styleId="Style_57_ch" w:type="character">
    <w:name w:val="Гипертекстовая ссылка"/>
    <w:link w:val="Style_57"/>
    <w:rPr>
      <w:color w:val="106BBE"/>
      <w:sz w:val="24"/>
    </w:rPr>
  </w:style>
  <w:style w:styleId="Style_58" w:type="paragraph">
    <w:name w:val="rvts7"/>
    <w:link w:val="Style_58_ch"/>
  </w:style>
  <w:style w:styleId="Style_58_ch" w:type="character">
    <w:name w:val="rvts7"/>
    <w:link w:val="Style_58"/>
  </w:style>
  <w:style w:styleId="Style_59" w:type="paragraph">
    <w:name w:val="toc 7"/>
    <w:basedOn w:val="Style_14"/>
    <w:next w:val="Style_14"/>
    <w:link w:val="Style_59_ch"/>
    <w:uiPriority w:val="39"/>
    <w:pPr>
      <w:spacing w:after="0"/>
      <w:ind w:firstLine="0" w:left="1320"/>
    </w:pPr>
    <w:rPr>
      <w:sz w:val="20"/>
    </w:rPr>
  </w:style>
  <w:style w:styleId="Style_59_ch" w:type="character">
    <w:name w:val="toc 7"/>
    <w:basedOn w:val="Style_14_ch"/>
    <w:link w:val="Style_59"/>
    <w:rPr>
      <w:sz w:val="20"/>
    </w:rPr>
  </w:style>
  <w:style w:styleId="Style_60" w:type="paragraph">
    <w:name w:val="Spisok-2"/>
    <w:basedOn w:val="Style_61"/>
    <w:link w:val="Style_60_ch"/>
    <w:pPr>
      <w:ind w:hanging="227" w:left="227"/>
    </w:pPr>
  </w:style>
  <w:style w:styleId="Style_60_ch" w:type="character">
    <w:name w:val="Spisok-2"/>
    <w:basedOn w:val="Style_61_ch"/>
    <w:link w:val="Style_60"/>
  </w:style>
  <w:style w:styleId="Style_62" w:type="paragraph">
    <w:name w:val="WW8Num19z2"/>
    <w:link w:val="Style_62_ch"/>
    <w:rPr>
      <w:rFonts w:ascii="Wingdings" w:hAnsi="Wingdings"/>
    </w:rPr>
  </w:style>
  <w:style w:styleId="Style_62_ch" w:type="character">
    <w:name w:val="WW8Num19z2"/>
    <w:link w:val="Style_62"/>
    <w:rPr>
      <w:rFonts w:ascii="Wingdings" w:hAnsi="Wingdings"/>
    </w:rPr>
  </w:style>
  <w:style w:styleId="Style_63" w:type="paragraph">
    <w:name w:val="WW8Num16z0"/>
    <w:link w:val="Style_63_ch"/>
    <w:rPr>
      <w:sz w:val="28"/>
    </w:rPr>
  </w:style>
  <w:style w:styleId="Style_63_ch" w:type="character">
    <w:name w:val="WW8Num16z0"/>
    <w:link w:val="Style_63"/>
    <w:rPr>
      <w:sz w:val="28"/>
    </w:rPr>
  </w:style>
  <w:style w:styleId="Style_64" w:type="paragraph">
    <w:name w:val="CharAttribute500"/>
    <w:link w:val="Style_64_ch"/>
    <w:rPr>
      <w:rFonts w:ascii="Times New Roman" w:hAnsi="Times New Roman"/>
      <w:color w:val="000000"/>
      <w:sz w:val="28"/>
    </w:rPr>
  </w:style>
  <w:style w:styleId="Style_64_ch" w:type="character">
    <w:name w:val="CharAttribute500"/>
    <w:link w:val="Style_64"/>
    <w:rPr>
      <w:rFonts w:ascii="Times New Roman" w:hAnsi="Times New Roman"/>
      <w:color w:val="000000"/>
      <w:sz w:val="28"/>
    </w:rPr>
  </w:style>
  <w:style w:styleId="Style_65" w:type="paragraph">
    <w:name w:val="CharAttribute273"/>
    <w:link w:val="Style_65_ch"/>
    <w:rPr>
      <w:rFonts w:ascii="Times New Roman" w:hAnsi="Times New Roman"/>
      <w:color w:val="000000"/>
      <w:sz w:val="28"/>
    </w:rPr>
  </w:style>
  <w:style w:styleId="Style_65_ch" w:type="character">
    <w:name w:val="CharAttribute273"/>
    <w:link w:val="Style_65"/>
    <w:rPr>
      <w:rFonts w:ascii="Times New Roman" w:hAnsi="Times New Roman"/>
      <w:color w:val="000000"/>
      <w:sz w:val="28"/>
    </w:rPr>
  </w:style>
  <w:style w:styleId="Style_66" w:type="paragraph">
    <w:name w:val="CharAttribute289"/>
    <w:link w:val="Style_66_ch"/>
    <w:rPr>
      <w:rFonts w:ascii="Times New Roman" w:hAnsi="Times New Roman"/>
      <w:color w:val="000000"/>
      <w:sz w:val="28"/>
    </w:rPr>
  </w:style>
  <w:style w:styleId="Style_66_ch" w:type="character">
    <w:name w:val="CharAttribute289"/>
    <w:link w:val="Style_66"/>
    <w:rPr>
      <w:rFonts w:ascii="Times New Roman" w:hAnsi="Times New Roman"/>
      <w:color w:val="000000"/>
      <w:sz w:val="28"/>
    </w:rPr>
  </w:style>
  <w:style w:styleId="Style_67" w:type="paragraph">
    <w:name w:val="WW8Num20z1"/>
    <w:link w:val="Style_67_ch"/>
    <w:rPr>
      <w:rFonts w:ascii="Courier New" w:hAnsi="Courier New"/>
    </w:rPr>
  </w:style>
  <w:style w:styleId="Style_67_ch" w:type="character">
    <w:name w:val="WW8Num20z1"/>
    <w:link w:val="Style_67"/>
    <w:rPr>
      <w:rFonts w:ascii="Courier New" w:hAnsi="Courier New"/>
    </w:rPr>
  </w:style>
  <w:style w:styleId="Style_68" w:type="paragraph">
    <w:name w:val="Bold"/>
    <w:link w:val="Style_68_ch"/>
    <w:rPr>
      <w:b w:val="1"/>
    </w:rPr>
  </w:style>
  <w:style w:styleId="Style_68_ch" w:type="character">
    <w:name w:val="Bold"/>
    <w:link w:val="Style_68"/>
    <w:rPr>
      <w:b w:val="1"/>
    </w:rPr>
  </w:style>
  <w:style w:styleId="Style_2" w:type="paragraph">
    <w:name w:val="footer"/>
    <w:basedOn w:val="Style_14"/>
    <w:link w:val="Style_2_ch"/>
    <w:pPr>
      <w:tabs>
        <w:tab w:leader="none" w:pos="4677" w:val="center"/>
        <w:tab w:leader="none" w:pos="9355" w:val="right"/>
      </w:tabs>
      <w:spacing w:after="0" w:line="240" w:lineRule="auto"/>
      <w:ind/>
    </w:pPr>
    <w:rPr>
      <w:sz w:val="20"/>
    </w:rPr>
  </w:style>
  <w:style w:styleId="Style_2_ch" w:type="character">
    <w:name w:val="footer"/>
    <w:basedOn w:val="Style_14_ch"/>
    <w:link w:val="Style_2"/>
    <w:rPr>
      <w:sz w:val="20"/>
    </w:rPr>
  </w:style>
  <w:style w:styleId="Style_69" w:type="paragraph">
    <w:name w:val="WW-Символ сноски"/>
    <w:link w:val="Style_69_ch"/>
  </w:style>
  <w:style w:styleId="Style_69_ch" w:type="character">
    <w:name w:val="WW-Символ сноски"/>
    <w:link w:val="Style_69"/>
  </w:style>
  <w:style w:styleId="Style_70" w:type="paragraph">
    <w:name w:val="Bold_italic_"/>
    <w:link w:val="Style_70_ch"/>
    <w:rPr>
      <w:b w:val="1"/>
      <w:i w:val="1"/>
    </w:rPr>
  </w:style>
  <w:style w:styleId="Style_70_ch" w:type="character">
    <w:name w:val="Bold_italic_"/>
    <w:link w:val="Style_70"/>
    <w:rPr>
      <w:b w:val="1"/>
      <w:i w:val="1"/>
    </w:rPr>
  </w:style>
  <w:style w:styleId="Style_71" w:type="paragraph">
    <w:name w:val="gost"/>
    <w:basedOn w:val="Style_14"/>
    <w:link w:val="Style_71_ch"/>
    <w:pPr>
      <w:widowControl w:val="1"/>
      <w:spacing w:after="48" w:before="48" w:line="240" w:lineRule="auto"/>
      <w:ind/>
      <w:jc w:val="right"/>
    </w:pPr>
    <w:rPr>
      <w:rFonts w:ascii="Times New Roman" w:hAnsi="Times New Roman"/>
      <w:b w:val="1"/>
      <w:sz w:val="29"/>
    </w:rPr>
  </w:style>
  <w:style w:styleId="Style_71_ch" w:type="character">
    <w:name w:val="gost"/>
    <w:basedOn w:val="Style_14_ch"/>
    <w:link w:val="Style_71"/>
    <w:rPr>
      <w:rFonts w:ascii="Times New Roman" w:hAnsi="Times New Roman"/>
      <w:b w:val="1"/>
      <w:sz w:val="29"/>
    </w:rPr>
  </w:style>
  <w:style w:styleId="Style_72" w:type="paragraph">
    <w:name w:val="Font Style11"/>
    <w:link w:val="Style_72_ch"/>
    <w:rPr>
      <w:rFonts w:ascii="Bookman Old Style" w:hAnsi="Bookman Old Style"/>
      <w:sz w:val="14"/>
    </w:rPr>
  </w:style>
  <w:style w:styleId="Style_72_ch" w:type="character">
    <w:name w:val="Font Style11"/>
    <w:link w:val="Style_72"/>
    <w:rPr>
      <w:rFonts w:ascii="Bookman Old Style" w:hAnsi="Bookman Old Style"/>
      <w:sz w:val="14"/>
    </w:rPr>
  </w:style>
  <w:style w:styleId="Style_73" w:type="paragraph">
    <w:name w:val="Z-3 (Основной Текст)"/>
    <w:basedOn w:val="Style_18"/>
    <w:link w:val="Style_73_ch"/>
    <w:pPr>
      <w:spacing w:after="57" w:before="227"/>
      <w:ind w:firstLine="0" w:left="0"/>
    </w:pPr>
    <w:rPr>
      <w:rFonts w:ascii="Circe-ExtraBold" w:hAnsi="Circe-ExtraBold"/>
      <w:b w:val="1"/>
      <w:sz w:val="22"/>
    </w:rPr>
  </w:style>
  <w:style w:styleId="Style_73_ch" w:type="character">
    <w:name w:val="Z-3 (Основной Текст)"/>
    <w:basedOn w:val="Style_18_ch"/>
    <w:link w:val="Style_73"/>
    <w:rPr>
      <w:rFonts w:ascii="Circe-ExtraBold" w:hAnsi="Circe-ExtraBold"/>
      <w:b w:val="1"/>
      <w:sz w:val="22"/>
    </w:rPr>
  </w:style>
  <w:style w:styleId="Style_74" w:type="paragraph">
    <w:name w:val="WW8Num27z1"/>
    <w:link w:val="Style_74_ch"/>
    <w:rPr>
      <w:rFonts w:ascii="Courier New" w:hAnsi="Courier New"/>
    </w:rPr>
  </w:style>
  <w:style w:styleId="Style_74_ch" w:type="character">
    <w:name w:val="WW8Num27z1"/>
    <w:link w:val="Style_74"/>
    <w:rPr>
      <w:rFonts w:ascii="Courier New" w:hAnsi="Courier New"/>
    </w:rPr>
  </w:style>
  <w:style w:styleId="Style_75" w:type="paragraph">
    <w:name w:val="Колонтитул"/>
    <w:basedOn w:val="Style_14"/>
    <w:link w:val="Style_75_ch"/>
    <w:pPr>
      <w:tabs>
        <w:tab w:leader="none" w:pos="4819" w:val="center"/>
        <w:tab w:leader="none" w:pos="9638" w:val="right"/>
      </w:tabs>
      <w:ind/>
    </w:pPr>
  </w:style>
  <w:style w:styleId="Style_75_ch" w:type="character">
    <w:name w:val="Колонтитул"/>
    <w:basedOn w:val="Style_14_ch"/>
    <w:link w:val="Style_75"/>
  </w:style>
  <w:style w:styleId="Style_76" w:type="paragraph">
    <w:name w:val="Привязка сноски"/>
    <w:link w:val="Style_76_ch"/>
    <w:rPr>
      <w:vertAlign w:val="superscript"/>
    </w:rPr>
  </w:style>
  <w:style w:styleId="Style_76_ch" w:type="character">
    <w:name w:val="Привязка сноски"/>
    <w:link w:val="Style_76"/>
    <w:rPr>
      <w:vertAlign w:val="superscript"/>
    </w:rPr>
  </w:style>
  <w:style w:styleId="Style_77" w:type="paragraph">
    <w:name w:val="CharAttribute298"/>
    <w:link w:val="Style_77_ch"/>
    <w:rPr>
      <w:rFonts w:ascii="Times New Roman" w:hAnsi="Times New Roman"/>
      <w:color w:val="000000"/>
      <w:sz w:val="28"/>
    </w:rPr>
  </w:style>
  <w:style w:styleId="Style_77_ch" w:type="character">
    <w:name w:val="CharAttribute298"/>
    <w:link w:val="Style_77"/>
    <w:rPr>
      <w:rFonts w:ascii="Times New Roman" w:hAnsi="Times New Roman"/>
      <w:color w:val="000000"/>
      <w:sz w:val="28"/>
    </w:rPr>
  </w:style>
  <w:style w:styleId="Style_22" w:type="paragraph">
    <w:name w:val="Default"/>
    <w:link w:val="Style_22_ch"/>
    <w:rPr>
      <w:rFonts w:ascii="Arial" w:hAnsi="Arial"/>
      <w:color w:val="000000"/>
      <w:sz w:val="24"/>
    </w:rPr>
  </w:style>
  <w:style w:styleId="Style_22_ch" w:type="character">
    <w:name w:val="Default"/>
    <w:link w:val="Style_22"/>
    <w:rPr>
      <w:rFonts w:ascii="Arial" w:hAnsi="Arial"/>
      <w:color w:val="000000"/>
      <w:sz w:val="24"/>
    </w:rPr>
  </w:style>
  <w:style w:styleId="Style_78" w:type="paragraph">
    <w:name w:val="Сноска"/>
    <w:basedOn w:val="Style_79"/>
    <w:link w:val="Style_78_ch"/>
    <w:pPr>
      <w:spacing w:line="174" w:lineRule="atLeast"/>
      <w:ind/>
    </w:pPr>
    <w:rPr>
      <w:sz w:val="17"/>
    </w:rPr>
  </w:style>
  <w:style w:styleId="Style_78_ch" w:type="character">
    <w:name w:val="Сноска"/>
    <w:basedOn w:val="Style_79_ch"/>
    <w:link w:val="Style_78"/>
    <w:rPr>
      <w:sz w:val="17"/>
    </w:rPr>
  </w:style>
  <w:style w:styleId="Style_80" w:type="paragraph">
    <w:name w:val="big_text"/>
    <w:basedOn w:val="Style_14"/>
    <w:link w:val="Style_80_ch"/>
    <w:pPr>
      <w:widowControl w:val="1"/>
      <w:spacing w:after="57" w:before="113" w:line="288" w:lineRule="auto"/>
      <w:ind/>
    </w:pPr>
    <w:rPr>
      <w:rFonts w:ascii="Arial" w:hAnsi="Arial"/>
      <w:color w:val="333333"/>
      <w:sz w:val="21"/>
    </w:rPr>
  </w:style>
  <w:style w:styleId="Style_80_ch" w:type="character">
    <w:name w:val="big_text"/>
    <w:basedOn w:val="Style_14_ch"/>
    <w:link w:val="Style_80"/>
    <w:rPr>
      <w:rFonts w:ascii="Arial" w:hAnsi="Arial"/>
      <w:color w:val="333333"/>
      <w:sz w:val="21"/>
    </w:rPr>
  </w:style>
  <w:style w:styleId="Style_81" w:type="paragraph">
    <w:name w:val="zag3"/>
    <w:basedOn w:val="Style_14"/>
    <w:link w:val="Style_81_ch"/>
    <w:pPr>
      <w:widowControl w:val="1"/>
      <w:spacing w:after="240" w:before="240" w:line="240" w:lineRule="auto"/>
      <w:ind/>
      <w:jc w:val="center"/>
    </w:pPr>
    <w:rPr>
      <w:rFonts w:ascii="Times New Roman" w:hAnsi="Times New Roman"/>
      <w:sz w:val="24"/>
    </w:rPr>
  </w:style>
  <w:style w:styleId="Style_81_ch" w:type="character">
    <w:name w:val="zag3"/>
    <w:basedOn w:val="Style_14_ch"/>
    <w:link w:val="Style_81"/>
    <w:rPr>
      <w:rFonts w:ascii="Times New Roman" w:hAnsi="Times New Roman"/>
      <w:sz w:val="24"/>
    </w:rPr>
  </w:style>
  <w:style w:styleId="Style_82" w:type="paragraph">
    <w:name w:val="WW8Num9z3"/>
    <w:link w:val="Style_82_ch"/>
    <w:rPr>
      <w:rFonts w:ascii="Symbol" w:hAnsi="Symbol"/>
    </w:rPr>
  </w:style>
  <w:style w:styleId="Style_82_ch" w:type="character">
    <w:name w:val="WW8Num9z3"/>
    <w:link w:val="Style_82"/>
    <w:rPr>
      <w:rFonts w:ascii="Symbol" w:hAnsi="Symbol"/>
    </w:rPr>
  </w:style>
  <w:style w:styleId="Style_11" w:type="paragraph">
    <w:name w:val="heading 3"/>
    <w:basedOn w:val="Style_14"/>
    <w:next w:val="Style_14"/>
    <w:link w:val="Style_11_ch"/>
    <w:uiPriority w:val="9"/>
    <w:qFormat/>
    <w:pPr>
      <w:keepNext w:val="1"/>
      <w:keepLines w:val="1"/>
      <w:spacing w:after="240" w:before="240" w:line="240" w:lineRule="auto"/>
      <w:ind w:firstLine="567" w:left="0"/>
      <w:outlineLvl w:val="2"/>
    </w:pPr>
    <w:rPr>
      <w:rFonts w:ascii="Times New Roman" w:hAnsi="Times New Roman"/>
      <w:b w:val="1"/>
      <w:color w:val="0D0D0D"/>
      <w:sz w:val="24"/>
    </w:rPr>
  </w:style>
  <w:style w:styleId="Style_11_ch" w:type="character">
    <w:name w:val="heading 3"/>
    <w:basedOn w:val="Style_14_ch"/>
    <w:link w:val="Style_11"/>
    <w:rPr>
      <w:rFonts w:ascii="Times New Roman" w:hAnsi="Times New Roman"/>
      <w:b w:val="1"/>
      <w:color w:val="0D0D0D"/>
      <w:sz w:val="24"/>
    </w:rPr>
  </w:style>
  <w:style w:styleId="Style_83" w:type="paragraph">
    <w:name w:val="Track"/>
    <w:link w:val="Style_83_ch"/>
  </w:style>
  <w:style w:styleId="Style_83_ch" w:type="character">
    <w:name w:val="Track"/>
    <w:link w:val="Style_83"/>
  </w:style>
  <w:style w:styleId="Style_84" w:type="paragraph">
    <w:name w:val="Z-1 (Основной Текст)"/>
    <w:basedOn w:val="Style_85"/>
    <w:link w:val="Style_84_ch"/>
    <w:pPr>
      <w:spacing w:after="227"/>
      <w:ind/>
      <w:jc w:val="left"/>
    </w:pPr>
    <w:rPr>
      <w:rFonts w:ascii="Circe-ExtraBold" w:hAnsi="Circe-ExtraBold"/>
      <w:b w:val="1"/>
      <w:sz w:val="24"/>
    </w:rPr>
  </w:style>
  <w:style w:styleId="Style_84_ch" w:type="character">
    <w:name w:val="Z-1 (Основной Текст)"/>
    <w:basedOn w:val="Style_85_ch"/>
    <w:link w:val="Style_84"/>
    <w:rPr>
      <w:rFonts w:ascii="Circe-ExtraBold" w:hAnsi="Circe-ExtraBold"/>
      <w:b w:val="1"/>
      <w:sz w:val="24"/>
    </w:rPr>
  </w:style>
  <w:style w:styleId="Style_86" w:type="paragraph">
    <w:name w:val="CharAttribute304"/>
    <w:link w:val="Style_86_ch"/>
    <w:rPr>
      <w:rFonts w:ascii="Times New Roman" w:hAnsi="Times New Roman"/>
      <w:color w:val="000000"/>
      <w:sz w:val="28"/>
    </w:rPr>
  </w:style>
  <w:style w:styleId="Style_86_ch" w:type="character">
    <w:name w:val="CharAttribute304"/>
    <w:link w:val="Style_86"/>
    <w:rPr>
      <w:rFonts w:ascii="Times New Roman" w:hAnsi="Times New Roman"/>
      <w:color w:val="000000"/>
      <w:sz w:val="28"/>
    </w:rPr>
  </w:style>
  <w:style w:styleId="Style_87" w:type="paragraph">
    <w:name w:val="Символ концевой сноски"/>
    <w:link w:val="Style_87_ch"/>
    <w:rPr>
      <w:vertAlign w:val="superscript"/>
    </w:rPr>
  </w:style>
  <w:style w:styleId="Style_87_ch" w:type="character">
    <w:name w:val="Символ концевой сноски"/>
    <w:link w:val="Style_87"/>
    <w:rPr>
      <w:vertAlign w:val="superscript"/>
    </w:rPr>
  </w:style>
  <w:style w:styleId="Style_88" w:type="paragraph">
    <w:name w:val="CharAttribute2"/>
    <w:link w:val="Style_88_ch"/>
    <w:rPr>
      <w:rFonts w:ascii="Times New Roman" w:hAnsi="Times New Roman"/>
      <w:color w:val="00000A"/>
      <w:sz w:val="28"/>
    </w:rPr>
  </w:style>
  <w:style w:styleId="Style_88_ch" w:type="character">
    <w:name w:val="CharAttribute2"/>
    <w:link w:val="Style_88"/>
    <w:rPr>
      <w:rFonts w:ascii="Times New Roman" w:hAnsi="Times New Roman"/>
      <w:color w:val="00000A"/>
      <w:sz w:val="28"/>
    </w:rPr>
  </w:style>
  <w:style w:styleId="Style_89" w:type="paragraph">
    <w:name w:val="w"/>
    <w:link w:val="Style_89_ch"/>
    <w:rPr>
      <w:color w:val="000000"/>
      <w:sz w:val="24"/>
    </w:rPr>
  </w:style>
  <w:style w:styleId="Style_89_ch" w:type="character">
    <w:name w:val="w"/>
    <w:link w:val="Style_89"/>
    <w:rPr>
      <w:color w:val="000000"/>
      <w:sz w:val="24"/>
    </w:rPr>
  </w:style>
  <w:style w:styleId="Style_90" w:type="paragraph">
    <w:name w:val="CharAttribute326"/>
    <w:link w:val="Style_90_ch"/>
    <w:rPr>
      <w:rFonts w:ascii="Times New Roman" w:hAnsi="Times New Roman"/>
      <w:color w:val="000000"/>
      <w:sz w:val="28"/>
    </w:rPr>
  </w:style>
  <w:style w:styleId="Style_90_ch" w:type="character">
    <w:name w:val="CharAttribute326"/>
    <w:link w:val="Style_90"/>
    <w:rPr>
      <w:rFonts w:ascii="Times New Roman" w:hAnsi="Times New Roman"/>
      <w:color w:val="000000"/>
      <w:sz w:val="28"/>
    </w:rPr>
  </w:style>
  <w:style w:styleId="Style_91" w:type="paragraph">
    <w:name w:val="Осн тире (Основной Текст)"/>
    <w:basedOn w:val="Style_92"/>
    <w:link w:val="Style_91_ch"/>
    <w:pPr>
      <w:ind w:hanging="283" w:left="283"/>
    </w:pPr>
    <w:rPr>
      <w:rFonts w:ascii="SchoolBookSanPin" w:hAnsi="SchoolBookSanPin"/>
    </w:rPr>
  </w:style>
  <w:style w:styleId="Style_91_ch" w:type="character">
    <w:name w:val="Осн тире (Основной Текст)"/>
    <w:basedOn w:val="Style_92_ch"/>
    <w:link w:val="Style_91"/>
    <w:rPr>
      <w:rFonts w:ascii="SchoolBookSanPin" w:hAnsi="SchoolBookSanPin"/>
    </w:rPr>
  </w:style>
  <w:style w:styleId="Style_93" w:type="paragraph">
    <w:name w:val="WW-Сноска"/>
    <w:basedOn w:val="Style_79"/>
    <w:link w:val="Style_93_ch"/>
    <w:pPr>
      <w:spacing w:line="174" w:lineRule="atLeast"/>
      <w:ind/>
    </w:pPr>
    <w:rPr>
      <w:rFonts w:ascii="NewtonCSanPin;Times New Roman" w:hAnsi="NewtonCSanPin;Times New Roman"/>
      <w:sz w:val="17"/>
    </w:rPr>
  </w:style>
  <w:style w:styleId="Style_93_ch" w:type="character">
    <w:name w:val="WW-Сноска"/>
    <w:basedOn w:val="Style_79_ch"/>
    <w:link w:val="Style_93"/>
    <w:rPr>
      <w:rFonts w:ascii="NewtonCSanPin;Times New Roman" w:hAnsi="NewtonCSanPin;Times New Roman"/>
      <w:sz w:val="17"/>
    </w:rPr>
  </w:style>
  <w:style w:styleId="Style_94" w:type="paragraph">
    <w:name w:val="table-list-bullet_no bullet"/>
    <w:basedOn w:val="Style_29"/>
    <w:link w:val="Style_94_ch"/>
    <w:pPr>
      <w:spacing w:line="200" w:lineRule="atLeast"/>
      <w:ind w:firstLine="0" w:left="142"/>
    </w:pPr>
    <w:rPr>
      <w:rFonts w:ascii="SchoolBookSanPin" w:hAnsi="SchoolBookSanPin"/>
      <w:sz w:val="18"/>
    </w:rPr>
  </w:style>
  <w:style w:styleId="Style_94_ch" w:type="character">
    <w:name w:val="table-list-bullet_no bullet"/>
    <w:basedOn w:val="Style_29_ch"/>
    <w:link w:val="Style_94"/>
    <w:rPr>
      <w:rFonts w:ascii="SchoolBookSanPin" w:hAnsi="SchoolBookSanPin"/>
      <w:sz w:val="18"/>
    </w:rPr>
  </w:style>
  <w:style w:styleId="Style_95" w:type="paragraph">
    <w:name w:val="CharAttribute279"/>
    <w:link w:val="Style_95_ch"/>
    <w:rPr>
      <w:rFonts w:ascii="Times New Roman" w:hAnsi="Times New Roman"/>
      <w:color w:val="00000A"/>
      <w:sz w:val="28"/>
    </w:rPr>
  </w:style>
  <w:style w:styleId="Style_95_ch" w:type="character">
    <w:name w:val="CharAttribute279"/>
    <w:link w:val="Style_95"/>
    <w:rPr>
      <w:rFonts w:ascii="Times New Roman" w:hAnsi="Times New Roman"/>
      <w:color w:val="00000A"/>
      <w:sz w:val="28"/>
    </w:rPr>
  </w:style>
  <w:style w:styleId="Style_96" w:type="paragraph">
    <w:name w:val="CharAttribute303"/>
    <w:link w:val="Style_96_ch"/>
    <w:rPr>
      <w:rFonts w:ascii="Times New Roman" w:hAnsi="Times New Roman"/>
      <w:b w:val="1"/>
      <w:color w:val="000000"/>
      <w:sz w:val="28"/>
    </w:rPr>
  </w:style>
  <w:style w:styleId="Style_96_ch" w:type="character">
    <w:name w:val="CharAttribute303"/>
    <w:link w:val="Style_96"/>
    <w:rPr>
      <w:rFonts w:ascii="Times New Roman" w:hAnsi="Times New Roman"/>
      <w:b w:val="1"/>
      <w:color w:val="000000"/>
      <w:sz w:val="28"/>
    </w:rPr>
  </w:style>
  <w:style w:styleId="Style_97" w:type="paragraph">
    <w:name w:val="CharAttribute325"/>
    <w:link w:val="Style_97_ch"/>
    <w:rPr>
      <w:rFonts w:ascii="Times New Roman" w:hAnsi="Times New Roman"/>
      <w:color w:val="000000"/>
      <w:sz w:val="28"/>
    </w:rPr>
  </w:style>
  <w:style w:styleId="Style_97_ch" w:type="character">
    <w:name w:val="CharAttribute325"/>
    <w:link w:val="Style_97"/>
    <w:rPr>
      <w:rFonts w:ascii="Times New Roman" w:hAnsi="Times New Roman"/>
      <w:color w:val="000000"/>
      <w:sz w:val="28"/>
    </w:rPr>
  </w:style>
  <w:style w:styleId="Style_98" w:type="paragraph">
    <w:name w:val="Sub"/>
    <w:link w:val="Style_98_ch"/>
    <w:rPr>
      <w:vertAlign w:val="subscript"/>
    </w:rPr>
  </w:style>
  <w:style w:styleId="Style_98_ch" w:type="character">
    <w:name w:val="Sub"/>
    <w:link w:val="Style_98"/>
    <w:rPr>
      <w:vertAlign w:val="subscript"/>
    </w:rPr>
  </w:style>
  <w:style w:styleId="Style_99" w:type="paragraph">
    <w:name w:val="table-head"/>
    <w:basedOn w:val="Style_100"/>
    <w:link w:val="Style_99_ch"/>
    <w:pPr>
      <w:ind/>
      <w:jc w:val="center"/>
    </w:pPr>
    <w:rPr>
      <w:rFonts w:ascii="SchoolBookSanPin-Bold" w:hAnsi="SchoolBookSanPin-Bold"/>
      <w:b w:val="1"/>
    </w:rPr>
  </w:style>
  <w:style w:styleId="Style_99_ch" w:type="character">
    <w:name w:val="table-head"/>
    <w:basedOn w:val="Style_100_ch"/>
    <w:link w:val="Style_99"/>
    <w:rPr>
      <w:rFonts w:ascii="SchoolBookSanPin-Bold" w:hAnsi="SchoolBookSanPin-Bold"/>
      <w:b w:val="1"/>
    </w:rPr>
  </w:style>
  <w:style w:styleId="Style_101" w:type="paragraph">
    <w:name w:val="WW8Num1z3"/>
    <w:link w:val="Style_101_ch"/>
    <w:rPr>
      <w:rFonts w:ascii="Wingdings" w:hAnsi="Wingdings"/>
    </w:rPr>
  </w:style>
  <w:style w:styleId="Style_101_ch" w:type="character">
    <w:name w:val="WW8Num1z3"/>
    <w:link w:val="Style_101"/>
    <w:rPr>
      <w:rFonts w:ascii="Wingdings" w:hAnsi="Wingdings"/>
    </w:rPr>
  </w:style>
  <w:style w:styleId="Style_102" w:type="paragraph">
    <w:name w:val="WW8Num15z0"/>
    <w:link w:val="Style_102_ch"/>
    <w:rPr>
      <w:rFonts w:ascii="Times New Roman" w:hAnsi="Times New Roman"/>
    </w:rPr>
  </w:style>
  <w:style w:styleId="Style_102_ch" w:type="character">
    <w:name w:val="WW8Num15z0"/>
    <w:link w:val="Style_102"/>
    <w:rPr>
      <w:rFonts w:ascii="Times New Roman" w:hAnsi="Times New Roman"/>
    </w:rPr>
  </w:style>
  <w:style w:styleId="Style_103" w:type="paragraph">
    <w:name w:val="s_10"/>
    <w:link w:val="Style_103_ch"/>
    <w:rPr>
      <w:color w:val="000000"/>
      <w:sz w:val="24"/>
    </w:rPr>
  </w:style>
  <w:style w:styleId="Style_103_ch" w:type="character">
    <w:name w:val="s_10"/>
    <w:link w:val="Style_103"/>
    <w:rPr>
      <w:color w:val="000000"/>
      <w:sz w:val="24"/>
    </w:rPr>
  </w:style>
  <w:style w:styleId="Style_104" w:type="paragraph">
    <w:name w:val="Сноска (Доп. текст)"/>
    <w:basedOn w:val="Style_29"/>
    <w:link w:val="Style_104_ch"/>
    <w:pPr>
      <w:tabs>
        <w:tab w:leader="none" w:pos="227" w:val="left"/>
      </w:tabs>
      <w:spacing w:line="220" w:lineRule="atLeast"/>
      <w:ind w:hanging="227" w:left="227"/>
      <w:jc w:val="both"/>
    </w:pPr>
    <w:rPr>
      <w:rFonts w:ascii="SchoolBookCSanPin-Regular" w:hAnsi="SchoolBookCSanPin-Regular"/>
      <w:sz w:val="18"/>
    </w:rPr>
  </w:style>
  <w:style w:styleId="Style_104_ch" w:type="character">
    <w:name w:val="Сноска (Доп. текст)"/>
    <w:basedOn w:val="Style_29_ch"/>
    <w:link w:val="Style_104"/>
    <w:rPr>
      <w:rFonts w:ascii="SchoolBookCSanPin-Regular" w:hAnsi="SchoolBookCSanPin-Regular"/>
      <w:sz w:val="18"/>
    </w:rPr>
  </w:style>
  <w:style w:styleId="Style_105" w:type="paragraph">
    <w:name w:val="CharAttribute271"/>
    <w:link w:val="Style_105_ch"/>
    <w:rPr>
      <w:rFonts w:ascii="Times New Roman" w:hAnsi="Times New Roman"/>
      <w:b w:val="1"/>
      <w:color w:val="000000"/>
      <w:sz w:val="28"/>
    </w:rPr>
  </w:style>
  <w:style w:styleId="Style_105_ch" w:type="character">
    <w:name w:val="CharAttribute271"/>
    <w:link w:val="Style_105"/>
    <w:rPr>
      <w:rFonts w:ascii="Times New Roman" w:hAnsi="Times New Roman"/>
      <w:b w:val="1"/>
      <w:color w:val="000000"/>
      <w:sz w:val="28"/>
    </w:rPr>
  </w:style>
  <w:style w:styleId="Style_106" w:type="paragraph">
    <w:name w:val="Заг 5 (Основной Текст)"/>
    <w:basedOn w:val="Style_18"/>
    <w:link w:val="Style_106_ch"/>
    <w:pPr>
      <w:spacing w:before="113" w:line="240" w:lineRule="atLeast"/>
      <w:ind w:firstLine="227" w:left="0"/>
    </w:pPr>
    <w:rPr>
      <w:rFonts w:ascii="SchoolBookSanPin-BoldItalic" w:hAnsi="SchoolBookSanPin-BoldItalic"/>
      <w:b w:val="1"/>
      <w:i w:val="1"/>
    </w:rPr>
  </w:style>
  <w:style w:styleId="Style_106_ch" w:type="character">
    <w:name w:val="Заг 5 (Основной Текст)"/>
    <w:basedOn w:val="Style_18_ch"/>
    <w:link w:val="Style_106"/>
    <w:rPr>
      <w:rFonts w:ascii="SchoolBookSanPin-BoldItalic" w:hAnsi="SchoolBookSanPin-BoldItalic"/>
      <w:b w:val="1"/>
      <w:i w:val="1"/>
    </w:rPr>
  </w:style>
  <w:style w:styleId="Style_107" w:type="paragraph">
    <w:name w:val="CharAttribute292"/>
    <w:link w:val="Style_107_ch"/>
    <w:rPr>
      <w:rFonts w:ascii="Times New Roman" w:hAnsi="Times New Roman"/>
      <w:color w:val="000000"/>
      <w:sz w:val="28"/>
    </w:rPr>
  </w:style>
  <w:style w:styleId="Style_107_ch" w:type="character">
    <w:name w:val="CharAttribute292"/>
    <w:link w:val="Style_107"/>
    <w:rPr>
      <w:rFonts w:ascii="Times New Roman" w:hAnsi="Times New Roman"/>
      <w:color w:val="000000"/>
      <w:sz w:val="28"/>
    </w:rPr>
  </w:style>
  <w:style w:styleId="Style_108" w:type="paragraph">
    <w:name w:val="WW8Num26z1"/>
    <w:link w:val="Style_108_ch"/>
    <w:rPr>
      <w:rFonts w:ascii="Courier New" w:hAnsi="Courier New"/>
    </w:rPr>
  </w:style>
  <w:style w:styleId="Style_108_ch" w:type="character">
    <w:name w:val="WW8Num26z1"/>
    <w:link w:val="Style_108"/>
    <w:rPr>
      <w:rFonts w:ascii="Courier New" w:hAnsi="Courier New"/>
    </w:rPr>
  </w:style>
  <w:style w:styleId="Style_109" w:type="paragraph">
    <w:name w:val="Body Text Indent 3"/>
    <w:basedOn w:val="Style_14"/>
    <w:link w:val="Style_109_ch"/>
    <w:pPr>
      <w:widowControl w:val="1"/>
      <w:spacing w:after="120" w:before="64" w:line="240" w:lineRule="auto"/>
      <w:ind w:firstLine="0" w:left="283" w:right="816"/>
      <w:jc w:val="both"/>
    </w:pPr>
    <w:rPr>
      <w:color w:val="000000"/>
      <w:sz w:val="16"/>
    </w:rPr>
  </w:style>
  <w:style w:styleId="Style_109_ch" w:type="character">
    <w:name w:val="Body Text Indent 3"/>
    <w:basedOn w:val="Style_14_ch"/>
    <w:link w:val="Style_109"/>
    <w:rPr>
      <w:color w:val="000000"/>
      <w:sz w:val="16"/>
    </w:rPr>
  </w:style>
  <w:style w:styleId="Style_110" w:type="paragraph">
    <w:name w:val="WW8Num4z1"/>
    <w:link w:val="Style_110_ch"/>
    <w:rPr>
      <w:rFonts w:ascii="Courier New" w:hAnsi="Courier New"/>
    </w:rPr>
  </w:style>
  <w:style w:styleId="Style_110_ch" w:type="character">
    <w:name w:val="WW8Num4z1"/>
    <w:link w:val="Style_110"/>
    <w:rPr>
      <w:rFonts w:ascii="Courier New" w:hAnsi="Courier New"/>
    </w:rPr>
  </w:style>
  <w:style w:styleId="Style_111" w:type="paragraph">
    <w:name w:val="Body Text Indent"/>
    <w:basedOn w:val="Style_14"/>
    <w:link w:val="Style_111_ch"/>
    <w:pPr>
      <w:widowControl w:val="1"/>
      <w:spacing w:after="120" w:line="264" w:lineRule="auto"/>
      <w:ind w:firstLine="0" w:left="283"/>
      <w:jc w:val="both"/>
    </w:pPr>
    <w:rPr>
      <w:rFonts w:ascii="Times New Roman" w:hAnsi="Times New Roman"/>
      <w:sz w:val="28"/>
    </w:rPr>
  </w:style>
  <w:style w:styleId="Style_111_ch" w:type="character">
    <w:name w:val="Body Text Indent"/>
    <w:basedOn w:val="Style_14_ch"/>
    <w:link w:val="Style_111"/>
    <w:rPr>
      <w:rFonts w:ascii="Times New Roman" w:hAnsi="Times New Roman"/>
      <w:sz w:val="28"/>
    </w:rPr>
  </w:style>
  <w:style w:styleId="Style_112" w:type="paragraph">
    <w:name w:val="228bf8a64b8551e1msonormal"/>
    <w:basedOn w:val="Style_14"/>
    <w:link w:val="Style_112_ch"/>
    <w:pPr>
      <w:widowControl w:val="1"/>
      <w:spacing w:afterAutospacing="on" w:beforeAutospacing="on" w:line="240" w:lineRule="auto"/>
      <w:ind/>
    </w:pPr>
    <w:rPr>
      <w:rFonts w:ascii="Times New Roman" w:hAnsi="Times New Roman"/>
      <w:sz w:val="24"/>
    </w:rPr>
  </w:style>
  <w:style w:styleId="Style_112_ch" w:type="character">
    <w:name w:val="228bf8a64b8551e1msonormal"/>
    <w:basedOn w:val="Style_14_ch"/>
    <w:link w:val="Style_112"/>
    <w:rPr>
      <w:rFonts w:ascii="Times New Roman" w:hAnsi="Times New Roman"/>
      <w:sz w:val="24"/>
    </w:rPr>
  </w:style>
  <w:style w:styleId="Style_113" w:type="paragraph">
    <w:name w:val="CharAttribute321"/>
    <w:link w:val="Style_113_ch"/>
    <w:rPr>
      <w:rFonts w:ascii="Times New Roman" w:hAnsi="Times New Roman"/>
      <w:color w:val="000000"/>
      <w:sz w:val="28"/>
    </w:rPr>
  </w:style>
  <w:style w:styleId="Style_113_ch" w:type="character">
    <w:name w:val="CharAttribute321"/>
    <w:link w:val="Style_113"/>
    <w:rPr>
      <w:rFonts w:ascii="Times New Roman" w:hAnsi="Times New Roman"/>
      <w:color w:val="000000"/>
      <w:sz w:val="28"/>
    </w:rPr>
  </w:style>
  <w:style w:styleId="Style_114" w:type="paragraph">
    <w:name w:val="Текст булит (Основной Текст)"/>
    <w:basedOn w:val="Style_29"/>
    <w:link w:val="Style_114_ch"/>
    <w:pPr>
      <w:spacing w:line="238" w:lineRule="atLeast"/>
      <w:ind w:hanging="170" w:left="283"/>
      <w:jc w:val="both"/>
    </w:pPr>
    <w:rPr>
      <w:rFonts w:ascii="SchoolBookSanPin" w:hAnsi="SchoolBookSanPin"/>
      <w:sz w:val="20"/>
    </w:rPr>
  </w:style>
  <w:style w:styleId="Style_114_ch" w:type="character">
    <w:name w:val="Текст булит (Основной Текст)"/>
    <w:basedOn w:val="Style_29_ch"/>
    <w:link w:val="Style_114"/>
    <w:rPr>
      <w:rFonts w:ascii="SchoolBookSanPin" w:hAnsi="SchoolBookSanPin"/>
      <w:sz w:val="20"/>
    </w:rPr>
  </w:style>
  <w:style w:styleId="Style_115" w:type="paragraph">
    <w:name w:val="CharAttribute512"/>
    <w:link w:val="Style_115_ch"/>
    <w:rPr>
      <w:rFonts w:ascii="Times New Roman" w:hAnsi="Times New Roman"/>
      <w:color w:val="000000"/>
      <w:sz w:val="28"/>
    </w:rPr>
  </w:style>
  <w:style w:styleId="Style_115_ch" w:type="character">
    <w:name w:val="CharAttribute512"/>
    <w:link w:val="Style_115"/>
    <w:rPr>
      <w:rFonts w:ascii="Times New Roman" w:hAnsi="Times New Roman"/>
      <w:color w:val="000000"/>
      <w:sz w:val="28"/>
    </w:rPr>
  </w:style>
  <w:style w:styleId="Style_116" w:type="paragraph">
    <w:name w:val="Îñíîâíîé òåêñò1"/>
    <w:basedOn w:val="Style_14"/>
    <w:link w:val="Style_116_ch"/>
    <w:pPr>
      <w:spacing w:after="40" w:line="240" w:lineRule="auto"/>
      <w:ind w:firstLine="400" w:left="0"/>
    </w:pPr>
    <w:rPr>
      <w:rFonts w:ascii="Arial" w:hAnsi="Arial"/>
      <w:color w:val="231F20"/>
      <w:sz w:val="28"/>
    </w:rPr>
  </w:style>
  <w:style w:styleId="Style_116_ch" w:type="character">
    <w:name w:val="Îñíîâíîé òåêñò1"/>
    <w:basedOn w:val="Style_14_ch"/>
    <w:link w:val="Style_116"/>
    <w:rPr>
      <w:rFonts w:ascii="Arial" w:hAnsi="Arial"/>
      <w:color w:val="231F20"/>
      <w:sz w:val="28"/>
    </w:rPr>
  </w:style>
  <w:style w:styleId="Style_117" w:type="paragraph">
    <w:name w:val="Текст сноски Знак1"/>
    <w:link w:val="Style_117_ch"/>
    <w:rPr>
      <w:rFonts w:ascii="Calibri" w:hAnsi="Calibri"/>
      <w:sz w:val="20"/>
    </w:rPr>
  </w:style>
  <w:style w:styleId="Style_117_ch" w:type="character">
    <w:name w:val="Текст сноски Знак1"/>
    <w:link w:val="Style_117"/>
    <w:rPr>
      <w:rFonts w:ascii="Calibri" w:hAnsi="Calibri"/>
      <w:sz w:val="20"/>
    </w:rPr>
  </w:style>
  <w:style w:styleId="Style_118" w:type="paragraph">
    <w:name w:val="tbl_left"/>
    <w:basedOn w:val="Style_61"/>
    <w:link w:val="Style_118_ch"/>
    <w:pPr>
      <w:spacing w:line="200" w:lineRule="atLeast"/>
      <w:ind w:firstLine="0" w:left="0"/>
      <w:jc w:val="left"/>
    </w:pPr>
    <w:rPr>
      <w:sz w:val="18"/>
    </w:rPr>
  </w:style>
  <w:style w:styleId="Style_118_ch" w:type="character">
    <w:name w:val="tbl_left"/>
    <w:basedOn w:val="Style_61_ch"/>
    <w:link w:val="Style_118"/>
    <w:rPr>
      <w:sz w:val="18"/>
    </w:rPr>
  </w:style>
  <w:style w:styleId="Style_119" w:type="paragraph">
    <w:name w:val="rvps14"/>
    <w:basedOn w:val="Style_14"/>
    <w:link w:val="Style_119_ch"/>
    <w:pPr>
      <w:widowControl w:val="1"/>
      <w:spacing w:afterAutospacing="on" w:beforeAutospacing="on" w:line="240" w:lineRule="auto"/>
      <w:ind/>
    </w:pPr>
    <w:rPr>
      <w:rFonts w:ascii="Times New Roman" w:hAnsi="Times New Roman"/>
      <w:sz w:val="24"/>
    </w:rPr>
  </w:style>
  <w:style w:styleId="Style_119_ch" w:type="character">
    <w:name w:val="rvps14"/>
    <w:basedOn w:val="Style_14_ch"/>
    <w:link w:val="Style_119"/>
    <w:rPr>
      <w:rFonts w:ascii="Times New Roman" w:hAnsi="Times New Roman"/>
      <w:sz w:val="24"/>
    </w:rPr>
  </w:style>
  <w:style w:styleId="Style_120" w:type="paragraph">
    <w:name w:val="CharAttribute317"/>
    <w:link w:val="Style_120_ch"/>
    <w:rPr>
      <w:rFonts w:ascii="Times New Roman" w:hAnsi="Times New Roman"/>
      <w:color w:val="000000"/>
      <w:sz w:val="28"/>
    </w:rPr>
  </w:style>
  <w:style w:styleId="Style_120_ch" w:type="character">
    <w:name w:val="CharAttribute317"/>
    <w:link w:val="Style_120"/>
    <w:rPr>
      <w:rFonts w:ascii="Times New Roman" w:hAnsi="Times New Roman"/>
      <w:color w:val="000000"/>
      <w:sz w:val="28"/>
    </w:rPr>
  </w:style>
  <w:style w:styleId="Style_121" w:type="paragraph">
    <w:name w:val="tbl_z"/>
    <w:basedOn w:val="Style_118"/>
    <w:link w:val="Style_121_ch"/>
    <w:pPr>
      <w:ind/>
      <w:jc w:val="center"/>
    </w:pPr>
    <w:rPr>
      <w:rFonts w:ascii="SchoolBookSanPin-Bold" w:hAnsi="SchoolBookSanPin-Bold"/>
      <w:b w:val="1"/>
    </w:rPr>
  </w:style>
  <w:style w:styleId="Style_121_ch" w:type="character">
    <w:name w:val="tbl_z"/>
    <w:basedOn w:val="Style_118_ch"/>
    <w:link w:val="Style_121"/>
    <w:rPr>
      <w:rFonts w:ascii="SchoolBookSanPin-Bold" w:hAnsi="SchoolBookSanPin-Bold"/>
      <w:b w:val="1"/>
    </w:rPr>
  </w:style>
  <w:style w:styleId="Style_122" w:type="paragraph">
    <w:name w:val="WW8Num10z2"/>
    <w:link w:val="Style_122_ch"/>
    <w:rPr>
      <w:rFonts w:ascii="Wingdings" w:hAnsi="Wingdings"/>
    </w:rPr>
  </w:style>
  <w:style w:styleId="Style_122_ch" w:type="character">
    <w:name w:val="WW8Num10z2"/>
    <w:link w:val="Style_122"/>
    <w:rPr>
      <w:rFonts w:ascii="Wingdings" w:hAnsi="Wingdings"/>
    </w:rPr>
  </w:style>
  <w:style w:styleId="Style_5" w:type="paragraph">
    <w:name w:val="Table Paragraph"/>
    <w:basedOn w:val="Style_14"/>
    <w:link w:val="Style_5_ch"/>
    <w:pPr>
      <w:spacing w:after="0" w:line="240" w:lineRule="auto"/>
      <w:ind w:firstLine="0" w:left="167"/>
    </w:pPr>
    <w:rPr>
      <w:rFonts w:ascii="Cambria" w:hAnsi="Cambria"/>
    </w:rPr>
  </w:style>
  <w:style w:styleId="Style_5_ch" w:type="character">
    <w:name w:val="Table Paragraph"/>
    <w:basedOn w:val="Style_14_ch"/>
    <w:link w:val="Style_5"/>
    <w:rPr>
      <w:rFonts w:ascii="Cambria" w:hAnsi="Cambria"/>
    </w:rPr>
  </w:style>
  <w:style w:styleId="Style_123" w:type="paragraph">
    <w:name w:val="WW8Num11z2"/>
    <w:link w:val="Style_123_ch"/>
    <w:rPr>
      <w:rFonts w:ascii="Wingdings" w:hAnsi="Wingdings"/>
    </w:rPr>
  </w:style>
  <w:style w:styleId="Style_123_ch" w:type="character">
    <w:name w:val="WW8Num11z2"/>
    <w:link w:val="Style_123"/>
    <w:rPr>
      <w:rFonts w:ascii="Wingdings" w:hAnsi="Wingdings"/>
    </w:rPr>
  </w:style>
  <w:style w:styleId="Style_124" w:type="paragraph">
    <w:name w:val="wmi-callto"/>
    <w:link w:val="Style_124_ch"/>
    <w:rPr>
      <w:color w:val="000000"/>
      <w:sz w:val="24"/>
    </w:rPr>
  </w:style>
  <w:style w:styleId="Style_124_ch" w:type="character">
    <w:name w:val="wmi-callto"/>
    <w:link w:val="Style_124"/>
    <w:rPr>
      <w:color w:val="000000"/>
      <w:sz w:val="24"/>
    </w:rPr>
  </w:style>
  <w:style w:styleId="Style_125" w:type="paragraph">
    <w:name w:val="Body Text Indent 2"/>
    <w:basedOn w:val="Style_14"/>
    <w:link w:val="Style_125_ch"/>
    <w:pPr>
      <w:widowControl w:val="1"/>
      <w:spacing w:after="120" w:line="480" w:lineRule="auto"/>
      <w:ind w:firstLine="0" w:left="283"/>
    </w:pPr>
  </w:style>
  <w:style w:styleId="Style_125_ch" w:type="character">
    <w:name w:val="Body Text Indent 2"/>
    <w:basedOn w:val="Style_14_ch"/>
    <w:link w:val="Style_125"/>
  </w:style>
  <w:style w:styleId="Style_126" w:type="paragraph">
    <w:name w:val="Zag_4"/>
    <w:basedOn w:val="Style_127"/>
    <w:link w:val="Style_126_ch"/>
    <w:rPr>
      <w:sz w:val="20"/>
    </w:rPr>
  </w:style>
  <w:style w:styleId="Style_126_ch" w:type="character">
    <w:name w:val="Zag_4"/>
    <w:basedOn w:val="Style_127_ch"/>
    <w:link w:val="Style_126"/>
    <w:rPr>
      <w:sz w:val="20"/>
    </w:rPr>
  </w:style>
  <w:style w:styleId="Style_128" w:type="paragraph">
    <w:name w:val="Заг1а (Заголовки)"/>
    <w:basedOn w:val="Style_129"/>
    <w:link w:val="Style_128_ch"/>
    <w:pPr>
      <w:spacing w:after="0" w:before="397"/>
      <w:ind/>
      <w:jc w:val="left"/>
    </w:pPr>
    <w:rPr>
      <w:rFonts w:ascii="OfficinaSansExtraBoldITC-Reg" w:hAnsi="OfficinaSansExtraBoldITC-Reg"/>
    </w:rPr>
  </w:style>
  <w:style w:styleId="Style_128_ch" w:type="character">
    <w:name w:val="Заг1а (Заголовки)"/>
    <w:basedOn w:val="Style_129_ch"/>
    <w:link w:val="Style_128"/>
    <w:rPr>
      <w:rFonts w:ascii="OfficinaSansExtraBoldITC-Reg" w:hAnsi="OfficinaSansExtraBoldITC-Reg"/>
    </w:rPr>
  </w:style>
  <w:style w:styleId="Style_130" w:type="paragraph">
    <w:name w:val="rvps12"/>
    <w:basedOn w:val="Style_14"/>
    <w:link w:val="Style_130_ch"/>
    <w:pPr>
      <w:widowControl w:val="1"/>
      <w:spacing w:afterAutospacing="on" w:beforeAutospacing="on" w:line="240" w:lineRule="auto"/>
      <w:ind/>
    </w:pPr>
    <w:rPr>
      <w:rFonts w:ascii="Times New Roman" w:hAnsi="Times New Roman"/>
      <w:sz w:val="24"/>
    </w:rPr>
  </w:style>
  <w:style w:styleId="Style_130_ch" w:type="character">
    <w:name w:val="rvps12"/>
    <w:basedOn w:val="Style_14_ch"/>
    <w:link w:val="Style_130"/>
    <w:rPr>
      <w:rFonts w:ascii="Times New Roman" w:hAnsi="Times New Roman"/>
      <w:sz w:val="24"/>
    </w:rPr>
  </w:style>
  <w:style w:styleId="Style_131" w:type="paragraph">
    <w:name w:val="Заголовок 61"/>
    <w:basedOn w:val="Style_14"/>
    <w:link w:val="Style_131_ch"/>
    <w:pPr>
      <w:spacing w:after="0" w:line="240" w:lineRule="exact"/>
      <w:ind w:firstLine="0" w:left="383"/>
      <w:jc w:val="both"/>
      <w:outlineLvl w:val="6"/>
    </w:pPr>
    <w:rPr>
      <w:rFonts w:ascii="Cambria" w:hAnsi="Cambria"/>
      <w:b w:val="1"/>
      <w:i w:val="1"/>
      <w:sz w:val="20"/>
    </w:rPr>
  </w:style>
  <w:style w:styleId="Style_131_ch" w:type="character">
    <w:name w:val="Заголовок 61"/>
    <w:basedOn w:val="Style_14_ch"/>
    <w:link w:val="Style_131"/>
    <w:rPr>
      <w:rFonts w:ascii="Cambria" w:hAnsi="Cambria"/>
      <w:b w:val="1"/>
      <w:i w:val="1"/>
      <w:sz w:val="20"/>
    </w:rPr>
  </w:style>
  <w:style w:styleId="Style_132" w:type="paragraph">
    <w:name w:val="WW8Num7z1"/>
    <w:link w:val="Style_132_ch"/>
  </w:style>
  <w:style w:styleId="Style_132_ch" w:type="character">
    <w:name w:val="WW8Num7z1"/>
    <w:link w:val="Style_132"/>
  </w:style>
  <w:style w:styleId="Style_133" w:type="paragraph">
    <w:name w:val="Сноска1"/>
    <w:link w:val="Style_133_ch"/>
    <w:rPr>
      <w:rFonts w:ascii="Times New Roman" w:hAnsi="Times New Roman"/>
      <w:vertAlign w:val="superscript"/>
    </w:rPr>
  </w:style>
  <w:style w:styleId="Style_133_ch" w:type="character">
    <w:name w:val="Сноска1"/>
    <w:link w:val="Style_133"/>
    <w:rPr>
      <w:rFonts w:ascii="Times New Roman" w:hAnsi="Times New Roman"/>
      <w:vertAlign w:val="superscript"/>
    </w:rPr>
  </w:style>
  <w:style w:styleId="Style_134" w:type="paragraph">
    <w:name w:val="bullit"/>
    <w:link w:val="Style_134_ch"/>
    <w:rPr>
      <w:rFonts w:ascii="PiGraphA" w:hAnsi="PiGraphA"/>
      <w:color w:val="000000"/>
      <w:sz w:val="16"/>
    </w:rPr>
  </w:style>
  <w:style w:styleId="Style_134_ch" w:type="character">
    <w:name w:val="bullit"/>
    <w:link w:val="Style_134"/>
    <w:rPr>
      <w:rFonts w:ascii="PiGraphA" w:hAnsi="PiGraphA"/>
      <w:color w:val="000000"/>
      <w:sz w:val="16"/>
    </w:rPr>
  </w:style>
  <w:style w:styleId="Style_135" w:type="paragraph">
    <w:name w:val="CharAttribute1"/>
    <w:link w:val="Style_135_ch"/>
    <w:rPr>
      <w:rFonts w:ascii="Times New Roman" w:hAnsi="Times New Roman"/>
      <w:color w:val="000000"/>
      <w:sz w:val="28"/>
    </w:rPr>
  </w:style>
  <w:style w:styleId="Style_135_ch" w:type="character">
    <w:name w:val="CharAttribute1"/>
    <w:link w:val="Style_135"/>
    <w:rPr>
      <w:rFonts w:ascii="Times New Roman" w:hAnsi="Times New Roman"/>
      <w:color w:val="000000"/>
      <w:sz w:val="28"/>
    </w:rPr>
  </w:style>
  <w:style w:styleId="Style_136" w:type="paragraph">
    <w:name w:val="List Bullet"/>
    <w:basedOn w:val="Style_14"/>
    <w:link w:val="Style_136_ch"/>
    <w:pPr>
      <w:widowControl w:val="1"/>
      <w:spacing w:after="0" w:line="240" w:lineRule="auto"/>
      <w:ind w:hanging="360" w:left="1440"/>
      <w:contextualSpacing w:val="1"/>
      <w:jc w:val="both"/>
    </w:pPr>
    <w:rPr>
      <w:rFonts w:ascii="Times New Roman" w:hAnsi="Times New Roman"/>
    </w:rPr>
  </w:style>
  <w:style w:styleId="Style_136_ch" w:type="character">
    <w:name w:val="List Bullet"/>
    <w:basedOn w:val="Style_14_ch"/>
    <w:link w:val="Style_136"/>
    <w:rPr>
      <w:rFonts w:ascii="Times New Roman" w:hAnsi="Times New Roman"/>
    </w:rPr>
  </w:style>
  <w:style w:styleId="Style_137" w:type="paragraph">
    <w:name w:val="ConsPlusNormal"/>
    <w:link w:val="Style_137_ch"/>
    <w:pPr>
      <w:widowControl w:val="0"/>
      <w:spacing w:after="200" w:line="276" w:lineRule="auto"/>
      <w:ind/>
    </w:pPr>
    <w:rPr>
      <w:rFonts w:ascii="Times New Roman" w:hAnsi="Times New Roman"/>
      <w:color w:val="000000"/>
      <w:sz w:val="28"/>
      <w:u w:color="000000"/>
    </w:rPr>
  </w:style>
  <w:style w:styleId="Style_137_ch" w:type="character">
    <w:name w:val="ConsPlusNormal"/>
    <w:link w:val="Style_137"/>
    <w:rPr>
      <w:rFonts w:ascii="Times New Roman" w:hAnsi="Times New Roman"/>
      <w:color w:val="000000"/>
      <w:sz w:val="28"/>
      <w:u w:color="000000"/>
    </w:rPr>
  </w:style>
  <w:style w:styleId="Style_138" w:type="paragraph">
    <w:name w:val="CharAttribute283"/>
    <w:link w:val="Style_138_ch"/>
    <w:rPr>
      <w:rFonts w:ascii="Times New Roman" w:hAnsi="Times New Roman"/>
      <w:i w:val="1"/>
      <w:color w:val="00000A"/>
      <w:sz w:val="28"/>
    </w:rPr>
  </w:style>
  <w:style w:styleId="Style_138_ch" w:type="character">
    <w:name w:val="CharAttribute283"/>
    <w:link w:val="Style_138"/>
    <w:rPr>
      <w:rFonts w:ascii="Times New Roman" w:hAnsi="Times New Roman"/>
      <w:i w:val="1"/>
      <w:color w:val="00000A"/>
      <w:sz w:val="28"/>
    </w:rPr>
  </w:style>
  <w:style w:styleId="Style_139" w:type="paragraph">
    <w:name w:val="Placeholder Text"/>
    <w:link w:val="Style_139_ch"/>
    <w:rPr>
      <w:color w:val="808080"/>
    </w:rPr>
  </w:style>
  <w:style w:styleId="Style_139_ch" w:type="character">
    <w:name w:val="Placeholder Text"/>
    <w:link w:val="Style_139"/>
    <w:rPr>
      <w:color w:val="808080"/>
    </w:rPr>
  </w:style>
  <w:style w:styleId="Style_140" w:type="paragraph">
    <w:name w:val="table-body_centre"/>
    <w:basedOn w:val="Style_29"/>
    <w:link w:val="Style_140_ch"/>
    <w:pPr>
      <w:spacing w:after="100" w:line="200" w:lineRule="atLeast"/>
      <w:ind/>
      <w:jc w:val="center"/>
    </w:pPr>
    <w:rPr>
      <w:rFonts w:ascii="SchoolBookSanPin-Regular" w:hAnsi="SchoolBookSanPin-Regular"/>
      <w:sz w:val="18"/>
    </w:rPr>
  </w:style>
  <w:style w:styleId="Style_140_ch" w:type="character">
    <w:name w:val="table-body_centre"/>
    <w:basedOn w:val="Style_29_ch"/>
    <w:link w:val="Style_140"/>
    <w:rPr>
      <w:rFonts w:ascii="SchoolBookSanPin-Regular" w:hAnsi="SchoolBookSanPin-Regular"/>
      <w:sz w:val="18"/>
    </w:rPr>
  </w:style>
  <w:style w:styleId="Style_141" w:type="paragraph">
    <w:name w:val="Заг 4 (Заголовки)"/>
    <w:basedOn w:val="Style_29"/>
    <w:link w:val="Style_141_ch"/>
    <w:pPr>
      <w:spacing w:after="113" w:before="283" w:line="237" w:lineRule="atLeast"/>
      <w:ind/>
    </w:pPr>
    <w:rPr>
      <w:rFonts w:ascii="OfficinaSansMediumITC-Regular" w:hAnsi="OfficinaSansMediumITC-Regular"/>
      <w:sz w:val="20"/>
    </w:rPr>
  </w:style>
  <w:style w:styleId="Style_141_ch" w:type="character">
    <w:name w:val="Заг 4 (Заголовки)"/>
    <w:basedOn w:val="Style_29_ch"/>
    <w:link w:val="Style_141"/>
    <w:rPr>
      <w:rFonts w:ascii="OfficinaSansMediumITC-Regular" w:hAnsi="OfficinaSansMediumITC-Regular"/>
      <w:sz w:val="20"/>
    </w:rPr>
  </w:style>
  <w:style w:styleId="Style_142" w:type="paragraph">
    <w:name w:val="CharAttribute281"/>
    <w:link w:val="Style_142_ch"/>
    <w:rPr>
      <w:rFonts w:ascii="Times New Roman" w:hAnsi="Times New Roman"/>
      <w:color w:val="00000A"/>
      <w:sz w:val="28"/>
    </w:rPr>
  </w:style>
  <w:style w:styleId="Style_142_ch" w:type="character">
    <w:name w:val="CharAttribute281"/>
    <w:link w:val="Style_142"/>
    <w:rPr>
      <w:rFonts w:ascii="Times New Roman" w:hAnsi="Times New Roman"/>
      <w:color w:val="00000A"/>
      <w:sz w:val="28"/>
    </w:rPr>
  </w:style>
  <w:style w:styleId="Style_143" w:type="paragraph">
    <w:name w:val="h5_bold"/>
    <w:basedOn w:val="Style_29"/>
    <w:link w:val="Style_143_ch"/>
    <w:pPr>
      <w:keepNext w:val="1"/>
      <w:spacing w:line="240" w:lineRule="atLeast"/>
      <w:ind w:firstLine="227" w:left="0"/>
      <w:jc w:val="both"/>
    </w:pPr>
    <w:rPr>
      <w:rFonts w:ascii="SchoolBookSanPin-Bold" w:hAnsi="SchoolBookSanPin-Bold"/>
      <w:b w:val="1"/>
      <w:sz w:val="20"/>
    </w:rPr>
  </w:style>
  <w:style w:styleId="Style_143_ch" w:type="character">
    <w:name w:val="h5_bold"/>
    <w:basedOn w:val="Style_29_ch"/>
    <w:link w:val="Style_143"/>
    <w:rPr>
      <w:rFonts w:ascii="SchoolBookSanPin-Bold" w:hAnsi="SchoolBookSanPin-Bold"/>
      <w:b w:val="1"/>
      <w:sz w:val="20"/>
    </w:rPr>
  </w:style>
  <w:style w:styleId="Style_144" w:type="paragraph">
    <w:name w:val="WW8Num9z0"/>
    <w:link w:val="Style_144_ch"/>
    <w:rPr>
      <w:rFonts w:ascii="Times New Roman" w:hAnsi="Times New Roman"/>
      <w:color w:val="231F20"/>
    </w:rPr>
  </w:style>
  <w:style w:styleId="Style_144_ch" w:type="character">
    <w:name w:val="WW8Num9z0"/>
    <w:link w:val="Style_144"/>
    <w:rPr>
      <w:rFonts w:ascii="Times New Roman" w:hAnsi="Times New Roman"/>
      <w:color w:val="231F20"/>
    </w:rPr>
  </w:style>
  <w:style w:styleId="Style_145" w:type="paragraph">
    <w:name w:val="table-list-bullet"/>
    <w:basedOn w:val="Style_100"/>
    <w:link w:val="Style_145_ch"/>
    <w:pPr>
      <w:spacing w:after="0"/>
      <w:ind/>
    </w:pPr>
    <w:rPr>
      <w:rFonts w:ascii="TimesNewRomanPSMT" w:hAnsi="TimesNewRomanPSMT"/>
    </w:rPr>
  </w:style>
  <w:style w:styleId="Style_145_ch" w:type="character">
    <w:name w:val="table-list-bullet"/>
    <w:basedOn w:val="Style_100_ch"/>
    <w:link w:val="Style_145"/>
    <w:rPr>
      <w:rFonts w:ascii="TimesNewRomanPSMT" w:hAnsi="TimesNewRomanPSMT"/>
    </w:rPr>
  </w:style>
  <w:style w:styleId="Style_146" w:type="paragraph">
    <w:name w:val="TOC Heading"/>
    <w:basedOn w:val="Style_9"/>
    <w:next w:val="Style_14"/>
    <w:link w:val="Style_146_ch"/>
    <w:pPr>
      <w:widowControl w:val="1"/>
      <w:spacing w:before="480"/>
      <w:ind/>
      <w:outlineLvl w:val="8"/>
    </w:pPr>
    <w:rPr>
      <w:rFonts w:ascii="Calibri Light" w:hAnsi="Calibri Light"/>
      <w:color w:val="2F5496"/>
    </w:rPr>
  </w:style>
  <w:style w:styleId="Style_146_ch" w:type="character">
    <w:name w:val="TOC Heading"/>
    <w:basedOn w:val="Style_9_ch"/>
    <w:link w:val="Style_146"/>
    <w:rPr>
      <w:rFonts w:ascii="Calibri Light" w:hAnsi="Calibri Light"/>
      <w:color w:val="2F5496"/>
    </w:rPr>
  </w:style>
  <w:style w:styleId="Style_147" w:type="paragraph">
    <w:name w:val="Z-5"/>
    <w:basedOn w:val="Style_18"/>
    <w:link w:val="Style_147_ch"/>
    <w:pPr>
      <w:ind/>
      <w:jc w:val="left"/>
    </w:pPr>
    <w:rPr>
      <w:b w:val="1"/>
      <w:i w:val="1"/>
    </w:rPr>
  </w:style>
  <w:style w:styleId="Style_147_ch" w:type="character">
    <w:name w:val="Z-5"/>
    <w:basedOn w:val="Style_18_ch"/>
    <w:link w:val="Style_147"/>
    <w:rPr>
      <w:b w:val="1"/>
      <w:i w:val="1"/>
    </w:rPr>
  </w:style>
  <w:style w:styleId="Style_27" w:type="paragraph">
    <w:name w:val="body"/>
    <w:basedOn w:val="Style_29"/>
    <w:link w:val="Style_27_ch"/>
    <w:pPr>
      <w:spacing w:line="240" w:lineRule="atLeast"/>
      <w:ind w:firstLine="227" w:left="0"/>
      <w:jc w:val="both"/>
    </w:pPr>
    <w:rPr>
      <w:rFonts w:ascii="SchoolBookSanPin" w:hAnsi="SchoolBookSanPin"/>
      <w:sz w:val="20"/>
    </w:rPr>
  </w:style>
  <w:style w:styleId="Style_27_ch" w:type="character">
    <w:name w:val="body"/>
    <w:basedOn w:val="Style_29_ch"/>
    <w:link w:val="Style_27"/>
    <w:rPr>
      <w:rFonts w:ascii="SchoolBookSanPin" w:hAnsi="SchoolBookSanPin"/>
      <w:sz w:val="20"/>
    </w:rPr>
  </w:style>
  <w:style w:styleId="Style_148" w:type="paragraph">
    <w:name w:val="Основной — (Основной Текст)"/>
    <w:basedOn w:val="Style_29"/>
    <w:link w:val="Style_148_ch"/>
    <w:pPr>
      <w:spacing w:line="243" w:lineRule="atLeast"/>
      <w:ind w:hanging="283" w:left="283"/>
      <w:jc w:val="both"/>
    </w:pPr>
    <w:rPr>
      <w:rFonts w:ascii="TimesNewRomanPSMT" w:hAnsi="TimesNewRomanPSMT"/>
      <w:sz w:val="20"/>
    </w:rPr>
  </w:style>
  <w:style w:styleId="Style_148_ch" w:type="character">
    <w:name w:val="Основной — (Основной Текст)"/>
    <w:basedOn w:val="Style_29_ch"/>
    <w:link w:val="Style_148"/>
    <w:rPr>
      <w:rFonts w:ascii="TimesNewRomanPSMT" w:hAnsi="TimesNewRomanPSMT"/>
      <w:sz w:val="20"/>
    </w:rPr>
  </w:style>
  <w:style w:styleId="Style_149" w:type="paragraph">
    <w:name w:val="h3"/>
    <w:basedOn w:val="Style_150"/>
    <w:link w:val="Style_149_ch"/>
    <w:rPr>
      <w:caps w:val="0"/>
    </w:rPr>
  </w:style>
  <w:style w:styleId="Style_149_ch" w:type="character">
    <w:name w:val="h3"/>
    <w:basedOn w:val="Style_150_ch"/>
    <w:link w:val="Style_149"/>
    <w:rPr>
      <w:caps w:val="0"/>
    </w:rPr>
  </w:style>
  <w:style w:styleId="Style_151" w:type="paragraph">
    <w:name w:val="bullet (Основной Текст)"/>
    <w:basedOn w:val="Style_18"/>
    <w:link w:val="Style_151_ch"/>
    <w:pPr>
      <w:tabs>
        <w:tab w:leader="none" w:pos="0" w:val="left"/>
        <w:tab w:leader="none" w:pos="170" w:val="left"/>
      </w:tabs>
      <w:ind w:firstLine="0" w:left="0"/>
    </w:pPr>
  </w:style>
  <w:style w:styleId="Style_151_ch" w:type="character">
    <w:name w:val="bullet (Основной Текст)"/>
    <w:basedOn w:val="Style_18_ch"/>
    <w:link w:val="Style_151"/>
  </w:style>
  <w:style w:styleId="Style_152" w:type="paragraph">
    <w:name w:val="endnote text"/>
    <w:basedOn w:val="Style_14"/>
    <w:link w:val="Style_152_ch"/>
    <w:pPr>
      <w:spacing w:after="0" w:line="240" w:lineRule="auto"/>
      <w:ind/>
    </w:pPr>
    <w:rPr>
      <w:sz w:val="20"/>
    </w:rPr>
  </w:style>
  <w:style w:styleId="Style_152_ch" w:type="character">
    <w:name w:val="endnote text"/>
    <w:basedOn w:val="Style_14_ch"/>
    <w:link w:val="Style_152"/>
    <w:rPr>
      <w:sz w:val="20"/>
    </w:rPr>
  </w:style>
  <w:style w:styleId="Style_153" w:type="paragraph">
    <w:name w:val="y2iqfc"/>
    <w:link w:val="Style_153_ch"/>
  </w:style>
  <w:style w:styleId="Style_153_ch" w:type="character">
    <w:name w:val="y2iqfc"/>
    <w:link w:val="Style_153"/>
  </w:style>
  <w:style w:styleId="Style_154" w:type="paragraph">
    <w:name w:val="WW8Num26z0"/>
    <w:link w:val="Style_154_ch"/>
    <w:rPr>
      <w:rFonts w:ascii="Symbol" w:hAnsi="Symbol"/>
    </w:rPr>
  </w:style>
  <w:style w:styleId="Style_154_ch" w:type="character">
    <w:name w:val="WW8Num26z0"/>
    <w:link w:val="Style_154"/>
    <w:rPr>
      <w:rFonts w:ascii="Symbol" w:hAnsi="Symbol"/>
    </w:rPr>
  </w:style>
  <w:style w:styleId="Style_155" w:type="paragraph">
    <w:name w:val="Курсив (Выделения)"/>
    <w:link w:val="Style_155_ch"/>
    <w:rPr>
      <w:i w:val="1"/>
    </w:rPr>
  </w:style>
  <w:style w:styleId="Style_155_ch" w:type="character">
    <w:name w:val="Курсив (Выделения)"/>
    <w:link w:val="Style_155"/>
    <w:rPr>
      <w:i w:val="1"/>
    </w:rPr>
  </w:style>
  <w:style w:styleId="Style_156" w:type="paragraph">
    <w:name w:val="WW8Num4z3"/>
    <w:link w:val="Style_156_ch"/>
    <w:rPr>
      <w:rFonts w:ascii="Symbol" w:hAnsi="Symbol"/>
    </w:rPr>
  </w:style>
  <w:style w:styleId="Style_156_ch" w:type="character">
    <w:name w:val="WW8Num4z3"/>
    <w:link w:val="Style_156"/>
    <w:rPr>
      <w:rFonts w:ascii="Symbol" w:hAnsi="Symbol"/>
    </w:rPr>
  </w:style>
  <w:style w:styleId="Style_157" w:type="paragraph">
    <w:name w:val="CharAttribute526"/>
    <w:link w:val="Style_157_ch"/>
    <w:rPr>
      <w:rFonts w:ascii="Times New Roman" w:hAnsi="Times New Roman"/>
      <w:color w:val="000000"/>
      <w:sz w:val="28"/>
    </w:rPr>
  </w:style>
  <w:style w:styleId="Style_157_ch" w:type="character">
    <w:name w:val="CharAttribute526"/>
    <w:link w:val="Style_157"/>
    <w:rPr>
      <w:rFonts w:ascii="Times New Roman" w:hAnsi="Times New Roman"/>
      <w:color w:val="000000"/>
      <w:sz w:val="28"/>
    </w:rPr>
  </w:style>
  <w:style w:styleId="Style_158" w:type="paragraph">
    <w:name w:val="s_1"/>
    <w:basedOn w:val="Style_14"/>
    <w:link w:val="Style_158_ch"/>
    <w:pPr>
      <w:widowControl w:val="1"/>
      <w:spacing w:afterAutospacing="on" w:beforeAutospacing="on" w:line="240" w:lineRule="auto"/>
      <w:ind/>
    </w:pPr>
    <w:rPr>
      <w:rFonts w:ascii="Times New Roman" w:hAnsi="Times New Roman"/>
      <w:color w:val="000000"/>
      <w:sz w:val="24"/>
    </w:rPr>
  </w:style>
  <w:style w:styleId="Style_158_ch" w:type="character">
    <w:name w:val="s_1"/>
    <w:basedOn w:val="Style_14_ch"/>
    <w:link w:val="Style_158"/>
    <w:rPr>
      <w:rFonts w:ascii="Times New Roman" w:hAnsi="Times New Roman"/>
      <w:color w:val="000000"/>
      <w:sz w:val="24"/>
    </w:rPr>
  </w:style>
  <w:style w:styleId="Style_159" w:type="paragraph">
    <w:name w:val="Заголовок 1 Знак1"/>
    <w:link w:val="Style_159_ch"/>
    <w:rPr>
      <w:rFonts w:ascii="Cambria" w:hAnsi="Cambria"/>
      <w:b w:val="1"/>
      <w:color w:val="365F91"/>
      <w:sz w:val="28"/>
    </w:rPr>
  </w:style>
  <w:style w:styleId="Style_159_ch" w:type="character">
    <w:name w:val="Заголовок 1 Знак1"/>
    <w:link w:val="Style_159"/>
    <w:rPr>
      <w:rFonts w:ascii="Cambria" w:hAnsi="Cambria"/>
      <w:b w:val="1"/>
      <w:color w:val="365F91"/>
      <w:sz w:val="28"/>
    </w:rPr>
  </w:style>
  <w:style w:styleId="Style_33" w:type="paragraph">
    <w:name w:val="list-bullet"/>
    <w:basedOn w:val="Style_27"/>
    <w:link w:val="Style_33_ch"/>
    <w:pPr>
      <w:ind w:hanging="142" w:left="227"/>
    </w:pPr>
  </w:style>
  <w:style w:styleId="Style_33_ch" w:type="character">
    <w:name w:val="list-bullet"/>
    <w:basedOn w:val="Style_27_ch"/>
    <w:link w:val="Style_33"/>
  </w:style>
  <w:style w:styleId="Style_160" w:type="paragraph">
    <w:name w:val="CharAttribute504"/>
    <w:link w:val="Style_160_ch"/>
    <w:rPr>
      <w:rFonts w:ascii="Times New Roman" w:hAnsi="Times New Roman"/>
      <w:color w:val="000000"/>
      <w:sz w:val="28"/>
    </w:rPr>
  </w:style>
  <w:style w:styleId="Style_160_ch" w:type="character">
    <w:name w:val="CharAttribute504"/>
    <w:link w:val="Style_160"/>
    <w:rPr>
      <w:rFonts w:ascii="Times New Roman" w:hAnsi="Times New Roman"/>
      <w:color w:val="000000"/>
      <w:sz w:val="28"/>
    </w:rPr>
  </w:style>
  <w:style w:styleId="Style_161" w:type="paragraph">
    <w:name w:val="tabl-shapka (Основной Текст)"/>
    <w:basedOn w:val="Style_162"/>
    <w:link w:val="Style_161_ch"/>
    <w:pPr>
      <w:ind/>
      <w:jc w:val="center"/>
    </w:pPr>
    <w:rPr>
      <w:rFonts w:ascii="SchoolBookSanPin-Bold" w:hAnsi="SchoolBookSanPin-Bold"/>
      <w:b w:val="1"/>
    </w:rPr>
  </w:style>
  <w:style w:styleId="Style_161_ch" w:type="character">
    <w:name w:val="tabl-shapka (Основной Текст)"/>
    <w:basedOn w:val="Style_162_ch"/>
    <w:link w:val="Style_161"/>
    <w:rPr>
      <w:rFonts w:ascii="SchoolBookSanPin-Bold" w:hAnsi="SchoolBookSanPin-Bold"/>
      <w:b w:val="1"/>
    </w:rPr>
  </w:style>
  <w:style w:styleId="Style_163" w:type="paragraph">
    <w:name w:val="CharAttribute322"/>
    <w:link w:val="Style_163_ch"/>
    <w:rPr>
      <w:rFonts w:ascii="Times New Roman" w:hAnsi="Times New Roman"/>
      <w:color w:val="000000"/>
      <w:sz w:val="28"/>
    </w:rPr>
  </w:style>
  <w:style w:styleId="Style_163_ch" w:type="character">
    <w:name w:val="CharAttribute322"/>
    <w:link w:val="Style_163"/>
    <w:rPr>
      <w:rFonts w:ascii="Times New Roman" w:hAnsi="Times New Roman"/>
      <w:color w:val="000000"/>
      <w:sz w:val="28"/>
    </w:rPr>
  </w:style>
  <w:style w:styleId="Style_164" w:type="paragraph">
    <w:name w:val="Pa13"/>
    <w:basedOn w:val="Style_22"/>
    <w:next w:val="Style_22"/>
    <w:link w:val="Style_164_ch"/>
    <w:pPr>
      <w:spacing w:line="205" w:lineRule="atLeast"/>
      <w:ind/>
    </w:pPr>
    <w:rPr>
      <w:rFonts w:ascii="Petersburg" w:hAnsi="Petersburg"/>
      <w:color w:val="000000"/>
    </w:rPr>
  </w:style>
  <w:style w:styleId="Style_164_ch" w:type="character">
    <w:name w:val="Pa13"/>
    <w:basedOn w:val="Style_22_ch"/>
    <w:link w:val="Style_164"/>
    <w:rPr>
      <w:rFonts w:ascii="Petersburg" w:hAnsi="Petersburg"/>
      <w:color w:val="000000"/>
    </w:rPr>
  </w:style>
  <w:style w:styleId="Style_165" w:type="paragraph">
    <w:name w:val="Kit"/>
    <w:link w:val="Style_165_ch"/>
    <w:rPr>
      <w:rFonts w:ascii="KaiTi" w:hAnsi="KaiTi"/>
    </w:rPr>
  </w:style>
  <w:style w:styleId="Style_165_ch" w:type="character">
    <w:name w:val="Kit"/>
    <w:link w:val="Style_165"/>
    <w:rPr>
      <w:rFonts w:ascii="KaiTi" w:hAnsi="KaiTi"/>
    </w:rPr>
  </w:style>
  <w:style w:styleId="Style_166" w:type="paragraph">
    <w:name w:val="h3-first"/>
    <w:basedOn w:val="Style_149"/>
    <w:link w:val="Style_166_ch"/>
    <w:pPr>
      <w:spacing w:after="57" w:before="120" w:line="260" w:lineRule="atLeast"/>
      <w:ind/>
    </w:pPr>
    <w:rPr>
      <w:rFonts w:ascii="Times New Roman" w:hAnsi="Times New Roman"/>
    </w:rPr>
  </w:style>
  <w:style w:styleId="Style_166_ch" w:type="character">
    <w:name w:val="h3-first"/>
    <w:basedOn w:val="Style_149_ch"/>
    <w:link w:val="Style_166"/>
    <w:rPr>
      <w:rFonts w:ascii="Times New Roman" w:hAnsi="Times New Roman"/>
    </w:rPr>
  </w:style>
  <w:style w:styleId="Style_167" w:type="paragraph">
    <w:name w:val="notranslate"/>
    <w:link w:val="Style_167_ch"/>
  </w:style>
  <w:style w:styleId="Style_167_ch" w:type="character">
    <w:name w:val="notranslate"/>
    <w:link w:val="Style_167"/>
  </w:style>
  <w:style w:styleId="Style_168" w:type="paragraph">
    <w:name w:val="WW8Num1z1"/>
    <w:link w:val="Style_168_ch"/>
    <w:rPr>
      <w:rFonts w:ascii="Symbol" w:hAnsi="Symbol"/>
    </w:rPr>
  </w:style>
  <w:style w:styleId="Style_168_ch" w:type="character">
    <w:name w:val="WW8Num1z1"/>
    <w:link w:val="Style_168"/>
    <w:rPr>
      <w:rFonts w:ascii="Symbol" w:hAnsi="Symbol"/>
    </w:rPr>
  </w:style>
  <w:style w:styleId="Style_169" w:type="paragraph">
    <w:name w:val="CharAttribute334"/>
    <w:link w:val="Style_169_ch"/>
    <w:rPr>
      <w:rFonts w:ascii="Times New Roman" w:hAnsi="Times New Roman"/>
      <w:color w:val="000000"/>
      <w:sz w:val="28"/>
    </w:rPr>
  </w:style>
  <w:style w:styleId="Style_169_ch" w:type="character">
    <w:name w:val="CharAttribute334"/>
    <w:link w:val="Style_169"/>
    <w:rPr>
      <w:rFonts w:ascii="Times New Roman" w:hAnsi="Times New Roman"/>
      <w:color w:val="000000"/>
      <w:sz w:val="28"/>
    </w:rPr>
  </w:style>
  <w:style w:styleId="Style_170" w:type="paragraph">
    <w:name w:val="body 2 mm"/>
    <w:basedOn w:val="Style_29"/>
    <w:link w:val="Style_170_ch"/>
    <w:pPr>
      <w:spacing w:before="113" w:line="240" w:lineRule="atLeast"/>
      <w:ind w:firstLine="227" w:left="0"/>
      <w:jc w:val="both"/>
    </w:pPr>
    <w:rPr>
      <w:rFonts w:ascii="SchoolBookSanPin" w:hAnsi="SchoolBookSanPin"/>
      <w:sz w:val="20"/>
    </w:rPr>
  </w:style>
  <w:style w:styleId="Style_170_ch" w:type="character">
    <w:name w:val="body 2 mm"/>
    <w:basedOn w:val="Style_29_ch"/>
    <w:link w:val="Style_170"/>
    <w:rPr>
      <w:rFonts w:ascii="SchoolBookSanPin" w:hAnsi="SchoolBookSanPin"/>
      <w:sz w:val="20"/>
    </w:rPr>
  </w:style>
  <w:style w:styleId="Style_171" w:type="paragraph">
    <w:name w:val="CharAttribute284"/>
    <w:link w:val="Style_171_ch"/>
    <w:rPr>
      <w:rFonts w:ascii="Times New Roman" w:hAnsi="Times New Roman"/>
      <w:color w:val="000000"/>
      <w:sz w:val="28"/>
    </w:rPr>
  </w:style>
  <w:style w:styleId="Style_171_ch" w:type="character">
    <w:name w:val="CharAttribute284"/>
    <w:link w:val="Style_171"/>
    <w:rPr>
      <w:rFonts w:ascii="Times New Roman" w:hAnsi="Times New Roman"/>
      <w:color w:val="000000"/>
      <w:sz w:val="28"/>
    </w:rPr>
  </w:style>
  <w:style w:styleId="Style_172" w:type="paragraph">
    <w:name w:val="annotation subject"/>
    <w:basedOn w:val="Style_173"/>
    <w:next w:val="Style_173"/>
    <w:link w:val="Style_172_ch"/>
    <w:rPr>
      <w:b w:val="1"/>
    </w:rPr>
  </w:style>
  <w:style w:styleId="Style_172_ch" w:type="character">
    <w:name w:val="annotation subject"/>
    <w:basedOn w:val="Style_173_ch"/>
    <w:link w:val="Style_172"/>
    <w:rPr>
      <w:b w:val="1"/>
    </w:rPr>
  </w:style>
  <w:style w:styleId="Style_174" w:type="paragraph">
    <w:name w:val="CharAttribute280"/>
    <w:link w:val="Style_174_ch"/>
    <w:rPr>
      <w:rFonts w:ascii="Times New Roman" w:hAnsi="Times New Roman"/>
      <w:color w:val="00000A"/>
      <w:sz w:val="28"/>
    </w:rPr>
  </w:style>
  <w:style w:styleId="Style_174_ch" w:type="character">
    <w:name w:val="CharAttribute280"/>
    <w:link w:val="Style_174"/>
    <w:rPr>
      <w:rFonts w:ascii="Times New Roman" w:hAnsi="Times New Roman"/>
      <w:color w:val="00000A"/>
      <w:sz w:val="28"/>
    </w:rPr>
  </w:style>
  <w:style w:styleId="Style_175" w:type="paragraph">
    <w:name w:val="TOC-1"/>
    <w:basedOn w:val="Style_27"/>
    <w:link w:val="Style_175_ch"/>
    <w:pPr>
      <w:tabs>
        <w:tab w:leader="none" w:pos="6040" w:val="left"/>
        <w:tab w:leader="none" w:pos="6350" w:val="right"/>
      </w:tabs>
      <w:spacing w:before="120"/>
      <w:ind w:firstLine="0" w:left="0"/>
      <w:jc w:val="left"/>
    </w:pPr>
  </w:style>
  <w:style w:styleId="Style_175_ch" w:type="character">
    <w:name w:val="TOC-1"/>
    <w:basedOn w:val="Style_27_ch"/>
    <w:link w:val="Style_175"/>
  </w:style>
  <w:style w:styleId="Style_176" w:type="paragraph">
    <w:name w:val="h4_first"/>
    <w:basedOn w:val="Style_29"/>
    <w:link w:val="Style_176_ch"/>
    <w:pPr>
      <w:spacing w:after="113" w:before="120" w:line="240" w:lineRule="atLeast"/>
      <w:ind/>
    </w:pPr>
    <w:rPr>
      <w:rFonts w:ascii="OfficinaSansMediumITC-Regular" w:hAnsi="OfficinaSansMediumITC-Regular"/>
      <w:sz w:val="20"/>
    </w:rPr>
  </w:style>
  <w:style w:styleId="Style_176_ch" w:type="character">
    <w:name w:val="h4_first"/>
    <w:basedOn w:val="Style_29_ch"/>
    <w:link w:val="Style_176"/>
    <w:rPr>
      <w:rFonts w:ascii="OfficinaSansMediumITC-Regular" w:hAnsi="OfficinaSansMediumITC-Regular"/>
      <w:sz w:val="20"/>
    </w:rPr>
  </w:style>
  <w:style w:styleId="Style_177" w:type="paragraph">
    <w:name w:val="rvts6"/>
    <w:link w:val="Style_177_ch"/>
  </w:style>
  <w:style w:styleId="Style_177_ch" w:type="character">
    <w:name w:val="rvts6"/>
    <w:link w:val="Style_177"/>
  </w:style>
  <w:style w:styleId="Style_178" w:type="paragraph">
    <w:name w:val="WW8Num27z2"/>
    <w:link w:val="Style_178_ch"/>
    <w:rPr>
      <w:rFonts w:ascii="Wingdings" w:hAnsi="Wingdings"/>
    </w:rPr>
  </w:style>
  <w:style w:styleId="Style_178_ch" w:type="character">
    <w:name w:val="WW8Num27z2"/>
    <w:link w:val="Style_178"/>
    <w:rPr>
      <w:rFonts w:ascii="Wingdings" w:hAnsi="Wingdings"/>
    </w:rPr>
  </w:style>
  <w:style w:styleId="Style_179" w:type="paragraph">
    <w:name w:val="rvts8"/>
    <w:link w:val="Style_179_ch"/>
  </w:style>
  <w:style w:styleId="Style_179_ch" w:type="character">
    <w:name w:val="rvts8"/>
    <w:link w:val="Style_179"/>
  </w:style>
  <w:style w:styleId="Style_180" w:type="paragraph">
    <w:name w:val="WW8Num3z0"/>
    <w:link w:val="Style_180_ch"/>
    <w:rPr>
      <w:rFonts w:ascii="Symbol" w:hAnsi="Symbol"/>
    </w:rPr>
  </w:style>
  <w:style w:styleId="Style_180_ch" w:type="character">
    <w:name w:val="WW8Num3z0"/>
    <w:link w:val="Style_180"/>
    <w:rPr>
      <w:rFonts w:ascii="Symbol" w:hAnsi="Symbol"/>
    </w:rPr>
  </w:style>
  <w:style w:styleId="Style_127" w:type="paragraph">
    <w:name w:val="Zag_3"/>
    <w:basedOn w:val="Style_48"/>
    <w:link w:val="Style_127_ch"/>
    <w:pPr>
      <w:spacing w:line="243" w:lineRule="atLeast"/>
      <w:ind/>
    </w:pPr>
    <w:rPr>
      <w:rFonts w:ascii="OfficinaSansExtraBoldITC-Reg" w:hAnsi="OfficinaSansExtraBoldITC-Reg"/>
      <w:caps w:val="0"/>
    </w:rPr>
  </w:style>
  <w:style w:styleId="Style_127_ch" w:type="character">
    <w:name w:val="Zag_3"/>
    <w:basedOn w:val="Style_48_ch"/>
    <w:link w:val="Style_127"/>
    <w:rPr>
      <w:rFonts w:ascii="OfficinaSansExtraBoldITC-Reg" w:hAnsi="OfficinaSansExtraBoldITC-Reg"/>
      <w:caps w:val="0"/>
    </w:rPr>
  </w:style>
  <w:style w:styleId="Style_181" w:type="paragraph">
    <w:name w:val="WW8Num12z0"/>
    <w:link w:val="Style_181_ch"/>
    <w:rPr>
      <w:rFonts w:ascii="Symbol" w:hAnsi="Symbol"/>
    </w:rPr>
  </w:style>
  <w:style w:styleId="Style_181_ch" w:type="character">
    <w:name w:val="WW8Num12z0"/>
    <w:link w:val="Style_181"/>
    <w:rPr>
      <w:rFonts w:ascii="Symbol" w:hAnsi="Symbol"/>
    </w:rPr>
  </w:style>
  <w:style w:styleId="Style_182" w:type="paragraph">
    <w:name w:val="CharAttribute294"/>
    <w:link w:val="Style_182_ch"/>
    <w:rPr>
      <w:rFonts w:ascii="Times New Roman" w:hAnsi="Times New Roman"/>
      <w:color w:val="000000"/>
      <w:sz w:val="28"/>
    </w:rPr>
  </w:style>
  <w:style w:styleId="Style_182_ch" w:type="character">
    <w:name w:val="CharAttribute294"/>
    <w:link w:val="Style_182"/>
    <w:rPr>
      <w:rFonts w:ascii="Times New Roman" w:hAnsi="Times New Roman"/>
      <w:color w:val="000000"/>
      <w:sz w:val="28"/>
    </w:rPr>
  </w:style>
  <w:style w:styleId="Style_183" w:type="paragraph">
    <w:name w:val="WW8Num22z0"/>
    <w:link w:val="Style_183_ch"/>
  </w:style>
  <w:style w:styleId="Style_183_ch" w:type="character">
    <w:name w:val="WW8Num22z0"/>
    <w:link w:val="Style_183"/>
  </w:style>
  <w:style w:styleId="Style_184" w:type="paragraph">
    <w:name w:val="WW8Num21z0"/>
    <w:link w:val="Style_184_ch"/>
    <w:rPr>
      <w:rFonts w:ascii="Times New Roman" w:hAnsi="Times New Roman"/>
      <w:sz w:val="28"/>
    </w:rPr>
  </w:style>
  <w:style w:styleId="Style_184_ch" w:type="character">
    <w:name w:val="WW8Num21z0"/>
    <w:link w:val="Style_184"/>
    <w:rPr>
      <w:rFonts w:ascii="Times New Roman" w:hAnsi="Times New Roman"/>
      <w:sz w:val="28"/>
    </w:rPr>
  </w:style>
  <w:style w:styleId="Style_185" w:type="paragraph">
    <w:name w:val="ParaAttribute1"/>
    <w:link w:val="Style_185_ch"/>
    <w:pPr>
      <w:widowControl w:val="0"/>
      <w:ind/>
      <w:jc w:val="center"/>
    </w:pPr>
    <w:rPr>
      <w:rFonts w:ascii="Times New Roman" w:hAnsi="Times New Roman"/>
      <w:color w:val="000000"/>
    </w:rPr>
  </w:style>
  <w:style w:styleId="Style_185_ch" w:type="character">
    <w:name w:val="ParaAttribute1"/>
    <w:link w:val="Style_185"/>
    <w:rPr>
      <w:rFonts w:ascii="Times New Roman" w:hAnsi="Times New Roman"/>
      <w:color w:val="000000"/>
    </w:rPr>
  </w:style>
  <w:style w:styleId="Style_186" w:type="paragraph">
    <w:next w:val="Style_14"/>
    <w:link w:val="Style_186_ch"/>
    <w:semiHidden w:val="1"/>
    <w:unhideWhenUsed w:val="1"/>
    <w:pPr>
      <w:spacing w:after="567" w:before="567"/>
      <w:ind/>
      <w:jc w:val="center"/>
    </w:pPr>
    <w:rPr>
      <w:rFonts w:ascii="Calibri Light" w:hAnsi="Calibri Light"/>
      <w:spacing w:val="-10"/>
      <w:sz w:val="56"/>
    </w:rPr>
  </w:style>
  <w:style w:styleId="Style_186_ch" w:type="character">
    <w:link w:val="Style_186"/>
    <w:semiHidden w:val="1"/>
    <w:unhideWhenUsed w:val="1"/>
    <w:rPr>
      <w:rFonts w:ascii="Calibri Light" w:hAnsi="Calibri Light"/>
      <w:spacing w:val="-10"/>
      <w:sz w:val="56"/>
    </w:rPr>
  </w:style>
  <w:style w:styleId="Style_187" w:type="paragraph">
    <w:name w:val="rvts9"/>
    <w:link w:val="Style_187_ch"/>
  </w:style>
  <w:style w:styleId="Style_187_ch" w:type="character">
    <w:name w:val="rvts9"/>
    <w:link w:val="Style_187"/>
  </w:style>
  <w:style w:styleId="Style_188" w:type="paragraph">
    <w:name w:val="snoska"/>
    <w:basedOn w:val="Style_29"/>
    <w:link w:val="Style_188_ch"/>
    <w:pPr>
      <w:spacing w:before="10" w:line="200" w:lineRule="atLeast"/>
      <w:ind/>
      <w:jc w:val="both"/>
    </w:pPr>
    <w:rPr>
      <w:rFonts w:ascii="TimesNewRomanPSMT" w:hAnsi="TimesNewRomanPSMT"/>
      <w:sz w:val="18"/>
    </w:rPr>
  </w:style>
  <w:style w:styleId="Style_188_ch" w:type="character">
    <w:name w:val="snoska"/>
    <w:basedOn w:val="Style_29_ch"/>
    <w:link w:val="Style_188"/>
    <w:rPr>
      <w:rFonts w:ascii="TimesNewRomanPSMT" w:hAnsi="TimesNewRomanPSMT"/>
      <w:sz w:val="18"/>
    </w:rPr>
  </w:style>
  <w:style w:styleId="Style_189" w:type="paragraph">
    <w:name w:val="Intense Reference"/>
    <w:link w:val="Style_189_ch"/>
    <w:rPr>
      <w:b w:val="1"/>
      <w:smallCaps w:val="1"/>
      <w:color w:val="5B9BD5"/>
      <w:spacing w:val="5"/>
    </w:rPr>
  </w:style>
  <w:style w:styleId="Style_189_ch" w:type="character">
    <w:name w:val="Intense Reference"/>
    <w:link w:val="Style_189"/>
    <w:rPr>
      <w:b w:val="1"/>
      <w:smallCaps w:val="1"/>
      <w:color w:val="5B9BD5"/>
      <w:spacing w:val="5"/>
    </w:rPr>
  </w:style>
  <w:style w:styleId="Style_190" w:type="paragraph">
    <w:name w:val="h2-first"/>
    <w:basedOn w:val="Style_150"/>
    <w:link w:val="Style_190_ch"/>
    <w:pPr>
      <w:spacing w:before="0" w:line="260" w:lineRule="atLeast"/>
      <w:ind/>
    </w:pPr>
    <w:rPr>
      <w:rFonts w:ascii="TimesNewRomanPSMT" w:hAnsi="TimesNewRomanPSMT"/>
      <w:b w:val="0"/>
    </w:rPr>
  </w:style>
  <w:style w:styleId="Style_190_ch" w:type="character">
    <w:name w:val="h2-first"/>
    <w:basedOn w:val="Style_150_ch"/>
    <w:link w:val="Style_190"/>
    <w:rPr>
      <w:rFonts w:ascii="TimesNewRomanPSMT" w:hAnsi="TimesNewRomanPSMT"/>
      <w:b w:val="0"/>
    </w:rPr>
  </w:style>
  <w:style w:styleId="Style_191" w:type="paragraph">
    <w:name w:val="WW8Num19z1"/>
    <w:link w:val="Style_191_ch"/>
    <w:rPr>
      <w:rFonts w:ascii="Courier New" w:hAnsi="Courier New"/>
    </w:rPr>
  </w:style>
  <w:style w:styleId="Style_191_ch" w:type="character">
    <w:name w:val="WW8Num19z1"/>
    <w:link w:val="Style_191"/>
    <w:rPr>
      <w:rFonts w:ascii="Courier New" w:hAnsi="Courier New"/>
    </w:rPr>
  </w:style>
  <w:style w:styleId="Style_192" w:type="paragraph">
    <w:name w:val="14TexstOSNOVA_10/12"/>
    <w:basedOn w:val="Style_14"/>
    <w:link w:val="Style_192_ch"/>
    <w:pPr>
      <w:widowControl w:val="1"/>
      <w:spacing w:after="0" w:line="240" w:lineRule="atLeast"/>
      <w:ind w:firstLine="340" w:left="0"/>
      <w:jc w:val="both"/>
    </w:pPr>
    <w:rPr>
      <w:rFonts w:ascii="PragmaticaC" w:hAnsi="PragmaticaC"/>
      <w:color w:val="000000"/>
      <w:sz w:val="20"/>
    </w:rPr>
  </w:style>
  <w:style w:styleId="Style_192_ch" w:type="character">
    <w:name w:val="14TexstOSNOVA_10/12"/>
    <w:basedOn w:val="Style_14_ch"/>
    <w:link w:val="Style_192"/>
    <w:rPr>
      <w:rFonts w:ascii="PragmaticaC" w:hAnsi="PragmaticaC"/>
      <w:color w:val="000000"/>
      <w:sz w:val="20"/>
    </w:rPr>
  </w:style>
  <w:style w:styleId="Style_92" w:type="paragraph">
    <w:name w:val="Основной БА (Основной Текст)"/>
    <w:basedOn w:val="Style_18"/>
    <w:link w:val="Style_92_ch"/>
    <w:pPr>
      <w:spacing w:line="240" w:lineRule="atLeast"/>
      <w:ind w:firstLine="0" w:left="0"/>
    </w:pPr>
    <w:rPr>
      <w:rFonts w:ascii="TimesNewRomanPSMT" w:hAnsi="TimesNewRomanPSMT"/>
    </w:rPr>
  </w:style>
  <w:style w:styleId="Style_92_ch" w:type="character">
    <w:name w:val="Основной БА (Основной Текст)"/>
    <w:basedOn w:val="Style_18_ch"/>
    <w:link w:val="Style_92"/>
    <w:rPr>
      <w:rFonts w:ascii="TimesNewRomanPSMT" w:hAnsi="TimesNewRomanPSMT"/>
    </w:rPr>
  </w:style>
  <w:style w:styleId="Style_193" w:type="paragraph">
    <w:name w:val="Sup"/>
    <w:link w:val="Style_193_ch"/>
    <w:rPr>
      <w:vertAlign w:val="superscript"/>
    </w:rPr>
  </w:style>
  <w:style w:styleId="Style_193_ch" w:type="character">
    <w:name w:val="Sup"/>
    <w:link w:val="Style_193"/>
    <w:rPr>
      <w:vertAlign w:val="superscript"/>
    </w:rPr>
  </w:style>
  <w:style w:styleId="Style_194" w:type="paragraph">
    <w:name w:val="Подперечень"/>
    <w:basedOn w:val="Style_34"/>
    <w:next w:val="Style_14"/>
    <w:link w:val="Style_194_ch"/>
    <w:pPr>
      <w:numPr>
        <w:ilvl w:val="0"/>
        <w:numId w:val="38"/>
      </w:numPr>
      <w:ind w:firstLine="425" w:left="284"/>
    </w:pPr>
  </w:style>
  <w:style w:styleId="Style_194_ch" w:type="character">
    <w:name w:val="Подперечень"/>
    <w:basedOn w:val="Style_34_ch"/>
    <w:link w:val="Style_194"/>
  </w:style>
  <w:style w:styleId="Style_195" w:type="paragraph">
    <w:name w:val="toc 3"/>
    <w:basedOn w:val="Style_14"/>
    <w:next w:val="Style_14"/>
    <w:link w:val="Style_195_ch"/>
    <w:uiPriority w:val="39"/>
    <w:pPr>
      <w:tabs>
        <w:tab w:leader="none" w:pos="0" w:val="left"/>
        <w:tab w:leader="dot" w:pos="9912" w:val="right"/>
      </w:tabs>
      <w:spacing w:after="0" w:line="240" w:lineRule="auto"/>
      <w:ind w:firstLine="567" w:left="0"/>
      <w:jc w:val="both"/>
    </w:pPr>
    <w:rPr>
      <w:sz w:val="20"/>
    </w:rPr>
  </w:style>
  <w:style w:styleId="Style_195_ch" w:type="character">
    <w:name w:val="toc 3"/>
    <w:basedOn w:val="Style_14_ch"/>
    <w:link w:val="Style_195"/>
    <w:rPr>
      <w:sz w:val="20"/>
    </w:rPr>
  </w:style>
  <w:style w:styleId="Style_196" w:type="paragraph">
    <w:name w:val="WW8Num1z0"/>
    <w:link w:val="Style_196_ch"/>
    <w:rPr>
      <w:rFonts w:ascii="Times New Roman" w:hAnsi="Times New Roman"/>
    </w:rPr>
  </w:style>
  <w:style w:styleId="Style_196_ch" w:type="character">
    <w:name w:val="WW8Num1z0"/>
    <w:link w:val="Style_196"/>
    <w:rPr>
      <w:rFonts w:ascii="Times New Roman" w:hAnsi="Times New Roman"/>
    </w:rPr>
  </w:style>
  <w:style w:styleId="Style_197" w:type="paragraph">
    <w:name w:val="WW8Num19z3"/>
    <w:link w:val="Style_197_ch"/>
    <w:rPr>
      <w:rFonts w:ascii="Symbol" w:hAnsi="Symbol"/>
    </w:rPr>
  </w:style>
  <w:style w:styleId="Style_197_ch" w:type="character">
    <w:name w:val="WW8Num19z3"/>
    <w:link w:val="Style_197"/>
    <w:rPr>
      <w:rFonts w:ascii="Symbol" w:hAnsi="Symbol"/>
    </w:rPr>
  </w:style>
  <w:style w:styleId="Style_198" w:type="paragraph">
    <w:name w:val="CharAttribute3"/>
    <w:link w:val="Style_198_ch"/>
    <w:rPr>
      <w:rFonts w:ascii="Times New Roman" w:hAnsi="Times New Roman"/>
      <w:color w:val="000000"/>
      <w:sz w:val="28"/>
    </w:rPr>
  </w:style>
  <w:style w:styleId="Style_198_ch" w:type="character">
    <w:name w:val="CharAttribute3"/>
    <w:link w:val="Style_198"/>
    <w:rPr>
      <w:rFonts w:ascii="Times New Roman" w:hAnsi="Times New Roman"/>
      <w:color w:val="000000"/>
      <w:sz w:val="28"/>
    </w:rPr>
  </w:style>
  <w:style w:styleId="Style_199" w:type="paragraph">
    <w:name w:val="List 2"/>
    <w:basedOn w:val="Style_18"/>
    <w:link w:val="Style_199_ch"/>
    <w:pPr>
      <w:tabs>
        <w:tab w:leader="none" w:pos="227" w:val="left"/>
      </w:tabs>
      <w:spacing w:line="238" w:lineRule="atLeast"/>
      <w:ind w:hanging="227" w:left="227"/>
    </w:pPr>
  </w:style>
  <w:style w:styleId="Style_199_ch" w:type="character">
    <w:name w:val="List 2"/>
    <w:basedOn w:val="Style_18_ch"/>
    <w:link w:val="Style_199"/>
  </w:style>
  <w:style w:styleId="Style_200" w:type="paragraph">
    <w:name w:val="WW8Num24z1"/>
    <w:link w:val="Style_200_ch"/>
    <w:rPr>
      <w:rFonts w:ascii="Courier New" w:hAnsi="Courier New"/>
    </w:rPr>
  </w:style>
  <w:style w:styleId="Style_200_ch" w:type="character">
    <w:name w:val="WW8Num24z1"/>
    <w:link w:val="Style_200"/>
    <w:rPr>
      <w:rFonts w:ascii="Courier New" w:hAnsi="Courier New"/>
    </w:rPr>
  </w:style>
  <w:style w:styleId="Style_201" w:type="paragraph">
    <w:name w:val="CharAttribute4"/>
    <w:link w:val="Style_201_ch"/>
    <w:rPr>
      <w:rFonts w:ascii="Times New Roman" w:hAnsi="Times New Roman"/>
      <w:i w:val="1"/>
      <w:color w:val="000000"/>
      <w:sz w:val="28"/>
    </w:rPr>
  </w:style>
  <w:style w:styleId="Style_201_ch" w:type="character">
    <w:name w:val="CharAttribute4"/>
    <w:link w:val="Style_201"/>
    <w:rPr>
      <w:rFonts w:ascii="Times New Roman" w:hAnsi="Times New Roman"/>
      <w:i w:val="1"/>
      <w:color w:val="000000"/>
      <w:sz w:val="28"/>
    </w:rPr>
  </w:style>
  <w:style w:styleId="Style_202" w:type="paragraph">
    <w:name w:val="WW8Num14z0"/>
    <w:link w:val="Style_202_ch"/>
    <w:rPr>
      <w:rFonts w:ascii="Cambria" w:hAnsi="Cambria"/>
      <w:color w:val="231F20"/>
      <w:sz w:val="20"/>
    </w:rPr>
  </w:style>
  <w:style w:styleId="Style_202_ch" w:type="character">
    <w:name w:val="WW8Num14z0"/>
    <w:link w:val="Style_202"/>
    <w:rPr>
      <w:rFonts w:ascii="Cambria" w:hAnsi="Cambria"/>
      <w:color w:val="231F20"/>
      <w:sz w:val="20"/>
    </w:rPr>
  </w:style>
  <w:style w:styleId="Style_203" w:type="paragraph">
    <w:name w:val="WW8Num4z0"/>
    <w:link w:val="Style_203_ch"/>
    <w:rPr>
      <w:rFonts w:ascii="Symbol" w:hAnsi="Symbol"/>
      <w:sz w:val="28"/>
    </w:rPr>
  </w:style>
  <w:style w:styleId="Style_203_ch" w:type="character">
    <w:name w:val="WW8Num4z0"/>
    <w:link w:val="Style_203"/>
    <w:rPr>
      <w:rFonts w:ascii="Symbol" w:hAnsi="Symbol"/>
      <w:sz w:val="28"/>
    </w:rPr>
  </w:style>
  <w:style w:styleId="Style_204" w:type="paragraph">
    <w:name w:val="page"/>
    <w:link w:val="Style_204_ch"/>
    <w:rPr>
      <w:i w:val="1"/>
      <w:color w:val="00008B"/>
      <w:sz w:val="19"/>
    </w:rPr>
  </w:style>
  <w:style w:styleId="Style_204_ch" w:type="character">
    <w:name w:val="page"/>
    <w:link w:val="Style_204"/>
    <w:rPr>
      <w:i w:val="1"/>
      <w:color w:val="00008B"/>
      <w:sz w:val="19"/>
    </w:rPr>
  </w:style>
  <w:style w:styleId="Style_205" w:type="paragraph">
    <w:name w:val="organictextcontentspan"/>
    <w:link w:val="Style_205_ch"/>
  </w:style>
  <w:style w:styleId="Style_205_ch" w:type="character">
    <w:name w:val="organictextcontentspan"/>
    <w:link w:val="Style_205"/>
  </w:style>
  <w:style w:styleId="Style_206" w:type="paragraph">
    <w:name w:val="text6"/>
    <w:basedOn w:val="Style_14"/>
    <w:link w:val="Style_206_ch"/>
    <w:pPr>
      <w:widowControl w:val="1"/>
      <w:spacing w:after="48" w:before="240" w:line="240" w:lineRule="auto"/>
      <w:ind w:firstLine="720" w:left="0"/>
      <w:jc w:val="both"/>
    </w:pPr>
    <w:rPr>
      <w:rFonts w:ascii="Times New Roman" w:hAnsi="Times New Roman"/>
      <w:sz w:val="24"/>
    </w:rPr>
  </w:style>
  <w:style w:styleId="Style_206_ch" w:type="character">
    <w:name w:val="text6"/>
    <w:basedOn w:val="Style_14_ch"/>
    <w:link w:val="Style_206"/>
    <w:rPr>
      <w:rFonts w:ascii="Times New Roman" w:hAnsi="Times New Roman"/>
      <w:sz w:val="24"/>
    </w:rPr>
  </w:style>
  <w:style w:styleId="Style_207" w:type="paragraph">
    <w:name w:val="Основной шрифт абзаца1"/>
    <w:link w:val="Style_207_ch"/>
    <w:rPr>
      <w:color w:val="000000"/>
      <w:sz w:val="24"/>
    </w:rPr>
  </w:style>
  <w:style w:styleId="Style_207_ch" w:type="character">
    <w:name w:val="Основной шрифт абзаца1"/>
    <w:link w:val="Style_207"/>
    <w:rPr>
      <w:color w:val="000000"/>
      <w:sz w:val="24"/>
    </w:rPr>
  </w:style>
  <w:style w:styleId="Style_208" w:type="paragraph">
    <w:name w:val="CharAttribute301"/>
    <w:link w:val="Style_208_ch"/>
    <w:rPr>
      <w:rFonts w:ascii="Times New Roman" w:hAnsi="Times New Roman"/>
      <w:color w:val="00000A"/>
      <w:sz w:val="28"/>
    </w:rPr>
  </w:style>
  <w:style w:styleId="Style_208_ch" w:type="character">
    <w:name w:val="CharAttribute301"/>
    <w:link w:val="Style_208"/>
    <w:rPr>
      <w:rFonts w:ascii="Times New Roman" w:hAnsi="Times New Roman"/>
      <w:color w:val="00000A"/>
      <w:sz w:val="28"/>
    </w:rPr>
  </w:style>
  <w:style w:styleId="Style_209" w:type="paragraph">
    <w:name w:val="Zag_11"/>
    <w:link w:val="Style_209_ch"/>
  </w:style>
  <w:style w:styleId="Style_209_ch" w:type="character">
    <w:name w:val="Zag_11"/>
    <w:link w:val="Style_209"/>
  </w:style>
  <w:style w:styleId="Style_210" w:type="paragraph">
    <w:name w:val="Символ сноски"/>
    <w:link w:val="Style_210_ch"/>
  </w:style>
  <w:style w:styleId="Style_210_ch" w:type="character">
    <w:name w:val="Символ сноски"/>
    <w:link w:val="Style_210"/>
  </w:style>
  <w:style w:styleId="Style_211" w:type="paragraph">
    <w:name w:val="CharAttribute499"/>
    <w:link w:val="Style_211_ch"/>
    <w:rPr>
      <w:rFonts w:ascii="Times New Roman" w:hAnsi="Times New Roman"/>
      <w:i w:val="1"/>
      <w:color w:val="000000"/>
      <w:sz w:val="28"/>
      <w:u w:val="single"/>
    </w:rPr>
  </w:style>
  <w:style w:styleId="Style_211_ch" w:type="character">
    <w:name w:val="CharAttribute499"/>
    <w:link w:val="Style_211"/>
    <w:rPr>
      <w:rFonts w:ascii="Times New Roman" w:hAnsi="Times New Roman"/>
      <w:i w:val="1"/>
      <w:color w:val="000000"/>
      <w:sz w:val="28"/>
      <w:u w:val="single"/>
    </w:rPr>
  </w:style>
  <w:style w:styleId="Style_212" w:type="paragraph">
    <w:name w:val="list-bullet 21"/>
    <w:link w:val="Style_212_ch"/>
    <w:rPr>
      <w:rFonts w:ascii="PiGraphA" w:hAnsi="PiGraphA"/>
      <w:sz w:val="16"/>
    </w:rPr>
  </w:style>
  <w:style w:styleId="Style_212_ch" w:type="character">
    <w:name w:val="list-bullet 21"/>
    <w:link w:val="Style_212"/>
    <w:rPr>
      <w:rFonts w:ascii="PiGraphA" w:hAnsi="PiGraphA"/>
      <w:sz w:val="16"/>
    </w:rPr>
  </w:style>
  <w:style w:styleId="Style_213" w:type="paragraph">
    <w:name w:val="Основной текст1"/>
    <w:link w:val="Style_213_ch"/>
    <w:rPr>
      <w:highlight w:val="white"/>
    </w:rPr>
  </w:style>
  <w:style w:styleId="Style_213_ch" w:type="character">
    <w:name w:val="Основной текст1"/>
    <w:link w:val="Style_213"/>
    <w:rPr>
      <w:highlight w:val="white"/>
    </w:rPr>
  </w:style>
  <w:style w:styleId="Style_214" w:type="paragraph">
    <w:name w:val="Symbol"/>
    <w:link w:val="Style_214_ch"/>
    <w:rPr>
      <w:rFonts w:ascii="SymbolMT" w:hAnsi="SymbolMT"/>
    </w:rPr>
  </w:style>
  <w:style w:styleId="Style_214_ch" w:type="character">
    <w:name w:val="Symbol"/>
    <w:link w:val="Style_214"/>
    <w:rPr>
      <w:rFonts w:ascii="SymbolMT" w:hAnsi="SymbolMT"/>
    </w:rPr>
  </w:style>
  <w:style w:styleId="Style_215" w:type="paragraph">
    <w:name w:val="Unresolved Mention"/>
    <w:link w:val="Style_215_ch"/>
    <w:rPr>
      <w:color w:val="605E5C"/>
      <w:shd w:fill="E1DFDD" w:val="clear"/>
    </w:rPr>
  </w:style>
  <w:style w:styleId="Style_215_ch" w:type="character">
    <w:name w:val="Unresolved Mention"/>
    <w:link w:val="Style_215"/>
    <w:rPr>
      <w:color w:val="605E5C"/>
      <w:shd w:fill="E1DFDD" w:val="clear"/>
    </w:rPr>
  </w:style>
  <w:style w:styleId="Style_216" w:type="paragraph">
    <w:name w:val="WW8Num9z1"/>
    <w:link w:val="Style_216_ch"/>
    <w:rPr>
      <w:rFonts w:ascii="Courier New" w:hAnsi="Courier New"/>
    </w:rPr>
  </w:style>
  <w:style w:styleId="Style_216_ch" w:type="character">
    <w:name w:val="WW8Num9z1"/>
    <w:link w:val="Style_216"/>
    <w:rPr>
      <w:rFonts w:ascii="Courier New" w:hAnsi="Courier New"/>
    </w:rPr>
  </w:style>
  <w:style w:styleId="Style_217" w:type="paragraph">
    <w:name w:val="WW8Num15z3"/>
    <w:link w:val="Style_217_ch"/>
    <w:rPr>
      <w:rFonts w:ascii="Symbol" w:hAnsi="Symbol"/>
    </w:rPr>
  </w:style>
  <w:style w:styleId="Style_217_ch" w:type="character">
    <w:name w:val="WW8Num15z3"/>
    <w:link w:val="Style_217"/>
    <w:rPr>
      <w:rFonts w:ascii="Symbol" w:hAnsi="Symbol"/>
    </w:rPr>
  </w:style>
  <w:style w:styleId="Style_218" w:type="paragraph">
    <w:name w:val="s_16"/>
    <w:basedOn w:val="Style_14"/>
    <w:link w:val="Style_218_ch"/>
    <w:pPr>
      <w:widowControl w:val="1"/>
      <w:spacing w:afterAutospacing="on" w:beforeAutospacing="on" w:line="240" w:lineRule="auto"/>
      <w:ind/>
    </w:pPr>
    <w:rPr>
      <w:rFonts w:ascii="Times New Roman" w:hAnsi="Times New Roman"/>
      <w:sz w:val="24"/>
    </w:rPr>
  </w:style>
  <w:style w:styleId="Style_218_ch" w:type="character">
    <w:name w:val="s_16"/>
    <w:basedOn w:val="Style_14_ch"/>
    <w:link w:val="Style_218"/>
    <w:rPr>
      <w:rFonts w:ascii="Times New Roman" w:hAnsi="Times New Roman"/>
      <w:sz w:val="24"/>
    </w:rPr>
  </w:style>
  <w:style w:styleId="Style_219" w:type="paragraph">
    <w:name w:val="apple-converted-space"/>
    <w:link w:val="Style_219_ch"/>
  </w:style>
  <w:style w:styleId="Style_219_ch" w:type="character">
    <w:name w:val="apple-converted-space"/>
    <w:link w:val="Style_219"/>
  </w:style>
  <w:style w:styleId="Style_220" w:type="paragraph">
    <w:name w:val="List Bullet 3"/>
    <w:basedOn w:val="Style_18"/>
    <w:link w:val="Style_220_ch"/>
    <w:pPr>
      <w:tabs>
        <w:tab w:leader="none" w:pos="227" w:val="left"/>
      </w:tabs>
      <w:spacing w:line="238" w:lineRule="atLeast"/>
      <w:ind w:hanging="227" w:left="227"/>
    </w:pPr>
    <w:rPr>
      <w:rFonts w:ascii="SchoolBookSanPin;Cambria" w:hAnsi="SchoolBookSanPin;Cambria"/>
    </w:rPr>
  </w:style>
  <w:style w:styleId="Style_220_ch" w:type="character">
    <w:name w:val="List Bullet 3"/>
    <w:basedOn w:val="Style_18_ch"/>
    <w:link w:val="Style_220"/>
    <w:rPr>
      <w:rFonts w:ascii="SchoolBookSanPin;Cambria" w:hAnsi="SchoolBookSanPin;Cambria"/>
    </w:rPr>
  </w:style>
  <w:style w:styleId="Style_221" w:type="paragraph">
    <w:name w:val="TOC-3"/>
    <w:basedOn w:val="Style_175"/>
    <w:link w:val="Style_221_ch"/>
    <w:pPr>
      <w:tabs>
        <w:tab w:leader="none" w:pos="5953" w:val="left"/>
        <w:tab w:leader="none" w:pos="6040" w:val="clear"/>
      </w:tabs>
      <w:spacing w:before="0"/>
      <w:ind w:firstLine="0" w:left="454"/>
    </w:pPr>
  </w:style>
  <w:style w:styleId="Style_221_ch" w:type="character">
    <w:name w:val="TOC-3"/>
    <w:basedOn w:val="Style_175_ch"/>
    <w:link w:val="Style_221"/>
  </w:style>
  <w:style w:styleId="Style_222" w:type="paragraph">
    <w:name w:val="p"/>
    <w:basedOn w:val="Style_14"/>
    <w:link w:val="Style_222_ch"/>
    <w:pPr>
      <w:widowControl w:val="1"/>
      <w:spacing w:after="48" w:before="48" w:line="240" w:lineRule="auto"/>
      <w:ind w:firstLine="480" w:left="0"/>
      <w:jc w:val="both"/>
    </w:pPr>
    <w:rPr>
      <w:rFonts w:ascii="Times New Roman" w:hAnsi="Times New Roman"/>
      <w:sz w:val="24"/>
    </w:rPr>
  </w:style>
  <w:style w:styleId="Style_222_ch" w:type="character">
    <w:name w:val="p"/>
    <w:basedOn w:val="Style_14_ch"/>
    <w:link w:val="Style_222"/>
    <w:rPr>
      <w:rFonts w:ascii="Times New Roman" w:hAnsi="Times New Roman"/>
      <w:sz w:val="24"/>
    </w:rPr>
  </w:style>
  <w:style w:styleId="Style_223" w:type="paragraph">
    <w:name w:val="WW8Num28z0"/>
    <w:link w:val="Style_223_ch"/>
    <w:rPr>
      <w:rFonts w:ascii="Symbol" w:hAnsi="Symbol"/>
    </w:rPr>
  </w:style>
  <w:style w:styleId="Style_223_ch" w:type="character">
    <w:name w:val="WW8Num28z0"/>
    <w:link w:val="Style_223"/>
    <w:rPr>
      <w:rFonts w:ascii="Symbol" w:hAnsi="Symbol"/>
    </w:rPr>
  </w:style>
  <w:style w:styleId="Style_224" w:type="paragraph">
    <w:name w:val="Normal (Web)"/>
    <w:basedOn w:val="Style_14"/>
    <w:link w:val="Style_224_ch"/>
    <w:pPr>
      <w:widowControl w:val="1"/>
      <w:spacing w:afterAutospacing="on" w:beforeAutospacing="on" w:line="240" w:lineRule="auto"/>
      <w:ind/>
    </w:pPr>
    <w:rPr>
      <w:rFonts w:ascii="Times New Roman" w:hAnsi="Times New Roman"/>
      <w:sz w:val="24"/>
    </w:rPr>
  </w:style>
  <w:style w:styleId="Style_224_ch" w:type="character">
    <w:name w:val="Normal (Web)"/>
    <w:basedOn w:val="Style_14_ch"/>
    <w:link w:val="Style_224"/>
    <w:rPr>
      <w:rFonts w:ascii="Times New Roman" w:hAnsi="Times New Roman"/>
      <w:sz w:val="24"/>
    </w:rPr>
  </w:style>
  <w:style w:styleId="Style_225" w:type="paragraph">
    <w:name w:val="CharAttribute502"/>
    <w:link w:val="Style_225_ch"/>
    <w:rPr>
      <w:rFonts w:ascii="Times New Roman" w:hAnsi="Times New Roman"/>
      <w:i w:val="1"/>
      <w:color w:val="000000"/>
      <w:sz w:val="28"/>
    </w:rPr>
  </w:style>
  <w:style w:styleId="Style_225_ch" w:type="character">
    <w:name w:val="CharAttribute502"/>
    <w:link w:val="Style_225"/>
    <w:rPr>
      <w:rFonts w:ascii="Times New Roman" w:hAnsi="Times New Roman"/>
      <w:i w:val="1"/>
      <w:color w:val="000000"/>
      <w:sz w:val="28"/>
    </w:rPr>
  </w:style>
  <w:style w:styleId="Style_226" w:type="paragraph">
    <w:name w:val="TOC-2"/>
    <w:basedOn w:val="Style_175"/>
    <w:link w:val="Style_226_ch"/>
    <w:pPr>
      <w:widowControl w:val="1"/>
      <w:spacing w:before="0"/>
      <w:ind w:firstLine="0" w:left="227"/>
    </w:pPr>
  </w:style>
  <w:style w:styleId="Style_226_ch" w:type="character">
    <w:name w:val="TOC-2"/>
    <w:basedOn w:val="Style_175_ch"/>
    <w:link w:val="Style_226"/>
  </w:style>
  <w:style w:styleId="Style_129" w:type="paragraph">
    <w:name w:val="Заг 1 (Заголовки)"/>
    <w:basedOn w:val="Style_18"/>
    <w:link w:val="Style_129_ch"/>
    <w:pPr>
      <w:spacing w:after="227" w:line="240" w:lineRule="atLeast"/>
      <w:ind w:firstLine="0" w:left="0"/>
    </w:pPr>
    <w:rPr>
      <w:rFonts w:ascii="Times New Roman" w:hAnsi="Times New Roman"/>
      <w:b w:val="1"/>
      <w:caps w:val="1"/>
      <w:sz w:val="24"/>
    </w:rPr>
  </w:style>
  <w:style w:styleId="Style_129_ch" w:type="character">
    <w:name w:val="Заг 1 (Заголовки)"/>
    <w:basedOn w:val="Style_18_ch"/>
    <w:link w:val="Style_129"/>
    <w:rPr>
      <w:rFonts w:ascii="Times New Roman" w:hAnsi="Times New Roman"/>
      <w:b w:val="1"/>
      <w:caps w:val="1"/>
      <w:sz w:val="24"/>
    </w:rPr>
  </w:style>
  <w:style w:styleId="Style_227" w:type="paragraph">
    <w:name w:val="CharAttribute274"/>
    <w:link w:val="Style_227_ch"/>
    <w:rPr>
      <w:rFonts w:ascii="Times New Roman" w:hAnsi="Times New Roman"/>
      <w:color w:val="000000"/>
      <w:sz w:val="28"/>
    </w:rPr>
  </w:style>
  <w:style w:styleId="Style_227_ch" w:type="character">
    <w:name w:val="CharAttribute274"/>
    <w:link w:val="Style_227"/>
    <w:rPr>
      <w:rFonts w:ascii="Times New Roman" w:hAnsi="Times New Roman"/>
      <w:color w:val="000000"/>
      <w:sz w:val="28"/>
    </w:rPr>
  </w:style>
  <w:style w:styleId="Style_228" w:type="paragraph">
    <w:name w:val="WW8Num4z2"/>
    <w:link w:val="Style_228_ch"/>
    <w:rPr>
      <w:rFonts w:ascii="Wingdings" w:hAnsi="Wingdings"/>
    </w:rPr>
  </w:style>
  <w:style w:styleId="Style_228_ch" w:type="character">
    <w:name w:val="WW8Num4z2"/>
    <w:link w:val="Style_228"/>
    <w:rPr>
      <w:rFonts w:ascii="Wingdings" w:hAnsi="Wingdings"/>
    </w:rPr>
  </w:style>
  <w:style w:styleId="Style_229" w:type="paragraph">
    <w:name w:val="Средняя сетка 21"/>
    <w:basedOn w:val="Style_14"/>
    <w:link w:val="Style_229_ch"/>
    <w:pPr>
      <w:widowControl w:val="1"/>
      <w:numPr>
        <w:ilvl w:val="0"/>
        <w:numId w:val="39"/>
      </w:numPr>
      <w:spacing w:after="0" w:line="360" w:lineRule="auto"/>
      <w:ind/>
      <w:contextualSpacing w:val="1"/>
      <w:jc w:val="both"/>
      <w:outlineLvl w:val="1"/>
    </w:pPr>
    <w:rPr>
      <w:rFonts w:ascii="Times New Roman" w:hAnsi="Times New Roman"/>
      <w:sz w:val="28"/>
    </w:rPr>
  </w:style>
  <w:style w:styleId="Style_229_ch" w:type="character">
    <w:name w:val="Средняя сетка 21"/>
    <w:basedOn w:val="Style_14_ch"/>
    <w:link w:val="Style_229"/>
    <w:rPr>
      <w:rFonts w:ascii="Times New Roman" w:hAnsi="Times New Roman"/>
      <w:sz w:val="28"/>
    </w:rPr>
  </w:style>
  <w:style w:styleId="Style_230" w:type="paragraph">
    <w:name w:val="Заг 1-bez-line (Заголовки)"/>
    <w:basedOn w:val="Style_18"/>
    <w:link w:val="Style_230_ch"/>
    <w:pPr>
      <w:spacing w:line="280" w:lineRule="atLeast"/>
      <w:ind w:firstLine="0" w:left="0"/>
    </w:pPr>
    <w:rPr>
      <w:rFonts w:ascii="Times New Roman" w:hAnsi="Times New Roman"/>
      <w:b w:val="1"/>
      <w:caps w:val="1"/>
      <w:sz w:val="24"/>
    </w:rPr>
  </w:style>
  <w:style w:styleId="Style_230_ch" w:type="character">
    <w:name w:val="Заг 1-bez-line (Заголовки)"/>
    <w:basedOn w:val="Style_18_ch"/>
    <w:link w:val="Style_230"/>
    <w:rPr>
      <w:rFonts w:ascii="Times New Roman" w:hAnsi="Times New Roman"/>
      <w:b w:val="1"/>
      <w:caps w:val="1"/>
      <w:sz w:val="24"/>
    </w:rPr>
  </w:style>
  <w:style w:styleId="Style_231" w:type="paragraph">
    <w:name w:val="WW8Num5z3"/>
    <w:link w:val="Style_231_ch"/>
    <w:rPr>
      <w:rFonts w:ascii="Symbol" w:hAnsi="Symbol"/>
    </w:rPr>
  </w:style>
  <w:style w:styleId="Style_231_ch" w:type="character">
    <w:name w:val="WW8Num5z3"/>
    <w:link w:val="Style_231"/>
    <w:rPr>
      <w:rFonts w:ascii="Symbol" w:hAnsi="Symbol"/>
    </w:rPr>
  </w:style>
  <w:style w:styleId="Style_232" w:type="paragraph">
    <w:next w:val="Style_14"/>
    <w:link w:val="Style_232_ch"/>
    <w:semiHidden w:val="1"/>
    <w:unhideWhenUsed w:val="1"/>
    <w:pPr>
      <w:spacing w:line="240" w:lineRule="auto"/>
      <w:ind w:hanging="227" w:left="227"/>
      <w:jc w:val="both"/>
    </w:pPr>
    <w:rPr>
      <w:rFonts w:ascii="Times New Roman" w:hAnsi="Times New Roman"/>
      <w:color w:val="181717"/>
      <w:sz w:val="18"/>
    </w:rPr>
  </w:style>
  <w:style w:styleId="Style_232_ch" w:type="character">
    <w:link w:val="Style_232"/>
    <w:semiHidden w:val="1"/>
    <w:unhideWhenUsed w:val="1"/>
    <w:rPr>
      <w:rFonts w:ascii="Times New Roman" w:hAnsi="Times New Roman"/>
      <w:color w:val="181717"/>
      <w:sz w:val="18"/>
    </w:rPr>
  </w:style>
  <w:style w:styleId="Style_233" w:type="paragraph">
    <w:name w:val="No Spacing"/>
    <w:link w:val="Style_233_ch"/>
    <w:pPr>
      <w:spacing w:line="360" w:lineRule="auto"/>
      <w:ind/>
    </w:pPr>
    <w:rPr>
      <w:rFonts w:ascii="Times New Roman" w:hAnsi="Times New Roman"/>
      <w:sz w:val="28"/>
    </w:rPr>
  </w:style>
  <w:style w:styleId="Style_233_ch" w:type="character">
    <w:name w:val="No Spacing"/>
    <w:link w:val="Style_233"/>
    <w:rPr>
      <w:rFonts w:ascii="Times New Roman" w:hAnsi="Times New Roman"/>
      <w:sz w:val="28"/>
    </w:rPr>
  </w:style>
  <w:style w:styleId="Style_234" w:type="paragraph">
    <w:name w:val="Полужирный Курсив (Выделения)"/>
    <w:link w:val="Style_234_ch"/>
    <w:rPr>
      <w:b w:val="1"/>
      <w:i w:val="1"/>
    </w:rPr>
  </w:style>
  <w:style w:styleId="Style_234_ch" w:type="character">
    <w:name w:val="Полужирный Курсив (Выделения)"/>
    <w:link w:val="Style_234"/>
    <w:rPr>
      <w:b w:val="1"/>
      <w:i w:val="1"/>
    </w:rPr>
  </w:style>
  <w:style w:styleId="Style_235" w:type="paragraph">
    <w:name w:val="list-num"/>
    <w:basedOn w:val="Style_27"/>
    <w:link w:val="Style_235_ch"/>
    <w:pPr>
      <w:tabs>
        <w:tab w:leader="none" w:pos="0" w:val="left"/>
        <w:tab w:leader="none" w:pos="397" w:val="left"/>
      </w:tabs>
      <w:ind w:hanging="57" w:left="397"/>
    </w:pPr>
  </w:style>
  <w:style w:styleId="Style_235_ch" w:type="character">
    <w:name w:val="list-num"/>
    <w:basedOn w:val="Style_27_ch"/>
    <w:link w:val="Style_235"/>
  </w:style>
  <w:style w:styleId="Style_236" w:type="paragraph">
    <w:name w:val="List"/>
    <w:basedOn w:val="Style_14"/>
    <w:link w:val="Style_236_ch"/>
    <w:pPr>
      <w:widowControl w:val="1"/>
      <w:spacing w:after="0" w:line="360" w:lineRule="auto"/>
      <w:ind w:hanging="283" w:left="283"/>
      <w:contextualSpacing w:val="1"/>
      <w:jc w:val="both"/>
    </w:pPr>
  </w:style>
  <w:style w:styleId="Style_236_ch" w:type="character">
    <w:name w:val="List"/>
    <w:basedOn w:val="Style_14_ch"/>
    <w:link w:val="Style_236"/>
  </w:style>
  <w:style w:styleId="Style_237" w:type="paragraph">
    <w:name w:val="Основной текст 21"/>
    <w:basedOn w:val="Style_14"/>
    <w:link w:val="Style_237_ch"/>
    <w:pPr>
      <w:widowControl w:val="1"/>
      <w:spacing w:after="0" w:line="360" w:lineRule="auto"/>
      <w:ind w:firstLine="539" w:left="0"/>
      <w:jc w:val="both"/>
    </w:pPr>
    <w:rPr>
      <w:rFonts w:ascii="Times New Roman" w:hAnsi="Times New Roman"/>
      <w:color w:val="000000"/>
      <w:sz w:val="28"/>
    </w:rPr>
  </w:style>
  <w:style w:styleId="Style_237_ch" w:type="character">
    <w:name w:val="Основной текст 21"/>
    <w:basedOn w:val="Style_14_ch"/>
    <w:link w:val="Style_237"/>
    <w:rPr>
      <w:rFonts w:ascii="Times New Roman" w:hAnsi="Times New Roman"/>
      <w:color w:val="000000"/>
      <w:sz w:val="28"/>
    </w:rPr>
  </w:style>
  <w:style w:styleId="Style_238" w:type="paragraph">
    <w:name w:val="text-b"/>
    <w:basedOn w:val="Style_14"/>
    <w:link w:val="Style_238_ch"/>
    <w:pPr>
      <w:widowControl w:val="1"/>
      <w:spacing w:after="48" w:before="48" w:line="240" w:lineRule="auto"/>
      <w:ind/>
      <w:jc w:val="both"/>
    </w:pPr>
    <w:rPr>
      <w:rFonts w:ascii="Times New Roman" w:hAnsi="Times New Roman"/>
      <w:sz w:val="24"/>
    </w:rPr>
  </w:style>
  <w:style w:styleId="Style_238_ch" w:type="character">
    <w:name w:val="text-b"/>
    <w:basedOn w:val="Style_14_ch"/>
    <w:link w:val="Style_238"/>
    <w:rPr>
      <w:rFonts w:ascii="Times New Roman" w:hAnsi="Times New Roman"/>
      <w:sz w:val="24"/>
    </w:rPr>
  </w:style>
  <w:style w:styleId="Style_239" w:type="paragraph">
    <w:name w:val="endnote reference"/>
    <w:link w:val="Style_239_ch"/>
    <w:rPr>
      <w:vertAlign w:val="superscript"/>
    </w:rPr>
  </w:style>
  <w:style w:styleId="Style_239_ch" w:type="character">
    <w:name w:val="endnote reference"/>
    <w:link w:val="Style_239"/>
    <w:rPr>
      <w:vertAlign w:val="superscript"/>
    </w:rPr>
  </w:style>
  <w:style w:styleId="Style_240" w:type="paragraph">
    <w:name w:val="tyt1"/>
    <w:basedOn w:val="Style_14"/>
    <w:link w:val="Style_240_ch"/>
    <w:pPr>
      <w:widowControl w:val="1"/>
      <w:spacing w:after="48" w:before="240" w:line="240" w:lineRule="auto"/>
      <w:ind/>
      <w:jc w:val="center"/>
    </w:pPr>
    <w:rPr>
      <w:rFonts w:ascii="Times New Roman" w:hAnsi="Times New Roman"/>
      <w:b w:val="1"/>
      <w:sz w:val="24"/>
    </w:rPr>
  </w:style>
  <w:style w:styleId="Style_240_ch" w:type="character">
    <w:name w:val="tyt1"/>
    <w:basedOn w:val="Style_14_ch"/>
    <w:link w:val="Style_240"/>
    <w:rPr>
      <w:rFonts w:ascii="Times New Roman" w:hAnsi="Times New Roman"/>
      <w:b w:val="1"/>
      <w:sz w:val="24"/>
    </w:rPr>
  </w:style>
  <w:style w:styleId="Style_241" w:type="paragraph">
    <w:name w:val="fontstyle01"/>
    <w:link w:val="Style_241_ch"/>
    <w:rPr>
      <w:rFonts w:ascii="SchoolBookSanPin" w:hAnsi="SchoolBookSanPin"/>
      <w:color w:val="000000"/>
      <w:sz w:val="20"/>
    </w:rPr>
  </w:style>
  <w:style w:styleId="Style_241_ch" w:type="character">
    <w:name w:val="fontstyle01"/>
    <w:link w:val="Style_241"/>
    <w:rPr>
      <w:rFonts w:ascii="SchoolBookSanPin" w:hAnsi="SchoolBookSanPin"/>
      <w:color w:val="000000"/>
      <w:sz w:val="20"/>
    </w:rPr>
  </w:style>
  <w:style w:styleId="Style_242" w:type="paragraph">
    <w:name w:val="h4"/>
    <w:basedOn w:val="Style_27"/>
    <w:link w:val="Style_242_ch"/>
    <w:pPr>
      <w:tabs>
        <w:tab w:leader="none" w:pos="510" w:val="left"/>
      </w:tabs>
      <w:spacing w:after="113" w:before="240"/>
      <w:ind w:firstLine="0" w:left="0"/>
      <w:jc w:val="left"/>
    </w:pPr>
    <w:rPr>
      <w:rFonts w:ascii="OfficinaSansMediumITC-Regular" w:hAnsi="OfficinaSansMediumITC-Regular"/>
      <w:sz w:val="22"/>
    </w:rPr>
  </w:style>
  <w:style w:styleId="Style_242_ch" w:type="character">
    <w:name w:val="h4"/>
    <w:basedOn w:val="Style_27_ch"/>
    <w:link w:val="Style_242"/>
    <w:rPr>
      <w:rFonts w:ascii="OfficinaSansMediumITC-Regular" w:hAnsi="OfficinaSansMediumITC-Regular"/>
      <w:sz w:val="22"/>
    </w:rPr>
  </w:style>
  <w:style w:styleId="Style_243" w:type="paragraph">
    <w:name w:val="table-body_0mm"/>
    <w:basedOn w:val="Style_27"/>
    <w:link w:val="Style_243_ch"/>
    <w:pPr>
      <w:spacing w:line="200" w:lineRule="atLeast"/>
      <w:ind w:firstLine="0" w:left="0"/>
      <w:jc w:val="left"/>
    </w:pPr>
    <w:rPr>
      <w:sz w:val="18"/>
    </w:rPr>
  </w:style>
  <w:style w:styleId="Style_243_ch" w:type="character">
    <w:name w:val="table-body_0mm"/>
    <w:basedOn w:val="Style_27_ch"/>
    <w:link w:val="Style_243"/>
    <w:rPr>
      <w:sz w:val="18"/>
    </w:rPr>
  </w:style>
  <w:style w:styleId="Style_244" w:type="paragraph">
    <w:name w:val="p4"/>
    <w:basedOn w:val="Style_14"/>
    <w:link w:val="Style_244_ch"/>
    <w:pPr>
      <w:widowControl w:val="1"/>
      <w:spacing w:afterAutospacing="on" w:beforeAutospacing="on" w:line="240" w:lineRule="auto"/>
      <w:ind/>
    </w:pPr>
    <w:rPr>
      <w:rFonts w:ascii="Times New Roman" w:hAnsi="Times New Roman"/>
      <w:sz w:val="24"/>
    </w:rPr>
  </w:style>
  <w:style w:styleId="Style_244_ch" w:type="character">
    <w:name w:val="p4"/>
    <w:basedOn w:val="Style_14_ch"/>
    <w:link w:val="Style_244"/>
    <w:rPr>
      <w:rFonts w:ascii="Times New Roman" w:hAnsi="Times New Roman"/>
      <w:sz w:val="24"/>
    </w:rPr>
  </w:style>
  <w:style w:styleId="Style_245" w:type="paragraph">
    <w:name w:val="rvps2"/>
    <w:basedOn w:val="Style_14"/>
    <w:link w:val="Style_245_ch"/>
    <w:pPr>
      <w:widowControl w:val="1"/>
      <w:spacing w:afterAutospacing="on" w:beforeAutospacing="on" w:line="240" w:lineRule="auto"/>
      <w:ind/>
    </w:pPr>
    <w:rPr>
      <w:rFonts w:ascii="Times New Roman" w:hAnsi="Times New Roman"/>
      <w:sz w:val="24"/>
    </w:rPr>
  </w:style>
  <w:style w:styleId="Style_245_ch" w:type="character">
    <w:name w:val="rvps2"/>
    <w:basedOn w:val="Style_14_ch"/>
    <w:link w:val="Style_245"/>
    <w:rPr>
      <w:rFonts w:ascii="Times New Roman" w:hAnsi="Times New Roman"/>
      <w:sz w:val="24"/>
    </w:rPr>
  </w:style>
  <w:style w:styleId="Style_246" w:type="paragraph">
    <w:name w:val="heading 5"/>
    <w:basedOn w:val="Style_53"/>
    <w:next w:val="Style_53"/>
    <w:link w:val="Style_246_ch"/>
    <w:uiPriority w:val="9"/>
    <w:qFormat/>
    <w:pPr>
      <w:keepNext w:val="1"/>
      <w:keepLines w:val="1"/>
      <w:spacing w:after="40" w:before="220"/>
      <w:ind/>
      <w:outlineLvl w:val="4"/>
    </w:pPr>
    <w:rPr>
      <w:b w:val="1"/>
      <w:sz w:val="20"/>
    </w:rPr>
  </w:style>
  <w:style w:styleId="Style_246_ch" w:type="character">
    <w:name w:val="heading 5"/>
    <w:basedOn w:val="Style_53_ch"/>
    <w:link w:val="Style_246"/>
    <w:rPr>
      <w:b w:val="1"/>
      <w:sz w:val="20"/>
    </w:rPr>
  </w:style>
  <w:style w:styleId="Style_247" w:type="paragraph">
    <w:name w:val="h5"/>
    <w:basedOn w:val="Style_29"/>
    <w:link w:val="Style_247_ch"/>
    <w:pPr>
      <w:spacing w:line="240" w:lineRule="atLeast"/>
      <w:ind/>
      <w:jc w:val="both"/>
    </w:pPr>
    <w:rPr>
      <w:rFonts w:ascii="SchoolBookSanPin-Bold" w:hAnsi="SchoolBookSanPin-Bold"/>
      <w:b w:val="1"/>
      <w:sz w:val="22"/>
    </w:rPr>
  </w:style>
  <w:style w:styleId="Style_247_ch" w:type="character">
    <w:name w:val="h5"/>
    <w:basedOn w:val="Style_29_ch"/>
    <w:link w:val="Style_247"/>
    <w:rPr>
      <w:rFonts w:ascii="SchoolBookSanPin-Bold" w:hAnsi="SchoolBookSanPin-Bold"/>
      <w:b w:val="1"/>
      <w:sz w:val="22"/>
    </w:rPr>
  </w:style>
  <w:style w:styleId="Style_248" w:type="paragraph">
    <w:name w:val="CharAttribute293"/>
    <w:link w:val="Style_248_ch"/>
    <w:rPr>
      <w:rFonts w:ascii="Times New Roman" w:hAnsi="Times New Roman"/>
      <w:color w:val="000000"/>
      <w:sz w:val="28"/>
    </w:rPr>
  </w:style>
  <w:style w:styleId="Style_248_ch" w:type="character">
    <w:name w:val="CharAttribute293"/>
    <w:link w:val="Style_248"/>
    <w:rPr>
      <w:rFonts w:ascii="Times New Roman" w:hAnsi="Times New Roman"/>
      <w:color w:val="000000"/>
      <w:sz w:val="28"/>
    </w:rPr>
  </w:style>
  <w:style w:styleId="Style_249" w:type="paragraph">
    <w:name w:val="CharAttribute305"/>
    <w:link w:val="Style_249_ch"/>
    <w:rPr>
      <w:rFonts w:ascii="Times New Roman" w:hAnsi="Times New Roman"/>
      <w:color w:val="000000"/>
      <w:sz w:val="28"/>
    </w:rPr>
  </w:style>
  <w:style w:styleId="Style_249_ch" w:type="character">
    <w:name w:val="CharAttribute305"/>
    <w:link w:val="Style_249"/>
    <w:rPr>
      <w:rFonts w:ascii="Times New Roman" w:hAnsi="Times New Roman"/>
      <w:color w:val="000000"/>
      <w:sz w:val="28"/>
    </w:rPr>
  </w:style>
  <w:style w:styleId="Style_29" w:type="paragraph">
    <w:name w:val="[No Paragraph Style]"/>
    <w:link w:val="Style_29_ch"/>
    <w:pPr>
      <w:widowControl w:val="0"/>
      <w:spacing w:line="288" w:lineRule="auto"/>
      <w:ind/>
    </w:pPr>
    <w:rPr>
      <w:rFonts w:ascii="Minion Pro" w:hAnsi="Minion Pro"/>
      <w:color w:val="000000"/>
      <w:sz w:val="24"/>
    </w:rPr>
  </w:style>
  <w:style w:styleId="Style_29_ch" w:type="character">
    <w:name w:val="[No Paragraph Style]"/>
    <w:link w:val="Style_29"/>
    <w:rPr>
      <w:rFonts w:ascii="Minion Pro" w:hAnsi="Minion Pro"/>
      <w:color w:val="000000"/>
      <w:sz w:val="24"/>
    </w:rPr>
  </w:style>
  <w:style w:styleId="Style_250" w:type="paragraph">
    <w:name w:val="CharAttribute297"/>
    <w:link w:val="Style_250_ch"/>
    <w:rPr>
      <w:rFonts w:ascii="Times New Roman" w:hAnsi="Times New Roman"/>
      <w:color w:val="000000"/>
      <w:sz w:val="28"/>
    </w:rPr>
  </w:style>
  <w:style w:styleId="Style_250_ch" w:type="character">
    <w:name w:val="CharAttribute297"/>
    <w:link w:val="Style_250"/>
    <w:rPr>
      <w:rFonts w:ascii="Times New Roman" w:hAnsi="Times New Roman"/>
      <w:color w:val="000000"/>
      <w:sz w:val="28"/>
    </w:rPr>
  </w:style>
  <w:style w:styleId="Style_251" w:type="paragraph">
    <w:name w:val="WW8Num13z0"/>
    <w:link w:val="Style_251_ch"/>
    <w:rPr>
      <w:rFonts w:ascii="Times New Roman" w:hAnsi="Times New Roman"/>
      <w:sz w:val="28"/>
    </w:rPr>
  </w:style>
  <w:style w:styleId="Style_251_ch" w:type="character">
    <w:name w:val="WW8Num13z0"/>
    <w:link w:val="Style_251"/>
    <w:rPr>
      <w:rFonts w:ascii="Times New Roman" w:hAnsi="Times New Roman"/>
      <w:sz w:val="28"/>
    </w:rPr>
  </w:style>
  <w:style w:styleId="Style_252" w:type="paragraph">
    <w:name w:val="WW8Num9z2"/>
    <w:link w:val="Style_252_ch"/>
    <w:rPr>
      <w:rFonts w:ascii="Wingdings" w:hAnsi="Wingdings"/>
    </w:rPr>
  </w:style>
  <w:style w:styleId="Style_252_ch" w:type="character">
    <w:name w:val="WW8Num9z2"/>
    <w:link w:val="Style_252"/>
    <w:rPr>
      <w:rFonts w:ascii="Wingdings" w:hAnsi="Wingdings"/>
    </w:rPr>
  </w:style>
  <w:style w:styleId="Style_253" w:type="paragraph">
    <w:name w:val="CharAttribute309"/>
    <w:link w:val="Style_253_ch"/>
    <w:rPr>
      <w:rFonts w:ascii="Times New Roman" w:hAnsi="Times New Roman"/>
      <w:color w:val="000000"/>
      <w:sz w:val="28"/>
    </w:rPr>
  </w:style>
  <w:style w:styleId="Style_253_ch" w:type="character">
    <w:name w:val="CharAttribute309"/>
    <w:link w:val="Style_253"/>
    <w:rPr>
      <w:rFonts w:ascii="Times New Roman" w:hAnsi="Times New Roman"/>
      <w:color w:val="000000"/>
      <w:sz w:val="28"/>
    </w:rPr>
  </w:style>
  <w:style w:styleId="Style_254" w:type="paragraph">
    <w:name w:val="Lines"/>
    <w:link w:val="Style_254_ch"/>
    <w:rPr>
      <w:u w:color="000000" w:val="single"/>
    </w:rPr>
  </w:style>
  <w:style w:styleId="Style_254_ch" w:type="character">
    <w:name w:val="Lines"/>
    <w:link w:val="Style_254"/>
    <w:rPr>
      <w:u w:color="000000" w:val="single"/>
    </w:rPr>
  </w:style>
  <w:style w:styleId="Style_9" w:type="paragraph">
    <w:name w:val="heading 1"/>
    <w:basedOn w:val="Style_14"/>
    <w:next w:val="Style_14"/>
    <w:link w:val="Style_9_ch"/>
    <w:uiPriority w:val="9"/>
    <w:qFormat/>
    <w:pPr>
      <w:keepNext w:val="1"/>
      <w:keepLines w:val="1"/>
      <w:spacing w:after="0" w:before="240"/>
      <w:ind/>
      <w:outlineLvl w:val="0"/>
    </w:pPr>
    <w:rPr>
      <w:rFonts w:ascii="Times New Roman" w:hAnsi="Times New Roman"/>
      <w:b w:val="1"/>
      <w:sz w:val="28"/>
    </w:rPr>
  </w:style>
  <w:style w:styleId="Style_9_ch" w:type="character">
    <w:name w:val="heading 1"/>
    <w:basedOn w:val="Style_14_ch"/>
    <w:link w:val="Style_9"/>
    <w:rPr>
      <w:rFonts w:ascii="Times New Roman" w:hAnsi="Times New Roman"/>
      <w:b w:val="1"/>
      <w:sz w:val="28"/>
    </w:rPr>
  </w:style>
  <w:style w:styleId="Style_255" w:type="paragraph">
    <w:name w:val="Bold_"/>
    <w:link w:val="Style_255_ch"/>
    <w:rPr>
      <w:b w:val="1"/>
    </w:rPr>
  </w:style>
  <w:style w:styleId="Style_255_ch" w:type="character">
    <w:name w:val="Bold_"/>
    <w:link w:val="Style_255"/>
    <w:rPr>
      <w:b w:val="1"/>
    </w:rPr>
  </w:style>
  <w:style w:styleId="Style_256" w:type="paragraph">
    <w:name w:val="CharAttribute318"/>
    <w:link w:val="Style_256_ch"/>
    <w:rPr>
      <w:rFonts w:ascii="Times New Roman" w:hAnsi="Times New Roman"/>
      <w:color w:val="000000"/>
      <w:sz w:val="28"/>
    </w:rPr>
  </w:style>
  <w:style w:styleId="Style_256_ch" w:type="character">
    <w:name w:val="CharAttribute318"/>
    <w:link w:val="Style_256"/>
    <w:rPr>
      <w:rFonts w:ascii="Times New Roman" w:hAnsi="Times New Roman"/>
      <w:color w:val="000000"/>
      <w:sz w:val="28"/>
    </w:rPr>
  </w:style>
  <w:style w:styleId="Style_257" w:type="paragraph">
    <w:name w:val="index heading"/>
    <w:basedOn w:val="Style_258"/>
    <w:link w:val="Style_257_ch"/>
    <w:rPr>
      <w:sz w:val="32"/>
    </w:rPr>
  </w:style>
  <w:style w:styleId="Style_257_ch" w:type="character">
    <w:name w:val="index heading"/>
    <w:basedOn w:val="Style_258_ch"/>
    <w:link w:val="Style_257"/>
    <w:rPr>
      <w:sz w:val="32"/>
    </w:rPr>
  </w:style>
  <w:style w:styleId="Style_259" w:type="paragraph">
    <w:name w:val="bold"/>
    <w:link w:val="Style_259_ch"/>
    <w:rPr>
      <w:b w:val="1"/>
    </w:rPr>
  </w:style>
  <w:style w:styleId="Style_259_ch" w:type="character">
    <w:name w:val="bold"/>
    <w:link w:val="Style_259"/>
    <w:rPr>
      <w:b w:val="1"/>
    </w:rPr>
  </w:style>
  <w:style w:styleId="Style_260" w:type="paragraph">
    <w:name w:val="CharAttribute268"/>
    <w:link w:val="Style_260_ch"/>
    <w:rPr>
      <w:rFonts w:ascii="Times New Roman" w:hAnsi="Times New Roman"/>
      <w:color w:val="000000"/>
      <w:sz w:val="28"/>
    </w:rPr>
  </w:style>
  <w:style w:styleId="Style_260_ch" w:type="character">
    <w:name w:val="CharAttribute268"/>
    <w:link w:val="Style_260"/>
    <w:rPr>
      <w:rFonts w:ascii="Times New Roman" w:hAnsi="Times New Roman"/>
      <w:color w:val="000000"/>
      <w:sz w:val="28"/>
    </w:rPr>
  </w:style>
  <w:style w:styleId="Style_261" w:type="paragraph">
    <w:name w:val="CharAttribute286"/>
    <w:link w:val="Style_261_ch"/>
    <w:rPr>
      <w:rFonts w:ascii="Times New Roman" w:hAnsi="Times New Roman"/>
      <w:color w:val="000000"/>
      <w:sz w:val="28"/>
    </w:rPr>
  </w:style>
  <w:style w:styleId="Style_261_ch" w:type="character">
    <w:name w:val="CharAttribute286"/>
    <w:link w:val="Style_261"/>
    <w:rPr>
      <w:rFonts w:ascii="Times New Roman" w:hAnsi="Times New Roman"/>
      <w:color w:val="000000"/>
      <w:sz w:val="28"/>
    </w:rPr>
  </w:style>
  <w:style w:styleId="Style_262" w:type="paragraph">
    <w:name w:val="CharAttribute333"/>
    <w:link w:val="Style_262_ch"/>
    <w:rPr>
      <w:rFonts w:ascii="Times New Roman" w:hAnsi="Times New Roman"/>
      <w:color w:val="000000"/>
      <w:sz w:val="28"/>
    </w:rPr>
  </w:style>
  <w:style w:styleId="Style_262_ch" w:type="character">
    <w:name w:val="CharAttribute333"/>
    <w:link w:val="Style_262"/>
    <w:rPr>
      <w:rFonts w:ascii="Times New Roman" w:hAnsi="Times New Roman"/>
      <w:color w:val="000000"/>
      <w:sz w:val="28"/>
    </w:rPr>
  </w:style>
  <w:style w:styleId="Style_263" w:type="paragraph">
    <w:name w:val="CharAttribute295"/>
    <w:link w:val="Style_263_ch"/>
    <w:rPr>
      <w:rFonts w:ascii="Times New Roman" w:hAnsi="Times New Roman"/>
      <w:color w:val="000000"/>
      <w:sz w:val="28"/>
    </w:rPr>
  </w:style>
  <w:style w:styleId="Style_263_ch" w:type="character">
    <w:name w:val="CharAttribute295"/>
    <w:link w:val="Style_263"/>
    <w:rPr>
      <w:rFonts w:ascii="Times New Roman" w:hAnsi="Times New Roman"/>
      <w:color w:val="000000"/>
      <w:sz w:val="28"/>
    </w:rPr>
  </w:style>
  <w:style w:styleId="Style_264" w:type="paragraph">
    <w:name w:val="Прижатый влево"/>
    <w:basedOn w:val="Style_14"/>
    <w:next w:val="Style_14"/>
    <w:link w:val="Style_264_ch"/>
    <w:pPr>
      <w:spacing w:after="0" w:line="240" w:lineRule="auto"/>
      <w:ind/>
    </w:pPr>
    <w:rPr>
      <w:rFonts w:ascii="Times New Roman CYR" w:hAnsi="Times New Roman CYR"/>
      <w:sz w:val="24"/>
    </w:rPr>
  </w:style>
  <w:style w:styleId="Style_264_ch" w:type="character">
    <w:name w:val="Прижатый влево"/>
    <w:basedOn w:val="Style_14_ch"/>
    <w:link w:val="Style_264"/>
    <w:rPr>
      <w:rFonts w:ascii="Times New Roman CYR" w:hAnsi="Times New Roman CYR"/>
      <w:sz w:val="24"/>
    </w:rPr>
  </w:style>
  <w:style w:styleId="Style_265" w:type="paragraph">
    <w:name w:val="CharAttribute485"/>
    <w:link w:val="Style_265_ch"/>
    <w:rPr>
      <w:rFonts w:ascii="Times New Roman" w:hAnsi="Times New Roman"/>
      <w:i w:val="1"/>
      <w:color w:val="000000"/>
      <w:sz w:val="22"/>
    </w:rPr>
  </w:style>
  <w:style w:styleId="Style_265_ch" w:type="character">
    <w:name w:val="CharAttribute485"/>
    <w:link w:val="Style_265"/>
    <w:rPr>
      <w:rFonts w:ascii="Times New Roman" w:hAnsi="Times New Roman"/>
      <w:i w:val="1"/>
      <w:color w:val="000000"/>
      <w:sz w:val="22"/>
    </w:rPr>
  </w:style>
  <w:style w:styleId="Style_266" w:type="paragraph">
    <w:name w:val="Заголовок №2"/>
    <w:basedOn w:val="Style_14"/>
    <w:link w:val="Style_266_ch"/>
    <w:pPr>
      <w:spacing w:after="400" w:line="228" w:lineRule="auto"/>
      <w:ind/>
      <w:jc w:val="center"/>
      <w:outlineLvl w:val="1"/>
    </w:pPr>
    <w:rPr>
      <w:rFonts w:ascii="Arial" w:hAnsi="Arial"/>
      <w:b w:val="1"/>
      <w:color w:val="231F20"/>
      <w:sz w:val="28"/>
    </w:rPr>
  </w:style>
  <w:style w:styleId="Style_266_ch" w:type="character">
    <w:name w:val="Заголовок №2"/>
    <w:basedOn w:val="Style_14_ch"/>
    <w:link w:val="Style_266"/>
    <w:rPr>
      <w:rFonts w:ascii="Arial" w:hAnsi="Arial"/>
      <w:b w:val="1"/>
      <w:color w:val="231F20"/>
      <w:sz w:val="28"/>
    </w:rPr>
  </w:style>
  <w:style w:styleId="Style_267" w:type="paragraph">
    <w:name w:val="Body Text 2"/>
    <w:basedOn w:val="Style_14"/>
    <w:link w:val="Style_267_ch"/>
    <w:pPr>
      <w:spacing w:after="120" w:line="480" w:lineRule="auto"/>
      <w:ind/>
    </w:pPr>
  </w:style>
  <w:style w:styleId="Style_267_ch" w:type="character">
    <w:name w:val="Body Text 2"/>
    <w:basedOn w:val="Style_14_ch"/>
    <w:link w:val="Style_267"/>
  </w:style>
  <w:style w:styleId="Style_268" w:type="paragraph">
    <w:name w:val="Z-4 (Основной Текст)"/>
    <w:basedOn w:val="Style_73"/>
    <w:link w:val="Style_268_ch"/>
    <w:pPr>
      <w:spacing w:before="113"/>
      <w:ind/>
    </w:pPr>
    <w:rPr>
      <w:rFonts w:ascii="Circe-Regular" w:hAnsi="Circe-Regular"/>
      <w:sz w:val="20"/>
    </w:rPr>
  </w:style>
  <w:style w:styleId="Style_268_ch" w:type="character">
    <w:name w:val="Z-4 (Основной Текст)"/>
    <w:basedOn w:val="Style_73_ch"/>
    <w:link w:val="Style_268"/>
    <w:rPr>
      <w:rFonts w:ascii="Circe-Regular" w:hAnsi="Circe-Regular"/>
      <w:sz w:val="20"/>
    </w:rPr>
  </w:style>
  <w:style w:styleId="Style_269" w:type="paragraph">
    <w:name w:val="ParaAttribute0"/>
    <w:link w:val="Style_269_ch"/>
    <w:rPr>
      <w:rFonts w:ascii="Times New Roman" w:hAnsi="Times New Roman"/>
      <w:color w:val="000000"/>
    </w:rPr>
  </w:style>
  <w:style w:styleId="Style_269_ch" w:type="character">
    <w:name w:val="ParaAttribute0"/>
    <w:link w:val="Style_269"/>
    <w:rPr>
      <w:rFonts w:ascii="Times New Roman" w:hAnsi="Times New Roman"/>
      <w:color w:val="000000"/>
    </w:rPr>
  </w:style>
  <w:style w:styleId="Style_270" w:type="paragraph">
    <w:name w:val="WW8Num5z0"/>
    <w:link w:val="Style_270_ch"/>
    <w:rPr>
      <w:rFonts w:ascii="Times New Roman" w:hAnsi="Times New Roman"/>
    </w:rPr>
  </w:style>
  <w:style w:styleId="Style_270_ch" w:type="character">
    <w:name w:val="WW8Num5z0"/>
    <w:link w:val="Style_270"/>
    <w:rPr>
      <w:rFonts w:ascii="Times New Roman" w:hAnsi="Times New Roman"/>
    </w:rPr>
  </w:style>
  <w:style w:styleId="Style_271" w:type="paragraph">
    <w:name w:val="WW8Num5z1"/>
    <w:link w:val="Style_271_ch"/>
    <w:rPr>
      <w:rFonts w:ascii="Courier New" w:hAnsi="Courier New"/>
    </w:rPr>
  </w:style>
  <w:style w:styleId="Style_271_ch" w:type="character">
    <w:name w:val="WW8Num5z1"/>
    <w:link w:val="Style_271"/>
    <w:rPr>
      <w:rFonts w:ascii="Courier New" w:hAnsi="Courier New"/>
    </w:rPr>
  </w:style>
  <w:style w:styleId="Style_12" w:type="paragraph">
    <w:name w:val="Hyperlink"/>
    <w:link w:val="Style_12_ch"/>
    <w:rPr>
      <w:color w:val="0563C1"/>
      <w:u w:val="single"/>
    </w:rPr>
  </w:style>
  <w:style w:styleId="Style_12_ch" w:type="character">
    <w:name w:val="Hyperlink"/>
    <w:link w:val="Style_12"/>
    <w:rPr>
      <w:color w:val="0563C1"/>
      <w:u w:val="single"/>
    </w:rPr>
  </w:style>
  <w:style w:styleId="Style_272" w:type="paragraph">
    <w:name w:val="Footnote"/>
    <w:basedOn w:val="Style_14"/>
    <w:link w:val="Style_272_ch"/>
    <w:pPr>
      <w:spacing w:after="0" w:line="240" w:lineRule="auto"/>
      <w:ind/>
    </w:pPr>
    <w:rPr>
      <w:sz w:val="20"/>
    </w:rPr>
  </w:style>
  <w:style w:styleId="Style_272_ch" w:type="character">
    <w:name w:val="Footnote"/>
    <w:basedOn w:val="Style_14_ch"/>
    <w:link w:val="Style_272"/>
    <w:rPr>
      <w:sz w:val="20"/>
    </w:rPr>
  </w:style>
  <w:style w:styleId="Style_273" w:type="paragraph">
    <w:name w:val="WW8Num7z0"/>
    <w:link w:val="Style_273_ch"/>
    <w:rPr>
      <w:spacing w:val="-7"/>
    </w:rPr>
  </w:style>
  <w:style w:styleId="Style_273_ch" w:type="character">
    <w:name w:val="WW8Num7z0"/>
    <w:link w:val="Style_273"/>
    <w:rPr>
      <w:spacing w:val="-7"/>
    </w:rPr>
  </w:style>
  <w:style w:styleId="Style_274" w:type="paragraph">
    <w:name w:val="Булит"/>
    <w:link w:val="Style_274_ch"/>
    <w:rPr>
      <w:rFonts w:ascii="PiGraphA" w:hAnsi="PiGraphA"/>
      <w:sz w:val="14"/>
    </w:rPr>
  </w:style>
  <w:style w:styleId="Style_274_ch" w:type="character">
    <w:name w:val="Булит"/>
    <w:link w:val="Style_274"/>
    <w:rPr>
      <w:rFonts w:ascii="PiGraphA" w:hAnsi="PiGraphA"/>
      <w:sz w:val="14"/>
    </w:rPr>
  </w:style>
  <w:style w:styleId="Style_79" w:type="paragraph">
    <w:name w:val="Основной"/>
    <w:basedOn w:val="Style_14"/>
    <w:link w:val="Style_79_ch"/>
    <w:pPr>
      <w:widowControl w:val="1"/>
      <w:spacing w:after="0" w:line="214" w:lineRule="atLeast"/>
      <w:ind w:firstLine="283" w:left="0"/>
      <w:jc w:val="both"/>
    </w:pPr>
    <w:rPr>
      <w:rFonts w:ascii="NewtonCSanPin" w:hAnsi="NewtonCSanPin"/>
      <w:color w:val="000000"/>
      <w:sz w:val="21"/>
    </w:rPr>
  </w:style>
  <w:style w:styleId="Style_79_ch" w:type="character">
    <w:name w:val="Основной"/>
    <w:basedOn w:val="Style_14_ch"/>
    <w:link w:val="Style_79"/>
    <w:rPr>
      <w:rFonts w:ascii="NewtonCSanPin" w:hAnsi="NewtonCSanPin"/>
      <w:color w:val="000000"/>
      <w:sz w:val="21"/>
    </w:rPr>
  </w:style>
  <w:style w:styleId="Style_275" w:type="paragraph">
    <w:name w:val="WW8Num10z0"/>
    <w:link w:val="Style_275_ch"/>
    <w:rPr>
      <w:rFonts w:ascii="Times New Roman" w:hAnsi="Times New Roman"/>
      <w:sz w:val="28"/>
    </w:rPr>
  </w:style>
  <w:style w:styleId="Style_275_ch" w:type="character">
    <w:name w:val="WW8Num10z0"/>
    <w:link w:val="Style_275"/>
    <w:rPr>
      <w:rFonts w:ascii="Times New Roman" w:hAnsi="Times New Roman"/>
      <w:sz w:val="28"/>
    </w:rPr>
  </w:style>
  <w:style w:styleId="Style_276" w:type="paragraph">
    <w:name w:val="toc 1"/>
    <w:basedOn w:val="Style_14"/>
    <w:next w:val="Style_14"/>
    <w:link w:val="Style_276_ch"/>
    <w:uiPriority w:val="39"/>
    <w:pPr>
      <w:spacing w:after="0" w:before="120"/>
      <w:ind/>
    </w:pPr>
    <w:rPr>
      <w:b w:val="1"/>
      <w:i w:val="1"/>
      <w:sz w:val="24"/>
    </w:rPr>
  </w:style>
  <w:style w:styleId="Style_276_ch" w:type="character">
    <w:name w:val="toc 1"/>
    <w:basedOn w:val="Style_14_ch"/>
    <w:link w:val="Style_276"/>
    <w:rPr>
      <w:b w:val="1"/>
      <w:i w:val="1"/>
      <w:sz w:val="24"/>
    </w:rPr>
  </w:style>
  <w:style w:styleId="Style_277" w:type="paragraph">
    <w:name w:val="Z-1-2 (Основной Текст)"/>
    <w:basedOn w:val="Style_85"/>
    <w:link w:val="Style_277_ch"/>
    <w:pPr>
      <w:spacing w:after="227" w:before="227"/>
      <w:ind/>
      <w:jc w:val="left"/>
    </w:pPr>
    <w:rPr>
      <w:rFonts w:ascii="Circe-ExtraBold" w:hAnsi="Circe-ExtraBold"/>
      <w:b w:val="1"/>
      <w:sz w:val="24"/>
    </w:rPr>
  </w:style>
  <w:style w:styleId="Style_277_ch" w:type="character">
    <w:name w:val="Z-1-2 (Основной Текст)"/>
    <w:basedOn w:val="Style_85_ch"/>
    <w:link w:val="Style_277"/>
    <w:rPr>
      <w:rFonts w:ascii="Circe-ExtraBold" w:hAnsi="Circe-ExtraBold"/>
      <w:b w:val="1"/>
      <w:sz w:val="24"/>
    </w:rPr>
  </w:style>
  <w:style w:styleId="Style_278" w:type="paragraph">
    <w:name w:val="Заголовок 3 Знак1"/>
    <w:link w:val="Style_278_ch"/>
    <w:rPr>
      <w:rFonts w:ascii="Cambria" w:hAnsi="Cambria"/>
      <w:b w:val="1"/>
      <w:color w:val="4F81BD"/>
    </w:rPr>
  </w:style>
  <w:style w:styleId="Style_278_ch" w:type="character">
    <w:name w:val="Заголовок 3 Знак1"/>
    <w:link w:val="Style_278"/>
    <w:rPr>
      <w:rFonts w:ascii="Cambria" w:hAnsi="Cambria"/>
      <w:b w:val="1"/>
      <w:color w:val="4F81BD"/>
    </w:rPr>
  </w:style>
  <w:style w:styleId="Style_279" w:type="paragraph">
    <w:name w:val="CharAttribute313"/>
    <w:link w:val="Style_279_ch"/>
    <w:rPr>
      <w:rFonts w:ascii="Times New Roman" w:hAnsi="Times New Roman"/>
      <w:color w:val="000000"/>
      <w:sz w:val="28"/>
    </w:rPr>
  </w:style>
  <w:style w:styleId="Style_279_ch" w:type="character">
    <w:name w:val="CharAttribute313"/>
    <w:link w:val="Style_279"/>
    <w:rPr>
      <w:rFonts w:ascii="Times New Roman" w:hAnsi="Times New Roman"/>
      <w:color w:val="000000"/>
      <w:sz w:val="28"/>
    </w:rPr>
  </w:style>
  <w:style w:styleId="Style_280" w:type="paragraph">
    <w:name w:val="bullet"/>
    <w:link w:val="Style_280_ch"/>
    <w:rPr>
      <w:rFonts w:ascii="PiGraphA" w:hAnsi="PiGraphA"/>
      <w:sz w:val="16"/>
    </w:rPr>
  </w:style>
  <w:style w:styleId="Style_280_ch" w:type="character">
    <w:name w:val="bullet"/>
    <w:link w:val="Style_280"/>
    <w:rPr>
      <w:rFonts w:ascii="PiGraphA" w:hAnsi="PiGraphA"/>
      <w:sz w:val="16"/>
    </w:rPr>
  </w:style>
  <w:style w:styleId="Style_281" w:type="paragraph">
    <w:name w:val="Основной текст (2)"/>
    <w:basedOn w:val="Style_14"/>
    <w:link w:val="Style_281_ch"/>
    <w:pPr>
      <w:spacing w:after="0" w:before="240" w:line="226" w:lineRule="exact"/>
      <w:ind/>
      <w:jc w:val="both"/>
    </w:pPr>
    <w:rPr>
      <w:rFonts w:ascii="Times New Roman" w:hAnsi="Times New Roman"/>
      <w:sz w:val="18"/>
    </w:rPr>
  </w:style>
  <w:style w:styleId="Style_281_ch" w:type="character">
    <w:name w:val="Основной текст (2)"/>
    <w:basedOn w:val="Style_14_ch"/>
    <w:link w:val="Style_281"/>
    <w:rPr>
      <w:rFonts w:ascii="Times New Roman" w:hAnsi="Times New Roman"/>
      <w:sz w:val="18"/>
    </w:rPr>
  </w:style>
  <w:style w:styleId="Style_282" w:type="paragraph">
    <w:name w:val="Цветовое выделение"/>
    <w:link w:val="Style_282_ch"/>
    <w:rPr>
      <w:b w:val="1"/>
      <w:color w:val="26282F"/>
      <w:sz w:val="24"/>
    </w:rPr>
  </w:style>
  <w:style w:styleId="Style_282_ch" w:type="character">
    <w:name w:val="Цветовое выделение"/>
    <w:link w:val="Style_282"/>
    <w:rPr>
      <w:b w:val="1"/>
      <w:color w:val="26282F"/>
      <w:sz w:val="24"/>
    </w:rPr>
  </w:style>
  <w:style w:styleId="Style_3" w:type="paragraph">
    <w:name w:val="Body Text"/>
    <w:basedOn w:val="Style_14"/>
    <w:link w:val="Style_3_ch"/>
    <w:pPr>
      <w:spacing w:after="0" w:line="240" w:lineRule="auto"/>
      <w:ind w:firstLine="226" w:left="157" w:right="155"/>
      <w:jc w:val="both"/>
    </w:pPr>
    <w:rPr>
      <w:rFonts w:ascii="Bookman Old Style" w:hAnsi="Bookman Old Style"/>
      <w:sz w:val="20"/>
    </w:rPr>
  </w:style>
  <w:style w:styleId="Style_3_ch" w:type="character">
    <w:name w:val="Body Text"/>
    <w:basedOn w:val="Style_14_ch"/>
    <w:link w:val="Style_3"/>
    <w:rPr>
      <w:rFonts w:ascii="Bookman Old Style" w:hAnsi="Bookman Old Style"/>
      <w:sz w:val="20"/>
    </w:rPr>
  </w:style>
  <w:style w:styleId="Style_283" w:type="paragraph">
    <w:name w:val="CharAttribute287"/>
    <w:link w:val="Style_283_ch"/>
    <w:rPr>
      <w:rFonts w:ascii="Times New Roman" w:hAnsi="Times New Roman"/>
      <w:color w:val="000000"/>
      <w:sz w:val="28"/>
    </w:rPr>
  </w:style>
  <w:style w:styleId="Style_283_ch" w:type="character">
    <w:name w:val="CharAttribute287"/>
    <w:link w:val="Style_283"/>
    <w:rPr>
      <w:rFonts w:ascii="Times New Roman" w:hAnsi="Times New Roman"/>
      <w:color w:val="000000"/>
      <w:sz w:val="28"/>
    </w:rPr>
  </w:style>
  <w:style w:styleId="Style_284" w:type="paragraph">
    <w:name w:val="Header and Footer"/>
    <w:link w:val="Style_284_ch"/>
    <w:pPr>
      <w:ind/>
      <w:jc w:val="both"/>
    </w:pPr>
    <w:rPr>
      <w:rFonts w:ascii="XO Thames" w:hAnsi="XO Thames"/>
      <w:color w:val="000000"/>
    </w:rPr>
  </w:style>
  <w:style w:styleId="Style_284_ch" w:type="character">
    <w:name w:val="Header and Footer"/>
    <w:link w:val="Style_284"/>
    <w:rPr>
      <w:rFonts w:ascii="XO Thames" w:hAnsi="XO Thames"/>
      <w:color w:val="000000"/>
    </w:rPr>
  </w:style>
  <w:style w:styleId="Style_285" w:type="paragraph">
    <w:name w:val="CharAttribute290"/>
    <w:link w:val="Style_285_ch"/>
    <w:rPr>
      <w:rFonts w:ascii="Times New Roman" w:hAnsi="Times New Roman"/>
      <w:color w:val="000000"/>
      <w:sz w:val="28"/>
    </w:rPr>
  </w:style>
  <w:style w:styleId="Style_285_ch" w:type="character">
    <w:name w:val="CharAttribute290"/>
    <w:link w:val="Style_285"/>
    <w:rPr>
      <w:rFonts w:ascii="Times New Roman" w:hAnsi="Times New Roman"/>
      <w:color w:val="000000"/>
      <w:sz w:val="28"/>
    </w:rPr>
  </w:style>
  <w:style w:styleId="Style_286" w:type="paragraph">
    <w:name w:val="table-body_2/0"/>
    <w:basedOn w:val="Style_29"/>
    <w:link w:val="Style_286_ch"/>
    <w:pPr>
      <w:spacing w:before="113" w:line="200" w:lineRule="atLeast"/>
      <w:ind/>
    </w:pPr>
    <w:rPr>
      <w:rFonts w:ascii="SchoolBookSanPin" w:hAnsi="SchoolBookSanPin"/>
      <w:sz w:val="18"/>
    </w:rPr>
  </w:style>
  <w:style w:styleId="Style_286_ch" w:type="character">
    <w:name w:val="table-body_2/0"/>
    <w:basedOn w:val="Style_29_ch"/>
    <w:link w:val="Style_286"/>
    <w:rPr>
      <w:rFonts w:ascii="SchoolBookSanPin" w:hAnsi="SchoolBookSanPin"/>
      <w:sz w:val="18"/>
    </w:rPr>
  </w:style>
  <w:style w:styleId="Style_287" w:type="paragraph">
    <w:name w:val="CharAttribute330"/>
    <w:link w:val="Style_287_ch"/>
    <w:rPr>
      <w:rFonts w:ascii="Times New Roman" w:hAnsi="Times New Roman"/>
      <w:color w:val="000000"/>
      <w:sz w:val="28"/>
    </w:rPr>
  </w:style>
  <w:style w:styleId="Style_287_ch" w:type="character">
    <w:name w:val="CharAttribute330"/>
    <w:link w:val="Style_287"/>
    <w:rPr>
      <w:rFonts w:ascii="Times New Roman" w:hAnsi="Times New Roman"/>
      <w:color w:val="000000"/>
      <w:sz w:val="28"/>
    </w:rPr>
  </w:style>
  <w:style w:styleId="Style_288" w:type="paragraph">
    <w:name w:val="table-list-bullet_0"/>
    <w:basedOn w:val="Style_100"/>
    <w:link w:val="Style_288_ch"/>
    <w:pPr>
      <w:spacing w:after="0"/>
      <w:ind w:firstLine="0" w:left="142"/>
    </w:pPr>
    <w:rPr>
      <w:rFonts w:ascii="TimesNewRomanPSMT" w:hAnsi="TimesNewRomanPSMT"/>
    </w:rPr>
  </w:style>
  <w:style w:styleId="Style_288_ch" w:type="character">
    <w:name w:val="table-list-bullet_0"/>
    <w:basedOn w:val="Style_100_ch"/>
    <w:link w:val="Style_288"/>
    <w:rPr>
      <w:rFonts w:ascii="TimesNewRomanPSMT" w:hAnsi="TimesNewRomanPSMT"/>
    </w:rPr>
  </w:style>
  <w:style w:styleId="Style_289" w:type="paragraph">
    <w:name w:val="Знак примечания1"/>
    <w:link w:val="Style_289_ch"/>
    <w:rPr>
      <w:sz w:val="16"/>
    </w:rPr>
  </w:style>
  <w:style w:styleId="Style_289_ch" w:type="character">
    <w:name w:val="Знак примечания1"/>
    <w:link w:val="Style_289"/>
    <w:rPr>
      <w:sz w:val="16"/>
    </w:rPr>
  </w:style>
  <w:style w:styleId="Style_290" w:type="paragraph">
    <w:name w:val="Табл булит (Таблицы)"/>
    <w:basedOn w:val="Style_17"/>
    <w:link w:val="Style_290_ch"/>
    <w:pPr>
      <w:spacing w:line="200" w:lineRule="atLeast"/>
      <w:ind w:firstLine="0" w:left="142"/>
    </w:pPr>
    <w:rPr>
      <w:sz w:val="18"/>
    </w:rPr>
  </w:style>
  <w:style w:styleId="Style_290_ch" w:type="character">
    <w:name w:val="Табл булит (Таблицы)"/>
    <w:basedOn w:val="Style_17_ch"/>
    <w:link w:val="Style_290"/>
    <w:rPr>
      <w:sz w:val="18"/>
    </w:rPr>
  </w:style>
  <w:style w:styleId="Style_291" w:type="paragraph">
    <w:name w:val="WW8Num14z1"/>
    <w:link w:val="Style_291_ch"/>
  </w:style>
  <w:style w:styleId="Style_291_ch" w:type="character">
    <w:name w:val="WW8Num14z1"/>
    <w:link w:val="Style_291"/>
  </w:style>
  <w:style w:styleId="Style_292" w:type="paragraph">
    <w:name w:val="b-share-btn__wrap"/>
    <w:link w:val="Style_292_ch"/>
  </w:style>
  <w:style w:styleId="Style_292_ch" w:type="character">
    <w:name w:val="b-share-btn__wrap"/>
    <w:link w:val="Style_292"/>
  </w:style>
  <w:style w:styleId="Style_293" w:type="paragraph">
    <w:name w:val="ParaAttribute8"/>
    <w:link w:val="Style_293_ch"/>
    <w:pPr>
      <w:ind w:firstLine="851" w:left="0"/>
      <w:jc w:val="both"/>
    </w:pPr>
    <w:rPr>
      <w:rFonts w:ascii="Times New Roman" w:hAnsi="Times New Roman"/>
      <w:color w:val="000000"/>
    </w:rPr>
  </w:style>
  <w:style w:styleId="Style_293_ch" w:type="character">
    <w:name w:val="ParaAttribute8"/>
    <w:link w:val="Style_293"/>
    <w:rPr>
      <w:rFonts w:ascii="Times New Roman" w:hAnsi="Times New Roman"/>
      <w:color w:val="000000"/>
    </w:rPr>
  </w:style>
  <w:style w:styleId="Style_294" w:type="paragraph">
    <w:name w:val="zag1"/>
    <w:basedOn w:val="Style_14"/>
    <w:link w:val="Style_294_ch"/>
    <w:pPr>
      <w:widowControl w:val="1"/>
      <w:spacing w:after="48" w:before="48" w:line="240" w:lineRule="auto"/>
      <w:ind/>
      <w:jc w:val="center"/>
    </w:pPr>
    <w:rPr>
      <w:rFonts w:ascii="Times New Roman" w:hAnsi="Times New Roman"/>
      <w:b w:val="1"/>
      <w:spacing w:val="72"/>
      <w:sz w:val="34"/>
    </w:rPr>
  </w:style>
  <w:style w:styleId="Style_294_ch" w:type="character">
    <w:name w:val="zag1"/>
    <w:basedOn w:val="Style_14_ch"/>
    <w:link w:val="Style_294"/>
    <w:rPr>
      <w:rFonts w:ascii="Times New Roman" w:hAnsi="Times New Roman"/>
      <w:b w:val="1"/>
      <w:spacing w:val="72"/>
      <w:sz w:val="34"/>
    </w:rPr>
  </w:style>
  <w:style w:styleId="Style_295" w:type="paragraph">
    <w:name w:val="WW8Num25z3"/>
    <w:link w:val="Style_295_ch"/>
    <w:rPr>
      <w:rFonts w:ascii="Symbol" w:hAnsi="Symbol"/>
    </w:rPr>
  </w:style>
  <w:style w:styleId="Style_295_ch" w:type="character">
    <w:name w:val="WW8Num25z3"/>
    <w:link w:val="Style_295"/>
    <w:rPr>
      <w:rFonts w:ascii="Symbol" w:hAnsi="Symbol"/>
    </w:rPr>
  </w:style>
  <w:style w:styleId="Style_296" w:type="paragraph">
    <w:name w:val="rvps4"/>
    <w:basedOn w:val="Style_14"/>
    <w:link w:val="Style_296_ch"/>
    <w:pPr>
      <w:widowControl w:val="1"/>
      <w:spacing w:afterAutospacing="on" w:beforeAutospacing="on" w:line="240" w:lineRule="auto"/>
      <w:ind/>
    </w:pPr>
    <w:rPr>
      <w:rFonts w:ascii="Times New Roman" w:hAnsi="Times New Roman"/>
      <w:sz w:val="24"/>
    </w:rPr>
  </w:style>
  <w:style w:styleId="Style_296_ch" w:type="character">
    <w:name w:val="rvps4"/>
    <w:basedOn w:val="Style_14_ch"/>
    <w:link w:val="Style_296"/>
    <w:rPr>
      <w:rFonts w:ascii="Times New Roman" w:hAnsi="Times New Roman"/>
      <w:sz w:val="24"/>
    </w:rPr>
  </w:style>
  <w:style w:styleId="Style_297" w:type="paragraph">
    <w:name w:val="Font Style94"/>
    <w:link w:val="Style_297_ch"/>
    <w:rPr>
      <w:rFonts w:ascii="Microsoft Sans Serif" w:hAnsi="Microsoft Sans Serif"/>
      <w:b w:val="1"/>
      <w:sz w:val="14"/>
    </w:rPr>
  </w:style>
  <w:style w:styleId="Style_297_ch" w:type="character">
    <w:name w:val="Font Style94"/>
    <w:link w:val="Style_297"/>
    <w:rPr>
      <w:rFonts w:ascii="Microsoft Sans Serif" w:hAnsi="Microsoft Sans Serif"/>
      <w:b w:val="1"/>
      <w:sz w:val="14"/>
    </w:rPr>
  </w:style>
  <w:style w:styleId="Style_298" w:type="paragraph">
    <w:name w:val="Неразрешенное упоминание"/>
    <w:link w:val="Style_298_ch"/>
    <w:rPr>
      <w:color w:val="605E5C"/>
      <w:shd w:fill="E1DFDD" w:val="clear"/>
    </w:rPr>
  </w:style>
  <w:style w:styleId="Style_298_ch" w:type="character">
    <w:name w:val="Неразрешенное упоминание"/>
    <w:link w:val="Style_298"/>
    <w:rPr>
      <w:color w:val="605E5C"/>
      <w:shd w:fill="E1DFDD" w:val="clear"/>
    </w:rPr>
  </w:style>
  <w:style w:styleId="Style_299" w:type="paragraph">
    <w:name w:val="WW8Num6z0"/>
    <w:link w:val="Style_299_ch"/>
    <w:rPr>
      <w:rFonts w:ascii="Times New Roman" w:hAnsi="Times New Roman"/>
    </w:rPr>
  </w:style>
  <w:style w:styleId="Style_299_ch" w:type="character">
    <w:name w:val="WW8Num6z0"/>
    <w:link w:val="Style_299"/>
    <w:rPr>
      <w:rFonts w:ascii="Times New Roman" w:hAnsi="Times New Roman"/>
    </w:rPr>
  </w:style>
  <w:style w:styleId="Style_300" w:type="paragraph">
    <w:name w:val="CharAttribute319"/>
    <w:link w:val="Style_300_ch"/>
    <w:rPr>
      <w:rFonts w:ascii="Times New Roman" w:hAnsi="Times New Roman"/>
      <w:color w:val="000000"/>
      <w:sz w:val="28"/>
    </w:rPr>
  </w:style>
  <w:style w:styleId="Style_300_ch" w:type="character">
    <w:name w:val="CharAttribute319"/>
    <w:link w:val="Style_300"/>
    <w:rPr>
      <w:rFonts w:ascii="Times New Roman" w:hAnsi="Times New Roman"/>
      <w:color w:val="000000"/>
      <w:sz w:val="28"/>
    </w:rPr>
  </w:style>
  <w:style w:styleId="Style_301" w:type="paragraph">
    <w:name w:val="[Basic Paragraph]"/>
    <w:basedOn w:val="Style_29"/>
    <w:link w:val="Style_301_ch"/>
    <w:pPr>
      <w:ind/>
      <w:jc w:val="both"/>
    </w:pPr>
    <w:rPr>
      <w:rFonts w:ascii="SchoolBookCSanPin-Regular" w:hAnsi="SchoolBookCSanPin-Regular"/>
      <w:sz w:val="21"/>
    </w:rPr>
  </w:style>
  <w:style w:styleId="Style_301_ch" w:type="character">
    <w:name w:val="[Basic Paragraph]"/>
    <w:basedOn w:val="Style_29_ch"/>
    <w:link w:val="Style_301"/>
    <w:rPr>
      <w:rFonts w:ascii="SchoolBookCSanPin-Regular" w:hAnsi="SchoolBookCSanPin-Regular"/>
      <w:sz w:val="21"/>
    </w:rPr>
  </w:style>
  <w:style w:styleId="Style_302" w:type="paragraph">
    <w:name w:val="CharAttribute311"/>
    <w:link w:val="Style_302_ch"/>
    <w:rPr>
      <w:rFonts w:ascii="Times New Roman" w:hAnsi="Times New Roman"/>
      <w:color w:val="000000"/>
      <w:sz w:val="28"/>
    </w:rPr>
  </w:style>
  <w:style w:styleId="Style_302_ch" w:type="character">
    <w:name w:val="CharAttribute311"/>
    <w:link w:val="Style_302"/>
    <w:rPr>
      <w:rFonts w:ascii="Times New Roman" w:hAnsi="Times New Roman"/>
      <w:color w:val="000000"/>
      <w:sz w:val="28"/>
    </w:rPr>
  </w:style>
  <w:style w:styleId="Style_303" w:type="paragraph">
    <w:name w:val="WW8Num13z2"/>
    <w:link w:val="Style_303_ch"/>
    <w:rPr>
      <w:rFonts w:ascii="Wingdings" w:hAnsi="Wingdings"/>
    </w:rPr>
  </w:style>
  <w:style w:styleId="Style_303_ch" w:type="character">
    <w:name w:val="WW8Num13z2"/>
    <w:link w:val="Style_303"/>
    <w:rPr>
      <w:rFonts w:ascii="Wingdings" w:hAnsi="Wingdings"/>
    </w:rPr>
  </w:style>
  <w:style w:styleId="Style_6" w:type="paragraph">
    <w:name w:val="Heading 3"/>
    <w:basedOn w:val="Style_14"/>
    <w:link w:val="Style_6_ch"/>
    <w:pPr>
      <w:spacing w:after="0" w:before="5" w:line="228" w:lineRule="exact"/>
      <w:ind w:firstLine="0" w:left="816"/>
      <w:outlineLvl w:val="3"/>
    </w:pPr>
    <w:rPr>
      <w:rFonts w:ascii="Times New Roman" w:hAnsi="Times New Roman"/>
      <w:b w:val="1"/>
      <w:sz w:val="20"/>
    </w:rPr>
  </w:style>
  <w:style w:styleId="Style_6_ch" w:type="character">
    <w:name w:val="Heading 3"/>
    <w:basedOn w:val="Style_14_ch"/>
    <w:link w:val="Style_6"/>
    <w:rPr>
      <w:rFonts w:ascii="Times New Roman" w:hAnsi="Times New Roman"/>
      <w:b w:val="1"/>
      <w:sz w:val="20"/>
    </w:rPr>
  </w:style>
  <w:style w:styleId="Style_304" w:type="paragraph">
    <w:name w:val="WW8Num25z0"/>
    <w:link w:val="Style_304_ch"/>
    <w:rPr>
      <w:rFonts w:ascii="Symbol" w:hAnsi="Symbol"/>
      <w:sz w:val="28"/>
    </w:rPr>
  </w:style>
  <w:style w:styleId="Style_304_ch" w:type="character">
    <w:name w:val="WW8Num25z0"/>
    <w:link w:val="Style_304"/>
    <w:rPr>
      <w:rFonts w:ascii="Symbol" w:hAnsi="Symbol"/>
      <w:sz w:val="28"/>
    </w:rPr>
  </w:style>
  <w:style w:styleId="Style_305" w:type="paragraph">
    <w:name w:val="Block Text"/>
    <w:basedOn w:val="Style_14"/>
    <w:link w:val="Style_305_ch"/>
    <w:pPr>
      <w:widowControl w:val="1"/>
      <w:spacing w:after="0" w:line="360" w:lineRule="auto"/>
      <w:ind w:firstLine="709" w:left="-709" w:right="-9"/>
      <w:jc w:val="both"/>
    </w:pPr>
    <w:rPr>
      <w:rFonts w:ascii="Times New Roman" w:hAnsi="Times New Roman"/>
      <w:color w:val="000000"/>
      <w:spacing w:val="5"/>
      <w:sz w:val="24"/>
    </w:rPr>
  </w:style>
  <w:style w:styleId="Style_305_ch" w:type="character">
    <w:name w:val="Block Text"/>
    <w:basedOn w:val="Style_14_ch"/>
    <w:link w:val="Style_305"/>
    <w:rPr>
      <w:rFonts w:ascii="Times New Roman" w:hAnsi="Times New Roman"/>
      <w:color w:val="000000"/>
      <w:spacing w:val="5"/>
      <w:sz w:val="24"/>
    </w:rPr>
  </w:style>
  <w:style w:styleId="Style_306" w:type="paragraph">
    <w:name w:val="CharAttribute514"/>
    <w:link w:val="Style_306_ch"/>
    <w:rPr>
      <w:rFonts w:ascii="Times New Roman" w:hAnsi="Times New Roman"/>
      <w:color w:val="000000"/>
      <w:sz w:val="28"/>
    </w:rPr>
  </w:style>
  <w:style w:styleId="Style_306_ch" w:type="character">
    <w:name w:val="CharAttribute514"/>
    <w:link w:val="Style_306"/>
    <w:rPr>
      <w:rFonts w:ascii="Times New Roman" w:hAnsi="Times New Roman"/>
      <w:color w:val="000000"/>
      <w:sz w:val="28"/>
    </w:rPr>
  </w:style>
  <w:style w:styleId="Style_307" w:type="paragraph">
    <w:name w:val="rvps3"/>
    <w:basedOn w:val="Style_14"/>
    <w:link w:val="Style_307_ch"/>
    <w:pPr>
      <w:widowControl w:val="1"/>
      <w:spacing w:afterAutospacing="on" w:beforeAutospacing="on" w:line="240" w:lineRule="auto"/>
      <w:ind/>
    </w:pPr>
    <w:rPr>
      <w:rFonts w:ascii="Times New Roman" w:hAnsi="Times New Roman"/>
      <w:sz w:val="24"/>
    </w:rPr>
  </w:style>
  <w:style w:styleId="Style_307_ch" w:type="character">
    <w:name w:val="rvps3"/>
    <w:basedOn w:val="Style_14_ch"/>
    <w:link w:val="Style_307"/>
    <w:rPr>
      <w:rFonts w:ascii="Times New Roman" w:hAnsi="Times New Roman"/>
      <w:sz w:val="24"/>
    </w:rPr>
  </w:style>
  <w:style w:styleId="Style_308" w:type="paragraph">
    <w:name w:val="CharAttribute310"/>
    <w:link w:val="Style_308_ch"/>
    <w:rPr>
      <w:rFonts w:ascii="Times New Roman" w:hAnsi="Times New Roman"/>
      <w:color w:val="000000"/>
      <w:sz w:val="28"/>
    </w:rPr>
  </w:style>
  <w:style w:styleId="Style_308_ch" w:type="character">
    <w:name w:val="CharAttribute310"/>
    <w:link w:val="Style_308"/>
    <w:rPr>
      <w:rFonts w:ascii="Times New Roman" w:hAnsi="Times New Roman"/>
      <w:color w:val="000000"/>
      <w:sz w:val="28"/>
    </w:rPr>
  </w:style>
  <w:style w:styleId="Style_309" w:type="paragraph">
    <w:name w:val="toc 9"/>
    <w:basedOn w:val="Style_14"/>
    <w:next w:val="Style_14"/>
    <w:link w:val="Style_309_ch"/>
    <w:uiPriority w:val="39"/>
    <w:pPr>
      <w:spacing w:after="0"/>
      <w:ind w:firstLine="0" w:left="1760"/>
    </w:pPr>
    <w:rPr>
      <w:sz w:val="20"/>
    </w:rPr>
  </w:style>
  <w:style w:styleId="Style_309_ch" w:type="character">
    <w:name w:val="toc 9"/>
    <w:basedOn w:val="Style_14_ch"/>
    <w:link w:val="Style_309"/>
    <w:rPr>
      <w:sz w:val="20"/>
    </w:rPr>
  </w:style>
  <w:style w:styleId="Style_310" w:type="paragraph">
    <w:name w:val="CharAttribute306"/>
    <w:link w:val="Style_310_ch"/>
    <w:rPr>
      <w:rFonts w:ascii="Times New Roman" w:hAnsi="Times New Roman"/>
      <w:color w:val="000000"/>
      <w:sz w:val="28"/>
    </w:rPr>
  </w:style>
  <w:style w:styleId="Style_310_ch" w:type="character">
    <w:name w:val="CharAttribute306"/>
    <w:link w:val="Style_310"/>
    <w:rPr>
      <w:rFonts w:ascii="Times New Roman" w:hAnsi="Times New Roman"/>
      <w:color w:val="000000"/>
      <w:sz w:val="28"/>
    </w:rPr>
  </w:style>
  <w:style w:styleId="Style_311" w:type="paragraph">
    <w:name w:val="dash041e_005f0431_005f044b_005f0447_005f043d_005f044b_005f0439_005f_005fchar1__char1"/>
    <w:link w:val="Style_311_ch"/>
    <w:rPr>
      <w:rFonts w:ascii="Times New Roman" w:hAnsi="Times New Roman"/>
      <w:sz w:val="24"/>
      <w:u w:val="none"/>
    </w:rPr>
  </w:style>
  <w:style w:styleId="Style_311_ch" w:type="character">
    <w:name w:val="dash041e_005f0431_005f044b_005f0447_005f043d_005f044b_005f0439_005f_005fchar1__char1"/>
    <w:link w:val="Style_311"/>
    <w:rPr>
      <w:rFonts w:ascii="Times New Roman" w:hAnsi="Times New Roman"/>
      <w:sz w:val="24"/>
      <w:u w:val="none"/>
    </w:rPr>
  </w:style>
  <w:style w:styleId="Style_150" w:type="paragraph">
    <w:name w:val="h2"/>
    <w:basedOn w:val="Style_29"/>
    <w:link w:val="Style_150_ch"/>
    <w:pPr>
      <w:spacing w:after="113" w:before="283" w:line="240" w:lineRule="atLeast"/>
      <w:ind/>
    </w:pPr>
    <w:rPr>
      <w:rFonts w:ascii="SchoolBookSanPin-Bold" w:hAnsi="SchoolBookSanPin-Bold"/>
      <w:b w:val="1"/>
      <w:caps w:val="1"/>
      <w:sz w:val="22"/>
    </w:rPr>
  </w:style>
  <w:style w:styleId="Style_150_ch" w:type="character">
    <w:name w:val="h2"/>
    <w:basedOn w:val="Style_29_ch"/>
    <w:link w:val="Style_150"/>
    <w:rPr>
      <w:rFonts w:ascii="SchoolBookSanPin-Bold" w:hAnsi="SchoolBookSanPin-Bold"/>
      <w:b w:val="1"/>
      <w:caps w:val="1"/>
      <w:sz w:val="22"/>
    </w:rPr>
  </w:style>
  <w:style w:styleId="Style_312" w:type="paragraph">
    <w:name w:val="CharAttribute275"/>
    <w:link w:val="Style_312_ch"/>
    <w:rPr>
      <w:rFonts w:ascii="Times New Roman" w:hAnsi="Times New Roman"/>
      <w:b w:val="1"/>
      <w:i w:val="1"/>
      <w:color w:val="000000"/>
      <w:sz w:val="28"/>
    </w:rPr>
  </w:style>
  <w:style w:styleId="Style_312_ch" w:type="character">
    <w:name w:val="CharAttribute275"/>
    <w:link w:val="Style_312"/>
    <w:rPr>
      <w:rFonts w:ascii="Times New Roman" w:hAnsi="Times New Roman"/>
      <w:b w:val="1"/>
      <w:i w:val="1"/>
      <w:color w:val="000000"/>
      <w:sz w:val="28"/>
    </w:rPr>
  </w:style>
  <w:style w:styleId="Style_313" w:type="paragraph">
    <w:name w:val="CharAttribute272"/>
    <w:link w:val="Style_313_ch"/>
    <w:rPr>
      <w:rFonts w:ascii="Times New Roman" w:hAnsi="Times New Roman"/>
      <w:color w:val="000000"/>
      <w:sz w:val="28"/>
    </w:rPr>
  </w:style>
  <w:style w:styleId="Style_313_ch" w:type="character">
    <w:name w:val="CharAttribute272"/>
    <w:link w:val="Style_313"/>
    <w:rPr>
      <w:rFonts w:ascii="Times New Roman" w:hAnsi="Times New Roman"/>
      <w:color w:val="000000"/>
      <w:sz w:val="28"/>
    </w:rPr>
  </w:style>
  <w:style w:styleId="Style_314" w:type="paragraph">
    <w:name w:val="CharAttribute282"/>
    <w:link w:val="Style_314_ch"/>
    <w:rPr>
      <w:rFonts w:ascii="Times New Roman" w:hAnsi="Times New Roman"/>
      <w:color w:val="00000A"/>
      <w:sz w:val="28"/>
    </w:rPr>
  </w:style>
  <w:style w:styleId="Style_314_ch" w:type="character">
    <w:name w:val="CharAttribute282"/>
    <w:link w:val="Style_314"/>
    <w:rPr>
      <w:rFonts w:ascii="Times New Roman" w:hAnsi="Times New Roman"/>
      <w:color w:val="00000A"/>
      <w:sz w:val="28"/>
    </w:rPr>
  </w:style>
  <w:style w:styleId="Style_315" w:type="paragraph">
    <w:name w:val="CharAttribute299"/>
    <w:link w:val="Style_315_ch"/>
    <w:rPr>
      <w:rFonts w:ascii="Times New Roman" w:hAnsi="Times New Roman"/>
      <w:color w:val="000000"/>
      <w:sz w:val="28"/>
    </w:rPr>
  </w:style>
  <w:style w:styleId="Style_315_ch" w:type="character">
    <w:name w:val="CharAttribute299"/>
    <w:link w:val="Style_315"/>
    <w:rPr>
      <w:rFonts w:ascii="Times New Roman" w:hAnsi="Times New Roman"/>
      <w:color w:val="000000"/>
      <w:sz w:val="28"/>
    </w:rPr>
  </w:style>
  <w:style w:styleId="Style_316" w:type="paragraph">
    <w:name w:val="razradka"/>
    <w:link w:val="Style_316_ch"/>
  </w:style>
  <w:style w:styleId="Style_316_ch" w:type="character">
    <w:name w:val="razradka"/>
    <w:link w:val="Style_316"/>
  </w:style>
  <w:style w:styleId="Style_317" w:type="paragraph">
    <w:name w:val="zag2"/>
    <w:basedOn w:val="Style_14"/>
    <w:link w:val="Style_317_ch"/>
    <w:pPr>
      <w:widowControl w:val="1"/>
      <w:spacing w:after="48" w:before="480" w:line="240" w:lineRule="auto"/>
      <w:ind/>
      <w:jc w:val="center"/>
    </w:pPr>
    <w:rPr>
      <w:rFonts w:ascii="Times New Roman" w:hAnsi="Times New Roman"/>
      <w:b w:val="1"/>
      <w:sz w:val="29"/>
    </w:rPr>
  </w:style>
  <w:style w:styleId="Style_317_ch" w:type="character">
    <w:name w:val="zag2"/>
    <w:basedOn w:val="Style_14_ch"/>
    <w:link w:val="Style_317"/>
    <w:rPr>
      <w:rFonts w:ascii="Times New Roman" w:hAnsi="Times New Roman"/>
      <w:b w:val="1"/>
      <w:sz w:val="29"/>
    </w:rPr>
  </w:style>
  <w:style w:styleId="Style_318" w:type="paragraph">
    <w:name w:val="WW8Num8z3"/>
    <w:link w:val="Style_318_ch"/>
    <w:rPr>
      <w:rFonts w:ascii="Symbol" w:hAnsi="Symbol"/>
    </w:rPr>
  </w:style>
  <w:style w:styleId="Style_318_ch" w:type="character">
    <w:name w:val="WW8Num8z3"/>
    <w:link w:val="Style_318"/>
    <w:rPr>
      <w:rFonts w:ascii="Symbol" w:hAnsi="Symbol"/>
    </w:rPr>
  </w:style>
  <w:style w:styleId="Style_319" w:type="paragraph">
    <w:name w:val="Строгий1"/>
    <w:link w:val="Style_319_ch"/>
    <w:rPr>
      <w:b w:val="1"/>
    </w:rPr>
  </w:style>
  <w:style w:styleId="Style_319_ch" w:type="character">
    <w:name w:val="Строгий1"/>
    <w:link w:val="Style_319"/>
    <w:rPr>
      <w:b w:val="1"/>
    </w:rPr>
  </w:style>
  <w:style w:styleId="Style_320" w:type="paragraph">
    <w:name w:val="CharAttribute534"/>
    <w:link w:val="Style_320_ch"/>
    <w:rPr>
      <w:rFonts w:ascii="Times New Roman" w:hAnsi="Times New Roman"/>
      <w:color w:val="000000"/>
      <w:sz w:val="24"/>
    </w:rPr>
  </w:style>
  <w:style w:styleId="Style_320_ch" w:type="character">
    <w:name w:val="CharAttribute534"/>
    <w:link w:val="Style_320"/>
    <w:rPr>
      <w:rFonts w:ascii="Times New Roman" w:hAnsi="Times New Roman"/>
      <w:color w:val="000000"/>
      <w:sz w:val="24"/>
    </w:rPr>
  </w:style>
  <w:style w:styleId="Style_321" w:type="paragraph">
    <w:name w:val="Italic_"/>
    <w:link w:val="Style_321_ch"/>
    <w:rPr>
      <w:i w:val="1"/>
    </w:rPr>
  </w:style>
  <w:style w:styleId="Style_321_ch" w:type="character">
    <w:name w:val="Italic_"/>
    <w:link w:val="Style_321"/>
    <w:rPr>
      <w:i w:val="1"/>
    </w:rPr>
  </w:style>
  <w:style w:styleId="Style_322" w:type="paragraph">
    <w:name w:val="Подчерк. (Подчеркивания)"/>
    <w:link w:val="Style_322_ch"/>
    <w:rPr>
      <w:u w:color="000000" w:val="single"/>
    </w:rPr>
  </w:style>
  <w:style w:styleId="Style_322_ch" w:type="character">
    <w:name w:val="Подчерк. (Подчеркивания)"/>
    <w:link w:val="Style_322"/>
    <w:rPr>
      <w:u w:color="000000" w:val="single"/>
    </w:rPr>
  </w:style>
  <w:style w:styleId="Style_323" w:type="paragraph">
    <w:name w:val="footnote-num"/>
    <w:link w:val="Style_323_ch"/>
    <w:rPr>
      <w:sz w:val="12"/>
    </w:rPr>
  </w:style>
  <w:style w:styleId="Style_323_ch" w:type="character">
    <w:name w:val="footnote-num"/>
    <w:link w:val="Style_323"/>
    <w:rPr>
      <w:sz w:val="12"/>
    </w:rPr>
  </w:style>
  <w:style w:styleId="Style_18" w:type="paragraph">
    <w:name w:val="Основной (Основной Текст)"/>
    <w:basedOn w:val="Style_29"/>
    <w:link w:val="Style_18_ch"/>
    <w:pPr>
      <w:spacing w:line="243" w:lineRule="atLeast"/>
      <w:ind w:firstLine="283" w:left="0"/>
      <w:jc w:val="both"/>
    </w:pPr>
    <w:rPr>
      <w:rFonts w:ascii="SchoolBookSanPin" w:hAnsi="SchoolBookSanPin"/>
      <w:sz w:val="20"/>
    </w:rPr>
  </w:style>
  <w:style w:styleId="Style_18_ch" w:type="character">
    <w:name w:val="Основной (Основной Текст)"/>
    <w:basedOn w:val="Style_29_ch"/>
    <w:link w:val="Style_18"/>
    <w:rPr>
      <w:rFonts w:ascii="SchoolBookSanPin" w:hAnsi="SchoolBookSanPin"/>
      <w:sz w:val="20"/>
    </w:rPr>
  </w:style>
  <w:style w:styleId="Style_324" w:type="paragraph">
    <w:name w:val="CharAttribute327"/>
    <w:link w:val="Style_324_ch"/>
    <w:rPr>
      <w:rFonts w:ascii="Times New Roman" w:hAnsi="Times New Roman"/>
      <w:color w:val="000000"/>
      <w:sz w:val="28"/>
    </w:rPr>
  </w:style>
  <w:style w:styleId="Style_324_ch" w:type="character">
    <w:name w:val="CharAttribute327"/>
    <w:link w:val="Style_324"/>
    <w:rPr>
      <w:rFonts w:ascii="Times New Roman" w:hAnsi="Times New Roman"/>
      <w:color w:val="000000"/>
      <w:sz w:val="28"/>
    </w:rPr>
  </w:style>
  <w:style w:styleId="Style_325" w:type="paragraph">
    <w:name w:val="CharAttribute291"/>
    <w:link w:val="Style_325_ch"/>
    <w:rPr>
      <w:rFonts w:ascii="Times New Roman" w:hAnsi="Times New Roman"/>
      <w:color w:val="000000"/>
      <w:sz w:val="28"/>
    </w:rPr>
  </w:style>
  <w:style w:styleId="Style_325_ch" w:type="character">
    <w:name w:val="CharAttribute291"/>
    <w:link w:val="Style_325"/>
    <w:rPr>
      <w:rFonts w:ascii="Times New Roman" w:hAnsi="Times New Roman"/>
      <w:color w:val="000000"/>
      <w:sz w:val="28"/>
    </w:rPr>
  </w:style>
  <w:style w:styleId="Style_326" w:type="paragraph">
    <w:name w:val="rvps13"/>
    <w:basedOn w:val="Style_14"/>
    <w:link w:val="Style_326_ch"/>
    <w:pPr>
      <w:widowControl w:val="1"/>
      <w:spacing w:afterAutospacing="on" w:beforeAutospacing="on" w:line="240" w:lineRule="auto"/>
      <w:ind/>
    </w:pPr>
    <w:rPr>
      <w:rFonts w:ascii="Times New Roman" w:hAnsi="Times New Roman"/>
      <w:sz w:val="24"/>
    </w:rPr>
  </w:style>
  <w:style w:styleId="Style_326_ch" w:type="character">
    <w:name w:val="rvps13"/>
    <w:basedOn w:val="Style_14_ch"/>
    <w:link w:val="Style_326"/>
    <w:rPr>
      <w:rFonts w:ascii="Times New Roman" w:hAnsi="Times New Roman"/>
      <w:sz w:val="24"/>
    </w:rPr>
  </w:style>
  <w:style w:styleId="Style_327" w:type="paragraph">
    <w:name w:val="CharAttribute278"/>
    <w:link w:val="Style_327_ch"/>
    <w:rPr>
      <w:rFonts w:ascii="Times New Roman" w:hAnsi="Times New Roman"/>
      <w:color w:val="00000A"/>
      <w:sz w:val="28"/>
    </w:rPr>
  </w:style>
  <w:style w:styleId="Style_327_ch" w:type="character">
    <w:name w:val="CharAttribute278"/>
    <w:link w:val="Style_327"/>
    <w:rPr>
      <w:rFonts w:ascii="Times New Roman" w:hAnsi="Times New Roman"/>
      <w:color w:val="00000A"/>
      <w:sz w:val="28"/>
    </w:rPr>
  </w:style>
  <w:style w:styleId="Style_328" w:type="paragraph">
    <w:name w:val="CharAttribute521"/>
    <w:link w:val="Style_328_ch"/>
    <w:rPr>
      <w:rFonts w:ascii="Times New Roman" w:hAnsi="Times New Roman"/>
      <w:i w:val="1"/>
      <w:color w:val="000000"/>
      <w:sz w:val="28"/>
    </w:rPr>
  </w:style>
  <w:style w:styleId="Style_328_ch" w:type="character">
    <w:name w:val="CharAttribute521"/>
    <w:link w:val="Style_328"/>
    <w:rPr>
      <w:rFonts w:ascii="Times New Roman" w:hAnsi="Times New Roman"/>
      <w:i w:val="1"/>
      <w:color w:val="000000"/>
      <w:sz w:val="28"/>
    </w:rPr>
  </w:style>
  <w:style w:styleId="Style_329" w:type="paragraph">
    <w:name w:val="CharAttribute312"/>
    <w:link w:val="Style_329_ch"/>
    <w:rPr>
      <w:rFonts w:ascii="Times New Roman" w:hAnsi="Times New Roman"/>
      <w:color w:val="000000"/>
      <w:sz w:val="28"/>
    </w:rPr>
  </w:style>
  <w:style w:styleId="Style_329_ch" w:type="character">
    <w:name w:val="CharAttribute312"/>
    <w:link w:val="Style_329"/>
    <w:rPr>
      <w:rFonts w:ascii="Times New Roman" w:hAnsi="Times New Roman"/>
      <w:color w:val="000000"/>
      <w:sz w:val="28"/>
    </w:rPr>
  </w:style>
  <w:style w:styleId="Style_330" w:type="paragraph">
    <w:name w:val="bold-n"/>
    <w:link w:val="Style_330_ch"/>
    <w:rPr>
      <w:b w:val="1"/>
    </w:rPr>
  </w:style>
  <w:style w:styleId="Style_330_ch" w:type="character">
    <w:name w:val="bold-n"/>
    <w:link w:val="Style_330"/>
    <w:rPr>
      <w:b w:val="1"/>
    </w:rPr>
  </w:style>
  <w:style w:styleId="Style_39" w:type="paragraph">
    <w:name w:val="Default Paragraph Font"/>
    <w:link w:val="Style_39_ch"/>
  </w:style>
  <w:style w:styleId="Style_39_ch" w:type="character">
    <w:name w:val="Default Paragraph Font"/>
    <w:link w:val="Style_39"/>
  </w:style>
  <w:style w:styleId="Style_331" w:type="paragraph">
    <w:name w:val="toc 8"/>
    <w:basedOn w:val="Style_14"/>
    <w:next w:val="Style_14"/>
    <w:link w:val="Style_331_ch"/>
    <w:uiPriority w:val="39"/>
    <w:pPr>
      <w:spacing w:after="0"/>
      <w:ind w:firstLine="0" w:left="1540"/>
    </w:pPr>
    <w:rPr>
      <w:sz w:val="20"/>
    </w:rPr>
  </w:style>
  <w:style w:styleId="Style_331_ch" w:type="character">
    <w:name w:val="toc 8"/>
    <w:basedOn w:val="Style_14_ch"/>
    <w:link w:val="Style_331"/>
    <w:rPr>
      <w:sz w:val="20"/>
    </w:rPr>
  </w:style>
  <w:style w:styleId="Style_332" w:type="paragraph">
    <w:name w:val="Заг 1-2 (Заголовки)"/>
    <w:basedOn w:val="Style_18"/>
    <w:link w:val="Style_332_ch"/>
    <w:pPr>
      <w:spacing w:after="227" w:before="57" w:line="240" w:lineRule="atLeast"/>
      <w:ind w:firstLine="0" w:left="0"/>
    </w:pPr>
    <w:rPr>
      <w:rFonts w:ascii="Times New Roman" w:hAnsi="Times New Roman"/>
      <w:b w:val="1"/>
      <w:caps w:val="1"/>
      <w:sz w:val="24"/>
    </w:rPr>
  </w:style>
  <w:style w:styleId="Style_332_ch" w:type="character">
    <w:name w:val="Заг 1-2 (Заголовки)"/>
    <w:basedOn w:val="Style_18_ch"/>
    <w:link w:val="Style_332"/>
    <w:rPr>
      <w:rFonts w:ascii="Times New Roman" w:hAnsi="Times New Roman"/>
      <w:b w:val="1"/>
      <w:caps w:val="1"/>
      <w:sz w:val="24"/>
    </w:rPr>
  </w:style>
  <w:style w:styleId="Style_333" w:type="paragraph">
    <w:name w:val="list-num_1"/>
    <w:basedOn w:val="Style_27"/>
    <w:link w:val="Style_333_ch"/>
    <w:pPr>
      <w:tabs>
        <w:tab w:leader="none" w:pos="0" w:val="left"/>
        <w:tab w:leader="none" w:pos="397" w:val="left"/>
      </w:tabs>
      <w:ind w:hanging="57" w:left="397"/>
    </w:pPr>
  </w:style>
  <w:style w:styleId="Style_333_ch" w:type="character">
    <w:name w:val="list-num_1"/>
    <w:basedOn w:val="Style_27_ch"/>
    <w:link w:val="Style_333"/>
  </w:style>
  <w:style w:styleId="Style_334" w:type="paragraph">
    <w:name w:val="CharAttribute314"/>
    <w:link w:val="Style_334_ch"/>
    <w:rPr>
      <w:rFonts w:ascii="Times New Roman" w:hAnsi="Times New Roman"/>
      <w:color w:val="000000"/>
      <w:sz w:val="28"/>
    </w:rPr>
  </w:style>
  <w:style w:styleId="Style_334_ch" w:type="character">
    <w:name w:val="CharAttribute314"/>
    <w:link w:val="Style_334"/>
    <w:rPr>
      <w:rFonts w:ascii="Times New Roman" w:hAnsi="Times New Roman"/>
      <w:color w:val="000000"/>
      <w:sz w:val="28"/>
    </w:rPr>
  </w:style>
  <w:style w:styleId="Style_335" w:type="paragraph">
    <w:name w:val="CharAttribute10"/>
    <w:link w:val="Style_335_ch"/>
    <w:rPr>
      <w:rFonts w:ascii="Times New Roman" w:hAnsi="Times New Roman"/>
      <w:b w:val="1"/>
      <w:color w:val="000000"/>
      <w:sz w:val="28"/>
    </w:rPr>
  </w:style>
  <w:style w:styleId="Style_335_ch" w:type="character">
    <w:name w:val="CharAttribute10"/>
    <w:link w:val="Style_335"/>
    <w:rPr>
      <w:rFonts w:ascii="Times New Roman" w:hAnsi="Times New Roman"/>
      <w:b w:val="1"/>
      <w:color w:val="000000"/>
      <w:sz w:val="28"/>
    </w:rPr>
  </w:style>
  <w:style w:styleId="Style_336" w:type="paragraph">
    <w:name w:val="centr"/>
    <w:basedOn w:val="Style_14"/>
    <w:link w:val="Style_336_ch"/>
    <w:pPr>
      <w:widowControl w:val="1"/>
      <w:spacing w:after="48" w:before="48" w:line="240" w:lineRule="auto"/>
      <w:ind/>
      <w:jc w:val="center"/>
    </w:pPr>
    <w:rPr>
      <w:rFonts w:ascii="Times New Roman" w:hAnsi="Times New Roman"/>
      <w:sz w:val="19"/>
    </w:rPr>
  </w:style>
  <w:style w:styleId="Style_336_ch" w:type="character">
    <w:name w:val="centr"/>
    <w:basedOn w:val="Style_14_ch"/>
    <w:link w:val="Style_336"/>
    <w:rPr>
      <w:rFonts w:ascii="Times New Roman" w:hAnsi="Times New Roman"/>
      <w:sz w:val="19"/>
    </w:rPr>
  </w:style>
  <w:style w:styleId="Style_337" w:type="paragraph">
    <w:name w:val="CharAttribute288"/>
    <w:link w:val="Style_337_ch"/>
    <w:rPr>
      <w:rFonts w:ascii="Times New Roman" w:hAnsi="Times New Roman"/>
      <w:color w:val="000000"/>
      <w:sz w:val="28"/>
    </w:rPr>
  </w:style>
  <w:style w:styleId="Style_337_ch" w:type="character">
    <w:name w:val="CharAttribute288"/>
    <w:link w:val="Style_337"/>
    <w:rPr>
      <w:rFonts w:ascii="Times New Roman" w:hAnsi="Times New Roman"/>
      <w:color w:val="000000"/>
      <w:sz w:val="28"/>
    </w:rPr>
  </w:style>
  <w:style w:styleId="Style_338" w:type="paragraph">
    <w:name w:val="WW8Num5z2"/>
    <w:link w:val="Style_338_ch"/>
    <w:rPr>
      <w:rFonts w:ascii="Wingdings" w:hAnsi="Wingdings"/>
    </w:rPr>
  </w:style>
  <w:style w:styleId="Style_338_ch" w:type="character">
    <w:name w:val="WW8Num5z2"/>
    <w:link w:val="Style_338"/>
    <w:rPr>
      <w:rFonts w:ascii="Wingdings" w:hAnsi="Wingdings"/>
    </w:rPr>
  </w:style>
  <w:style w:styleId="Style_339" w:type="paragraph">
    <w:name w:val="WW8Num23z0"/>
    <w:link w:val="Style_339_ch"/>
  </w:style>
  <w:style w:styleId="Style_339_ch" w:type="character">
    <w:name w:val="WW8Num23z0"/>
    <w:link w:val="Style_339"/>
  </w:style>
  <w:style w:styleId="Style_340" w:type="paragraph">
    <w:name w:val="Заголовок 31"/>
    <w:basedOn w:val="Style_14"/>
    <w:link w:val="Style_340_ch"/>
    <w:pPr>
      <w:spacing w:after="0" w:line="240" w:lineRule="auto"/>
      <w:ind w:firstLine="0" w:left="100"/>
      <w:outlineLvl w:val="3"/>
    </w:pPr>
    <w:rPr>
      <w:rFonts w:ascii="Century Gothic" w:hAnsi="Century Gothic"/>
      <w:b w:val="1"/>
    </w:rPr>
  </w:style>
  <w:style w:styleId="Style_340_ch" w:type="character">
    <w:name w:val="Заголовок 31"/>
    <w:basedOn w:val="Style_14_ch"/>
    <w:link w:val="Style_340"/>
    <w:rPr>
      <w:rFonts w:ascii="Century Gothic" w:hAnsi="Century Gothic"/>
      <w:b w:val="1"/>
    </w:rPr>
  </w:style>
  <w:style w:styleId="Style_341" w:type="paragraph">
    <w:name w:val="CharAttribute315"/>
    <w:link w:val="Style_341_ch"/>
    <w:rPr>
      <w:rFonts w:ascii="Times New Roman" w:hAnsi="Times New Roman"/>
      <w:color w:val="000000"/>
      <w:sz w:val="28"/>
    </w:rPr>
  </w:style>
  <w:style w:styleId="Style_341_ch" w:type="character">
    <w:name w:val="CharAttribute315"/>
    <w:link w:val="Style_341"/>
    <w:rPr>
      <w:rFonts w:ascii="Times New Roman" w:hAnsi="Times New Roman"/>
      <w:color w:val="000000"/>
      <w:sz w:val="28"/>
    </w:rPr>
  </w:style>
  <w:style w:styleId="Style_342" w:type="paragraph">
    <w:name w:val="control"/>
    <w:link w:val="Style_342_ch"/>
  </w:style>
  <w:style w:styleId="Style_342_ch" w:type="character">
    <w:name w:val="control"/>
    <w:link w:val="Style_342"/>
  </w:style>
  <w:style w:styleId="Style_343" w:type="paragraph">
    <w:name w:val="extendedtext-full"/>
    <w:link w:val="Style_343_ch"/>
  </w:style>
  <w:style w:styleId="Style_343_ch" w:type="character">
    <w:name w:val="extendedtext-full"/>
    <w:link w:val="Style_343"/>
  </w:style>
  <w:style w:styleId="Style_344" w:type="paragraph">
    <w:name w:val="WW8Num19z0"/>
    <w:link w:val="Style_344_ch"/>
    <w:rPr>
      <w:rFonts w:ascii="Times New Roman" w:hAnsi="Times New Roman"/>
      <w:sz w:val="28"/>
    </w:rPr>
  </w:style>
  <w:style w:styleId="Style_344_ch" w:type="character">
    <w:name w:val="WW8Num19z0"/>
    <w:link w:val="Style_344"/>
    <w:rPr>
      <w:rFonts w:ascii="Times New Roman" w:hAnsi="Times New Roman"/>
      <w:sz w:val="28"/>
    </w:rPr>
  </w:style>
  <w:style w:styleId="Style_345" w:type="paragraph">
    <w:name w:val="CharAttribute300"/>
    <w:link w:val="Style_345_ch"/>
    <w:rPr>
      <w:rFonts w:ascii="Times New Roman" w:hAnsi="Times New Roman"/>
      <w:color w:val="00000A"/>
      <w:sz w:val="28"/>
    </w:rPr>
  </w:style>
  <w:style w:styleId="Style_345_ch" w:type="character">
    <w:name w:val="CharAttribute300"/>
    <w:link w:val="Style_345"/>
    <w:rPr>
      <w:rFonts w:ascii="Times New Roman" w:hAnsi="Times New Roman"/>
      <w:color w:val="00000A"/>
      <w:sz w:val="28"/>
    </w:rPr>
  </w:style>
  <w:style w:styleId="Style_346" w:type="paragraph">
    <w:name w:val="CharAttribute511"/>
    <w:link w:val="Style_346_ch"/>
    <w:rPr>
      <w:rFonts w:ascii="Times New Roman" w:hAnsi="Times New Roman"/>
      <w:color w:val="000000"/>
      <w:sz w:val="28"/>
    </w:rPr>
  </w:style>
  <w:style w:styleId="Style_346_ch" w:type="character">
    <w:name w:val="CharAttribute511"/>
    <w:link w:val="Style_346"/>
    <w:rPr>
      <w:rFonts w:ascii="Times New Roman" w:hAnsi="Times New Roman"/>
      <w:color w:val="000000"/>
      <w:sz w:val="28"/>
    </w:rPr>
  </w:style>
  <w:style w:styleId="Style_347" w:type="paragraph">
    <w:name w:val="Kati"/>
    <w:link w:val="Style_347_ch"/>
    <w:rPr>
      <w:rFonts w:ascii="KaiTi" w:hAnsi="KaiTi"/>
      <w:color w:val="000000"/>
    </w:rPr>
  </w:style>
  <w:style w:styleId="Style_347_ch" w:type="character">
    <w:name w:val="Kati"/>
    <w:link w:val="Style_347"/>
    <w:rPr>
      <w:rFonts w:ascii="KaiTi" w:hAnsi="KaiTi"/>
      <w:color w:val="000000"/>
    </w:rPr>
  </w:style>
  <w:style w:styleId="Style_348" w:type="paragraph">
    <w:name w:val="Заг 2 (Заголовки)"/>
    <w:basedOn w:val="Style_129"/>
    <w:link w:val="Style_348_ch"/>
    <w:pPr>
      <w:spacing w:after="113" w:before="113"/>
      <w:ind/>
    </w:pPr>
    <w:rPr>
      <w:rFonts w:ascii="TimesNewRomanPSMT" w:hAnsi="TimesNewRomanPSMT"/>
      <w:sz w:val="22"/>
    </w:rPr>
  </w:style>
  <w:style w:styleId="Style_348_ch" w:type="character">
    <w:name w:val="Заг 2 (Заголовки)"/>
    <w:basedOn w:val="Style_129_ch"/>
    <w:link w:val="Style_348"/>
    <w:rPr>
      <w:rFonts w:ascii="TimesNewRomanPSMT" w:hAnsi="TimesNewRomanPSMT"/>
      <w:sz w:val="22"/>
    </w:rPr>
  </w:style>
  <w:style w:styleId="Style_349" w:type="paragraph">
    <w:name w:val="Symbol_2 (Прочее)"/>
    <w:link w:val="Style_349_ch"/>
    <w:rPr>
      <w:rFonts w:ascii="SymbolMT" w:hAnsi="SymbolMT"/>
    </w:rPr>
  </w:style>
  <w:style w:styleId="Style_349_ch" w:type="character">
    <w:name w:val="Symbol_2 (Прочее)"/>
    <w:link w:val="Style_349"/>
    <w:rPr>
      <w:rFonts w:ascii="SymbolMT" w:hAnsi="SymbolMT"/>
    </w:rPr>
  </w:style>
  <w:style w:styleId="Style_350" w:type="paragraph">
    <w:name w:val="CharAttribute276"/>
    <w:link w:val="Style_350_ch"/>
    <w:rPr>
      <w:rFonts w:ascii="Times New Roman" w:hAnsi="Times New Roman"/>
      <w:color w:val="000000"/>
      <w:sz w:val="28"/>
    </w:rPr>
  </w:style>
  <w:style w:styleId="Style_350_ch" w:type="character">
    <w:name w:val="CharAttribute276"/>
    <w:link w:val="Style_350"/>
    <w:rPr>
      <w:rFonts w:ascii="Times New Roman" w:hAnsi="Times New Roman"/>
      <w:color w:val="000000"/>
      <w:sz w:val="28"/>
    </w:rPr>
  </w:style>
  <w:style w:styleId="Style_351" w:type="paragraph">
    <w:name w:val="index 1"/>
    <w:basedOn w:val="Style_14"/>
    <w:next w:val="Style_14"/>
    <w:link w:val="Style_351_ch"/>
    <w:pPr>
      <w:ind w:hanging="220" w:left="220"/>
    </w:pPr>
  </w:style>
  <w:style w:styleId="Style_351_ch" w:type="character">
    <w:name w:val="index 1"/>
    <w:basedOn w:val="Style_14_ch"/>
    <w:link w:val="Style_351"/>
  </w:style>
  <w:style w:styleId="Style_352" w:type="paragraph">
    <w:name w:val="CharAttribute335"/>
    <w:link w:val="Style_352_ch"/>
    <w:rPr>
      <w:rFonts w:ascii="Times New Roman" w:hAnsi="Times New Roman"/>
      <w:color w:val="000000"/>
      <w:sz w:val="28"/>
    </w:rPr>
  </w:style>
  <w:style w:styleId="Style_352_ch" w:type="character">
    <w:name w:val="CharAttribute335"/>
    <w:link w:val="Style_352"/>
    <w:rPr>
      <w:rFonts w:ascii="Times New Roman" w:hAnsi="Times New Roman"/>
      <w:color w:val="000000"/>
      <w:sz w:val="28"/>
    </w:rPr>
  </w:style>
  <w:style w:styleId="Style_353" w:type="paragraph">
    <w:name w:val="WW8Num28z1"/>
    <w:link w:val="Style_353_ch"/>
    <w:rPr>
      <w:rFonts w:ascii="Courier New" w:hAnsi="Courier New"/>
    </w:rPr>
  </w:style>
  <w:style w:styleId="Style_353_ch" w:type="character">
    <w:name w:val="WW8Num28z1"/>
    <w:link w:val="Style_353"/>
    <w:rPr>
      <w:rFonts w:ascii="Courier New" w:hAnsi="Courier New"/>
    </w:rPr>
  </w:style>
  <w:style w:styleId="Style_354" w:type="paragraph">
    <w:name w:val="CharAttribute308"/>
    <w:link w:val="Style_354_ch"/>
    <w:rPr>
      <w:rFonts w:ascii="Times New Roman" w:hAnsi="Times New Roman"/>
      <w:color w:val="000000"/>
      <w:sz w:val="28"/>
    </w:rPr>
  </w:style>
  <w:style w:styleId="Style_354_ch" w:type="character">
    <w:name w:val="CharAttribute308"/>
    <w:link w:val="Style_354"/>
    <w:rPr>
      <w:rFonts w:ascii="Times New Roman" w:hAnsi="Times New Roman"/>
      <w:color w:val="000000"/>
      <w:sz w:val="28"/>
    </w:rPr>
  </w:style>
  <w:style w:styleId="Style_355" w:type="paragraph">
    <w:name w:val="CharAttribute269"/>
    <w:link w:val="Style_355_ch"/>
    <w:rPr>
      <w:rFonts w:ascii="Times New Roman" w:hAnsi="Times New Roman"/>
      <w:i w:val="1"/>
      <w:color w:val="000000"/>
      <w:sz w:val="28"/>
    </w:rPr>
  </w:style>
  <w:style w:styleId="Style_355_ch" w:type="character">
    <w:name w:val="CharAttribute269"/>
    <w:link w:val="Style_355"/>
    <w:rPr>
      <w:rFonts w:ascii="Times New Roman" w:hAnsi="Times New Roman"/>
      <w:i w:val="1"/>
      <w:color w:val="000000"/>
      <w:sz w:val="28"/>
    </w:rPr>
  </w:style>
  <w:style w:styleId="Style_356" w:type="paragraph">
    <w:name w:val="WW8Num28z2"/>
    <w:link w:val="Style_356_ch"/>
    <w:rPr>
      <w:rFonts w:ascii="Wingdings" w:hAnsi="Wingdings"/>
    </w:rPr>
  </w:style>
  <w:style w:styleId="Style_356_ch" w:type="character">
    <w:name w:val="WW8Num28z2"/>
    <w:link w:val="Style_356"/>
    <w:rPr>
      <w:rFonts w:ascii="Wingdings" w:hAnsi="Wingdings"/>
    </w:rPr>
  </w:style>
  <w:style w:styleId="Style_357" w:type="paragraph">
    <w:name w:val="WW8Num8z0"/>
    <w:link w:val="Style_357_ch"/>
    <w:rPr>
      <w:rFonts w:ascii="Times New Roman" w:hAnsi="Times New Roman"/>
      <w:sz w:val="28"/>
    </w:rPr>
  </w:style>
  <w:style w:styleId="Style_357_ch" w:type="character">
    <w:name w:val="WW8Num8z0"/>
    <w:link w:val="Style_357"/>
    <w:rPr>
      <w:rFonts w:ascii="Times New Roman" w:hAnsi="Times New Roman"/>
      <w:sz w:val="28"/>
    </w:rPr>
  </w:style>
  <w:style w:styleId="Style_358" w:type="paragraph">
    <w:name w:val="Заг 1 а (Заголовки)"/>
    <w:basedOn w:val="Style_29"/>
    <w:link w:val="Style_358_ch"/>
    <w:pPr>
      <w:spacing w:after="340" w:line="240" w:lineRule="atLeast"/>
      <w:ind/>
    </w:pPr>
    <w:rPr>
      <w:rFonts w:ascii="SchoolBookSanPin" w:hAnsi="SchoolBookSanPin"/>
      <w:b w:val="1"/>
      <w:caps w:val="1"/>
    </w:rPr>
  </w:style>
  <w:style w:styleId="Style_358_ch" w:type="character">
    <w:name w:val="Заг 1 а (Заголовки)"/>
    <w:basedOn w:val="Style_29_ch"/>
    <w:link w:val="Style_358"/>
    <w:rPr>
      <w:rFonts w:ascii="SchoolBookSanPin" w:hAnsi="SchoolBookSanPin"/>
      <w:b w:val="1"/>
      <w:caps w:val="1"/>
    </w:rPr>
  </w:style>
  <w:style w:styleId="Style_359" w:type="paragraph">
    <w:name w:val="tabl-text (Основной Текст)"/>
    <w:basedOn w:val="Style_18"/>
    <w:link w:val="Style_359_ch"/>
    <w:pPr>
      <w:spacing w:line="200" w:lineRule="atLeast"/>
      <w:ind w:firstLine="227" w:left="0"/>
    </w:pPr>
    <w:rPr>
      <w:sz w:val="18"/>
    </w:rPr>
  </w:style>
  <w:style w:styleId="Style_359_ch" w:type="character">
    <w:name w:val="tabl-text (Основной Текст)"/>
    <w:basedOn w:val="Style_18_ch"/>
    <w:link w:val="Style_359"/>
    <w:rPr>
      <w:sz w:val="18"/>
    </w:rPr>
  </w:style>
  <w:style w:styleId="Style_360" w:type="paragraph">
    <w:name w:val="Italic"/>
    <w:link w:val="Style_360_ch"/>
    <w:rPr>
      <w:i w:val="1"/>
    </w:rPr>
  </w:style>
  <w:style w:styleId="Style_360_ch" w:type="character">
    <w:name w:val="Italic"/>
    <w:link w:val="Style_360"/>
    <w:rPr>
      <w:i w:val="1"/>
    </w:rPr>
  </w:style>
  <w:style w:styleId="Style_361" w:type="paragraph">
    <w:name w:val="Основной текст_"/>
    <w:link w:val="Style_361_ch"/>
    <w:rPr>
      <w:rFonts w:ascii="Times New Roman" w:hAnsi="Times New Roman"/>
    </w:rPr>
  </w:style>
  <w:style w:styleId="Style_361_ch" w:type="character">
    <w:name w:val="Основной текст_"/>
    <w:link w:val="Style_361"/>
    <w:rPr>
      <w:rFonts w:ascii="Times New Roman" w:hAnsi="Times New Roman"/>
    </w:rPr>
  </w:style>
  <w:style w:styleId="Style_362" w:type="paragraph">
    <w:name w:val="WW8Num25z2"/>
    <w:link w:val="Style_362_ch"/>
    <w:rPr>
      <w:rFonts w:ascii="Wingdings" w:hAnsi="Wingdings"/>
    </w:rPr>
  </w:style>
  <w:style w:styleId="Style_362_ch" w:type="character">
    <w:name w:val="WW8Num25z2"/>
    <w:link w:val="Style_362"/>
    <w:rPr>
      <w:rFonts w:ascii="Wingdings" w:hAnsi="Wingdings"/>
    </w:rPr>
  </w:style>
  <w:style w:styleId="Style_363" w:type="paragraph">
    <w:name w:val="table_Title"/>
    <w:basedOn w:val="Style_29"/>
    <w:link w:val="Style_363_ch"/>
    <w:pPr>
      <w:spacing w:line="240" w:lineRule="atLeast"/>
      <w:ind/>
      <w:jc w:val="center"/>
    </w:pPr>
    <w:rPr>
      <w:rFonts w:ascii="SchoolBookSanPin-Bold" w:hAnsi="SchoolBookSanPin-Bold"/>
      <w:b w:val="1"/>
      <w:sz w:val="20"/>
    </w:rPr>
  </w:style>
  <w:style w:styleId="Style_363_ch" w:type="character">
    <w:name w:val="table_Title"/>
    <w:basedOn w:val="Style_29_ch"/>
    <w:link w:val="Style_363"/>
    <w:rPr>
      <w:rFonts w:ascii="SchoolBookSanPin-Bold" w:hAnsi="SchoolBookSanPin-Bold"/>
      <w:b w:val="1"/>
      <w:sz w:val="20"/>
    </w:rPr>
  </w:style>
  <w:style w:styleId="Style_1" w:type="paragraph">
    <w:name w:val="header"/>
    <w:basedOn w:val="Style_14"/>
    <w:link w:val="Style_1_ch"/>
    <w:pPr>
      <w:tabs>
        <w:tab w:leader="none" w:pos="4677" w:val="center"/>
        <w:tab w:leader="none" w:pos="9355" w:val="right"/>
      </w:tabs>
      <w:spacing w:after="0" w:line="240" w:lineRule="auto"/>
      <w:ind/>
    </w:pPr>
    <w:rPr>
      <w:sz w:val="20"/>
    </w:rPr>
  </w:style>
  <w:style w:styleId="Style_1_ch" w:type="character">
    <w:name w:val="header"/>
    <w:basedOn w:val="Style_14_ch"/>
    <w:link w:val="Style_1"/>
    <w:rPr>
      <w:sz w:val="20"/>
    </w:rPr>
  </w:style>
  <w:style w:styleId="Style_364" w:type="paragraph">
    <w:name w:val="WW8Num10z3"/>
    <w:link w:val="Style_364_ch"/>
    <w:rPr>
      <w:rFonts w:ascii="Symbol" w:hAnsi="Symbol"/>
    </w:rPr>
  </w:style>
  <w:style w:styleId="Style_364_ch" w:type="character">
    <w:name w:val="WW8Num10z3"/>
    <w:link w:val="Style_364"/>
    <w:rPr>
      <w:rFonts w:ascii="Symbol" w:hAnsi="Symbol"/>
    </w:rPr>
  </w:style>
  <w:style w:styleId="Style_365" w:type="paragraph">
    <w:name w:val="Таблица Головка (Таблицы)"/>
    <w:basedOn w:val="Style_366"/>
    <w:link w:val="Style_365_ch"/>
    <w:pPr>
      <w:ind/>
      <w:jc w:val="center"/>
    </w:pPr>
    <w:rPr>
      <w:rFonts w:ascii="Times New Roman" w:hAnsi="Times New Roman"/>
      <w:b w:val="1"/>
    </w:rPr>
  </w:style>
  <w:style w:styleId="Style_365_ch" w:type="character">
    <w:name w:val="Таблица Головка (Таблицы)"/>
    <w:basedOn w:val="Style_366_ch"/>
    <w:link w:val="Style_365"/>
    <w:rPr>
      <w:rFonts w:ascii="Times New Roman" w:hAnsi="Times New Roman"/>
      <w:b w:val="1"/>
    </w:rPr>
  </w:style>
  <w:style w:styleId="Style_367" w:type="paragraph">
    <w:name w:val="WW8Num21z3"/>
    <w:link w:val="Style_367_ch"/>
    <w:rPr>
      <w:rFonts w:ascii="Symbol" w:hAnsi="Symbol"/>
    </w:rPr>
  </w:style>
  <w:style w:styleId="Style_367_ch" w:type="character">
    <w:name w:val="WW8Num21z3"/>
    <w:link w:val="Style_367"/>
    <w:rPr>
      <w:rFonts w:ascii="Symbol" w:hAnsi="Symbol"/>
    </w:rPr>
  </w:style>
  <w:style w:styleId="Style_368" w:type="paragraph">
    <w:name w:val="Standard"/>
    <w:link w:val="Style_368_ch"/>
    <w:pPr>
      <w:spacing w:after="160" w:line="252" w:lineRule="auto"/>
      <w:ind/>
    </w:pPr>
    <w:rPr>
      <w:rFonts w:ascii="Lucida Sans Unicode" w:hAnsi="Lucida Sans Unicode"/>
      <w:sz w:val="22"/>
    </w:rPr>
  </w:style>
  <w:style w:styleId="Style_368_ch" w:type="character">
    <w:name w:val="Standard"/>
    <w:link w:val="Style_368"/>
    <w:rPr>
      <w:rFonts w:ascii="Lucida Sans Unicode" w:hAnsi="Lucida Sans Unicode"/>
      <w:sz w:val="22"/>
    </w:rPr>
  </w:style>
  <w:style w:styleId="Style_369" w:type="paragraph">
    <w:name w:val="h4-first"/>
    <w:basedOn w:val="Style_242"/>
    <w:link w:val="Style_369_ch"/>
    <w:pPr>
      <w:tabs>
        <w:tab w:leader="none" w:pos="510" w:val="clear"/>
      </w:tabs>
      <w:spacing w:after="0" w:before="120"/>
      <w:ind/>
    </w:pPr>
    <w:rPr>
      <w:sz w:val="20"/>
    </w:rPr>
  </w:style>
  <w:style w:styleId="Style_369_ch" w:type="character">
    <w:name w:val="h4-first"/>
    <w:basedOn w:val="Style_242_ch"/>
    <w:link w:val="Style_369"/>
    <w:rPr>
      <w:sz w:val="20"/>
    </w:rPr>
  </w:style>
  <w:style w:styleId="Style_370" w:type="paragraph">
    <w:name w:val="toc 5"/>
    <w:basedOn w:val="Style_14"/>
    <w:next w:val="Style_14"/>
    <w:link w:val="Style_370_ch"/>
    <w:uiPriority w:val="39"/>
    <w:pPr>
      <w:spacing w:after="0"/>
      <w:ind w:firstLine="0" w:left="880"/>
    </w:pPr>
    <w:rPr>
      <w:sz w:val="20"/>
    </w:rPr>
  </w:style>
  <w:style w:styleId="Style_370_ch" w:type="character">
    <w:name w:val="toc 5"/>
    <w:basedOn w:val="Style_14_ch"/>
    <w:link w:val="Style_370"/>
    <w:rPr>
      <w:sz w:val="20"/>
    </w:rPr>
  </w:style>
  <w:style w:styleId="Style_371" w:type="paragraph">
    <w:name w:val="Podcherk_Nizhe"/>
    <w:link w:val="Style_371_ch"/>
    <w:rPr>
      <w:u w:color="000000" w:val="single"/>
    </w:rPr>
  </w:style>
  <w:style w:styleId="Style_371_ch" w:type="character">
    <w:name w:val="Podcherk_Nizhe"/>
    <w:link w:val="Style_371"/>
    <w:rPr>
      <w:u w:color="000000" w:val="single"/>
    </w:rPr>
  </w:style>
  <w:style w:styleId="Style_372" w:type="paragraph">
    <w:name w:val="WW8Num15z2"/>
    <w:link w:val="Style_372_ch"/>
    <w:rPr>
      <w:rFonts w:ascii="Wingdings" w:hAnsi="Wingdings"/>
    </w:rPr>
  </w:style>
  <w:style w:styleId="Style_372_ch" w:type="character">
    <w:name w:val="WW8Num15z2"/>
    <w:link w:val="Style_372"/>
    <w:rPr>
      <w:rFonts w:ascii="Wingdings" w:hAnsi="Wingdings"/>
    </w:rPr>
  </w:style>
  <w:style w:styleId="Style_373" w:type="paragraph">
    <w:name w:val="Заголовок таблицы"/>
    <w:basedOn w:val="Style_374"/>
    <w:link w:val="Style_373_ch"/>
    <w:pPr>
      <w:ind/>
      <w:jc w:val="center"/>
    </w:pPr>
    <w:rPr>
      <w:b w:val="1"/>
    </w:rPr>
  </w:style>
  <w:style w:styleId="Style_373_ch" w:type="character">
    <w:name w:val="Заголовок таблицы"/>
    <w:basedOn w:val="Style_374_ch"/>
    <w:link w:val="Style_373"/>
    <w:rPr>
      <w:b w:val="1"/>
    </w:rPr>
  </w:style>
  <w:style w:styleId="Style_375" w:type="paragraph">
    <w:name w:val="Заг 3 (Заголовки)"/>
    <w:basedOn w:val="Style_348"/>
    <w:link w:val="Style_375_ch"/>
    <w:rPr>
      <w:caps w:val="0"/>
    </w:rPr>
  </w:style>
  <w:style w:styleId="Style_375_ch" w:type="character">
    <w:name w:val="Заг 3 (Заголовки)"/>
    <w:basedOn w:val="Style_348_ch"/>
    <w:link w:val="Style_375"/>
    <w:rPr>
      <w:caps w:val="0"/>
    </w:rPr>
  </w:style>
  <w:style w:styleId="Style_376" w:type="paragraph">
    <w:name w:val="rvps8"/>
    <w:basedOn w:val="Style_14"/>
    <w:link w:val="Style_376_ch"/>
    <w:pPr>
      <w:widowControl w:val="1"/>
      <w:spacing w:afterAutospacing="on" w:beforeAutospacing="on" w:line="240" w:lineRule="auto"/>
      <w:ind/>
    </w:pPr>
    <w:rPr>
      <w:rFonts w:ascii="Times New Roman" w:hAnsi="Times New Roman"/>
      <w:sz w:val="24"/>
    </w:rPr>
  </w:style>
  <w:style w:styleId="Style_376_ch" w:type="character">
    <w:name w:val="rvps8"/>
    <w:basedOn w:val="Style_14_ch"/>
    <w:link w:val="Style_376"/>
    <w:rPr>
      <w:rFonts w:ascii="Times New Roman" w:hAnsi="Times New Roman"/>
      <w:sz w:val="24"/>
    </w:rPr>
  </w:style>
  <w:style w:styleId="Style_377" w:type="paragraph">
    <w:name w:val="Заголовок 2 Знак1"/>
    <w:link w:val="Style_377_ch"/>
    <w:rPr>
      <w:rFonts w:ascii="Calibri Light" w:hAnsi="Calibri Light"/>
      <w:b w:val="1"/>
      <w:color w:val="5B9BD5"/>
      <w:sz w:val="26"/>
    </w:rPr>
  </w:style>
  <w:style w:styleId="Style_377_ch" w:type="character">
    <w:name w:val="Заголовок 2 Знак1"/>
    <w:link w:val="Style_377"/>
    <w:rPr>
      <w:rFonts w:ascii="Calibri Light" w:hAnsi="Calibri Light"/>
      <w:b w:val="1"/>
      <w:color w:val="5B9BD5"/>
      <w:sz w:val="26"/>
    </w:rPr>
  </w:style>
  <w:style w:styleId="Style_378" w:type="paragraph">
    <w:name w:val="WW8Num8z1"/>
    <w:link w:val="Style_378_ch"/>
    <w:rPr>
      <w:rFonts w:ascii="Courier New" w:hAnsi="Courier New"/>
    </w:rPr>
  </w:style>
  <w:style w:styleId="Style_378_ch" w:type="character">
    <w:name w:val="WW8Num8z1"/>
    <w:link w:val="Style_378"/>
    <w:rPr>
      <w:rFonts w:ascii="Courier New" w:hAnsi="Courier New"/>
    </w:rPr>
  </w:style>
  <w:style w:styleId="Style_379" w:type="paragraph">
    <w:name w:val="p6"/>
    <w:basedOn w:val="Style_14"/>
    <w:link w:val="Style_379_ch"/>
    <w:pPr>
      <w:widowControl w:val="1"/>
      <w:spacing w:afterAutospacing="on" w:beforeAutospacing="on" w:line="240" w:lineRule="auto"/>
      <w:ind/>
    </w:pPr>
    <w:rPr>
      <w:rFonts w:ascii="Times New Roman" w:hAnsi="Times New Roman"/>
      <w:sz w:val="24"/>
    </w:rPr>
  </w:style>
  <w:style w:styleId="Style_379_ch" w:type="character">
    <w:name w:val="p6"/>
    <w:basedOn w:val="Style_14_ch"/>
    <w:link w:val="Style_379"/>
    <w:rPr>
      <w:rFonts w:ascii="Times New Roman" w:hAnsi="Times New Roman"/>
      <w:sz w:val="24"/>
    </w:rPr>
  </w:style>
  <w:style w:styleId="Style_380" w:type="paragraph">
    <w:name w:val="Заголовок 21"/>
    <w:basedOn w:val="Style_14"/>
    <w:next w:val="Style_14"/>
    <w:link w:val="Style_380_ch"/>
    <w:pPr>
      <w:keepNext w:val="1"/>
      <w:keepLines w:val="1"/>
      <w:widowControl w:val="1"/>
      <w:spacing w:after="0" w:before="200"/>
      <w:ind w:firstLine="709" w:left="0"/>
      <w:outlineLvl w:val="1"/>
    </w:pPr>
    <w:rPr>
      <w:rFonts w:ascii="Cambria" w:hAnsi="Cambria"/>
      <w:b w:val="1"/>
      <w:color w:val="4F81BD"/>
      <w:sz w:val="26"/>
    </w:rPr>
  </w:style>
  <w:style w:styleId="Style_380_ch" w:type="character">
    <w:name w:val="Заголовок 21"/>
    <w:basedOn w:val="Style_14_ch"/>
    <w:link w:val="Style_380"/>
    <w:rPr>
      <w:rFonts w:ascii="Cambria" w:hAnsi="Cambria"/>
      <w:b w:val="1"/>
      <w:color w:val="4F81BD"/>
      <w:sz w:val="26"/>
    </w:rPr>
  </w:style>
  <w:style w:styleId="Style_381" w:type="paragraph">
    <w:name w:val="WW8Num10z1"/>
    <w:link w:val="Style_381_ch"/>
    <w:rPr>
      <w:rFonts w:ascii="Courier New" w:hAnsi="Courier New"/>
    </w:rPr>
  </w:style>
  <w:style w:styleId="Style_381_ch" w:type="character">
    <w:name w:val="WW8Num10z1"/>
    <w:link w:val="Style_381"/>
    <w:rPr>
      <w:rFonts w:ascii="Courier New" w:hAnsi="Courier New"/>
    </w:rPr>
  </w:style>
  <w:style w:styleId="Style_382" w:type="paragraph">
    <w:name w:val="pravo"/>
    <w:basedOn w:val="Style_14"/>
    <w:link w:val="Style_382_ch"/>
    <w:pPr>
      <w:widowControl w:val="1"/>
      <w:spacing w:after="48" w:before="48" w:line="240" w:lineRule="auto"/>
      <w:ind/>
      <w:jc w:val="right"/>
    </w:pPr>
    <w:rPr>
      <w:rFonts w:ascii="Times New Roman" w:hAnsi="Times New Roman"/>
      <w:sz w:val="24"/>
    </w:rPr>
  </w:style>
  <w:style w:styleId="Style_382_ch" w:type="character">
    <w:name w:val="pravo"/>
    <w:basedOn w:val="Style_14_ch"/>
    <w:link w:val="Style_382"/>
    <w:rPr>
      <w:rFonts w:ascii="Times New Roman" w:hAnsi="Times New Roman"/>
      <w:sz w:val="24"/>
    </w:rPr>
  </w:style>
  <w:style w:styleId="Style_383" w:type="paragraph">
    <w:name w:val="WW8Num18z0"/>
    <w:link w:val="Style_383_ch"/>
    <w:rPr>
      <w:sz w:val="28"/>
    </w:rPr>
  </w:style>
  <w:style w:styleId="Style_383_ch" w:type="character">
    <w:name w:val="WW8Num18z0"/>
    <w:link w:val="Style_383"/>
    <w:rPr>
      <w:sz w:val="28"/>
    </w:rPr>
  </w:style>
  <w:style w:styleId="Style_384" w:type="paragraph">
    <w:name w:val="Z-2 (Основной Текст)"/>
    <w:basedOn w:val="Style_84"/>
    <w:link w:val="Style_384_ch"/>
    <w:pPr>
      <w:spacing w:after="113" w:before="227"/>
      <w:ind/>
    </w:pPr>
    <w:rPr>
      <w:sz w:val="22"/>
    </w:rPr>
  </w:style>
  <w:style w:styleId="Style_384_ch" w:type="character">
    <w:name w:val="Z-2 (Основной Текст)"/>
    <w:basedOn w:val="Style_84_ch"/>
    <w:link w:val="Style_384"/>
    <w:rPr>
      <w:sz w:val="22"/>
    </w:rPr>
  </w:style>
  <w:style w:styleId="Style_385" w:type="paragraph">
    <w:name w:val="WW8Num24z2"/>
    <w:link w:val="Style_385_ch"/>
    <w:rPr>
      <w:rFonts w:ascii="Wingdings" w:hAnsi="Wingdings"/>
    </w:rPr>
  </w:style>
  <w:style w:styleId="Style_385_ch" w:type="character">
    <w:name w:val="WW8Num24z2"/>
    <w:link w:val="Style_385"/>
    <w:rPr>
      <w:rFonts w:ascii="Wingdings" w:hAnsi="Wingdings"/>
    </w:rPr>
  </w:style>
  <w:style w:styleId="Style_386" w:type="paragraph">
    <w:name w:val="msonormal"/>
    <w:basedOn w:val="Style_14"/>
    <w:link w:val="Style_386_ch"/>
    <w:pPr>
      <w:widowControl w:val="1"/>
      <w:spacing w:afterAutospacing="on" w:beforeAutospacing="on" w:line="240" w:lineRule="auto"/>
      <w:ind/>
    </w:pPr>
    <w:rPr>
      <w:rFonts w:ascii="Times New Roman" w:hAnsi="Times New Roman"/>
      <w:sz w:val="24"/>
    </w:rPr>
  </w:style>
  <w:style w:styleId="Style_386_ch" w:type="character">
    <w:name w:val="msonormal"/>
    <w:basedOn w:val="Style_14_ch"/>
    <w:link w:val="Style_386"/>
    <w:rPr>
      <w:rFonts w:ascii="Times New Roman" w:hAnsi="Times New Roman"/>
      <w:sz w:val="24"/>
    </w:rPr>
  </w:style>
  <w:style w:styleId="Style_387" w:type="paragraph">
    <w:name w:val="ParaAttribute16"/>
    <w:link w:val="Style_387_ch"/>
    <w:pPr>
      <w:ind w:firstLine="0" w:left="1080"/>
      <w:jc w:val="both"/>
    </w:pPr>
    <w:rPr>
      <w:rFonts w:ascii="Times New Roman" w:hAnsi="Times New Roman"/>
      <w:color w:val="000000"/>
    </w:rPr>
  </w:style>
  <w:style w:styleId="Style_387_ch" w:type="character">
    <w:name w:val="ParaAttribute16"/>
    <w:link w:val="Style_387"/>
    <w:rPr>
      <w:rFonts w:ascii="Times New Roman" w:hAnsi="Times New Roman"/>
      <w:color w:val="000000"/>
    </w:rPr>
  </w:style>
  <w:style w:styleId="Style_388" w:type="paragraph">
    <w:name w:val="WW8Num12z1"/>
    <w:link w:val="Style_388_ch"/>
    <w:rPr>
      <w:rFonts w:ascii="Courier New" w:hAnsi="Courier New"/>
    </w:rPr>
  </w:style>
  <w:style w:styleId="Style_388_ch" w:type="character">
    <w:name w:val="WW8Num12z1"/>
    <w:link w:val="Style_388"/>
    <w:rPr>
      <w:rFonts w:ascii="Courier New" w:hAnsi="Courier New"/>
    </w:rPr>
  </w:style>
  <w:style w:styleId="Style_389" w:type="paragraph">
    <w:name w:val="Spisok-1"/>
    <w:basedOn w:val="Style_27"/>
    <w:link w:val="Style_389_ch"/>
    <w:pPr>
      <w:ind w:hanging="142" w:left="227"/>
    </w:pPr>
    <w:rPr>
      <w:rFonts w:ascii="SchoolBookSanPin-Regular" w:hAnsi="SchoolBookSanPin-Regular"/>
    </w:rPr>
  </w:style>
  <w:style w:styleId="Style_389_ch" w:type="character">
    <w:name w:val="Spisok-1"/>
    <w:basedOn w:val="Style_27_ch"/>
    <w:link w:val="Style_389"/>
    <w:rPr>
      <w:rFonts w:ascii="SchoolBookSanPin-Regular" w:hAnsi="SchoolBookSanPin-Regular"/>
    </w:rPr>
  </w:style>
  <w:style w:styleId="Style_390" w:type="paragraph">
    <w:name w:val="bullit (Доп. текст)"/>
    <w:basedOn w:val="Style_18"/>
    <w:link w:val="Style_390_ch"/>
    <w:pPr>
      <w:spacing w:line="240" w:lineRule="atLeast"/>
      <w:ind w:hanging="142" w:left="227"/>
    </w:pPr>
    <w:rPr>
      <w:rFonts w:ascii="TimesNewRomanPSMT" w:hAnsi="TimesNewRomanPSMT"/>
    </w:rPr>
  </w:style>
  <w:style w:styleId="Style_390_ch" w:type="character">
    <w:name w:val="bullit (Доп. текст)"/>
    <w:basedOn w:val="Style_18_ch"/>
    <w:link w:val="Style_390"/>
    <w:rPr>
      <w:rFonts w:ascii="TimesNewRomanPSMT" w:hAnsi="TimesNewRomanPSMT"/>
    </w:rPr>
  </w:style>
  <w:style w:styleId="Style_391" w:type="paragraph">
    <w:name w:val="CharAttribute484"/>
    <w:link w:val="Style_391_ch"/>
    <w:rPr>
      <w:rFonts w:ascii="Times New Roman" w:hAnsi="Times New Roman"/>
      <w:i w:val="1"/>
      <w:color w:val="000000"/>
      <w:sz w:val="28"/>
    </w:rPr>
  </w:style>
  <w:style w:styleId="Style_391_ch" w:type="character">
    <w:name w:val="CharAttribute484"/>
    <w:link w:val="Style_391"/>
    <w:rPr>
      <w:rFonts w:ascii="Times New Roman" w:hAnsi="Times New Roman"/>
      <w:i w:val="1"/>
      <w:color w:val="000000"/>
      <w:sz w:val="28"/>
    </w:rPr>
  </w:style>
  <w:style w:styleId="Style_392" w:type="paragraph">
    <w:name w:val="f893cbe1921f927cgmail-msofootnotereference"/>
    <w:basedOn w:val="Style_39"/>
    <w:link w:val="Style_392_ch"/>
  </w:style>
  <w:style w:styleId="Style_392_ch" w:type="character">
    <w:name w:val="f893cbe1921f927cgmail-msofootnotereference"/>
    <w:basedOn w:val="Style_39_ch"/>
    <w:link w:val="Style_392"/>
  </w:style>
  <w:style w:styleId="Style_393" w:type="paragraph">
    <w:name w:val="rvps15"/>
    <w:basedOn w:val="Style_14"/>
    <w:link w:val="Style_393_ch"/>
    <w:pPr>
      <w:widowControl w:val="1"/>
      <w:spacing w:afterAutospacing="on" w:beforeAutospacing="on" w:line="240" w:lineRule="auto"/>
      <w:ind/>
    </w:pPr>
    <w:rPr>
      <w:rFonts w:ascii="Times New Roman" w:hAnsi="Times New Roman"/>
      <w:sz w:val="24"/>
    </w:rPr>
  </w:style>
  <w:style w:styleId="Style_393_ch" w:type="character">
    <w:name w:val="rvps15"/>
    <w:basedOn w:val="Style_14_ch"/>
    <w:link w:val="Style_393"/>
    <w:rPr>
      <w:rFonts w:ascii="Times New Roman" w:hAnsi="Times New Roman"/>
      <w:sz w:val="24"/>
    </w:rPr>
  </w:style>
  <w:style w:styleId="Style_394" w:type="paragraph">
    <w:name w:val="WW8Num2z0"/>
    <w:link w:val="Style_394_ch"/>
    <w:rPr>
      <w:rFonts w:ascii="Symbol" w:hAnsi="Symbol"/>
    </w:rPr>
  </w:style>
  <w:style w:styleId="Style_394_ch" w:type="character">
    <w:name w:val="WW8Num2z0"/>
    <w:link w:val="Style_394"/>
    <w:rPr>
      <w:rFonts w:ascii="Symbol" w:hAnsi="Symbol"/>
    </w:rPr>
  </w:style>
  <w:style w:styleId="Style_395" w:type="paragraph">
    <w:name w:val="list-bullet tabl"/>
    <w:link w:val="Style_395_ch"/>
    <w:rPr>
      <w:rFonts w:ascii="PiGraphA" w:hAnsi="PiGraphA"/>
      <w:sz w:val="10"/>
    </w:rPr>
  </w:style>
  <w:style w:styleId="Style_395_ch" w:type="character">
    <w:name w:val="list-bullet tabl"/>
    <w:link w:val="Style_395"/>
    <w:rPr>
      <w:rFonts w:ascii="PiGraphA" w:hAnsi="PiGraphA"/>
      <w:sz w:val="10"/>
    </w:rPr>
  </w:style>
  <w:style w:styleId="Style_396" w:type="paragraph">
    <w:name w:val="Гиперссылка1"/>
    <w:link w:val="Style_396_ch"/>
    <w:rPr>
      <w:color w:val="0000FF"/>
      <w:u w:val="single"/>
    </w:rPr>
  </w:style>
  <w:style w:styleId="Style_396_ch" w:type="character">
    <w:name w:val="Гиперссылка1"/>
    <w:link w:val="Style_396"/>
    <w:rPr>
      <w:color w:val="0000FF"/>
      <w:u w:val="single"/>
    </w:rPr>
  </w:style>
  <w:style w:styleId="Style_397" w:type="paragraph">
    <w:name w:val="WW8Num11z1"/>
    <w:link w:val="Style_397_ch"/>
    <w:rPr>
      <w:rFonts w:ascii="Courier New" w:hAnsi="Courier New"/>
    </w:rPr>
  </w:style>
  <w:style w:styleId="Style_397_ch" w:type="character">
    <w:name w:val="WW8Num11z1"/>
    <w:link w:val="Style_397"/>
    <w:rPr>
      <w:rFonts w:ascii="Courier New" w:hAnsi="Courier New"/>
    </w:rPr>
  </w:style>
  <w:style w:styleId="Style_398" w:type="paragraph">
    <w:name w:val="rvps16"/>
    <w:basedOn w:val="Style_14"/>
    <w:link w:val="Style_398_ch"/>
    <w:pPr>
      <w:widowControl w:val="1"/>
      <w:spacing w:afterAutospacing="on" w:beforeAutospacing="on" w:line="240" w:lineRule="auto"/>
      <w:ind/>
    </w:pPr>
    <w:rPr>
      <w:rFonts w:ascii="Times New Roman" w:hAnsi="Times New Roman"/>
      <w:sz w:val="24"/>
    </w:rPr>
  </w:style>
  <w:style w:styleId="Style_398_ch" w:type="character">
    <w:name w:val="rvps16"/>
    <w:basedOn w:val="Style_14_ch"/>
    <w:link w:val="Style_398"/>
    <w:rPr>
      <w:rFonts w:ascii="Times New Roman" w:hAnsi="Times New Roman"/>
      <w:sz w:val="24"/>
    </w:rPr>
  </w:style>
  <w:style w:styleId="Style_399" w:type="paragraph">
    <w:name w:val="WW8Num20z0"/>
    <w:link w:val="Style_399_ch"/>
    <w:rPr>
      <w:rFonts w:ascii="Symbol" w:hAnsi="Symbol"/>
    </w:rPr>
  </w:style>
  <w:style w:styleId="Style_399_ch" w:type="character">
    <w:name w:val="WW8Num20z0"/>
    <w:link w:val="Style_399"/>
    <w:rPr>
      <w:rFonts w:ascii="Symbol" w:hAnsi="Symbol"/>
    </w:rPr>
  </w:style>
  <w:style w:styleId="Style_400" w:type="paragraph">
    <w:name w:val="Footnote"/>
    <w:basedOn w:val="Style_14"/>
    <w:link w:val="Style_400_ch"/>
    <w:pPr>
      <w:widowControl w:val="1"/>
      <w:spacing w:after="0" w:line="240" w:lineRule="auto"/>
      <w:ind/>
    </w:pPr>
    <w:rPr>
      <w:rFonts w:ascii="Times New Roman" w:hAnsi="Times New Roman"/>
      <w:color w:val="000000"/>
      <w:sz w:val="20"/>
    </w:rPr>
  </w:style>
  <w:style w:styleId="Style_400_ch" w:type="character">
    <w:name w:val="Footnote"/>
    <w:basedOn w:val="Style_14_ch"/>
    <w:link w:val="Style_400"/>
    <w:rPr>
      <w:rFonts w:ascii="Times New Roman" w:hAnsi="Times New Roman"/>
      <w:color w:val="000000"/>
      <w:sz w:val="20"/>
    </w:rPr>
  </w:style>
  <w:style w:styleId="Style_401" w:type="paragraph">
    <w:name w:val="Текст концевой сноски Знак1"/>
    <w:link w:val="Style_401_ch"/>
  </w:style>
  <w:style w:styleId="Style_401_ch" w:type="character">
    <w:name w:val="Текст концевой сноски Знак1"/>
    <w:link w:val="Style_401"/>
  </w:style>
  <w:style w:styleId="Style_402" w:type="paragraph">
    <w:name w:val="Стиль1"/>
    <w:basedOn w:val="Style_14"/>
    <w:link w:val="Style_402_ch"/>
    <w:pPr>
      <w:widowControl w:val="1"/>
      <w:tabs>
        <w:tab w:leader="none" w:pos="567" w:val="left"/>
        <w:tab w:leader="none" w:pos="851" w:val="left"/>
        <w:tab w:leader="none" w:pos="993" w:val="left"/>
      </w:tabs>
      <w:spacing w:after="0" w:line="360" w:lineRule="auto"/>
      <w:ind w:firstLine="709" w:left="0"/>
      <w:contextualSpacing w:val="1"/>
      <w:jc w:val="both"/>
    </w:pPr>
    <w:rPr>
      <w:rFonts w:ascii="Times New Roman" w:hAnsi="Times New Roman"/>
      <w:sz w:val="28"/>
    </w:rPr>
  </w:style>
  <w:style w:styleId="Style_402_ch" w:type="character">
    <w:name w:val="Стиль1"/>
    <w:basedOn w:val="Style_14_ch"/>
    <w:link w:val="Style_402"/>
    <w:rPr>
      <w:rFonts w:ascii="Times New Roman" w:hAnsi="Times New Roman"/>
      <w:sz w:val="28"/>
    </w:rPr>
  </w:style>
  <w:style w:styleId="Style_100" w:type="paragraph">
    <w:name w:val="table-body_1mm"/>
    <w:basedOn w:val="Style_27"/>
    <w:link w:val="Style_100_ch"/>
    <w:pPr>
      <w:spacing w:after="100" w:line="200" w:lineRule="atLeast"/>
      <w:ind w:firstLine="0" w:left="0"/>
      <w:jc w:val="left"/>
    </w:pPr>
    <w:rPr>
      <w:sz w:val="18"/>
    </w:rPr>
  </w:style>
  <w:style w:styleId="Style_100_ch" w:type="character">
    <w:name w:val="table-body_1mm"/>
    <w:basedOn w:val="Style_27_ch"/>
    <w:link w:val="Style_100"/>
    <w:rPr>
      <w:sz w:val="18"/>
    </w:rPr>
  </w:style>
  <w:style w:styleId="Style_403" w:type="paragraph">
    <w:name w:val="ParaAttribute38"/>
    <w:link w:val="Style_403_ch"/>
    <w:pPr>
      <w:ind w:right="-1"/>
      <w:jc w:val="both"/>
    </w:pPr>
    <w:rPr>
      <w:rFonts w:ascii="Times New Roman" w:hAnsi="Times New Roman"/>
      <w:color w:val="000000"/>
    </w:rPr>
  </w:style>
  <w:style w:styleId="Style_403_ch" w:type="character">
    <w:name w:val="ParaAttribute38"/>
    <w:link w:val="Style_403"/>
    <w:rPr>
      <w:rFonts w:ascii="Times New Roman" w:hAnsi="Times New Roman"/>
      <w:color w:val="000000"/>
    </w:rPr>
  </w:style>
  <w:style w:styleId="Style_404" w:type="paragraph">
    <w:name w:val="CharAttribute316"/>
    <w:link w:val="Style_404_ch"/>
    <w:rPr>
      <w:rFonts w:ascii="Times New Roman" w:hAnsi="Times New Roman"/>
      <w:color w:val="000000"/>
      <w:sz w:val="28"/>
    </w:rPr>
  </w:style>
  <w:style w:styleId="Style_404_ch" w:type="character">
    <w:name w:val="CharAttribute316"/>
    <w:link w:val="Style_404"/>
    <w:rPr>
      <w:rFonts w:ascii="Times New Roman" w:hAnsi="Times New Roman"/>
      <w:color w:val="000000"/>
      <w:sz w:val="28"/>
    </w:rPr>
  </w:style>
  <w:style w:styleId="Style_405" w:type="paragraph">
    <w:name w:val="china (Стили для импортированных списков Word/RTF)"/>
    <w:link w:val="Style_405_ch"/>
    <w:rPr>
      <w:rFonts w:ascii="SimSun" w:hAnsi="SimSun"/>
    </w:rPr>
  </w:style>
  <w:style w:styleId="Style_405_ch" w:type="character">
    <w:name w:val="china (Стили для импортированных списков Word/RTF)"/>
    <w:link w:val="Style_405"/>
    <w:rPr>
      <w:rFonts w:ascii="SimSun" w:hAnsi="SimSun"/>
    </w:rPr>
  </w:style>
  <w:style w:styleId="Style_406" w:type="paragraph">
    <w:name w:val="CharAttribute277"/>
    <w:link w:val="Style_406_ch"/>
    <w:rPr>
      <w:rFonts w:ascii="Times New Roman" w:hAnsi="Times New Roman"/>
      <w:b w:val="1"/>
      <w:i w:val="1"/>
      <w:color w:val="00000A"/>
      <w:sz w:val="28"/>
    </w:rPr>
  </w:style>
  <w:style w:styleId="Style_406_ch" w:type="character">
    <w:name w:val="CharAttribute277"/>
    <w:link w:val="Style_406"/>
    <w:rPr>
      <w:rFonts w:ascii="Times New Roman" w:hAnsi="Times New Roman"/>
      <w:b w:val="1"/>
      <w:i w:val="1"/>
      <w:color w:val="00000A"/>
      <w:sz w:val="28"/>
    </w:rPr>
  </w:style>
  <w:style w:styleId="Style_407" w:type="paragraph">
    <w:name w:val="WW8Num26z2"/>
    <w:link w:val="Style_407_ch"/>
    <w:rPr>
      <w:rFonts w:ascii="Wingdings" w:hAnsi="Wingdings"/>
    </w:rPr>
  </w:style>
  <w:style w:styleId="Style_407_ch" w:type="character">
    <w:name w:val="WW8Num26z2"/>
    <w:link w:val="Style_407"/>
    <w:rPr>
      <w:rFonts w:ascii="Wingdings" w:hAnsi="Wingdings"/>
    </w:rPr>
  </w:style>
  <w:style w:styleId="Style_408" w:type="paragraph">
    <w:name w:val="WW8Num6z2"/>
    <w:link w:val="Style_408_ch"/>
    <w:rPr>
      <w:rFonts w:ascii="Wingdings" w:hAnsi="Wingdings"/>
    </w:rPr>
  </w:style>
  <w:style w:styleId="Style_408_ch" w:type="character">
    <w:name w:val="WW8Num6z2"/>
    <w:link w:val="Style_408"/>
    <w:rPr>
      <w:rFonts w:ascii="Wingdings" w:hAnsi="Wingdings"/>
    </w:rPr>
  </w:style>
  <w:style w:styleId="Style_366" w:type="paragraph">
    <w:name w:val="Таблица Влево (Таблицы)"/>
    <w:basedOn w:val="Style_18"/>
    <w:link w:val="Style_366_ch"/>
    <w:pPr>
      <w:spacing w:line="200" w:lineRule="atLeast"/>
      <w:ind w:firstLine="0" w:left="0"/>
      <w:jc w:val="left"/>
    </w:pPr>
    <w:rPr>
      <w:rFonts w:ascii="TimesNewRomanPSMT" w:hAnsi="TimesNewRomanPSMT"/>
      <w:sz w:val="18"/>
    </w:rPr>
  </w:style>
  <w:style w:styleId="Style_366_ch" w:type="character">
    <w:name w:val="Таблица Влево (Таблицы)"/>
    <w:basedOn w:val="Style_18_ch"/>
    <w:link w:val="Style_366"/>
    <w:rPr>
      <w:rFonts w:ascii="TimesNewRomanPSMT" w:hAnsi="TimesNewRomanPSMT"/>
      <w:sz w:val="18"/>
    </w:rPr>
  </w:style>
  <w:style w:styleId="Style_409" w:type="paragraph">
    <w:name w:val="table-body"/>
    <w:basedOn w:val="Style_27"/>
    <w:link w:val="Style_409_ch"/>
    <w:pPr>
      <w:spacing w:after="100" w:line="200" w:lineRule="atLeast"/>
      <w:ind w:firstLine="0" w:left="0"/>
      <w:jc w:val="left"/>
    </w:pPr>
    <w:rPr>
      <w:sz w:val="18"/>
    </w:rPr>
  </w:style>
  <w:style w:styleId="Style_409_ch" w:type="character">
    <w:name w:val="table-body"/>
    <w:basedOn w:val="Style_27_ch"/>
    <w:link w:val="Style_409"/>
    <w:rPr>
      <w:sz w:val="18"/>
    </w:rPr>
  </w:style>
  <w:style w:styleId="Style_410" w:type="paragraph">
    <w:name w:val="CharAttribute548"/>
    <w:link w:val="Style_410_ch"/>
    <w:rPr>
      <w:rFonts w:ascii="Times New Roman" w:hAnsi="Times New Roman"/>
      <w:color w:val="000000"/>
      <w:sz w:val="24"/>
    </w:rPr>
  </w:style>
  <w:style w:styleId="Style_410_ch" w:type="character">
    <w:name w:val="CharAttribute548"/>
    <w:link w:val="Style_410"/>
    <w:rPr>
      <w:rFonts w:ascii="Times New Roman" w:hAnsi="Times New Roman"/>
      <w:color w:val="000000"/>
      <w:sz w:val="24"/>
    </w:rPr>
  </w:style>
  <w:style w:styleId="Style_411" w:type="paragraph">
    <w:name w:val="WW8Num24z0"/>
    <w:link w:val="Style_411_ch"/>
    <w:rPr>
      <w:rFonts w:ascii="Symbol" w:hAnsi="Symbol"/>
    </w:rPr>
  </w:style>
  <w:style w:styleId="Style_411_ch" w:type="character">
    <w:name w:val="WW8Num24z0"/>
    <w:link w:val="Style_411"/>
    <w:rPr>
      <w:rFonts w:ascii="Symbol" w:hAnsi="Symbol"/>
    </w:rPr>
  </w:style>
  <w:style w:styleId="Style_412" w:type="paragraph">
    <w:name w:val="list-bullet 2"/>
    <w:basedOn w:val="Style_27"/>
    <w:link w:val="Style_412_ch"/>
    <w:pPr>
      <w:tabs>
        <w:tab w:leader="none" w:pos="227" w:val="left"/>
      </w:tabs>
      <w:ind w:hanging="227" w:left="227"/>
    </w:pPr>
    <w:rPr>
      <w:rFonts w:ascii="SchoolBookSanPin-Regular" w:hAnsi="SchoolBookSanPin-Regular"/>
    </w:rPr>
  </w:style>
  <w:style w:styleId="Style_412_ch" w:type="character">
    <w:name w:val="list-bullet 2"/>
    <w:basedOn w:val="Style_27_ch"/>
    <w:link w:val="Style_412"/>
    <w:rPr>
      <w:rFonts w:ascii="SchoolBookSanPin-Regular" w:hAnsi="SchoolBookSanPin-Regular"/>
    </w:rPr>
  </w:style>
  <w:style w:styleId="Style_413" w:type="paragraph">
    <w:name w:val="Bold_Italic"/>
    <w:link w:val="Style_413_ch"/>
    <w:rPr>
      <w:b w:val="1"/>
      <w:i w:val="1"/>
    </w:rPr>
  </w:style>
  <w:style w:styleId="Style_413_ch" w:type="character">
    <w:name w:val="Bold_Italic"/>
    <w:link w:val="Style_413"/>
    <w:rPr>
      <w:b w:val="1"/>
      <w:i w:val="1"/>
    </w:rPr>
  </w:style>
  <w:style w:styleId="Style_414" w:type="paragraph">
    <w:name w:val="Balloon Text"/>
    <w:basedOn w:val="Style_14"/>
    <w:link w:val="Style_414_ch"/>
    <w:pPr>
      <w:spacing w:after="0" w:line="240" w:lineRule="auto"/>
      <w:ind/>
    </w:pPr>
    <w:rPr>
      <w:rFonts w:ascii="Tahoma" w:hAnsi="Tahoma"/>
      <w:sz w:val="16"/>
    </w:rPr>
  </w:style>
  <w:style w:styleId="Style_414_ch" w:type="character">
    <w:name w:val="Balloon Text"/>
    <w:basedOn w:val="Style_14_ch"/>
    <w:link w:val="Style_414"/>
    <w:rPr>
      <w:rFonts w:ascii="Tahoma" w:hAnsi="Tahoma"/>
      <w:sz w:val="16"/>
    </w:rPr>
  </w:style>
  <w:style w:styleId="Style_415" w:type="paragraph">
    <w:name w:val="Subtitle"/>
    <w:basedOn w:val="Style_53"/>
    <w:next w:val="Style_53"/>
    <w:link w:val="Style_415_ch"/>
    <w:uiPriority w:val="11"/>
    <w:qFormat/>
    <w:pPr>
      <w:keepNext w:val="1"/>
      <w:keepLines w:val="1"/>
      <w:spacing w:after="80" w:before="360"/>
      <w:ind/>
    </w:pPr>
    <w:rPr>
      <w:rFonts w:ascii="Georgia" w:hAnsi="Georgia"/>
      <w:i w:val="1"/>
      <w:color w:val="666666"/>
      <w:sz w:val="48"/>
    </w:rPr>
  </w:style>
  <w:style w:styleId="Style_415_ch" w:type="character">
    <w:name w:val="Subtitle"/>
    <w:basedOn w:val="Style_53_ch"/>
    <w:link w:val="Style_415"/>
    <w:rPr>
      <w:rFonts w:ascii="Georgia" w:hAnsi="Georgia"/>
      <w:i w:val="1"/>
      <w:color w:val="666666"/>
      <w:sz w:val="48"/>
    </w:rPr>
  </w:style>
  <w:style w:styleId="Style_416" w:type="paragraph">
    <w:name w:val="italic"/>
    <w:link w:val="Style_416_ch"/>
    <w:rPr>
      <w:i w:val="1"/>
    </w:rPr>
  </w:style>
  <w:style w:styleId="Style_416_ch" w:type="character">
    <w:name w:val="italic"/>
    <w:link w:val="Style_416"/>
    <w:rPr>
      <w:i w:val="1"/>
    </w:rPr>
  </w:style>
  <w:style w:styleId="Style_417" w:type="paragraph">
    <w:name w:val="Без интервала1"/>
    <w:link w:val="Style_417_ch"/>
    <w:rPr>
      <w:color w:val="000000"/>
      <w:sz w:val="22"/>
    </w:rPr>
  </w:style>
  <w:style w:styleId="Style_417_ch" w:type="character">
    <w:name w:val="Без интервала1"/>
    <w:link w:val="Style_417"/>
    <w:rPr>
      <w:color w:val="000000"/>
      <w:sz w:val="22"/>
    </w:rPr>
  </w:style>
  <w:style w:styleId="Style_53" w:type="paragraph">
    <w:name w:val="Обычный1"/>
    <w:link w:val="Style_53_ch"/>
    <w:pPr>
      <w:widowControl w:val="0"/>
      <w:spacing w:after="200" w:line="276" w:lineRule="auto"/>
      <w:ind/>
    </w:pPr>
    <w:rPr>
      <w:sz w:val="22"/>
    </w:rPr>
  </w:style>
  <w:style w:styleId="Style_53_ch" w:type="character">
    <w:name w:val="Обычный1"/>
    <w:link w:val="Style_53"/>
    <w:rPr>
      <w:sz w:val="22"/>
    </w:rPr>
  </w:style>
  <w:style w:styleId="Style_173" w:type="paragraph">
    <w:name w:val="annotation text"/>
    <w:basedOn w:val="Style_14"/>
    <w:link w:val="Style_173_ch"/>
    <w:pPr>
      <w:spacing w:line="240" w:lineRule="auto"/>
      <w:ind/>
    </w:pPr>
    <w:rPr>
      <w:sz w:val="20"/>
    </w:rPr>
  </w:style>
  <w:style w:styleId="Style_173_ch" w:type="character">
    <w:name w:val="annotation text"/>
    <w:basedOn w:val="Style_14_ch"/>
    <w:link w:val="Style_173"/>
    <w:rPr>
      <w:sz w:val="20"/>
    </w:rPr>
  </w:style>
  <w:style w:styleId="Style_418" w:type="paragraph">
    <w:name w:val="caption"/>
    <w:basedOn w:val="Style_14"/>
    <w:link w:val="Style_418_ch"/>
    <w:pPr>
      <w:spacing w:after="120" w:before="120"/>
      <w:ind/>
    </w:pPr>
    <w:rPr>
      <w:rFonts w:ascii="Times New Roman" w:hAnsi="Times New Roman"/>
      <w:i w:val="1"/>
      <w:sz w:val="24"/>
    </w:rPr>
  </w:style>
  <w:style w:styleId="Style_418_ch" w:type="character">
    <w:name w:val="caption"/>
    <w:basedOn w:val="Style_14_ch"/>
    <w:link w:val="Style_418"/>
    <w:rPr>
      <w:rFonts w:ascii="Times New Roman" w:hAnsi="Times New Roman"/>
      <w:i w:val="1"/>
      <w:sz w:val="24"/>
    </w:rPr>
  </w:style>
  <w:style w:styleId="Style_419" w:type="paragraph">
    <w:name w:val="rvts10"/>
    <w:link w:val="Style_419_ch"/>
  </w:style>
  <w:style w:styleId="Style_419_ch" w:type="character">
    <w:name w:val="rvts10"/>
    <w:link w:val="Style_419"/>
  </w:style>
  <w:style w:styleId="Style_420" w:type="paragraph">
    <w:name w:val="Symbol (Прочее)"/>
    <w:link w:val="Style_420_ch"/>
    <w:rPr>
      <w:rFonts w:ascii="Symbol (T1) Medium" w:hAnsi="Symbol (T1) Medium"/>
    </w:rPr>
  </w:style>
  <w:style w:styleId="Style_420_ch" w:type="character">
    <w:name w:val="Symbol (Прочее)"/>
    <w:link w:val="Style_420"/>
    <w:rPr>
      <w:rFonts w:ascii="Symbol (T1) Medium" w:hAnsi="Symbol (T1) Medium"/>
    </w:rPr>
  </w:style>
  <w:style w:styleId="Style_85" w:type="paragraph">
    <w:name w:val="osn-b/abz (Основной Текст)"/>
    <w:basedOn w:val="Style_18"/>
    <w:link w:val="Style_85_ch"/>
    <w:pPr>
      <w:ind w:firstLine="0" w:left="0"/>
    </w:pPr>
  </w:style>
  <w:style w:styleId="Style_85_ch" w:type="character">
    <w:name w:val="osn-b/abz (Основной Текст)"/>
    <w:basedOn w:val="Style_18_ch"/>
    <w:link w:val="Style_85"/>
  </w:style>
  <w:style w:styleId="Style_374" w:type="paragraph">
    <w:name w:val="Содержимое таблицы"/>
    <w:basedOn w:val="Style_14"/>
    <w:link w:val="Style_374_ch"/>
  </w:style>
  <w:style w:styleId="Style_374_ch" w:type="character">
    <w:name w:val="Содержимое таблицы"/>
    <w:basedOn w:val="Style_14_ch"/>
    <w:link w:val="Style_374"/>
  </w:style>
  <w:style w:styleId="Style_421" w:type="paragraph">
    <w:name w:val="Булит КВ"/>
    <w:link w:val="Style_421_ch"/>
    <w:rPr>
      <w:rFonts w:ascii="Symbol1" w:hAnsi="Symbol1"/>
      <w:sz w:val="14"/>
    </w:rPr>
  </w:style>
  <w:style w:styleId="Style_421_ch" w:type="character">
    <w:name w:val="Булит КВ"/>
    <w:link w:val="Style_421"/>
    <w:rPr>
      <w:rFonts w:ascii="Symbol1" w:hAnsi="Symbol1"/>
      <w:sz w:val="14"/>
    </w:rPr>
  </w:style>
  <w:style w:styleId="Style_422" w:type="paragraph">
    <w:name w:val="WW8Num8z2"/>
    <w:link w:val="Style_422_ch"/>
    <w:rPr>
      <w:rFonts w:ascii="Wingdings" w:hAnsi="Wingdings"/>
    </w:rPr>
  </w:style>
  <w:style w:styleId="Style_422_ch" w:type="character">
    <w:name w:val="WW8Num8z2"/>
    <w:link w:val="Style_422"/>
    <w:rPr>
      <w:rFonts w:ascii="Wingdings" w:hAnsi="Wingdings"/>
    </w:rPr>
  </w:style>
  <w:style w:styleId="Style_423" w:type="paragraph">
    <w:name w:val="CharAttribute307"/>
    <w:link w:val="Style_423_ch"/>
    <w:rPr>
      <w:rFonts w:ascii="Times New Roman" w:hAnsi="Times New Roman"/>
      <w:color w:val="000000"/>
      <w:sz w:val="28"/>
    </w:rPr>
  </w:style>
  <w:style w:styleId="Style_423_ch" w:type="character">
    <w:name w:val="CharAttribute307"/>
    <w:link w:val="Style_423"/>
    <w:rPr>
      <w:rFonts w:ascii="Times New Roman" w:hAnsi="Times New Roman"/>
      <w:color w:val="000000"/>
      <w:sz w:val="28"/>
    </w:rPr>
  </w:style>
  <w:style w:styleId="Style_424" w:type="paragraph">
    <w:name w:val="bull-tabl (Таблицы)"/>
    <w:basedOn w:val="Style_366"/>
    <w:link w:val="Style_424_ch"/>
  </w:style>
  <w:style w:styleId="Style_424_ch" w:type="character">
    <w:name w:val="bull-tabl (Таблицы)"/>
    <w:basedOn w:val="Style_366_ch"/>
    <w:link w:val="Style_424"/>
  </w:style>
  <w:style w:styleId="Style_61" w:type="paragraph">
    <w:name w:val="Body"/>
    <w:basedOn w:val="Style_29"/>
    <w:link w:val="Style_61_ch"/>
    <w:pPr>
      <w:spacing w:line="243" w:lineRule="atLeast"/>
      <w:ind w:firstLine="227" w:left="0"/>
      <w:jc w:val="both"/>
    </w:pPr>
    <w:rPr>
      <w:rFonts w:ascii="SchoolBookSanPin-Regular" w:hAnsi="SchoolBookSanPin-Regular"/>
      <w:sz w:val="20"/>
    </w:rPr>
  </w:style>
  <w:style w:styleId="Style_61_ch" w:type="character">
    <w:name w:val="Body"/>
    <w:basedOn w:val="Style_29_ch"/>
    <w:link w:val="Style_61"/>
    <w:rPr>
      <w:rFonts w:ascii="SchoolBookSanPin-Regular" w:hAnsi="SchoolBookSanPin-Regular"/>
      <w:sz w:val="20"/>
    </w:rPr>
  </w:style>
  <w:style w:styleId="Style_425" w:type="paragraph">
    <w:name w:val="Заг 5 (Заголовки)"/>
    <w:basedOn w:val="Style_18"/>
    <w:link w:val="Style_425_ch"/>
    <w:pPr>
      <w:spacing w:after="57" w:before="85" w:line="242" w:lineRule="atLeast"/>
      <w:ind w:firstLine="227" w:left="0"/>
    </w:pPr>
    <w:rPr>
      <w:rFonts w:ascii="SchoolBookSanPin-BoldItalic" w:hAnsi="SchoolBookSanPin-BoldItalic"/>
      <w:b w:val="1"/>
      <w:i w:val="1"/>
    </w:rPr>
  </w:style>
  <w:style w:styleId="Style_425_ch" w:type="character">
    <w:name w:val="Заг 5 (Заголовки)"/>
    <w:basedOn w:val="Style_18_ch"/>
    <w:link w:val="Style_425"/>
    <w:rPr>
      <w:rFonts w:ascii="SchoolBookSanPin-BoldItalic" w:hAnsi="SchoolBookSanPin-BoldItalic"/>
      <w:b w:val="1"/>
      <w:i w:val="1"/>
    </w:rPr>
  </w:style>
  <w:style w:styleId="Style_426" w:type="paragraph">
    <w:name w:val="CharAttribute328"/>
    <w:link w:val="Style_426_ch"/>
    <w:rPr>
      <w:rFonts w:ascii="Times New Roman" w:hAnsi="Times New Roman"/>
      <w:color w:val="000000"/>
      <w:sz w:val="28"/>
    </w:rPr>
  </w:style>
  <w:style w:styleId="Style_426_ch" w:type="character">
    <w:name w:val="CharAttribute328"/>
    <w:link w:val="Style_426"/>
    <w:rPr>
      <w:rFonts w:ascii="Times New Roman" w:hAnsi="Times New Roman"/>
      <w:color w:val="000000"/>
      <w:sz w:val="28"/>
    </w:rPr>
  </w:style>
  <w:style w:styleId="Style_427" w:type="paragraph">
    <w:name w:val="rvps10"/>
    <w:basedOn w:val="Style_14"/>
    <w:link w:val="Style_427_ch"/>
    <w:pPr>
      <w:widowControl w:val="1"/>
      <w:spacing w:afterAutospacing="on" w:beforeAutospacing="on" w:line="240" w:lineRule="auto"/>
      <w:ind/>
    </w:pPr>
    <w:rPr>
      <w:rFonts w:ascii="Times New Roman" w:hAnsi="Times New Roman"/>
      <w:sz w:val="24"/>
    </w:rPr>
  </w:style>
  <w:style w:styleId="Style_427_ch" w:type="character">
    <w:name w:val="rvps10"/>
    <w:basedOn w:val="Style_14_ch"/>
    <w:link w:val="Style_427"/>
    <w:rPr>
      <w:rFonts w:ascii="Times New Roman" w:hAnsi="Times New Roman"/>
      <w:sz w:val="24"/>
    </w:rPr>
  </w:style>
  <w:style w:styleId="Style_428" w:type="paragraph">
    <w:name w:val="WW8Num27z0"/>
    <w:link w:val="Style_428_ch"/>
    <w:rPr>
      <w:rFonts w:ascii="Symbol" w:hAnsi="Symbol"/>
    </w:rPr>
  </w:style>
  <w:style w:styleId="Style_428_ch" w:type="character">
    <w:name w:val="WW8Num27z0"/>
    <w:link w:val="Style_428"/>
    <w:rPr>
      <w:rFonts w:ascii="Symbol" w:hAnsi="Symbol"/>
    </w:rPr>
  </w:style>
  <w:style w:styleId="Style_429" w:type="paragraph">
    <w:name w:val="Заголовок 11"/>
    <w:basedOn w:val="Style_14"/>
    <w:link w:val="Style_429_ch"/>
    <w:pPr>
      <w:spacing w:after="0" w:line="240" w:lineRule="auto"/>
      <w:ind w:firstLine="0" w:left="101"/>
      <w:outlineLvl w:val="1"/>
    </w:pPr>
    <w:rPr>
      <w:rFonts w:ascii="Century Gothic" w:hAnsi="Century Gothic"/>
      <w:b w:val="1"/>
      <w:sz w:val="24"/>
    </w:rPr>
  </w:style>
  <w:style w:styleId="Style_429_ch" w:type="character">
    <w:name w:val="Заголовок 11"/>
    <w:basedOn w:val="Style_14_ch"/>
    <w:link w:val="Style_429"/>
    <w:rPr>
      <w:rFonts w:ascii="Century Gothic" w:hAnsi="Century Gothic"/>
      <w:b w:val="1"/>
      <w:sz w:val="24"/>
    </w:rPr>
  </w:style>
  <w:style w:styleId="Style_430" w:type="paragraph">
    <w:name w:val="list-bullet tabl1"/>
    <w:link w:val="Style_430_ch"/>
    <w:rPr>
      <w:rFonts w:ascii="PiGraphA" w:hAnsi="PiGraphA"/>
      <w:sz w:val="14"/>
    </w:rPr>
  </w:style>
  <w:style w:styleId="Style_430_ch" w:type="character">
    <w:name w:val="list-bullet tabl1"/>
    <w:link w:val="Style_430"/>
    <w:rPr>
      <w:rFonts w:ascii="PiGraphA" w:hAnsi="PiGraphA"/>
      <w:sz w:val="14"/>
    </w:rPr>
  </w:style>
  <w:style w:styleId="Style_258" w:type="paragraph">
    <w:name w:val="Title"/>
    <w:basedOn w:val="Style_53"/>
    <w:next w:val="Style_53"/>
    <w:link w:val="Style_258_ch"/>
    <w:uiPriority w:val="10"/>
    <w:qFormat/>
    <w:pPr>
      <w:keepNext w:val="1"/>
      <w:keepLines w:val="1"/>
      <w:spacing w:after="120" w:before="480"/>
      <w:ind/>
    </w:pPr>
    <w:rPr>
      <w:b w:val="1"/>
      <w:sz w:val="72"/>
    </w:rPr>
  </w:style>
  <w:style w:styleId="Style_258_ch" w:type="character">
    <w:name w:val="Title"/>
    <w:basedOn w:val="Style_53_ch"/>
    <w:link w:val="Style_258"/>
    <w:rPr>
      <w:b w:val="1"/>
      <w:sz w:val="72"/>
    </w:rPr>
  </w:style>
  <w:style w:styleId="Style_431" w:type="paragraph">
    <w:name w:val="heading 4"/>
    <w:basedOn w:val="Style_53"/>
    <w:next w:val="Style_53"/>
    <w:link w:val="Style_431_ch"/>
    <w:uiPriority w:val="9"/>
    <w:qFormat/>
    <w:pPr>
      <w:keepNext w:val="1"/>
      <w:keepLines w:val="1"/>
      <w:spacing w:after="40" w:before="240"/>
      <w:ind/>
      <w:outlineLvl w:val="3"/>
    </w:pPr>
    <w:rPr>
      <w:b w:val="1"/>
      <w:sz w:val="24"/>
    </w:rPr>
  </w:style>
  <w:style w:styleId="Style_431_ch" w:type="character">
    <w:name w:val="heading 4"/>
    <w:basedOn w:val="Style_53_ch"/>
    <w:link w:val="Style_431"/>
    <w:rPr>
      <w:b w:val="1"/>
      <w:sz w:val="24"/>
    </w:rPr>
  </w:style>
  <w:style w:styleId="Style_432" w:type="paragraph">
    <w:name w:val="Document Map"/>
    <w:basedOn w:val="Style_14"/>
    <w:link w:val="Style_432_ch"/>
    <w:rPr>
      <w:rFonts w:ascii="Tahoma" w:hAnsi="Tahoma"/>
      <w:sz w:val="16"/>
    </w:rPr>
  </w:style>
  <w:style w:styleId="Style_432_ch" w:type="character">
    <w:name w:val="Document Map"/>
    <w:basedOn w:val="Style_14_ch"/>
    <w:link w:val="Style_432"/>
    <w:rPr>
      <w:rFonts w:ascii="Tahoma" w:hAnsi="Tahoma"/>
      <w:sz w:val="16"/>
    </w:rPr>
  </w:style>
  <w:style w:styleId="Style_433" w:type="paragraph">
    <w:link w:val="Style_433_ch"/>
    <w:semiHidden w:val="1"/>
    <w:unhideWhenUsed w:val="1"/>
    <w:rPr>
      <w:rFonts w:ascii="Times New Roman" w:hAnsi="Times New Roman"/>
      <w:color w:val="181717"/>
      <w:sz w:val="18"/>
      <w:vertAlign w:val="superscript"/>
    </w:rPr>
  </w:style>
  <w:style w:styleId="Style_433_ch" w:type="character">
    <w:link w:val="Style_433"/>
    <w:semiHidden w:val="1"/>
    <w:unhideWhenUsed w:val="1"/>
    <w:rPr>
      <w:rFonts w:ascii="Times New Roman" w:hAnsi="Times New Roman"/>
      <w:color w:val="181717"/>
      <w:sz w:val="18"/>
      <w:vertAlign w:val="superscript"/>
    </w:rPr>
  </w:style>
  <w:style w:styleId="Style_434" w:type="paragraph">
    <w:name w:val="Верхний колонтитул слева"/>
    <w:basedOn w:val="Style_1"/>
    <w:link w:val="Style_434_ch"/>
    <w:pPr>
      <w:tabs>
        <w:tab w:leader="none" w:pos="4677" w:val="clear"/>
        <w:tab w:leader="none" w:pos="5102" w:val="center"/>
        <w:tab w:leader="none" w:pos="9355" w:val="clear"/>
        <w:tab w:leader="none" w:pos="10205" w:val="right"/>
      </w:tabs>
      <w:ind/>
    </w:pPr>
  </w:style>
  <w:style w:styleId="Style_434_ch" w:type="character">
    <w:name w:val="Верхний колонтитул слева"/>
    <w:basedOn w:val="Style_1_ch"/>
    <w:link w:val="Style_434"/>
  </w:style>
  <w:style w:styleId="Style_8" w:type="paragraph">
    <w:name w:val="Знак сноски1"/>
    <w:link w:val="Style_8_ch"/>
    <w:rPr>
      <w:vertAlign w:val="superscript"/>
    </w:rPr>
  </w:style>
  <w:style w:styleId="Style_8_ch" w:type="character">
    <w:name w:val="Знак сноски1"/>
    <w:link w:val="Style_8"/>
    <w:rPr>
      <w:vertAlign w:val="superscript"/>
    </w:rPr>
  </w:style>
  <w:style w:styleId="Style_435" w:type="paragraph">
    <w:name w:val="rvps7"/>
    <w:basedOn w:val="Style_14"/>
    <w:link w:val="Style_435_ch"/>
    <w:pPr>
      <w:widowControl w:val="1"/>
      <w:spacing w:afterAutospacing="on" w:beforeAutospacing="on" w:line="240" w:lineRule="auto"/>
      <w:ind/>
    </w:pPr>
    <w:rPr>
      <w:rFonts w:ascii="Times New Roman" w:hAnsi="Times New Roman"/>
      <w:sz w:val="24"/>
    </w:rPr>
  </w:style>
  <w:style w:styleId="Style_435_ch" w:type="character">
    <w:name w:val="rvps7"/>
    <w:basedOn w:val="Style_14_ch"/>
    <w:link w:val="Style_435"/>
    <w:rPr>
      <w:rFonts w:ascii="Times New Roman" w:hAnsi="Times New Roman"/>
      <w:sz w:val="24"/>
    </w:rPr>
  </w:style>
  <w:style w:styleId="Style_436" w:type="paragraph">
    <w:name w:val="CharAttribute285"/>
    <w:link w:val="Style_436_ch"/>
    <w:rPr>
      <w:rFonts w:ascii="Times New Roman" w:hAnsi="Times New Roman"/>
      <w:color w:val="000000"/>
      <w:sz w:val="28"/>
    </w:rPr>
  </w:style>
  <w:style w:styleId="Style_436_ch" w:type="character">
    <w:name w:val="CharAttribute285"/>
    <w:link w:val="Style_436"/>
    <w:rPr>
      <w:rFonts w:ascii="Times New Roman" w:hAnsi="Times New Roman"/>
      <w:color w:val="000000"/>
      <w:sz w:val="28"/>
    </w:rPr>
  </w:style>
  <w:style w:styleId="Style_437" w:type="paragraph">
    <w:name w:val="WW8Num15z1"/>
    <w:link w:val="Style_437_ch"/>
    <w:rPr>
      <w:rFonts w:ascii="Courier New" w:hAnsi="Courier New"/>
    </w:rPr>
  </w:style>
  <w:style w:styleId="Style_437_ch" w:type="character">
    <w:name w:val="WW8Num15z1"/>
    <w:link w:val="Style_437"/>
    <w:rPr>
      <w:rFonts w:ascii="Courier New" w:hAnsi="Courier New"/>
    </w:rPr>
  </w:style>
  <w:style w:styleId="Style_438" w:type="paragraph">
    <w:name w:val="list-bullet1"/>
    <w:link w:val="Style_438_ch"/>
    <w:rPr>
      <w:rFonts w:ascii="PiGraphA" w:hAnsi="PiGraphA"/>
      <w:sz w:val="14"/>
    </w:rPr>
  </w:style>
  <w:style w:styleId="Style_438_ch" w:type="character">
    <w:name w:val="list-bullet1"/>
    <w:link w:val="Style_438"/>
    <w:rPr>
      <w:rFonts w:ascii="PiGraphA" w:hAnsi="PiGraphA"/>
      <w:sz w:val="14"/>
    </w:rPr>
  </w:style>
  <w:style w:styleId="Style_439" w:type="paragraph">
    <w:name w:val="Таблица по Центру (Таблицы)"/>
    <w:basedOn w:val="Style_366"/>
    <w:link w:val="Style_439_ch"/>
  </w:style>
  <w:style w:styleId="Style_439_ch" w:type="character">
    <w:name w:val="Таблица по Центру (Таблицы)"/>
    <w:basedOn w:val="Style_366_ch"/>
    <w:link w:val="Style_439"/>
  </w:style>
  <w:style w:styleId="Style_440" w:type="paragraph">
    <w:name w:val="WW8Num21z2"/>
    <w:link w:val="Style_440_ch"/>
    <w:rPr>
      <w:rFonts w:ascii="Wingdings" w:hAnsi="Wingdings"/>
    </w:rPr>
  </w:style>
  <w:style w:styleId="Style_440_ch" w:type="character">
    <w:name w:val="WW8Num21z2"/>
    <w:link w:val="Style_440"/>
    <w:rPr>
      <w:rFonts w:ascii="Wingdings" w:hAnsi="Wingdings"/>
    </w:rPr>
  </w:style>
  <w:style w:styleId="Style_441" w:type="paragraph">
    <w:name w:val="CharAttribute11"/>
    <w:link w:val="Style_441_ch"/>
    <w:rPr>
      <w:rFonts w:ascii="Times New Roman" w:hAnsi="Times New Roman"/>
      <w:i w:val="1"/>
      <w:color w:val="00000A"/>
      <w:sz w:val="28"/>
    </w:rPr>
  </w:style>
  <w:style w:styleId="Style_441_ch" w:type="character">
    <w:name w:val="CharAttribute11"/>
    <w:link w:val="Style_441"/>
    <w:rPr>
      <w:rFonts w:ascii="Times New Roman" w:hAnsi="Times New Roman"/>
      <w:i w:val="1"/>
      <w:color w:val="00000A"/>
      <w:sz w:val="28"/>
    </w:rPr>
  </w:style>
  <w:style w:styleId="Style_442" w:type="paragraph">
    <w:name w:val="CharAttribute0"/>
    <w:link w:val="Style_442_ch"/>
    <w:rPr>
      <w:rFonts w:ascii="Times New Roman" w:hAnsi="Times New Roman"/>
      <w:color w:val="000000"/>
      <w:sz w:val="28"/>
    </w:rPr>
  </w:style>
  <w:style w:styleId="Style_442_ch" w:type="character">
    <w:name w:val="CharAttribute0"/>
    <w:link w:val="Style_442"/>
    <w:rPr>
      <w:rFonts w:ascii="Times New Roman" w:hAnsi="Times New Roman"/>
      <w:color w:val="000000"/>
      <w:sz w:val="28"/>
    </w:rPr>
  </w:style>
  <w:style w:styleId="Style_443" w:type="paragraph">
    <w:name w:val="rvps9"/>
    <w:basedOn w:val="Style_14"/>
    <w:link w:val="Style_443_ch"/>
    <w:pPr>
      <w:widowControl w:val="1"/>
      <w:spacing w:afterAutospacing="on" w:beforeAutospacing="on" w:line="240" w:lineRule="auto"/>
      <w:ind/>
    </w:pPr>
    <w:rPr>
      <w:rFonts w:ascii="Times New Roman" w:hAnsi="Times New Roman"/>
      <w:sz w:val="24"/>
    </w:rPr>
  </w:style>
  <w:style w:styleId="Style_443_ch" w:type="character">
    <w:name w:val="rvps9"/>
    <w:basedOn w:val="Style_14_ch"/>
    <w:link w:val="Style_443"/>
    <w:rPr>
      <w:rFonts w:ascii="Times New Roman" w:hAnsi="Times New Roman"/>
      <w:sz w:val="24"/>
    </w:rPr>
  </w:style>
  <w:style w:styleId="Style_444" w:type="paragraph">
    <w:name w:val="CharAttribute331"/>
    <w:link w:val="Style_444_ch"/>
    <w:rPr>
      <w:rFonts w:ascii="Times New Roman" w:hAnsi="Times New Roman"/>
      <w:color w:val="000000"/>
      <w:sz w:val="28"/>
    </w:rPr>
  </w:style>
  <w:style w:styleId="Style_444_ch" w:type="character">
    <w:name w:val="CharAttribute331"/>
    <w:link w:val="Style_444"/>
    <w:rPr>
      <w:rFonts w:ascii="Times New Roman" w:hAnsi="Times New Roman"/>
      <w:color w:val="000000"/>
      <w:sz w:val="28"/>
    </w:rPr>
  </w:style>
  <w:style w:styleId="Style_445" w:type="paragraph">
    <w:name w:val="heading 2"/>
    <w:basedOn w:val="Style_14"/>
    <w:next w:val="Style_14"/>
    <w:link w:val="Style_445_ch"/>
    <w:uiPriority w:val="9"/>
    <w:qFormat/>
    <w:pPr>
      <w:keepNext w:val="1"/>
      <w:keepLines w:val="1"/>
      <w:spacing w:after="0" w:before="40"/>
      <w:ind/>
      <w:jc w:val="both"/>
      <w:outlineLvl w:val="1"/>
    </w:pPr>
    <w:rPr>
      <w:rFonts w:ascii="Times New Roman" w:hAnsi="Times New Roman"/>
      <w:b w:val="1"/>
      <w:caps w:val="1"/>
      <w:sz w:val="26"/>
    </w:rPr>
  </w:style>
  <w:style w:styleId="Style_445_ch" w:type="character">
    <w:name w:val="heading 2"/>
    <w:basedOn w:val="Style_14_ch"/>
    <w:link w:val="Style_445"/>
    <w:rPr>
      <w:rFonts w:ascii="Times New Roman" w:hAnsi="Times New Roman"/>
      <w:b w:val="1"/>
      <w:caps w:val="1"/>
      <w:sz w:val="26"/>
    </w:rPr>
  </w:style>
  <w:style w:styleId="Style_446" w:type="paragraph">
    <w:name w:val="CharAttribute329"/>
    <w:link w:val="Style_446_ch"/>
    <w:rPr>
      <w:rFonts w:ascii="Times New Roman" w:hAnsi="Times New Roman"/>
      <w:color w:val="000000"/>
      <w:sz w:val="28"/>
    </w:rPr>
  </w:style>
  <w:style w:styleId="Style_446_ch" w:type="character">
    <w:name w:val="CharAttribute329"/>
    <w:link w:val="Style_446"/>
    <w:rPr>
      <w:rFonts w:ascii="Times New Roman" w:hAnsi="Times New Roman"/>
      <w:color w:val="000000"/>
      <w:sz w:val="28"/>
    </w:rPr>
  </w:style>
  <w:style w:styleId="Style_162" w:type="paragraph">
    <w:name w:val="Tabl (Основной Текст)"/>
    <w:basedOn w:val="Style_18"/>
    <w:link w:val="Style_162_ch"/>
    <w:pPr>
      <w:spacing w:line="200" w:lineRule="atLeast"/>
      <w:ind w:firstLine="0" w:left="0"/>
      <w:jc w:val="left"/>
    </w:pPr>
    <w:rPr>
      <w:sz w:val="18"/>
    </w:rPr>
  </w:style>
  <w:style w:styleId="Style_162_ch" w:type="character">
    <w:name w:val="Tabl (Основной Текст)"/>
    <w:basedOn w:val="Style_18_ch"/>
    <w:link w:val="Style_162"/>
    <w:rPr>
      <w:sz w:val="18"/>
    </w:rPr>
  </w:style>
  <w:style w:styleId="Style_447" w:type="paragraph">
    <w:name w:val="Основной текст (2) + Курсив"/>
    <w:link w:val="Style_447_ch"/>
    <w:rPr>
      <w:rFonts w:ascii="Times New Roman" w:hAnsi="Times New Roman"/>
      <w:i w:val="1"/>
      <w:color w:val="231E20"/>
      <w:spacing w:val="0"/>
      <w:sz w:val="18"/>
      <w:highlight w:val="white"/>
    </w:rPr>
  </w:style>
  <w:style w:styleId="Style_447_ch" w:type="character">
    <w:name w:val="Основной текст (2) + Курсив"/>
    <w:link w:val="Style_447"/>
    <w:rPr>
      <w:rFonts w:ascii="Times New Roman" w:hAnsi="Times New Roman"/>
      <w:i w:val="1"/>
      <w:color w:val="231E20"/>
      <w:spacing w:val="0"/>
      <w:sz w:val="18"/>
      <w:highlight w:val="white"/>
    </w:rPr>
  </w:style>
  <w:style w:styleId="Style_448" w:type="paragraph">
    <w:name w:val="CharAttribute296"/>
    <w:link w:val="Style_448_ch"/>
    <w:rPr>
      <w:rFonts w:ascii="Times New Roman" w:hAnsi="Times New Roman"/>
      <w:color w:val="000000"/>
      <w:sz w:val="28"/>
    </w:rPr>
  </w:style>
  <w:style w:styleId="Style_448_ch" w:type="character">
    <w:name w:val="CharAttribute296"/>
    <w:link w:val="Style_448"/>
    <w:rPr>
      <w:rFonts w:ascii="Times New Roman" w:hAnsi="Times New Roman"/>
      <w:color w:val="000000"/>
      <w:sz w:val="28"/>
    </w:rPr>
  </w:style>
  <w:style w:styleId="Style_449" w:type="paragraph">
    <w:name w:val="Основной текст + 10"/>
    <w:link w:val="Style_449_ch"/>
    <w:rPr>
      <w:rFonts w:ascii="Times New Roman" w:hAnsi="Times New Roman"/>
      <w:color w:val="000000"/>
      <w:spacing w:val="0"/>
      <w:sz w:val="21"/>
      <w:highlight w:val="white"/>
    </w:rPr>
  </w:style>
  <w:style w:styleId="Style_449_ch" w:type="character">
    <w:name w:val="Основной текст + 10"/>
    <w:link w:val="Style_449"/>
    <w:rPr>
      <w:rFonts w:ascii="Times New Roman" w:hAnsi="Times New Roman"/>
      <w:color w:val="000000"/>
      <w:spacing w:val="0"/>
      <w:sz w:val="21"/>
      <w:highlight w:val="white"/>
    </w:rPr>
  </w:style>
  <w:style w:styleId="Style_450" w:type="paragraph">
    <w:name w:val="WW8Num11z0"/>
    <w:link w:val="Style_450_ch"/>
    <w:rPr>
      <w:rFonts w:ascii="Symbol" w:hAnsi="Symbol"/>
    </w:rPr>
  </w:style>
  <w:style w:styleId="Style_450_ch" w:type="character">
    <w:name w:val="WW8Num11z0"/>
    <w:link w:val="Style_450"/>
    <w:rPr>
      <w:rFonts w:ascii="Symbol" w:hAnsi="Symbol"/>
    </w:rPr>
  </w:style>
  <w:style w:styleId="Style_451" w:type="paragraph">
    <w:name w:val="bold-italic"/>
    <w:link w:val="Style_451_ch"/>
    <w:rPr>
      <w:b w:val="1"/>
      <w:i w:val="1"/>
    </w:rPr>
  </w:style>
  <w:style w:styleId="Style_451_ch" w:type="character">
    <w:name w:val="bold-italic"/>
    <w:link w:val="Style_451"/>
    <w:rPr>
      <w:b w:val="1"/>
      <w:i w:val="1"/>
    </w:rPr>
  </w:style>
  <w:style w:styleId="Style_452" w:type="paragraph">
    <w:name w:val="WW8Num20z2"/>
    <w:link w:val="Style_452_ch"/>
    <w:rPr>
      <w:rFonts w:ascii="Wingdings" w:hAnsi="Wingdings"/>
    </w:rPr>
  </w:style>
  <w:style w:styleId="Style_452_ch" w:type="character">
    <w:name w:val="WW8Num20z2"/>
    <w:link w:val="Style_452"/>
    <w:rPr>
      <w:rFonts w:ascii="Wingdings" w:hAnsi="Wingdings"/>
    </w:rPr>
  </w:style>
  <w:style w:styleId="Style_453" w:type="paragraph">
    <w:name w:val="Верх. Индекс (Индексы)"/>
    <w:link w:val="Style_453_ch"/>
    <w:rPr>
      <w:sz w:val="13"/>
    </w:rPr>
  </w:style>
  <w:style w:styleId="Style_453_ch" w:type="character">
    <w:name w:val="Верх. Индекс (Индексы)"/>
    <w:link w:val="Style_453"/>
    <w:rPr>
      <w:sz w:val="13"/>
    </w:rPr>
  </w:style>
  <w:style w:styleId="Style_454" w:type="paragraph">
    <w:name w:val="Знак Знак Знак1 Знак Знак Знак Знак"/>
    <w:basedOn w:val="Style_14"/>
    <w:link w:val="Style_454_ch"/>
    <w:pPr>
      <w:widowControl w:val="1"/>
      <w:spacing w:after="160" w:line="240" w:lineRule="exact"/>
      <w:ind/>
    </w:pPr>
    <w:rPr>
      <w:rFonts w:ascii="Verdana" w:hAnsi="Verdana"/>
      <w:color w:val="000000"/>
      <w:sz w:val="20"/>
    </w:rPr>
  </w:style>
  <w:style w:styleId="Style_454_ch" w:type="character">
    <w:name w:val="Знак Знак Знак1 Знак Знак Знак Знак"/>
    <w:basedOn w:val="Style_14_ch"/>
    <w:link w:val="Style_454"/>
    <w:rPr>
      <w:rFonts w:ascii="Verdana" w:hAnsi="Verdana"/>
      <w:color w:val="000000"/>
      <w:sz w:val="20"/>
    </w:rPr>
  </w:style>
  <w:style w:styleId="Style_455" w:type="paragraph">
    <w:name w:val="footnote"/>
    <w:basedOn w:val="Style_27"/>
    <w:link w:val="Style_455_ch"/>
    <w:pPr>
      <w:spacing w:line="200" w:lineRule="atLeast"/>
      <w:ind w:hanging="227" w:left="227"/>
    </w:pPr>
    <w:rPr>
      <w:sz w:val="18"/>
    </w:rPr>
  </w:style>
  <w:style w:styleId="Style_455_ch" w:type="character">
    <w:name w:val="footnote"/>
    <w:basedOn w:val="Style_27_ch"/>
    <w:link w:val="Style_455"/>
    <w:rPr>
      <w:sz w:val="18"/>
    </w:rPr>
  </w:style>
  <w:style w:styleId="Style_456" w:type="paragraph">
    <w:name w:val="h6"/>
    <w:basedOn w:val="Style_247"/>
    <w:link w:val="Style_456_ch"/>
    <w:pPr>
      <w:ind w:firstLine="227" w:left="0"/>
    </w:pPr>
    <w:rPr>
      <w:rFonts w:ascii="SchoolBookSanPin-BoldItalic" w:hAnsi="SchoolBookSanPin-BoldItalic"/>
      <w:i w:val="1"/>
      <w:sz w:val="20"/>
    </w:rPr>
  </w:style>
  <w:style w:styleId="Style_456_ch" w:type="character">
    <w:name w:val="h6"/>
    <w:basedOn w:val="Style_247_ch"/>
    <w:link w:val="Style_456"/>
    <w:rPr>
      <w:rFonts w:ascii="SchoolBookSanPin-BoldItalic" w:hAnsi="SchoolBookSanPin-BoldItalic"/>
      <w:i w:val="1"/>
      <w:sz w:val="20"/>
    </w:rPr>
  </w:style>
  <w:style w:styleId="Style_457" w:type="paragraph">
    <w:name w:val="WW8Num25z1"/>
    <w:link w:val="Style_457_ch"/>
    <w:rPr>
      <w:rFonts w:ascii="Courier New" w:hAnsi="Courier New"/>
    </w:rPr>
  </w:style>
  <w:style w:styleId="Style_457_ch" w:type="character">
    <w:name w:val="WW8Num25z1"/>
    <w:link w:val="Style_457"/>
    <w:rPr>
      <w:rFonts w:ascii="Courier New" w:hAnsi="Courier New"/>
    </w:rPr>
  </w:style>
  <w:style w:styleId="Style_458" w:type="paragraph">
    <w:name w:val="heading 6"/>
    <w:basedOn w:val="Style_53"/>
    <w:next w:val="Style_53"/>
    <w:link w:val="Style_458_ch"/>
    <w:uiPriority w:val="9"/>
    <w:qFormat/>
    <w:pPr>
      <w:keepNext w:val="1"/>
      <w:keepLines w:val="1"/>
      <w:spacing w:after="40" w:before="200"/>
      <w:ind/>
      <w:outlineLvl w:val="5"/>
    </w:pPr>
    <w:rPr>
      <w:b w:val="1"/>
      <w:sz w:val="20"/>
    </w:rPr>
  </w:style>
  <w:style w:styleId="Style_458_ch" w:type="character">
    <w:name w:val="heading 6"/>
    <w:basedOn w:val="Style_53_ch"/>
    <w:link w:val="Style_458"/>
    <w:rPr>
      <w:b w:val="1"/>
      <w:sz w:val="20"/>
    </w:rPr>
  </w:style>
  <w:style w:styleId="Style_459" w:type="paragraph">
    <w:name w:val="WW8Num17z0"/>
    <w:link w:val="Style_459_ch"/>
  </w:style>
  <w:style w:styleId="Style_459_ch" w:type="character">
    <w:name w:val="WW8Num17z0"/>
    <w:link w:val="Style_459"/>
  </w:style>
  <w:style w:styleId="Style_460" w:type="paragraph">
    <w:name w:val="Обычный (веб)1"/>
    <w:basedOn w:val="Style_14"/>
    <w:link w:val="Style_460_ch"/>
    <w:pPr>
      <w:widowControl w:val="1"/>
      <w:spacing w:afterAutospacing="on" w:beforeAutospacing="on" w:line="240" w:lineRule="auto"/>
      <w:ind/>
    </w:pPr>
    <w:rPr>
      <w:rFonts w:ascii="Times New Roman" w:hAnsi="Times New Roman"/>
      <w:sz w:val="24"/>
    </w:rPr>
  </w:style>
  <w:style w:styleId="Style_460_ch" w:type="character">
    <w:name w:val="Обычный (веб)1"/>
    <w:basedOn w:val="Style_14_ch"/>
    <w:link w:val="Style_460"/>
    <w:rPr>
      <w:rFonts w:ascii="Times New Roman" w:hAnsi="Times New Roman"/>
      <w:sz w:val="24"/>
    </w:rPr>
  </w:style>
  <w:style w:styleId="Style_461" w:type="paragraph">
    <w:name w:val="WW8Num12z2"/>
    <w:link w:val="Style_461_ch"/>
    <w:rPr>
      <w:rFonts w:ascii="Wingdings" w:hAnsi="Wingdings"/>
    </w:rPr>
  </w:style>
  <w:style w:styleId="Style_461_ch" w:type="character">
    <w:name w:val="WW8Num12z2"/>
    <w:link w:val="Style_461"/>
    <w:rPr>
      <w:rFonts w:ascii="Wingdings" w:hAnsi="Wingdings"/>
    </w:rPr>
  </w:style>
  <w:style w:styleId="Style_462" w:type="table">
    <w:name w:val="Сетка таблицы3"/>
    <w:basedOn w:val="Style_4"/>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463" w:type="table">
    <w:name w:val="TableGrid1"/>
    <w:rPr>
      <w:sz w:val="22"/>
    </w:rPr>
    <w:tblPr>
      <w:tblCellMar>
        <w:top w:type="dxa" w:w="0"/>
        <w:left w:type="dxa" w:w="0"/>
        <w:bottom w:type="dxa" w:w="0"/>
        <w:right w:type="dxa" w:w="0"/>
      </w:tblCellMar>
    </w:tblPr>
  </w:style>
  <w:style w:styleId="Style_464" w:type="table">
    <w:name w:val="Default Table1"/>
    <w:rPr>
      <w:rFonts w:ascii="Times New Roman" w:hAnsi="Times New Roman"/>
      <w:color w:val="000000"/>
    </w:rPr>
    <w:tblPr>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465" w:type="table">
    <w:name w:val="TableGrid3"/>
    <w:rPr>
      <w:sz w:val="22"/>
    </w:rPr>
    <w:tblPr>
      <w:tblCellMar>
        <w:top w:type="dxa" w:w="0"/>
        <w:left w:type="dxa" w:w="0"/>
        <w:bottom w:type="dxa" w:w="0"/>
        <w:right w:type="dxa" w:w="0"/>
      </w:tblCellMar>
    </w:tblPr>
  </w:style>
  <w:style w:styleId="Style_466" w:type="table">
    <w:name w:val="Table Normal"/>
    <w:pPr>
      <w:widowControl w:val="0"/>
      <w:ind/>
    </w:pPr>
    <w:rPr>
      <w:sz w:val="22"/>
    </w:rPr>
    <w:tblPr>
      <w:tblInd w:type="dxa" w:w="0"/>
      <w:tblCellMar>
        <w:top w:type="dxa" w:w="0"/>
        <w:left w:type="dxa" w:w="0"/>
        <w:bottom w:type="dxa" w:w="0"/>
        <w:right w:type="dxa" w:w="0"/>
      </w:tblCellMar>
    </w:tblPr>
  </w:style>
  <w:style w:styleId="Style_467" w:type="table">
    <w:name w:val="Сетка таблицы11"/>
    <w:basedOn w:val="Style_4"/>
    <w:pPr>
      <w:ind w:firstLine="709" w:left="0"/>
      <w:jc w:val="both"/>
    </w:pPr>
    <w:rPr>
      <w:rFonts w:ascii="Times New Roman" w:hAnsi="Times New Roman"/>
    </w:rPr>
    <w:tblPr>
      <w:tblBorders>
        <w:top w:color="000000" w:sz="4" w:val="single"/>
        <w:left w:color="000000" w:sz="4" w:val="single"/>
        <w:bottom w:color="000000" w:sz="4" w:val="single"/>
        <w:right w:color="000000" w:sz="4" w:val="single"/>
        <w:insideH w:color="000000" w:sz="4" w:val="single"/>
        <w:insideV w:color="000000" w:sz="4" w:val="single"/>
      </w:tblBorders>
    </w:tblPr>
  </w:style>
  <w:style w:default="1" w:styleId="Style_4" w:type="table">
    <w:name w:val="Normal Table"/>
    <w:tblPr>
      <w:tblInd w:type="dxa" w:w="0"/>
      <w:tblCellMar>
        <w:top w:type="dxa" w:w="0"/>
        <w:left w:type="dxa" w:w="108"/>
        <w:bottom w:type="dxa" w:w="0"/>
        <w:right w:type="dxa" w:w="108"/>
      </w:tblCellMar>
    </w:tblPr>
  </w:style>
  <w:style w:styleId="Style_468" w:type="table">
    <w:name w:val="Table Grid"/>
    <w:basedOn w:val="Style_4"/>
    <w:rPr>
      <w:rFonts w:ascii="Calibri" w:hAnsi="Calibri"/>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469" w:type="table">
    <w:name w:val="Сетка таблицы5"/>
    <w:basedOn w:val="Style_4"/>
    <w:rPr>
      <w:rFonts w:ascii="Calibri" w:hAnsi="Calibri"/>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470" w:type="table">
    <w:name w:val="TableGrid11"/>
    <w:rPr>
      <w:sz w:val="22"/>
    </w:rPr>
    <w:tblPr>
      <w:tblCellMar>
        <w:top w:type="dxa" w:w="0"/>
        <w:left w:type="dxa" w:w="0"/>
        <w:bottom w:type="dxa" w:w="0"/>
        <w:right w:type="dxa" w:w="0"/>
      </w:tblCellMar>
    </w:tblPr>
  </w:style>
  <w:style w:styleId="Style_471" w:type="table">
    <w:name w:val="Сетка таблицы1"/>
    <w:basedOn w:val="Style_4"/>
    <w:pPr>
      <w:ind w:firstLine="709" w:left="0"/>
    </w:pPr>
    <w:rPr>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472" w:type="table">
    <w:name w:val="Сетка таблицы2"/>
    <w:basedOn w:val="Style_4"/>
    <w:rPr>
      <w:rFonts w:ascii="Calibri" w:hAnsi="Calibri"/>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473" w:type="table">
    <w:name w:val="Сетка таблицы4"/>
    <w:basedOn w:val="Style_4"/>
    <w:rPr>
      <w:rFonts w:ascii="Calibri" w:hAnsi="Calibri"/>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474" w:type="table">
    <w:name w:val="TableGrid21"/>
    <w:rPr>
      <w:sz w:val="22"/>
    </w:rPr>
    <w:tblPr>
      <w:tblCellMar>
        <w:top w:type="dxa" w:w="0"/>
        <w:left w:type="dxa" w:w="0"/>
        <w:bottom w:type="dxa" w:w="0"/>
        <w:right w:type="dxa" w:w="0"/>
      </w:tblCellMar>
    </w:tblPr>
  </w:style>
  <w:style w:styleId="Style_475" w:type="table">
    <w:name w:val="Default Table"/>
    <w:rPr>
      <w:rFonts w:ascii="Times New Roman" w:hAnsi="Times New Roman"/>
      <w:color w:val="000000"/>
    </w:rPr>
    <w:tblPr>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476" w:type="table">
    <w:name w:val="TableGrid2"/>
    <w:rPr>
      <w:sz w:val="22"/>
    </w:rPr>
    <w:tblPr>
      <w:tblCellMar>
        <w:top w:type="dxa" w:w="0"/>
        <w:left w:type="dxa" w:w="0"/>
        <w:bottom w:type="dxa" w:w="0"/>
        <w:right w:type="dxa" w:w="0"/>
      </w:tblCellMar>
    </w:tblPr>
  </w:style>
  <w:style w:styleId="Style_477" w:type="table">
    <w:name w:val="TableGrid"/>
    <w:rPr>
      <w:sz w:val="22"/>
    </w:rPr>
    <w:tblPr>
      <w:tblCellMar>
        <w:top w:type="dxa" w:w="0"/>
        <w:left w:type="dxa" w:w="0"/>
        <w:bottom w:type="dxa" w:w="0"/>
        <w:right w:type="dxa" w:w="0"/>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1" Target="numbering.xml" Type="http://schemas.openxmlformats.org/officeDocument/2006/relationships/numbering"/>
  <Relationship Id="rId10" Target="footnotes.xml" Type="http://schemas.openxmlformats.org/officeDocument/2006/relationships/footnotes"/>
  <Relationship Id="rId9" Target="theme/theme1.xml" Type="http://schemas.openxmlformats.org/officeDocument/2006/relationships/theme"/>
  <Relationship Id="rId8" Target="webSettings.xml" Type="http://schemas.openxmlformats.org/officeDocument/2006/relationships/webSettings"/>
  <Relationship Id="rId7" Target="stylesWithEffects.xml" Type="http://schemas.microsoft.com/office/2007/relationships/stylesWithEffects"/>
  <Relationship Id="rId6" Target="styles.xml" Type="http://schemas.openxmlformats.org/officeDocument/2006/relationships/styles"/>
  <Relationship Id="rId5" Target="settings.xml" Type="http://schemas.openxmlformats.org/officeDocument/2006/relationships/settings"/>
  <Relationship Id="rId4" Target="fontTable.xml" Type="http://schemas.openxmlformats.org/officeDocument/2006/relationships/fontTable"/>
  <Relationship Id="rId3" Target="footer3.xml" Type="http://schemas.openxmlformats.org/officeDocument/2006/relationships/footer"/>
  <Relationship Id="rId2" Target="footer2.xml" Type="http://schemas.openxmlformats.org/officeDocument/2006/relationships/footer"/>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MyOffice-CoreFramework-Android/26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2023-07-20T09:20:00Z</dcterms:modified>
</cp:coreProperties>
</file>